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B37" w:rsidRPr="00A75B37" w:rsidRDefault="00A75B37" w:rsidP="00A75B37">
      <w:pPr>
        <w:pStyle w:val="Heading1"/>
        <w:pageBreakBefore/>
        <w:rPr>
          <w:color w:val="auto"/>
          <w:sz w:val="40"/>
          <w:szCs w:val="40"/>
        </w:rPr>
      </w:pPr>
      <w:r w:rsidRPr="00A75B37">
        <w:rPr>
          <w:color w:val="auto"/>
          <w:sz w:val="40"/>
          <w:szCs w:val="40"/>
        </w:rPr>
        <w:t>Comparative Study of Popular No-Code / Low-Code Application Development Platforms</w:t>
      </w:r>
    </w:p>
    <w:p w:rsidR="00A75B37" w:rsidRPr="00A75B37" w:rsidRDefault="00A75B37" w:rsidP="00A75B37">
      <w:pPr>
        <w:pStyle w:val="Heading2"/>
        <w:rPr>
          <w:color w:val="auto"/>
          <w:sz w:val="36"/>
          <w:szCs w:val="36"/>
        </w:rPr>
      </w:pPr>
      <w:r w:rsidRPr="00A75B37">
        <w:rPr>
          <w:color w:val="auto"/>
          <w:sz w:val="36"/>
          <w:szCs w:val="36"/>
        </w:rPr>
        <w:t>Aim</w:t>
      </w:r>
    </w:p>
    <w:p w:rsidR="00A75B37" w:rsidRPr="00A75B37" w:rsidRDefault="00A75B37" w:rsidP="00A75B37">
      <w:pPr>
        <w:spacing w:after="120"/>
        <w:rPr>
          <w:sz w:val="27"/>
          <w:szCs w:val="27"/>
        </w:rPr>
      </w:pPr>
      <w:r w:rsidRPr="00A75B37">
        <w:rPr>
          <w:sz w:val="27"/>
          <w:szCs w:val="27"/>
        </w:rPr>
        <w:t>To perform a comparative study of industry-leading No-Code and Low-Code application development platforms based on features, architecture, customization capabilities, and deployment options.</w:t>
      </w:r>
    </w:p>
    <w:p w:rsidR="00A75B37" w:rsidRPr="00A75B37" w:rsidRDefault="00A75B37" w:rsidP="00A75B37">
      <w:pPr>
        <w:pStyle w:val="Heading2"/>
        <w:rPr>
          <w:color w:val="auto"/>
          <w:sz w:val="36"/>
          <w:szCs w:val="36"/>
        </w:rPr>
      </w:pPr>
      <w:r w:rsidRPr="00A75B37">
        <w:rPr>
          <w:color w:val="auto"/>
          <w:sz w:val="36"/>
          <w:szCs w:val="36"/>
        </w:rPr>
        <w:t>Objective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proofErr w:type="spellStart"/>
      <w:r w:rsidRPr="00A75B37">
        <w:rPr>
          <w:sz w:val="27"/>
          <w:szCs w:val="27"/>
        </w:rPr>
        <w:t>Analyze</w:t>
      </w:r>
      <w:proofErr w:type="spellEnd"/>
      <w:r w:rsidRPr="00A75B37">
        <w:rPr>
          <w:sz w:val="27"/>
          <w:szCs w:val="27"/>
        </w:rPr>
        <w:t xml:space="preserve"> architectural differences between no-code and low-code platforms.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sz w:val="27"/>
          <w:szCs w:val="27"/>
        </w:rPr>
        <w:t>Evaluate platforms across database flexibility, custom logic support, and security standards.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sz w:val="27"/>
          <w:szCs w:val="27"/>
        </w:rPr>
        <w:t xml:space="preserve">Conduct a comparative analysis of platforms such as </w:t>
      </w:r>
      <w:proofErr w:type="spellStart"/>
      <w:r w:rsidRPr="00A75B37">
        <w:rPr>
          <w:sz w:val="27"/>
          <w:szCs w:val="27"/>
        </w:rPr>
        <w:t>Zoho</w:t>
      </w:r>
      <w:proofErr w:type="spellEnd"/>
      <w:r w:rsidRPr="00A75B37">
        <w:rPr>
          <w:sz w:val="27"/>
          <w:szCs w:val="27"/>
        </w:rPr>
        <w:t xml:space="preserve"> Creator, Microsoft Power Apps, and Bubble.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sz w:val="27"/>
          <w:szCs w:val="27"/>
        </w:rPr>
        <w:t>Establish selection criteria based on real-world application requirements.</w:t>
      </w:r>
    </w:p>
    <w:p w:rsidR="00A75B37" w:rsidRPr="00A75B37" w:rsidRDefault="00A75B37" w:rsidP="00A75B37">
      <w:pPr>
        <w:pStyle w:val="Heading2"/>
        <w:rPr>
          <w:color w:val="auto"/>
          <w:sz w:val="36"/>
          <w:szCs w:val="36"/>
        </w:rPr>
      </w:pPr>
      <w:r w:rsidRPr="00A75B37">
        <w:rPr>
          <w:color w:val="auto"/>
          <w:sz w:val="36"/>
          <w:szCs w:val="36"/>
        </w:rPr>
        <w:t>Categorization Framework</w:t>
      </w:r>
    </w:p>
    <w:p w:rsidR="00A75B37" w:rsidRPr="00A75B37" w:rsidRDefault="00A75B37" w:rsidP="00A75B37">
      <w:pPr>
        <w:pStyle w:val="Heading3"/>
        <w:rPr>
          <w:color w:val="auto"/>
          <w:sz w:val="32"/>
          <w:szCs w:val="32"/>
        </w:rPr>
      </w:pPr>
      <w:r w:rsidRPr="00A75B37">
        <w:rPr>
          <w:color w:val="auto"/>
          <w:sz w:val="32"/>
          <w:szCs w:val="32"/>
        </w:rPr>
        <w:t>No-Code Platforms</w:t>
      </w:r>
    </w:p>
    <w:p w:rsidR="00A75B37" w:rsidRPr="00A75B37" w:rsidRDefault="00A75B37" w:rsidP="00A75B37">
      <w:pPr>
        <w:spacing w:after="120"/>
        <w:rPr>
          <w:sz w:val="27"/>
          <w:szCs w:val="27"/>
        </w:rPr>
      </w:pPr>
      <w:proofErr w:type="gramStart"/>
      <w:r w:rsidRPr="00A75B37">
        <w:rPr>
          <w:sz w:val="27"/>
          <w:szCs w:val="27"/>
        </w:rPr>
        <w:t>Designed for business users ("citizen developers") to build applications visually without writing source code.</w:t>
      </w:r>
      <w:proofErr w:type="gramEnd"/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b/>
          <w:bCs/>
          <w:sz w:val="27"/>
          <w:szCs w:val="27"/>
        </w:rPr>
        <w:t xml:space="preserve">Key Targets: </w:t>
      </w:r>
      <w:r w:rsidRPr="00A75B37">
        <w:rPr>
          <w:sz w:val="27"/>
          <w:szCs w:val="27"/>
        </w:rPr>
        <w:t>Business Analysts, Operations Teams, Non-Technical Personnel.</w:t>
      </w:r>
    </w:p>
    <w:p w:rsidR="00A75B37" w:rsidRPr="00A75B37" w:rsidRDefault="00A75B37" w:rsidP="00A75B37">
      <w:pPr>
        <w:pStyle w:val="Heading3"/>
        <w:rPr>
          <w:color w:val="auto"/>
          <w:sz w:val="32"/>
          <w:szCs w:val="32"/>
        </w:rPr>
      </w:pPr>
      <w:r w:rsidRPr="00A75B37">
        <w:rPr>
          <w:color w:val="auto"/>
          <w:sz w:val="32"/>
          <w:szCs w:val="32"/>
        </w:rPr>
        <w:t>Low-Code Platforms</w:t>
      </w:r>
    </w:p>
    <w:p w:rsidR="00A75B37" w:rsidRPr="00A75B37" w:rsidRDefault="00A75B37" w:rsidP="00A75B37">
      <w:pPr>
        <w:spacing w:after="120"/>
        <w:rPr>
          <w:sz w:val="27"/>
          <w:szCs w:val="27"/>
        </w:rPr>
      </w:pPr>
      <w:proofErr w:type="gramStart"/>
      <w:r w:rsidRPr="00A75B37">
        <w:rPr>
          <w:sz w:val="27"/>
          <w:szCs w:val="27"/>
        </w:rPr>
        <w:t>Designed for both professional developers and business teams to rapidly build applications, offering extensibility through custom scripting and APIs.</w:t>
      </w:r>
      <w:proofErr w:type="gramEnd"/>
    </w:p>
    <w:p w:rsid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b/>
          <w:bCs/>
          <w:sz w:val="27"/>
          <w:szCs w:val="27"/>
        </w:rPr>
        <w:t xml:space="preserve">Key Targets: </w:t>
      </w:r>
      <w:r w:rsidRPr="00A75B37">
        <w:rPr>
          <w:sz w:val="27"/>
          <w:szCs w:val="27"/>
        </w:rPr>
        <w:t>Software Engineers, IT Teams, Enterprise Solution Architects.</w:t>
      </w:r>
    </w:p>
    <w:p w:rsidR="00A75B37" w:rsidRDefault="00A75B37" w:rsidP="00A75B37">
      <w:pPr>
        <w:spacing w:after="60"/>
        <w:rPr>
          <w:sz w:val="27"/>
          <w:szCs w:val="27"/>
        </w:rPr>
      </w:pPr>
    </w:p>
    <w:p w:rsidR="00A75B37" w:rsidRDefault="00A75B37" w:rsidP="00A75B37">
      <w:pPr>
        <w:spacing w:after="60"/>
        <w:rPr>
          <w:sz w:val="27"/>
          <w:szCs w:val="27"/>
        </w:rPr>
      </w:pPr>
    </w:p>
    <w:p w:rsidR="00A75B37" w:rsidRDefault="00A75B37" w:rsidP="00A75B37">
      <w:pPr>
        <w:spacing w:after="60"/>
        <w:rPr>
          <w:sz w:val="27"/>
          <w:szCs w:val="27"/>
        </w:rPr>
      </w:pPr>
    </w:p>
    <w:p w:rsidR="00A75B37" w:rsidRDefault="00A75B37" w:rsidP="00A75B37">
      <w:pPr>
        <w:spacing w:after="60"/>
        <w:rPr>
          <w:sz w:val="27"/>
          <w:szCs w:val="27"/>
        </w:rPr>
      </w:pPr>
    </w:p>
    <w:p w:rsidR="00A75B37" w:rsidRPr="00A75B37" w:rsidRDefault="00A75B37" w:rsidP="00A75B37">
      <w:pPr>
        <w:spacing w:after="60"/>
        <w:rPr>
          <w:sz w:val="27"/>
          <w:szCs w:val="27"/>
        </w:rPr>
      </w:pPr>
    </w:p>
    <w:p w:rsidR="00A75B37" w:rsidRPr="00A75B37" w:rsidRDefault="00A75B37" w:rsidP="00A75B37">
      <w:pPr>
        <w:pStyle w:val="Heading2"/>
        <w:rPr>
          <w:color w:val="auto"/>
          <w:sz w:val="36"/>
          <w:szCs w:val="36"/>
        </w:rPr>
      </w:pPr>
      <w:r w:rsidRPr="00A75B37">
        <w:rPr>
          <w:color w:val="auto"/>
          <w:sz w:val="36"/>
          <w:szCs w:val="36"/>
        </w:rPr>
        <w:lastRenderedPageBreak/>
        <w:t>Detailed Platform Comparison Matrix</w:t>
      </w:r>
      <w:bookmarkStart w:id="0" w:name="_GoBack"/>
      <w:bookmarkEnd w:id="0"/>
    </w:p>
    <w:tbl>
      <w:tblPr>
        <w:tblStyle w:val="TableGrid"/>
        <w:tblW w:w="9772" w:type="dxa"/>
        <w:tblLook w:val="0000" w:firstRow="0" w:lastRow="0" w:firstColumn="0" w:lastColumn="0" w:noHBand="0" w:noVBand="0"/>
      </w:tblPr>
      <w:tblGrid>
        <w:gridCol w:w="2487"/>
        <w:gridCol w:w="2487"/>
        <w:gridCol w:w="2487"/>
        <w:gridCol w:w="2311"/>
      </w:tblGrid>
      <w:tr w:rsidR="00A75B37" w:rsidRPr="00A75B37" w:rsidTr="00A75B37">
        <w:trPr>
          <w:trHeight w:val="751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Evaluation Criteria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proofErr w:type="spellStart"/>
            <w:r w:rsidRPr="00A75B37">
              <w:rPr>
                <w:b/>
                <w:bCs/>
                <w:sz w:val="27"/>
                <w:szCs w:val="27"/>
              </w:rPr>
              <w:t>Zoho</w:t>
            </w:r>
            <w:proofErr w:type="spellEnd"/>
            <w:r w:rsidRPr="00A75B37">
              <w:rPr>
                <w:b/>
                <w:bCs/>
                <w:sz w:val="27"/>
                <w:szCs w:val="27"/>
              </w:rPr>
              <w:t xml:space="preserve"> Creator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Microsoft Power Apps</w:t>
            </w:r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Bubble</w:t>
            </w:r>
          </w:p>
        </w:tc>
      </w:tr>
      <w:tr w:rsidR="00A75B37" w:rsidRPr="00A75B37" w:rsidTr="00A75B37">
        <w:trPr>
          <w:trHeight w:val="734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Target User Group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 xml:space="preserve">Citizen &amp; Professional </w:t>
            </w:r>
            <w:proofErr w:type="spellStart"/>
            <w:r w:rsidRPr="00A75B37">
              <w:rPr>
                <w:sz w:val="27"/>
                <w:szCs w:val="27"/>
              </w:rPr>
              <w:t>Devs</w:t>
            </w:r>
            <w:proofErr w:type="spellEnd"/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Enterprise IT &amp; Business Users</w:t>
            </w:r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 xml:space="preserve">Web </w:t>
            </w:r>
            <w:proofErr w:type="spellStart"/>
            <w:r w:rsidRPr="00A75B37">
              <w:rPr>
                <w:sz w:val="27"/>
                <w:szCs w:val="27"/>
              </w:rPr>
              <w:t>Startup</w:t>
            </w:r>
            <w:proofErr w:type="spellEnd"/>
            <w:r w:rsidRPr="00A75B37">
              <w:rPr>
                <w:sz w:val="27"/>
                <w:szCs w:val="27"/>
              </w:rPr>
              <w:t xml:space="preserve"> Builders</w:t>
            </w:r>
          </w:p>
        </w:tc>
      </w:tr>
      <w:tr w:rsidR="00A75B37" w:rsidRPr="00A75B37" w:rsidTr="00A75B37">
        <w:trPr>
          <w:trHeight w:val="751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Primary Scripting Language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Deluge Scripting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 xml:space="preserve">Power </w:t>
            </w:r>
            <w:proofErr w:type="spellStart"/>
            <w:r w:rsidRPr="00A75B37">
              <w:rPr>
                <w:sz w:val="27"/>
                <w:szCs w:val="27"/>
              </w:rPr>
              <w:t>Fx</w:t>
            </w:r>
            <w:proofErr w:type="spellEnd"/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Custom Visual Logic / JS</w:t>
            </w:r>
          </w:p>
        </w:tc>
      </w:tr>
      <w:tr w:rsidR="00A75B37" w:rsidRPr="00A75B37" w:rsidTr="00A75B37">
        <w:trPr>
          <w:trHeight w:val="734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Database Capability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Built-in Relational DB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proofErr w:type="spellStart"/>
            <w:r w:rsidRPr="00A75B37">
              <w:rPr>
                <w:sz w:val="27"/>
                <w:szCs w:val="27"/>
              </w:rPr>
              <w:t>Dataverse</w:t>
            </w:r>
            <w:proofErr w:type="spellEnd"/>
            <w:r w:rsidRPr="00A75B37">
              <w:rPr>
                <w:sz w:val="27"/>
                <w:szCs w:val="27"/>
              </w:rPr>
              <w:t xml:space="preserve"> / External Connectors</w:t>
            </w:r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 xml:space="preserve">Built-in </w:t>
            </w:r>
            <w:proofErr w:type="spellStart"/>
            <w:r w:rsidRPr="00A75B37">
              <w:rPr>
                <w:sz w:val="27"/>
                <w:szCs w:val="27"/>
              </w:rPr>
              <w:t>NoSQL</w:t>
            </w:r>
            <w:proofErr w:type="spellEnd"/>
            <w:r w:rsidRPr="00A75B37">
              <w:rPr>
                <w:sz w:val="27"/>
                <w:szCs w:val="27"/>
              </w:rPr>
              <w:t xml:space="preserve"> / Relational</w:t>
            </w:r>
          </w:p>
        </w:tc>
      </w:tr>
      <w:tr w:rsidR="00A75B37" w:rsidRPr="00A75B37" w:rsidTr="00A75B37">
        <w:trPr>
          <w:trHeight w:val="751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Integration Support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600+ Native Apps (</w:t>
            </w:r>
            <w:proofErr w:type="spellStart"/>
            <w:r w:rsidRPr="00A75B37">
              <w:rPr>
                <w:sz w:val="27"/>
                <w:szCs w:val="27"/>
              </w:rPr>
              <w:t>Zoho</w:t>
            </w:r>
            <w:proofErr w:type="spellEnd"/>
            <w:r w:rsidRPr="00A75B37">
              <w:rPr>
                <w:sz w:val="27"/>
                <w:szCs w:val="27"/>
              </w:rPr>
              <w:t xml:space="preserve"> Flow)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Native Azure / Office 365</w:t>
            </w:r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REST APIs / Plugin Store</w:t>
            </w:r>
          </w:p>
        </w:tc>
      </w:tr>
      <w:tr w:rsidR="00A75B37" w:rsidRPr="00A75B37" w:rsidTr="00A75B37">
        <w:trPr>
          <w:trHeight w:val="751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UI Customization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Modular Form/Page Layouts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Canvas &amp; Model-driven Apps</w:t>
            </w:r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Freeform Drag-and-Drop</w:t>
            </w:r>
          </w:p>
        </w:tc>
      </w:tr>
      <w:tr w:rsidR="00A75B37" w:rsidRPr="00A75B37" w:rsidTr="00A75B37">
        <w:trPr>
          <w:trHeight w:val="358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Deployment Speed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Very Fast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Fast</w:t>
            </w:r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Fast</w:t>
            </w:r>
          </w:p>
        </w:tc>
      </w:tr>
      <w:tr w:rsidR="00A75B37" w:rsidRPr="00A75B37" w:rsidTr="00A75B37">
        <w:trPr>
          <w:trHeight w:val="768"/>
        </w:trPr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b/>
                <w:bCs/>
                <w:sz w:val="27"/>
                <w:szCs w:val="27"/>
              </w:rPr>
              <w:t>Enterprise Security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ISO 27001, GDPR, SOC 2</w:t>
            </w:r>
          </w:p>
        </w:tc>
        <w:tc>
          <w:tcPr>
            <w:tcW w:w="2487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Enterprise Azure AD Security</w:t>
            </w:r>
          </w:p>
        </w:tc>
        <w:tc>
          <w:tcPr>
            <w:tcW w:w="2311" w:type="dxa"/>
          </w:tcPr>
          <w:p w:rsidR="00A75B37" w:rsidRPr="00A75B37" w:rsidRDefault="00A75B37" w:rsidP="001A39D4">
            <w:pPr>
              <w:rPr>
                <w:sz w:val="27"/>
                <w:szCs w:val="27"/>
              </w:rPr>
            </w:pPr>
            <w:r w:rsidRPr="00A75B37">
              <w:rPr>
                <w:sz w:val="27"/>
                <w:szCs w:val="27"/>
              </w:rPr>
              <w:t>SOC 2 Compliant</w:t>
            </w:r>
          </w:p>
        </w:tc>
      </w:tr>
    </w:tbl>
    <w:p w:rsidR="00A75B37" w:rsidRPr="00A75B37" w:rsidRDefault="00A75B37" w:rsidP="00A75B37">
      <w:pPr>
        <w:spacing w:after="160"/>
        <w:rPr>
          <w:sz w:val="27"/>
          <w:szCs w:val="27"/>
        </w:rPr>
      </w:pPr>
    </w:p>
    <w:p w:rsidR="00A75B37" w:rsidRPr="00A75B37" w:rsidRDefault="00A75B37" w:rsidP="00A75B37">
      <w:pPr>
        <w:pStyle w:val="Heading2"/>
        <w:rPr>
          <w:color w:val="auto"/>
          <w:sz w:val="36"/>
          <w:szCs w:val="36"/>
        </w:rPr>
      </w:pPr>
      <w:r w:rsidRPr="00A75B37">
        <w:rPr>
          <w:color w:val="auto"/>
          <w:sz w:val="36"/>
          <w:szCs w:val="36"/>
        </w:rPr>
        <w:t>Deep-Dive Feature Evaluation</w:t>
      </w:r>
    </w:p>
    <w:p w:rsidR="00A75B37" w:rsidRPr="00A75B37" w:rsidRDefault="00A75B37" w:rsidP="00A75B37">
      <w:pPr>
        <w:pStyle w:val="Heading3"/>
        <w:rPr>
          <w:color w:val="auto"/>
          <w:sz w:val="28"/>
          <w:szCs w:val="28"/>
        </w:rPr>
      </w:pPr>
      <w:r w:rsidRPr="00A75B37">
        <w:rPr>
          <w:color w:val="auto"/>
          <w:sz w:val="28"/>
          <w:szCs w:val="28"/>
        </w:rPr>
        <w:t>1. Customization and Extensibility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proofErr w:type="spellStart"/>
      <w:r w:rsidRPr="00A75B37">
        <w:rPr>
          <w:b/>
          <w:bCs/>
          <w:sz w:val="27"/>
          <w:szCs w:val="27"/>
        </w:rPr>
        <w:t>Zoho</w:t>
      </w:r>
      <w:proofErr w:type="spellEnd"/>
      <w:r w:rsidRPr="00A75B37">
        <w:rPr>
          <w:b/>
          <w:bCs/>
          <w:sz w:val="27"/>
          <w:szCs w:val="27"/>
        </w:rPr>
        <w:t xml:space="preserve"> Creator: </w:t>
      </w:r>
      <w:r w:rsidRPr="00A75B37">
        <w:rPr>
          <w:sz w:val="27"/>
          <w:szCs w:val="27"/>
        </w:rPr>
        <w:t>Offers custom business logic through Deluge code scripts, making it suitable for complex automated workflows.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b/>
          <w:bCs/>
          <w:sz w:val="27"/>
          <w:szCs w:val="27"/>
        </w:rPr>
        <w:t xml:space="preserve">Power Apps: </w:t>
      </w:r>
      <w:r w:rsidRPr="00A75B37">
        <w:rPr>
          <w:sz w:val="27"/>
          <w:szCs w:val="27"/>
        </w:rPr>
        <w:t>Integrates deeply with Microsoft 365 ecosystems and Power Automate workflows.</w:t>
      </w:r>
    </w:p>
    <w:p w:rsid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b/>
          <w:bCs/>
          <w:sz w:val="27"/>
          <w:szCs w:val="27"/>
        </w:rPr>
        <w:t xml:space="preserve">Bubble: </w:t>
      </w:r>
      <w:r w:rsidRPr="00A75B37">
        <w:rPr>
          <w:sz w:val="27"/>
          <w:szCs w:val="27"/>
        </w:rPr>
        <w:t>Provides complete design flexibility for customer-facing web applications.</w:t>
      </w:r>
    </w:p>
    <w:p w:rsidR="00A75B37" w:rsidRPr="00A75B37" w:rsidRDefault="00A75B37" w:rsidP="00A75B37">
      <w:pPr>
        <w:pStyle w:val="ListParagraph"/>
        <w:spacing w:after="60"/>
        <w:ind w:left="720"/>
        <w:rPr>
          <w:sz w:val="27"/>
          <w:szCs w:val="27"/>
        </w:rPr>
      </w:pPr>
    </w:p>
    <w:p w:rsidR="00A75B37" w:rsidRPr="00A75B37" w:rsidRDefault="00A75B37" w:rsidP="00A75B37">
      <w:pPr>
        <w:pStyle w:val="Heading3"/>
        <w:rPr>
          <w:color w:val="auto"/>
          <w:sz w:val="28"/>
          <w:szCs w:val="28"/>
        </w:rPr>
      </w:pPr>
      <w:r w:rsidRPr="00A75B37">
        <w:rPr>
          <w:color w:val="auto"/>
          <w:sz w:val="28"/>
          <w:szCs w:val="28"/>
        </w:rPr>
        <w:t>2. Scalability and Vendor Lock-in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proofErr w:type="spellStart"/>
      <w:r w:rsidRPr="00A75B37">
        <w:rPr>
          <w:b/>
          <w:bCs/>
          <w:sz w:val="27"/>
          <w:szCs w:val="27"/>
        </w:rPr>
        <w:t>Zoho</w:t>
      </w:r>
      <w:proofErr w:type="spellEnd"/>
      <w:r w:rsidRPr="00A75B37">
        <w:rPr>
          <w:b/>
          <w:bCs/>
          <w:sz w:val="27"/>
          <w:szCs w:val="27"/>
        </w:rPr>
        <w:t xml:space="preserve"> Creator: </w:t>
      </w:r>
      <w:r w:rsidRPr="00A75B37">
        <w:rPr>
          <w:sz w:val="27"/>
          <w:szCs w:val="27"/>
        </w:rPr>
        <w:t>Offers scalable cloud hosting with built-in database indexing.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b/>
          <w:bCs/>
          <w:sz w:val="27"/>
          <w:szCs w:val="27"/>
        </w:rPr>
        <w:t xml:space="preserve">Power Apps: </w:t>
      </w:r>
      <w:r w:rsidRPr="00A75B37">
        <w:rPr>
          <w:sz w:val="27"/>
          <w:szCs w:val="27"/>
        </w:rPr>
        <w:t>Scales natively on Microsoft Azure cloud infrastructure.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b/>
          <w:bCs/>
          <w:sz w:val="27"/>
          <w:szCs w:val="27"/>
        </w:rPr>
        <w:t xml:space="preserve">Bubble: </w:t>
      </w:r>
      <w:r w:rsidRPr="00A75B37">
        <w:rPr>
          <w:sz w:val="27"/>
          <w:szCs w:val="27"/>
        </w:rPr>
        <w:t>Optimized for web application MVPs, but complex operations require higher tier scaling plans.</w:t>
      </w:r>
    </w:p>
    <w:p w:rsidR="00A75B37" w:rsidRDefault="00A75B37" w:rsidP="00A75B37">
      <w:pPr>
        <w:pStyle w:val="Heading2"/>
        <w:rPr>
          <w:color w:val="auto"/>
          <w:sz w:val="36"/>
          <w:szCs w:val="36"/>
        </w:rPr>
      </w:pPr>
    </w:p>
    <w:p w:rsidR="00A75B37" w:rsidRPr="00A75B37" w:rsidRDefault="00A75B37" w:rsidP="00A75B37">
      <w:pPr>
        <w:pStyle w:val="Heading2"/>
        <w:rPr>
          <w:color w:val="auto"/>
          <w:sz w:val="36"/>
          <w:szCs w:val="36"/>
        </w:rPr>
      </w:pPr>
      <w:r w:rsidRPr="00A75B37">
        <w:rPr>
          <w:color w:val="auto"/>
          <w:sz w:val="36"/>
          <w:szCs w:val="36"/>
        </w:rPr>
        <w:t>Results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sz w:val="27"/>
          <w:szCs w:val="27"/>
        </w:rPr>
        <w:t xml:space="preserve">Conducted a comparative feature analysis of </w:t>
      </w:r>
      <w:proofErr w:type="spellStart"/>
      <w:r w:rsidRPr="00A75B37">
        <w:rPr>
          <w:sz w:val="27"/>
          <w:szCs w:val="27"/>
        </w:rPr>
        <w:t>Zoho</w:t>
      </w:r>
      <w:proofErr w:type="spellEnd"/>
      <w:r w:rsidRPr="00A75B37">
        <w:rPr>
          <w:sz w:val="27"/>
          <w:szCs w:val="27"/>
        </w:rPr>
        <w:t xml:space="preserve"> Creator, Power Apps, and Bubble.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sz w:val="27"/>
          <w:szCs w:val="27"/>
        </w:rPr>
        <w:t>Categorized performance based on UI flexibility, business logic depth, and external integration capabilities.</w:t>
      </w:r>
    </w:p>
    <w:p w:rsidR="00A75B37" w:rsidRPr="00A75B37" w:rsidRDefault="00A75B37" w:rsidP="00A75B37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A75B37">
        <w:rPr>
          <w:sz w:val="27"/>
          <w:szCs w:val="27"/>
        </w:rPr>
        <w:t>Formulated platform evaluation guidelines tailored to technical and enterprise needs.</w:t>
      </w:r>
    </w:p>
    <w:p w:rsidR="00A75B37" w:rsidRPr="00A75B37" w:rsidRDefault="00A75B37" w:rsidP="00A75B37">
      <w:pPr>
        <w:pStyle w:val="Heading2"/>
        <w:rPr>
          <w:color w:val="auto"/>
          <w:sz w:val="36"/>
          <w:szCs w:val="36"/>
        </w:rPr>
      </w:pPr>
      <w:r w:rsidRPr="00A75B37">
        <w:rPr>
          <w:color w:val="auto"/>
          <w:sz w:val="36"/>
          <w:szCs w:val="36"/>
        </w:rPr>
        <w:t>Conclusion</w:t>
      </w:r>
    </w:p>
    <w:p w:rsidR="00A75B37" w:rsidRPr="00A75B37" w:rsidRDefault="00A75B37" w:rsidP="00A75B37">
      <w:pPr>
        <w:spacing w:after="120"/>
        <w:rPr>
          <w:sz w:val="27"/>
          <w:szCs w:val="27"/>
        </w:rPr>
      </w:pPr>
      <w:r w:rsidRPr="00A75B37">
        <w:rPr>
          <w:sz w:val="27"/>
          <w:szCs w:val="27"/>
        </w:rPr>
        <w:t xml:space="preserve">No-code and low-code platforms accelerate software delivery cycles. Low-code platforms like </w:t>
      </w:r>
      <w:proofErr w:type="spellStart"/>
      <w:r w:rsidRPr="00A75B37">
        <w:rPr>
          <w:sz w:val="27"/>
          <w:szCs w:val="27"/>
        </w:rPr>
        <w:t>Zoho</w:t>
      </w:r>
      <w:proofErr w:type="spellEnd"/>
      <w:r w:rsidRPr="00A75B37">
        <w:rPr>
          <w:sz w:val="27"/>
          <w:szCs w:val="27"/>
        </w:rPr>
        <w:t xml:space="preserve"> Creator and Power Apps excel at complex enterprise automation, while no-code platforms like Bubble are ideal for rapidly building visual web applications and prototypes.</w:t>
      </w:r>
    </w:p>
    <w:p w:rsidR="00F4638C" w:rsidRPr="00A75B37" w:rsidRDefault="00F4638C">
      <w:pPr>
        <w:rPr>
          <w:sz w:val="27"/>
          <w:szCs w:val="27"/>
        </w:rPr>
      </w:pPr>
    </w:p>
    <w:sectPr w:rsidR="00F4638C" w:rsidRPr="00A7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B37"/>
    <w:rsid w:val="00974FC0"/>
    <w:rsid w:val="00A75B37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B37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A75B37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A75B37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A75B37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5B37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A75B37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A75B37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A75B37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A75B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B37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A75B37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A75B37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A75B37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5B37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A75B37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A75B37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A75B37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A75B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2026-10-14T03:45:00Z</dcterms:created>
  <dcterms:modified xsi:type="dcterms:W3CDTF">2026-10-14T03:48:00Z</dcterms:modified>
</cp:coreProperties>
</file>