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 w:after="20"/>
        <w:jc w:val="center"/>
      </w:pPr>
      <w:r>
        <w:rPr>
          <w:rFonts w:ascii="Aptos Display" w:hAnsi="Aptos Display"/>
          <w:b/>
          <w:color w:val="17365D"/>
          <w:sz w:val="44"/>
        </w:rPr>
        <w:t>Fantasy Voxel Civilisation Sandbox</w:t>
      </w:r>
    </w:p>
    <w:p>
      <w:pPr>
        <w:spacing w:before="0" w:after="20"/>
        <w:jc w:val="center"/>
      </w:pPr>
      <w:r>
        <w:rPr>
          <w:rFonts w:ascii="Aptos Display" w:hAnsi="Aptos Display"/>
          <w:b/>
          <w:color w:val="365F91"/>
          <w:sz w:val="36"/>
        </w:rPr>
        <w:t>23D - Presentation Forge</w:t>
      </w:r>
    </w:p>
    <w:p>
      <w:pPr>
        <w:spacing w:before="0" w:after="30"/>
        <w:jc w:val="center"/>
      </w:pPr>
      <w:r>
        <w:rPr>
          <w:rFonts w:ascii="Aptos Display" w:hAnsi="Aptos Display"/>
          <w:b/>
          <w:color w:val="4F81BD"/>
          <w:sz w:val="31"/>
        </w:rPr>
        <w:t>Particle and VFX Forge - Core Authoring System</w:t>
      </w:r>
    </w:p>
    <w:p>
      <w:pPr>
        <w:spacing w:before="0" w:after="40"/>
        <w:jc w:val="center"/>
      </w:pPr>
      <w:r>
        <w:rPr>
          <w:rFonts w:ascii="Aptos Display" w:hAnsi="Aptos Display"/>
          <w:b/>
          <w:color w:val="17365D"/>
          <w:sz w:val="21"/>
        </w:rPr>
        <w:t>Version 0.1 - Detailed Design Bible Draft</w:t>
      </w:r>
    </w:p>
    <w:p>
      <w:pPr>
        <w:spacing w:before="0" w:after="40"/>
        <w:jc w:val="center"/>
      </w:pPr>
      <w:r>
        <w:rPr>
          <w:rFonts w:ascii="Aptos" w:hAnsi="Aptos"/>
          <w:i/>
          <w:color w:val="283746"/>
          <w:sz w:val="21"/>
        </w:rPr>
        <w:t>A creator-facing authoring foundation for genuine three-dimensional voxel effects, reusable VFX families, effect templates, materials, palettes, timing, spatial bindings, persistent surface presentation, runtime baking, accessibility and scalable deployment across Leyforge's living voxel world.</w:t>
      </w:r>
    </w:p>
    <w:p>
      <w:pPr>
        <w:spacing w:before="0" w:after="80"/>
        <w:jc w:val="center"/>
      </w:pPr>
      <w:r>
        <w:rPr>
          <w:rFonts w:ascii="Aptos" w:hAnsi="Aptos"/>
          <w:i/>
          <w:color w:val="5A5A5A"/>
          <w:sz w:val="17"/>
        </w:rPr>
        <w:t>Working design document - VFX identity, asset taxonomy, source model, effect families, authoring workflow, inheritance, validation, runtime products and Forest Hamlet MVP foundation</w:t>
      </w:r>
    </w:p>
    <w:p>
      <w:pPr>
        <w:pStyle w:val="Heading1"/>
        <w:keepNext/>
      </w:pPr>
      <w:r>
        <w:t>Particle and VFX Forge System Statement</w:t>
      </w:r>
    </w:p>
    <w:tbl>
      <w:tblPr>
        <w:tblStyle w:val="TableGrid"/>
        <w:tblW w:type="auto" w:w="0"/>
        <w:jc w:val="center"/>
        <w:tblLayout w:type="autofit"/>
        <w:tblLook w:firstColumn="1" w:firstRow="1" w:lastColumn="0" w:lastRow="0" w:noHBand="0" w:noVBand="1" w:val="04A0"/>
      </w:tblPr>
      <w:tblGrid>
        <w:gridCol w:w="4946"/>
        <w:gridCol w:w="4946"/>
      </w:tblGrid>
      <w:tr>
        <w:trPr>
          <w:cantSplit w:val="true"/>
          <w:tblHeader w:val="true"/>
        </w:trPr>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Field</w:t>
            </w:r>
          </w:p>
        </w:tc>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Locked Direction</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Document Scope</w:t>
            </w:r>
          </w:p>
        </w:tc>
        <w:tc>
          <w:tcPr>
            <w:tcW w:type="dxa" w:w="4946"/>
            <w:vAlign w:val="center"/>
            <w:tcMar>
              <w:top w:w="70" w:type="dxa"/>
              <w:start w:w="90" w:type="dxa"/>
              <w:bottom w:w="70" w:type="dxa"/>
              <w:end w:w="90" w:type="dxa"/>
            </w:tcMar>
          </w:tcPr>
          <w:p>
            <w:pPr>
              <w:spacing w:after="0" w:before="0"/>
            </w:pPr>
            <w:r>
              <w:rPr>
                <w:rFonts w:ascii="Aptos" w:hAnsi="Aptos"/>
                <w:sz w:val="16"/>
              </w:rPr>
              <w:t>Defines the Particle and VFX Forge workspace, approved effect forms, VFX asset taxonomy, source records, effect projects, templates, families, palettes, voxel clusters, timing, graph boundaries, spatial and event integration, persistent surface presentation, lifecycle, validation, baking, performance policy and MVP library.</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Core Philosophy</w:t>
            </w:r>
          </w:p>
        </w:tc>
        <w:tc>
          <w:tcPr>
            <w:tcW w:type="dxa" w:w="4946"/>
            <w:vAlign w:val="center"/>
            <w:tcMar>
              <w:top w:w="70" w:type="dxa"/>
              <w:start w:w="90" w:type="dxa"/>
              <w:bottom w:w="70" w:type="dxa"/>
              <w:end w:w="90" w:type="dxa"/>
            </w:tcMar>
            <w:shd w:fill="EAF1F8"/>
          </w:tcPr>
          <w:p>
            <w:pPr>
              <w:spacing w:after="0" w:before="0"/>
            </w:pPr>
            <w:r>
              <w:rPr>
                <w:rFonts w:ascii="Aptos" w:hAnsi="Aptos"/>
                <w:sz w:val="16"/>
              </w:rPr>
              <w:t>Visual effects must communicate authoritative world state through readable three-dimensional voxel forms. Effects are authored as reusable data and geometry systems, not as hidden gameplay logic or disposable one-off scene scripts.</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Fixed Style</w:t>
            </w:r>
          </w:p>
        </w:tc>
        <w:tc>
          <w:tcPr>
            <w:tcW w:type="dxa" w:w="4946"/>
            <w:vAlign w:val="center"/>
            <w:tcMar>
              <w:top w:w="70" w:type="dxa"/>
              <w:start w:w="90" w:type="dxa"/>
              <w:bottom w:w="70" w:type="dxa"/>
              <w:end w:w="90" w:type="dxa"/>
            </w:tcMar>
          </w:tcPr>
          <w:p>
            <w:pPr>
              <w:spacing w:after="0" w:before="0"/>
            </w:pPr>
            <w:r>
              <w:rPr>
                <w:rFonts w:ascii="Aptos" w:hAnsi="Aptos"/>
                <w:sz w:val="16"/>
              </w:rPr>
              <w:t>Approved authored effect geometry uses cubes, cuboids, voxel shards, voxel clusters, voxel-frame sequences, voxel paths, voxel surface cells and other clearly voxel-derived forms. Conventional camera-facing particle sprites, soft billboard smoke, smooth ribbon trails and unrelated smooth-mesh particles are not approved source forms.</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Authoring Direction</w:t>
            </w:r>
          </w:p>
        </w:tc>
        <w:tc>
          <w:tcPr>
            <w:tcW w:type="dxa" w:w="4946"/>
            <w:vAlign w:val="center"/>
            <w:tcMar>
              <w:top w:w="70" w:type="dxa"/>
              <w:start w:w="90" w:type="dxa"/>
              <w:bottom w:w="70" w:type="dxa"/>
              <w:end w:w="90" w:type="dxa"/>
            </w:tcMar>
            <w:shd w:fill="EAF1F8"/>
          </w:tcPr>
          <w:p>
            <w:pPr>
              <w:spacing w:after="0" w:before="0"/>
            </w:pPr>
            <w:r>
              <w:rPr>
                <w:rFonts w:ascii="Aptos" w:hAnsi="Aptos"/>
                <w:sz w:val="16"/>
              </w:rPr>
              <w:t>Use a guided effect-project workflow combining templates, family inheritance, voxel-form editing, palette and material roles, timing tracks, bounded graph composition, spatial bindings and context-driven parameters.</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Asset Direction</w:t>
            </w:r>
          </w:p>
        </w:tc>
        <w:tc>
          <w:tcPr>
            <w:tcW w:type="dxa" w:w="4946"/>
            <w:vAlign w:val="center"/>
            <w:tcMar>
              <w:top w:w="70" w:type="dxa"/>
              <w:start w:w="90" w:type="dxa"/>
              <w:bottom w:w="70" w:type="dxa"/>
              <w:end w:w="90" w:type="dxa"/>
            </w:tcMar>
          </w:tcPr>
          <w:p>
            <w:pPr>
              <w:spacing w:after="0" w:before="0"/>
            </w:pPr>
            <w:r>
              <w:rPr>
                <w:rFonts w:ascii="Aptos" w:hAnsi="Aptos"/>
                <w:sz w:val="16"/>
              </w:rPr>
              <w:t>Separate editable canonical VFX source from generated runtime products. Every effect has a stable ID, manifest, dependencies, provenance, lifecycle state, compatibility version, budget profile, accessibility variants and validation status.</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Family Direction</w:t>
            </w:r>
          </w:p>
        </w:tc>
        <w:tc>
          <w:tcPr>
            <w:tcW w:type="dxa" w:w="4946"/>
            <w:vAlign w:val="center"/>
            <w:tcMar>
              <w:top w:w="70" w:type="dxa"/>
              <w:start w:w="90" w:type="dxa"/>
              <w:bottom w:w="70" w:type="dxa"/>
              <w:end w:w="90" w:type="dxa"/>
            </w:tcMar>
            <w:shd w:fill="EAF1F8"/>
          </w:tcPr>
          <w:p>
            <w:pPr>
              <w:spacing w:after="0" w:before="0"/>
            </w:pPr>
            <w:r>
              <w:rPr>
                <w:rFonts w:ascii="Aptos" w:hAnsi="Aptos"/>
                <w:sz w:val="16"/>
              </w:rPr>
              <w:t>Create reusable families and procedural grammars for smoke, fire, debris, splashes, weather contact, trails, beams, rune effects, mana flow, corruption, construction and other recurring presentation needs.</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Spatial Direction</w:t>
            </w:r>
          </w:p>
        </w:tc>
        <w:tc>
          <w:tcPr>
            <w:tcW w:type="dxa" w:w="4946"/>
            <w:vAlign w:val="center"/>
            <w:tcMar>
              <w:top w:w="70" w:type="dxa"/>
              <w:start w:w="90" w:type="dxa"/>
              <w:bottom w:w="70" w:type="dxa"/>
              <w:end w:w="90" w:type="dxa"/>
            </w:tcMar>
          </w:tcPr>
          <w:p>
            <w:pPr>
              <w:spacing w:after="0" w:before="0"/>
            </w:pPr>
            <w:r>
              <w:rPr>
                <w:rFonts w:ascii="Aptos" w:hAnsi="Aptos"/>
                <w:sz w:val="16"/>
              </w:rPr>
              <w:t>Consume anchors, sockets, regions, paths, boundaries, Surface Masks, zones and runtime contact packets defined by Document 23B. The VFX Forge does not create a second incompatible attachment system.</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Event Direction</w:t>
            </w:r>
          </w:p>
        </w:tc>
        <w:tc>
          <w:tcPr>
            <w:tcW w:type="dxa" w:w="4946"/>
            <w:vAlign w:val="center"/>
            <w:tcMar>
              <w:top w:w="70" w:type="dxa"/>
              <w:start w:w="90" w:type="dxa"/>
              <w:bottom w:w="70" w:type="dxa"/>
              <w:end w:w="90" w:type="dxa"/>
            </w:tcMar>
            <w:shd w:fill="EAF1F8"/>
          </w:tcPr>
          <w:p>
            <w:pPr>
              <w:spacing w:after="0" w:before="0"/>
            </w:pPr>
            <w:r>
              <w:rPr>
                <w:rFonts w:ascii="Aptos" w:hAnsi="Aptos"/>
                <w:sz w:val="16"/>
              </w:rPr>
              <w:t>Consume Presentation Profiles, event contracts, state parameters, context packets, bindings, composition channels and lifecycle rules defined by Document 23C.</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Material Direction</w:t>
            </w:r>
          </w:p>
        </w:tc>
        <w:tc>
          <w:tcPr>
            <w:tcW w:type="dxa" w:w="4946"/>
            <w:vAlign w:val="center"/>
            <w:tcMar>
              <w:top w:w="70" w:type="dxa"/>
              <w:start w:w="90" w:type="dxa"/>
              <w:bottom w:w="70" w:type="dxa"/>
              <w:end w:w="90" w:type="dxa"/>
            </w:tcMar>
          </w:tcPr>
          <w:p>
            <w:pPr>
              <w:spacing w:after="0" w:before="0"/>
            </w:pPr>
            <w:r>
              <w:rPr>
                <w:rFonts w:ascii="Aptos" w:hAnsi="Aptos"/>
                <w:sz w:val="16"/>
              </w:rPr>
              <w:t>Material DNA supplies default debris forms, colours, spark rules, residue, heat response, magic response and surface behaviour. Specific assets inherit those defaults and override only meaningful differences.</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Lighting Direction</w:t>
            </w:r>
          </w:p>
        </w:tc>
        <w:tc>
          <w:tcPr>
            <w:tcW w:type="dxa" w:w="4946"/>
            <w:vAlign w:val="center"/>
            <w:tcMar>
              <w:top w:w="70" w:type="dxa"/>
              <w:start w:w="90" w:type="dxa"/>
              <w:bottom w:w="70" w:type="dxa"/>
              <w:end w:w="90" w:type="dxa"/>
            </w:tcMar>
            <w:shd w:fill="EAF1F8"/>
          </w:tcPr>
          <w:p>
            <w:pPr>
              <w:spacing w:after="0" w:before="0"/>
            </w:pPr>
            <w:r>
              <w:rPr>
                <w:rFonts w:ascii="Aptos" w:hAnsi="Aptos"/>
                <w:sz w:val="16"/>
              </w:rPr>
              <w:t>Effects may emit or reference voxel-compatible light profiles, but lights remain bounded components with explicit intensity, radius, shadow, flicker, accessibility and LOD policies.</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Persistent Direction</w:t>
            </w:r>
          </w:p>
        </w:tc>
        <w:tc>
          <w:tcPr>
            <w:tcW w:type="dxa" w:w="4946"/>
            <w:vAlign w:val="center"/>
            <w:tcMar>
              <w:top w:w="70" w:type="dxa"/>
              <w:start w:w="90" w:type="dxa"/>
              <w:bottom w:w="70" w:type="dxa"/>
              <w:end w:w="90" w:type="dxa"/>
            </w:tcMar>
          </w:tcPr>
          <w:p>
            <w:pPr>
              <w:spacing w:after="0" w:before="0"/>
            </w:pPr>
            <w:r>
              <w:rPr>
                <w:rFonts w:ascii="Aptos" w:hAnsi="Aptos"/>
                <w:sz w:val="16"/>
              </w:rPr>
              <w:t>Long-lived wetness, frost, soot, scorch, mud, residue, corruption, footprints and similar changes use Surface Presentation Layers rather than unbounded particles or destructive texture duplication.</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Accessibility Direction</w:t>
            </w:r>
          </w:p>
        </w:tc>
        <w:tc>
          <w:tcPr>
            <w:tcW w:type="dxa" w:w="4946"/>
            <w:vAlign w:val="center"/>
            <w:tcMar>
              <w:top w:w="70" w:type="dxa"/>
              <w:start w:w="90" w:type="dxa"/>
              <w:bottom w:w="70" w:type="dxa"/>
              <w:end w:w="90" w:type="dxa"/>
            </w:tcMar>
            <w:shd w:fill="EAF1F8"/>
          </w:tcPr>
          <w:p>
            <w:pPr>
              <w:spacing w:after="0" w:before="0"/>
            </w:pPr>
            <w:r>
              <w:rPr>
                <w:rFonts w:ascii="Aptos" w:hAnsi="Aptos"/>
                <w:sz w:val="16"/>
              </w:rPr>
              <w:t>Every informationally important effect declares reduced-motion, reduced-flash, colour-independent and critical-cue fallback behaviour. Decorative density may be reduced before critical form or timing is removed.</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Performance Direction</w:t>
            </w:r>
          </w:p>
        </w:tc>
        <w:tc>
          <w:tcPr>
            <w:tcW w:type="dxa" w:w="4946"/>
            <w:vAlign w:val="center"/>
            <w:tcMar>
              <w:top w:w="70" w:type="dxa"/>
              <w:start w:w="90" w:type="dxa"/>
              <w:bottom w:w="70" w:type="dxa"/>
              <w:end w:w="90" w:type="dxa"/>
            </w:tcMar>
          </w:tcPr>
          <w:p>
            <w:pPr>
              <w:spacing w:after="0" w:before="0"/>
            </w:pPr>
            <w:r>
              <w:rPr>
                <w:rFonts w:ascii="Aptos" w:hAnsi="Aptos"/>
                <w:sz w:val="16"/>
              </w:rPr>
              <w:t>Every effect declares cost class, budget profile, LOD chain, aggregation policy, virtualisation behaviour, fallback form and worst-case concurrency assumptions.</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Runtime Direction</w:t>
            </w:r>
          </w:p>
        </w:tc>
        <w:tc>
          <w:tcPr>
            <w:tcW w:type="dxa" w:w="4946"/>
            <w:vAlign w:val="center"/>
            <w:tcMar>
              <w:top w:w="70" w:type="dxa"/>
              <w:start w:w="90" w:type="dxa"/>
              <w:bottom w:w="70" w:type="dxa"/>
              <w:end w:w="90" w:type="dxa"/>
            </w:tcMar>
            <w:shd w:fill="EAF1F8"/>
          </w:tcPr>
          <w:p>
            <w:pPr>
              <w:spacing w:after="0" w:before="0"/>
            </w:pPr>
            <w:r>
              <w:rPr>
                <w:rFonts w:ascii="Aptos" w:hAnsi="Aptos"/>
                <w:sz w:val="16"/>
              </w:rPr>
              <w:t>Godot runtime products use compact baked definitions, pooled emitters, shared geometry and material resources, bounded update work, deterministic variation where required and semantic replication rather than editor graphs running unrestricted in shipped builds.</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Summer Engine Direction</w:t>
            </w:r>
          </w:p>
        </w:tc>
        <w:tc>
          <w:tcPr>
            <w:tcW w:type="dxa" w:w="4946"/>
            <w:vAlign w:val="center"/>
            <w:tcMar>
              <w:top w:w="70" w:type="dxa"/>
              <w:start w:w="90" w:type="dxa"/>
              <w:bottom w:w="70" w:type="dxa"/>
              <w:end w:w="90" w:type="dxa"/>
            </w:tcMar>
          </w:tcPr>
          <w:p>
            <w:pPr>
              <w:spacing w:after="0" w:before="0"/>
            </w:pPr>
            <w:r>
              <w:rPr>
                <w:rFonts w:ascii="Aptos" w:hAnsi="Aptos"/>
                <w:sz w:val="16"/>
              </w:rPr>
              <w:t>Summer Engine may suggest templates, socket usage, palettes, effect variants, optimisation and tests, but generated work remains reviewable, provenance-tracked and subject to human approval and validation.</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MVP Direction</w:t>
            </w:r>
          </w:p>
        </w:tc>
        <w:tc>
          <w:tcPr>
            <w:tcW w:type="dxa" w:w="4946"/>
            <w:vAlign w:val="center"/>
            <w:tcMar>
              <w:top w:w="70" w:type="dxa"/>
              <w:start w:w="90" w:type="dxa"/>
              <w:bottom w:w="70" w:type="dxa"/>
              <w:end w:w="90" w:type="dxa"/>
            </w:tcMar>
            <w:shd w:fill="EAF1F8"/>
          </w:tcPr>
          <w:p>
            <w:pPr>
              <w:spacing w:after="0" w:before="0"/>
            </w:pPr>
            <w:r>
              <w:rPr>
                <w:rFonts w:ascii="Aptos" w:hAnsi="Aptos"/>
                <w:sz w:val="16"/>
              </w:rPr>
              <w:t>Prove voxel fire and smoke, mining debris, block break and placement effects, footsteps and weather contact, a machine loop, mana flow and ward response, creature attack telegraph and impact, construction dust, persistent scorch or wetness, accessibility variants and dense-scene budget behaviour.</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Relationship to 23E</w:t>
            </w:r>
          </w:p>
        </w:tc>
        <w:tc>
          <w:tcPr>
            <w:tcW w:type="dxa" w:w="4946"/>
            <w:vAlign w:val="center"/>
            <w:tcMar>
              <w:top w:w="70" w:type="dxa"/>
              <w:start w:w="90" w:type="dxa"/>
              <w:bottom w:w="70" w:type="dxa"/>
              <w:end w:w="90" w:type="dxa"/>
            </w:tcMar>
          </w:tcPr>
          <w:p>
            <w:pPr>
              <w:spacing w:after="0" w:before="0"/>
            </w:pPr>
            <w:r>
              <w:rPr>
                <w:rFonts w:ascii="Aptos" w:hAnsi="Aptos"/>
                <w:sz w:val="16"/>
              </w:rPr>
              <w:t>23D defines the authoring product, data architecture and creator workflow. Document 23E defines the detailed Voxel Particle Graph node catalogue, emitters, trails, volumes, lighting simulation, collision and runtime evaluation rules.</w:t>
            </w:r>
          </w:p>
        </w:tc>
      </w:tr>
    </w:tbl>
    <w:p/>
    <w:p>
      <w:pPr>
        <w:pStyle w:val="Heading1"/>
        <w:keepNext/>
      </w:pPr>
      <w:r>
        <w:t>Document Purpose</w:t>
      </w:r>
    </w:p>
    <w:p>
      <w:pPr/>
      <w:r>
        <w:t>Documents 23A through 23C establish the Presentation Forge identity, its spatial reference language and the contract-driven communication boundary between gameplay and presentation. This document turns those foundations into a practical creator-facing VFX authoring system. It defines what an effect asset is, how it is created, how voxel forms are built and reused, how families inherit, how presentation profiles call effects, how variants are selected, how content is validated and how the result is baked for Godot.</w:t>
      </w:r>
    </w:p>
    <w:p>
      <w:pPr/>
      <w:r>
        <w:t>Leyforge requires more than a collection of isolated particle scenes. The same visual language must support a dirt footstep, iron mining impact, furnace chimney, mana conduit, ward breach, goblin attack, village construction stage, rainstorm, corruption spread and dimensional portal. Those effects must remain recognisably cubic, readable at gameplay distance, inexpensive enough for dense villages and compatible with variants, content packs, multiplayer and accessibility settings.</w:t>
      </w:r>
    </w:p>
    <w:p>
      <w:pPr/>
      <w:r>
        <w:t>The Particle and VFX Forge therefore treats effects as structured projects. A project references one or more effect definitions, voxel forms, material and palette roles, timing data, spatial inputs, parameter mappings, child effects, surface layers, light references, budget profiles and fallback variants. The creator can begin from a template, edit visually, preview context, validate dependencies and approve a compact runtime product without writing a bespoke script for every effect.</w:t>
      </w:r>
    </w:p>
    <w:p>
      <w:pPr/>
      <w:r>
        <w:t>This document intentionally does not enumerate every graph node or prescribe final low-level Godot classes. Those details belong to 23E and 23I. It defines the stable authoring contract those later documents must implement.</w:t>
      </w:r>
    </w:p>
    <w:p>
      <w:pPr>
        <w:pStyle w:val="Heading1"/>
        <w:keepNext/>
      </w:pPr>
      <w:r>
        <w:t>Engine and Forge Status Note</w:t>
      </w:r>
    </w:p>
    <w:p>
      <w:pPr/>
      <w:r>
        <w:t>Leyforge currently targets Godot with Summer Engine as the AI-native development environment. The VFX Forge should produce ordinary reviewable project data and generated Godot resources. Shipped effects must not require an online AI service. Summer Engine may inspect existing assets, generate candidates and assist with repetitive authoring, but it cannot silently alter approved effects, event contracts, budget classes or runtime authority.</w:t>
      </w:r>
    </w:p>
    <w:p>
      <w:pPr/>
      <w:r>
        <w:t>The system must preserve the project's fixed voxel direction and 32 x 32 material language while allowing effect geometry at multiple practical scales. A one-metre world block remains the primary spatial reference; effect cells and voxel clusters may use smaller canonical units so sparks, embers, motes and debris remain readable without pretending the world is made only of one-metre cubes.</w:t>
      </w:r>
    </w:p>
    <w:p>
      <w:pPr>
        <w:pStyle w:val="Heading1"/>
        <w:keepNext/>
      </w:pPr>
      <w:r>
        <w:t>Design Sources</w:t>
      </w:r>
    </w:p>
    <w:tbl>
      <w:tblPr>
        <w:tblStyle w:val="TableGrid"/>
        <w:tblW w:type="auto" w:w="0"/>
        <w:jc w:val="center"/>
        <w:tblLayout w:type="autofit"/>
        <w:tblLook w:firstColumn="1" w:firstRow="1" w:lastColumn="0" w:lastRow="0" w:noHBand="0" w:noVBand="1" w:val="04A0"/>
      </w:tblPr>
      <w:tblGrid>
        <w:gridCol w:w="3298"/>
        <w:gridCol w:w="3298"/>
        <w:gridCol w:w="3298"/>
      </w:tblGrid>
      <w:tr>
        <w:trPr>
          <w:cantSplit w:val="true"/>
          <w:tblHeader w:val="true"/>
        </w:trPr>
        <w:tc>
          <w:tcPr>
            <w:tcW w:type="dxa" w:w="3298"/>
            <w:vAlign w:val="center"/>
            <w:tcMar>
              <w:top w:w="70" w:type="dxa"/>
              <w:start w:w="90" w:type="dxa"/>
              <w:bottom w:w="70" w:type="dxa"/>
              <w:end w:w="90" w:type="dxa"/>
            </w:tcMar>
            <w:shd w:fill="1F4E78"/>
          </w:tcPr>
          <w:p>
            <w:pPr>
              <w:spacing w:after="0" w:before="0"/>
            </w:pPr>
            <w:r>
              <w:rPr>
                <w:rFonts w:ascii="Aptos" w:hAnsi="Aptos"/>
                <w:b/>
                <w:color w:val="FFFFFF"/>
                <w:sz w:val="16"/>
              </w:rPr>
              <w:t>Source</w:t>
            </w:r>
          </w:p>
        </w:tc>
        <w:tc>
          <w:tcPr>
            <w:tcW w:type="dxa" w:w="3298"/>
            <w:vAlign w:val="center"/>
            <w:tcMar>
              <w:top w:w="70" w:type="dxa"/>
              <w:start w:w="90" w:type="dxa"/>
              <w:bottom w:w="70" w:type="dxa"/>
              <w:end w:w="90" w:type="dxa"/>
            </w:tcMar>
            <w:shd w:fill="1F4E78"/>
          </w:tcPr>
          <w:p>
            <w:pPr>
              <w:spacing w:after="0" w:before="0"/>
            </w:pPr>
            <w:r>
              <w:rPr>
                <w:rFonts w:ascii="Aptos" w:hAnsi="Aptos"/>
                <w:b/>
                <w:color w:val="FFFFFF"/>
                <w:sz w:val="16"/>
              </w:rPr>
              <w:t>Relevant Direction</w:t>
            </w:r>
          </w:p>
        </w:tc>
        <w:tc>
          <w:tcPr>
            <w:tcW w:type="dxa" w:w="3298"/>
            <w:vAlign w:val="center"/>
            <w:tcMar>
              <w:top w:w="70" w:type="dxa"/>
              <w:start w:w="90" w:type="dxa"/>
              <w:bottom w:w="70" w:type="dxa"/>
              <w:end w:w="90" w:type="dxa"/>
            </w:tcMar>
            <w:shd w:fill="1F4E78"/>
          </w:tcPr>
          <w:p>
            <w:pPr>
              <w:spacing w:after="0" w:before="0"/>
            </w:pPr>
            <w:r>
              <w:rPr>
                <w:rFonts w:ascii="Aptos" w:hAnsi="Aptos"/>
                <w:b/>
                <w:color w:val="FFFFFF"/>
                <w:sz w:val="16"/>
              </w:rPr>
              <w:t>How 23D Uses It</w:t>
            </w:r>
          </w:p>
        </w:tc>
      </w:tr>
      <w:tr>
        <w:trPr>
          <w:cantSplit w:val="true"/>
        </w:trPr>
        <w:tc>
          <w:tcPr>
            <w:tcW w:type="dxa" w:w="3298"/>
            <w:vAlign w:val="center"/>
            <w:tcMar>
              <w:top w:w="70" w:type="dxa"/>
              <w:start w:w="90" w:type="dxa"/>
              <w:bottom w:w="70" w:type="dxa"/>
              <w:end w:w="90" w:type="dxa"/>
            </w:tcMar>
          </w:tcPr>
          <w:p>
            <w:pPr>
              <w:spacing w:after="0" w:before="0"/>
            </w:pPr>
            <w:r>
              <w:rPr>
                <w:rFonts w:ascii="Aptos" w:hAnsi="Aptos"/>
                <w:sz w:val="16"/>
              </w:rPr>
              <w:t>00 - Master Game Design Bible</w:t>
            </w:r>
          </w:p>
        </w:tc>
        <w:tc>
          <w:tcPr>
            <w:tcW w:type="dxa" w:w="3298"/>
            <w:vAlign w:val="center"/>
            <w:tcMar>
              <w:top w:w="70" w:type="dxa"/>
              <w:start w:w="90" w:type="dxa"/>
              <w:bottom w:w="70" w:type="dxa"/>
              <w:end w:w="90" w:type="dxa"/>
            </w:tcMar>
          </w:tcPr>
          <w:p>
            <w:pPr>
              <w:spacing w:after="0" w:before="0"/>
            </w:pPr>
            <w:r>
              <w:rPr>
                <w:rFonts w:ascii="Aptos" w:hAnsi="Aptos"/>
                <w:sz w:val="16"/>
              </w:rPr>
              <w:t>The game is a stylised high-fidelity fantasy voxel world where lighting, magic, machines, creatures and civilisation consequences must remain readable.</w:t>
            </w:r>
          </w:p>
        </w:tc>
        <w:tc>
          <w:tcPr>
            <w:tcW w:type="dxa" w:w="3298"/>
            <w:vAlign w:val="center"/>
            <w:tcMar>
              <w:top w:w="70" w:type="dxa"/>
              <w:start w:w="90" w:type="dxa"/>
              <w:bottom w:w="70" w:type="dxa"/>
              <w:end w:w="90" w:type="dxa"/>
            </w:tcMar>
          </w:tcPr>
          <w:p>
            <w:pPr>
              <w:spacing w:after="0" w:before="0"/>
            </w:pPr>
            <w:r>
              <w:rPr>
                <w:rFonts w:ascii="Aptos" w:hAnsi="Aptos"/>
                <w:sz w:val="16"/>
              </w:rPr>
              <w:t>Locks the atmospheric but non-realistic effect identity and requires VFX to serve survival, villages, automation, magic and world change.</w:t>
            </w:r>
          </w:p>
        </w:tc>
      </w:tr>
      <w:tr>
        <w:trPr>
          <w:cantSplit w:val="true"/>
        </w:trPr>
        <w:tc>
          <w:tcPr>
            <w:tcW w:type="dxa" w:w="3298"/>
            <w:vAlign w:val="center"/>
            <w:tcMar>
              <w:top w:w="70" w:type="dxa"/>
              <w:start w:w="90" w:type="dxa"/>
              <w:bottom w:w="70" w:type="dxa"/>
              <w:end w:w="90" w:type="dxa"/>
            </w:tcMar>
            <w:shd w:fill="EAF1F8"/>
          </w:tcPr>
          <w:p>
            <w:pPr>
              <w:spacing w:after="0" w:before="0"/>
            </w:pPr>
            <w:r>
              <w:rPr>
                <w:rFonts w:ascii="Aptos" w:hAnsi="Aptos"/>
                <w:sz w:val="16"/>
              </w:rPr>
              <w:t>03 - Blocks Registry</w:t>
            </w:r>
          </w:p>
        </w:tc>
        <w:tc>
          <w:tcPr>
            <w:tcW w:type="dxa" w:w="3298"/>
            <w:vAlign w:val="center"/>
            <w:tcMar>
              <w:top w:w="70" w:type="dxa"/>
              <w:start w:w="90" w:type="dxa"/>
              <w:bottom w:w="70" w:type="dxa"/>
              <w:end w:w="90" w:type="dxa"/>
            </w:tcMar>
            <w:shd w:fill="EAF1F8"/>
          </w:tcPr>
          <w:p>
            <w:pPr>
              <w:spacing w:after="0" w:before="0"/>
            </w:pPr>
            <w:r>
              <w:rPr>
                <w:rFonts w:ascii="Aptos" w:hAnsi="Aptos"/>
                <w:sz w:val="16"/>
              </w:rPr>
              <w:t>Blocks have materials, faces, states, damage, fluids, automation roles, magic roles and visible world-state evidence.</w:t>
            </w:r>
          </w:p>
        </w:tc>
        <w:tc>
          <w:tcPr>
            <w:tcW w:type="dxa" w:w="3298"/>
            <w:vAlign w:val="center"/>
            <w:tcMar>
              <w:top w:w="70" w:type="dxa"/>
              <w:start w:w="90" w:type="dxa"/>
              <w:bottom w:w="70" w:type="dxa"/>
              <w:end w:w="90" w:type="dxa"/>
            </w:tcMar>
            <w:shd w:fill="EAF1F8"/>
          </w:tcPr>
          <w:p>
            <w:pPr>
              <w:spacing w:after="0" w:before="0"/>
            </w:pPr>
            <w:r>
              <w:rPr>
                <w:rFonts w:ascii="Aptos" w:hAnsi="Aptos"/>
                <w:sz w:val="16"/>
              </w:rPr>
              <w:t>Defines material-driven debris, face effects, break/placement families, damage presentation and persistent surface layers.</w:t>
            </w:r>
          </w:p>
        </w:tc>
      </w:tr>
      <w:tr>
        <w:trPr>
          <w:cantSplit w:val="true"/>
        </w:trPr>
        <w:tc>
          <w:tcPr>
            <w:tcW w:type="dxa" w:w="3298"/>
            <w:vAlign w:val="center"/>
            <w:tcMar>
              <w:top w:w="70" w:type="dxa"/>
              <w:start w:w="90" w:type="dxa"/>
              <w:bottom w:w="70" w:type="dxa"/>
              <w:end w:w="90" w:type="dxa"/>
            </w:tcMar>
          </w:tcPr>
          <w:p>
            <w:pPr>
              <w:spacing w:after="0" w:before="0"/>
            </w:pPr>
            <w:r>
              <w:rPr>
                <w:rFonts w:ascii="Aptos" w:hAnsi="Aptos"/>
                <w:sz w:val="16"/>
              </w:rPr>
              <w:t>07 - NPC Village System</w:t>
            </w:r>
          </w:p>
        </w:tc>
        <w:tc>
          <w:tcPr>
            <w:tcW w:type="dxa" w:w="3298"/>
            <w:vAlign w:val="center"/>
            <w:tcMar>
              <w:top w:w="70" w:type="dxa"/>
              <w:start w:w="90" w:type="dxa"/>
              <w:bottom w:w="70" w:type="dxa"/>
              <w:end w:w="90" w:type="dxa"/>
            </w:tcMar>
          </w:tcPr>
          <w:p>
            <w:pPr>
              <w:spacing w:after="0" w:before="0"/>
            </w:pPr>
            <w:r>
              <w:rPr>
                <w:rFonts w:ascii="Aptos" w:hAnsi="Aptos"/>
                <w:sz w:val="16"/>
              </w:rPr>
              <w:t>NPC work, construction, repairs, raids, shortages, celebration, damage and village growth must be visible.</w:t>
            </w:r>
          </w:p>
        </w:tc>
        <w:tc>
          <w:tcPr>
            <w:tcW w:type="dxa" w:w="3298"/>
            <w:vAlign w:val="center"/>
            <w:tcMar>
              <w:top w:w="70" w:type="dxa"/>
              <w:start w:w="90" w:type="dxa"/>
              <w:bottom w:w="70" w:type="dxa"/>
              <w:end w:w="90" w:type="dxa"/>
            </w:tcMar>
          </w:tcPr>
          <w:p>
            <w:pPr>
              <w:spacing w:after="0" w:before="0"/>
            </w:pPr>
            <w:r>
              <w:rPr>
                <w:rFonts w:ascii="Aptos" w:hAnsi="Aptos"/>
                <w:sz w:val="16"/>
              </w:rPr>
              <w:t>Requires construction dust, work effects, alarms, ward responses, damage aftermath and scalable dense-settlement presentation.</w:t>
            </w:r>
          </w:p>
        </w:tc>
      </w:tr>
      <w:tr>
        <w:trPr>
          <w:cantSplit w:val="true"/>
        </w:trPr>
        <w:tc>
          <w:tcPr>
            <w:tcW w:type="dxa" w:w="3298"/>
            <w:vAlign w:val="center"/>
            <w:tcMar>
              <w:top w:w="70" w:type="dxa"/>
              <w:start w:w="90" w:type="dxa"/>
              <w:bottom w:w="70" w:type="dxa"/>
              <w:end w:w="90" w:type="dxa"/>
            </w:tcMar>
            <w:shd w:fill="EAF1F8"/>
          </w:tcPr>
          <w:p>
            <w:pPr>
              <w:spacing w:after="0" w:before="0"/>
            </w:pPr>
            <w:r>
              <w:rPr>
                <w:rFonts w:ascii="Aptos" w:hAnsi="Aptos"/>
                <w:sz w:val="16"/>
              </w:rPr>
              <w:t>08 - Automation System</w:t>
            </w:r>
          </w:p>
        </w:tc>
        <w:tc>
          <w:tcPr>
            <w:tcW w:type="dxa" w:w="3298"/>
            <w:vAlign w:val="center"/>
            <w:tcMar>
              <w:top w:w="70" w:type="dxa"/>
              <w:start w:w="90" w:type="dxa"/>
              <w:bottom w:w="70" w:type="dxa"/>
              <w:end w:w="90" w:type="dxa"/>
            </w:tcMar>
            <w:shd w:fill="EAF1F8"/>
          </w:tcPr>
          <w:p>
            <w:pPr>
              <w:spacing w:after="0" w:before="0"/>
            </w:pPr>
            <w:r>
              <w:rPr>
                <w:rFonts w:ascii="Aptos" w:hAnsi="Aptos"/>
                <w:sz w:val="16"/>
              </w:rPr>
              <w:t>Machines use visible item flow, power, heat, faults, mana, logistics and village supply.</w:t>
            </w:r>
          </w:p>
        </w:tc>
        <w:tc>
          <w:tcPr>
            <w:tcW w:type="dxa" w:w="3298"/>
            <w:vAlign w:val="center"/>
            <w:tcMar>
              <w:top w:w="70" w:type="dxa"/>
              <w:start w:w="90" w:type="dxa"/>
              <w:bottom w:w="70" w:type="dxa"/>
              <w:end w:w="90" w:type="dxa"/>
            </w:tcMar>
            <w:shd w:fill="EAF1F8"/>
          </w:tcPr>
          <w:p>
            <w:pPr>
              <w:spacing w:after="0" w:before="0"/>
            </w:pPr>
            <w:r>
              <w:rPr>
                <w:rFonts w:ascii="Aptos" w:hAnsi="Aptos"/>
                <w:sz w:val="16"/>
              </w:rPr>
              <w:t>Requires state-driven loops, path effects, exhaust, sparks, steam, warnings, aggregation and phase-continuous LOD.</w:t>
            </w:r>
          </w:p>
        </w:tc>
      </w:tr>
      <w:tr>
        <w:trPr>
          <w:cantSplit w:val="true"/>
        </w:trPr>
        <w:tc>
          <w:tcPr>
            <w:tcW w:type="dxa" w:w="3298"/>
            <w:vAlign w:val="center"/>
            <w:tcMar>
              <w:top w:w="70" w:type="dxa"/>
              <w:start w:w="90" w:type="dxa"/>
              <w:bottom w:w="70" w:type="dxa"/>
              <w:end w:w="90" w:type="dxa"/>
            </w:tcMar>
          </w:tcPr>
          <w:p>
            <w:pPr>
              <w:spacing w:after="0" w:before="0"/>
            </w:pPr>
            <w:r>
              <w:rPr>
                <w:rFonts w:ascii="Aptos" w:hAnsi="Aptos"/>
                <w:sz w:val="16"/>
              </w:rPr>
              <w:t>09 - Magic System</w:t>
            </w:r>
          </w:p>
        </w:tc>
        <w:tc>
          <w:tcPr>
            <w:tcW w:type="dxa" w:w="3298"/>
            <w:vAlign w:val="center"/>
            <w:tcMar>
              <w:top w:w="70" w:type="dxa"/>
              <w:start w:w="90" w:type="dxa"/>
              <w:bottom w:w="70" w:type="dxa"/>
              <w:end w:w="90" w:type="dxa"/>
            </w:tcMar>
          </w:tcPr>
          <w:p>
            <w:pPr>
              <w:spacing w:after="0" w:before="0"/>
            </w:pPr>
            <w:r>
              <w:rPr>
                <w:rFonts w:ascii="Aptos" w:hAnsi="Aptos"/>
                <w:sz w:val="16"/>
              </w:rPr>
              <w:t>Magic uses mana, runes, conduits, wards, rituals, portals, corruption and practical infrastructure.</w:t>
            </w:r>
          </w:p>
        </w:tc>
        <w:tc>
          <w:tcPr>
            <w:tcW w:type="dxa" w:w="3298"/>
            <w:vAlign w:val="center"/>
            <w:tcMar>
              <w:top w:w="70" w:type="dxa"/>
              <w:start w:w="90" w:type="dxa"/>
              <w:bottom w:w="70" w:type="dxa"/>
              <w:end w:w="90" w:type="dxa"/>
            </w:tcMar>
          </w:tcPr>
          <w:p>
            <w:pPr>
              <w:spacing w:after="0" w:before="0"/>
            </w:pPr>
            <w:r>
              <w:rPr>
                <w:rFonts w:ascii="Aptos" w:hAnsi="Aptos"/>
                <w:sz w:val="16"/>
              </w:rPr>
              <w:t>Requires rune families, mana flow, ward boundaries, spell stages, ritual composition, corruption and material-purity variants.</w:t>
            </w:r>
          </w:p>
        </w:tc>
      </w:tr>
      <w:tr>
        <w:trPr>
          <w:cantSplit w:val="true"/>
        </w:trPr>
        <w:tc>
          <w:tcPr>
            <w:tcW w:type="dxa" w:w="3298"/>
            <w:vAlign w:val="center"/>
            <w:tcMar>
              <w:top w:w="70" w:type="dxa"/>
              <w:start w:w="90" w:type="dxa"/>
              <w:bottom w:w="70" w:type="dxa"/>
              <w:end w:w="90" w:type="dxa"/>
            </w:tcMar>
            <w:shd w:fill="EAF1F8"/>
          </w:tcPr>
          <w:p>
            <w:pPr>
              <w:spacing w:after="0" w:before="0"/>
            </w:pPr>
            <w:r>
              <w:rPr>
                <w:rFonts w:ascii="Aptos" w:hAnsi="Aptos"/>
                <w:sz w:val="16"/>
              </w:rPr>
              <w:t>10 - Creatures and Monsters</w:t>
            </w:r>
          </w:p>
        </w:tc>
        <w:tc>
          <w:tcPr>
            <w:tcW w:type="dxa" w:w="3298"/>
            <w:vAlign w:val="center"/>
            <w:tcMar>
              <w:top w:w="70" w:type="dxa"/>
              <w:start w:w="90" w:type="dxa"/>
              <w:bottom w:w="70" w:type="dxa"/>
              <w:end w:w="90" w:type="dxa"/>
            </w:tcMar>
            <w:shd w:fill="EAF1F8"/>
          </w:tcPr>
          <w:p>
            <w:pPr>
              <w:spacing w:after="0" w:before="0"/>
            </w:pPr>
            <w:r>
              <w:rPr>
                <w:rFonts w:ascii="Aptos" w:hAnsi="Aptos"/>
                <w:sz w:val="16"/>
              </w:rPr>
              <w:t>Creatures must be recognised by silhouette, movement, sound, attacks, habitat and phase.</w:t>
            </w:r>
          </w:p>
        </w:tc>
        <w:tc>
          <w:tcPr>
            <w:tcW w:type="dxa" w:w="3298"/>
            <w:vAlign w:val="center"/>
            <w:tcMar>
              <w:top w:w="70" w:type="dxa"/>
              <w:start w:w="90" w:type="dxa"/>
              <w:bottom w:w="70" w:type="dxa"/>
              <w:end w:w="90" w:type="dxa"/>
            </w:tcMar>
            <w:shd w:fill="EAF1F8"/>
          </w:tcPr>
          <w:p>
            <w:pPr>
              <w:spacing w:after="0" w:before="0"/>
            </w:pPr>
            <w:r>
              <w:rPr>
                <w:rFonts w:ascii="Aptos" w:hAnsi="Aptos"/>
                <w:sz w:val="16"/>
              </w:rPr>
              <w:t>Requires body-socket effects, telegraphs, breath origins, footprints, status regions, boss-scale effects and readable counterplay.</w:t>
            </w:r>
          </w:p>
        </w:tc>
      </w:tr>
      <w:tr>
        <w:trPr>
          <w:cantSplit w:val="true"/>
        </w:trPr>
        <w:tc>
          <w:tcPr>
            <w:tcW w:type="dxa" w:w="3298"/>
            <w:vAlign w:val="center"/>
            <w:tcMar>
              <w:top w:w="70" w:type="dxa"/>
              <w:start w:w="90" w:type="dxa"/>
              <w:bottom w:w="70" w:type="dxa"/>
              <w:end w:w="90" w:type="dxa"/>
            </w:tcMar>
          </w:tcPr>
          <w:p>
            <w:pPr>
              <w:spacing w:after="0" w:before="0"/>
            </w:pPr>
            <w:r>
              <w:rPr>
                <w:rFonts w:ascii="Aptos" w:hAnsi="Aptos"/>
                <w:sz w:val="16"/>
              </w:rPr>
              <w:t>11 - Biomes and World Generation</w:t>
            </w:r>
          </w:p>
        </w:tc>
        <w:tc>
          <w:tcPr>
            <w:tcW w:type="dxa" w:w="3298"/>
            <w:vAlign w:val="center"/>
            <w:tcMar>
              <w:top w:w="70" w:type="dxa"/>
              <w:start w:w="90" w:type="dxa"/>
              <w:bottom w:w="70" w:type="dxa"/>
              <w:end w:w="90" w:type="dxa"/>
            </w:tcMar>
          </w:tcPr>
          <w:p>
            <w:pPr>
              <w:spacing w:after="0" w:before="0"/>
            </w:pPr>
            <w:r>
              <w:rPr>
                <w:rFonts w:ascii="Aptos" w:hAnsi="Aptos"/>
                <w:sz w:val="16"/>
              </w:rPr>
              <w:t>Weather, ambience, leylines, water, corruption, seasons and civilisation alter the world.</w:t>
            </w:r>
          </w:p>
        </w:tc>
        <w:tc>
          <w:tcPr>
            <w:tcW w:type="dxa" w:w="3298"/>
            <w:vAlign w:val="center"/>
            <w:tcMar>
              <w:top w:w="70" w:type="dxa"/>
              <w:start w:w="90" w:type="dxa"/>
              <w:bottom w:w="70" w:type="dxa"/>
              <w:end w:w="90" w:type="dxa"/>
            </w:tcMar>
          </w:tcPr>
          <w:p>
            <w:pPr>
              <w:spacing w:after="0" w:before="0"/>
            </w:pPr>
            <w:r>
              <w:rPr>
                <w:rFonts w:ascii="Aptos" w:hAnsi="Aptos"/>
                <w:sz w:val="16"/>
              </w:rPr>
              <w:t>Requires environmental families, biome palettes, weather contact, ambient volumes and regional state presentation.</w:t>
            </w:r>
          </w:p>
        </w:tc>
      </w:tr>
      <w:tr>
        <w:trPr>
          <w:cantSplit w:val="true"/>
        </w:trPr>
        <w:tc>
          <w:tcPr>
            <w:tcW w:type="dxa" w:w="3298"/>
            <w:vAlign w:val="center"/>
            <w:tcMar>
              <w:top w:w="70" w:type="dxa"/>
              <w:start w:w="90" w:type="dxa"/>
              <w:bottom w:w="70" w:type="dxa"/>
              <w:end w:w="90" w:type="dxa"/>
            </w:tcMar>
            <w:shd w:fill="EAF1F8"/>
          </w:tcPr>
          <w:p>
            <w:pPr>
              <w:spacing w:after="0" w:before="0"/>
            </w:pPr>
            <w:r>
              <w:rPr>
                <w:rFonts w:ascii="Aptos" w:hAnsi="Aptos"/>
                <w:sz w:val="16"/>
              </w:rPr>
              <w:t>12 - Structures</w:t>
            </w:r>
          </w:p>
        </w:tc>
        <w:tc>
          <w:tcPr>
            <w:tcW w:type="dxa" w:w="3298"/>
            <w:vAlign w:val="center"/>
            <w:tcMar>
              <w:top w:w="70" w:type="dxa"/>
              <w:start w:w="90" w:type="dxa"/>
              <w:bottom w:w="70" w:type="dxa"/>
              <w:end w:w="90" w:type="dxa"/>
            </w:tcMar>
            <w:shd w:fill="EAF1F8"/>
          </w:tcPr>
          <w:p>
            <w:pPr>
              <w:spacing w:after="0" w:before="0"/>
            </w:pPr>
            <w:r>
              <w:rPr>
                <w:rFonts w:ascii="Aptos" w:hAnsi="Aptos"/>
                <w:sz w:val="16"/>
              </w:rPr>
              <w:t>Structures are dynamic, damaged, restored, occupied, warded and connected through roads, portals and projects.</w:t>
            </w:r>
          </w:p>
        </w:tc>
        <w:tc>
          <w:tcPr>
            <w:tcW w:type="dxa" w:w="3298"/>
            <w:vAlign w:val="center"/>
            <w:tcMar>
              <w:top w:w="70" w:type="dxa"/>
              <w:start w:w="90" w:type="dxa"/>
              <w:bottom w:w="70" w:type="dxa"/>
              <w:end w:w="90" w:type="dxa"/>
            </w:tcMar>
            <w:shd w:fill="EAF1F8"/>
          </w:tcPr>
          <w:p>
            <w:pPr>
              <w:spacing w:after="0" w:before="0"/>
            </w:pPr>
            <w:r>
              <w:rPr>
                <w:rFonts w:ascii="Aptos" w:hAnsi="Aptos"/>
                <w:sz w:val="16"/>
              </w:rPr>
              <w:t>Requires blueprint emitters, construction stages, zone effects, path presentation and persistent structure aftermath.</w:t>
            </w:r>
          </w:p>
        </w:tc>
      </w:tr>
      <w:tr>
        <w:trPr>
          <w:cantSplit w:val="true"/>
        </w:trPr>
        <w:tc>
          <w:tcPr>
            <w:tcW w:type="dxa" w:w="3298"/>
            <w:vAlign w:val="center"/>
            <w:tcMar>
              <w:top w:w="70" w:type="dxa"/>
              <w:start w:w="90" w:type="dxa"/>
              <w:bottom w:w="70" w:type="dxa"/>
              <w:end w:w="90" w:type="dxa"/>
            </w:tcMar>
          </w:tcPr>
          <w:p>
            <w:pPr>
              <w:spacing w:after="0" w:before="0"/>
            </w:pPr>
            <w:r>
              <w:rPr>
                <w:rFonts w:ascii="Aptos" w:hAnsi="Aptos"/>
                <w:sz w:val="16"/>
              </w:rPr>
              <w:t>16 - Combat, Gear and Defence</w:t>
            </w:r>
          </w:p>
        </w:tc>
        <w:tc>
          <w:tcPr>
            <w:tcW w:type="dxa" w:w="3298"/>
            <w:vAlign w:val="center"/>
            <w:tcMar>
              <w:top w:w="70" w:type="dxa"/>
              <w:start w:w="90" w:type="dxa"/>
              <w:bottom w:w="70" w:type="dxa"/>
              <w:end w:w="90" w:type="dxa"/>
            </w:tcMar>
          </w:tcPr>
          <w:p>
            <w:pPr>
              <w:spacing w:after="0" w:before="0"/>
            </w:pPr>
            <w:r>
              <w:rPr>
                <w:rFonts w:ascii="Aptos" w:hAnsi="Aptos"/>
                <w:sz w:val="16"/>
              </w:rPr>
              <w:t>Combat, equipment, armour, attacks, damage, guards and raids require readable action feedback.</w:t>
            </w:r>
          </w:p>
        </w:tc>
        <w:tc>
          <w:tcPr>
            <w:tcW w:type="dxa" w:w="3298"/>
            <w:vAlign w:val="center"/>
            <w:tcMar>
              <w:top w:w="70" w:type="dxa"/>
              <w:start w:w="90" w:type="dxa"/>
              <w:bottom w:w="70" w:type="dxa"/>
              <w:end w:w="90" w:type="dxa"/>
            </w:tcMar>
          </w:tcPr>
          <w:p>
            <w:pPr>
              <w:spacing w:after="0" w:before="0"/>
            </w:pPr>
            <w:r>
              <w:rPr>
                <w:rFonts w:ascii="Aptos" w:hAnsi="Aptos"/>
                <w:sz w:val="16"/>
              </w:rPr>
              <w:t>Requires trails, impacts, blocks, parries, armour-material response, telegraphs and accessibility-safe critical cues.</w:t>
            </w:r>
          </w:p>
        </w:tc>
      </w:tr>
      <w:tr>
        <w:trPr>
          <w:cantSplit w:val="true"/>
        </w:trPr>
        <w:tc>
          <w:tcPr>
            <w:tcW w:type="dxa" w:w="3298"/>
            <w:vAlign w:val="center"/>
            <w:tcMar>
              <w:top w:w="70" w:type="dxa"/>
              <w:start w:w="90" w:type="dxa"/>
              <w:bottom w:w="70" w:type="dxa"/>
              <w:end w:w="90" w:type="dxa"/>
            </w:tcMar>
            <w:shd w:fill="EAF1F8"/>
          </w:tcPr>
          <w:p>
            <w:pPr>
              <w:spacing w:after="0" w:before="0"/>
            </w:pPr>
            <w:r>
              <w:rPr>
                <w:rFonts w:ascii="Aptos" w:hAnsi="Aptos"/>
                <w:sz w:val="16"/>
              </w:rPr>
              <w:t>23A - Shared Presentation Foundation</w:t>
            </w:r>
          </w:p>
        </w:tc>
        <w:tc>
          <w:tcPr>
            <w:tcW w:type="dxa" w:w="3298"/>
            <w:vAlign w:val="center"/>
            <w:tcMar>
              <w:top w:w="70" w:type="dxa"/>
              <w:start w:w="90" w:type="dxa"/>
              <w:bottom w:w="70" w:type="dxa"/>
              <w:end w:w="90" w:type="dxa"/>
            </w:tcMar>
            <w:shd w:fill="EAF1F8"/>
          </w:tcPr>
          <w:p>
            <w:pPr>
              <w:spacing w:after="0" w:before="0"/>
            </w:pPr>
            <w:r>
              <w:rPr>
                <w:rFonts w:ascii="Aptos" w:hAnsi="Aptos"/>
                <w:sz w:val="16"/>
              </w:rPr>
              <w:t>Presentation Forge owns scalable audio/VFX feedback but not gameplay truth; VFX uses genuine 3D voxel forms.</w:t>
            </w:r>
          </w:p>
        </w:tc>
        <w:tc>
          <w:tcPr>
            <w:tcW w:type="dxa" w:w="3298"/>
            <w:vAlign w:val="center"/>
            <w:tcMar>
              <w:top w:w="70" w:type="dxa"/>
              <w:start w:w="90" w:type="dxa"/>
              <w:bottom w:w="70" w:type="dxa"/>
              <w:end w:w="90" w:type="dxa"/>
            </w:tcMar>
            <w:shd w:fill="EAF1F8"/>
          </w:tcPr>
          <w:p>
            <w:pPr>
              <w:spacing w:after="0" w:before="0"/>
            </w:pPr>
            <w:r>
              <w:rPr>
                <w:rFonts w:ascii="Aptos" w:hAnsi="Aptos"/>
                <w:sz w:val="16"/>
              </w:rPr>
              <w:t>Provides the fixed VFX identity, profiles, material response, accessibility, performance and shared-service boundaries.</w:t>
            </w:r>
          </w:p>
        </w:tc>
      </w:tr>
      <w:tr>
        <w:trPr>
          <w:cantSplit w:val="true"/>
        </w:trPr>
        <w:tc>
          <w:tcPr>
            <w:tcW w:type="dxa" w:w="3298"/>
            <w:vAlign w:val="center"/>
            <w:tcMar>
              <w:top w:w="70" w:type="dxa"/>
              <w:start w:w="90" w:type="dxa"/>
              <w:bottom w:w="70" w:type="dxa"/>
              <w:end w:w="90" w:type="dxa"/>
            </w:tcMar>
          </w:tcPr>
          <w:p>
            <w:pPr>
              <w:spacing w:after="0" w:before="0"/>
            </w:pPr>
            <w:r>
              <w:rPr>
                <w:rFonts w:ascii="Aptos" w:hAnsi="Aptos"/>
                <w:sz w:val="16"/>
              </w:rPr>
              <w:t>23B - Spatial Attachment System</w:t>
            </w:r>
          </w:p>
        </w:tc>
        <w:tc>
          <w:tcPr>
            <w:tcW w:type="dxa" w:w="3298"/>
            <w:vAlign w:val="center"/>
            <w:tcMar>
              <w:top w:w="70" w:type="dxa"/>
              <w:start w:w="90" w:type="dxa"/>
              <w:bottom w:w="70" w:type="dxa"/>
              <w:end w:w="90" w:type="dxa"/>
            </w:tcMar>
          </w:tcPr>
          <w:p>
            <w:pPr>
              <w:spacing w:after="0" w:before="0"/>
            </w:pPr>
            <w:r>
              <w:rPr>
                <w:rFonts w:ascii="Aptos" w:hAnsi="Aptos"/>
                <w:sz w:val="16"/>
              </w:rPr>
              <w:t>Defines anchors, sockets, regions, paths, masks, zones, portals and runtime contact references.</w:t>
            </w:r>
          </w:p>
        </w:tc>
        <w:tc>
          <w:tcPr>
            <w:tcW w:type="dxa" w:w="3298"/>
            <w:vAlign w:val="center"/>
            <w:tcMar>
              <w:top w:w="70" w:type="dxa"/>
              <w:start w:w="90" w:type="dxa"/>
              <w:bottom w:w="70" w:type="dxa"/>
              <w:end w:w="90" w:type="dxa"/>
            </w:tcMar>
          </w:tcPr>
          <w:p>
            <w:pPr>
              <w:spacing w:after="0" w:before="0"/>
            </w:pPr>
            <w:r>
              <w:rPr>
                <w:rFonts w:ascii="Aptos" w:hAnsi="Aptos"/>
                <w:sz w:val="16"/>
              </w:rPr>
              <w:t>All VFX placement and movement consumes the shared semantic spatial system.</w:t>
            </w:r>
          </w:p>
        </w:tc>
      </w:tr>
      <w:tr>
        <w:trPr>
          <w:cantSplit w:val="true"/>
        </w:trPr>
        <w:tc>
          <w:tcPr>
            <w:tcW w:type="dxa" w:w="3298"/>
            <w:vAlign w:val="center"/>
            <w:tcMar>
              <w:top w:w="70" w:type="dxa"/>
              <w:start w:w="90" w:type="dxa"/>
              <w:bottom w:w="70" w:type="dxa"/>
              <w:end w:w="90" w:type="dxa"/>
            </w:tcMar>
            <w:shd w:fill="EAF1F8"/>
          </w:tcPr>
          <w:p>
            <w:pPr>
              <w:spacing w:after="0" w:before="0"/>
            </w:pPr>
            <w:r>
              <w:rPr>
                <w:rFonts w:ascii="Aptos" w:hAnsi="Aptos"/>
                <w:sz w:val="16"/>
              </w:rPr>
              <w:t>23C - Events and Bindings</w:t>
            </w:r>
          </w:p>
        </w:tc>
        <w:tc>
          <w:tcPr>
            <w:tcW w:type="dxa" w:w="3298"/>
            <w:vAlign w:val="center"/>
            <w:tcMar>
              <w:top w:w="70" w:type="dxa"/>
              <w:start w:w="90" w:type="dxa"/>
              <w:bottom w:w="70" w:type="dxa"/>
              <w:end w:w="90" w:type="dxa"/>
            </w:tcMar>
            <w:shd w:fill="EAF1F8"/>
          </w:tcPr>
          <w:p>
            <w:pPr>
              <w:spacing w:after="0" w:before="0"/>
            </w:pPr>
            <w:r>
              <w:rPr>
                <w:rFonts w:ascii="Aptos" w:hAnsi="Aptos"/>
                <w:sz w:val="16"/>
              </w:rPr>
              <w:t>Defines event/state contracts, context packets, bindings, resolution, composition and multiplayer lifecycle.</w:t>
            </w:r>
          </w:p>
        </w:tc>
        <w:tc>
          <w:tcPr>
            <w:tcW w:type="dxa" w:w="3298"/>
            <w:vAlign w:val="center"/>
            <w:tcMar>
              <w:top w:w="70" w:type="dxa"/>
              <w:start w:w="90" w:type="dxa"/>
              <w:bottom w:w="70" w:type="dxa"/>
              <w:end w:w="90" w:type="dxa"/>
            </w:tcMar>
            <w:shd w:fill="EAF1F8"/>
          </w:tcPr>
          <w:p>
            <w:pPr>
              <w:spacing w:after="0" w:before="0"/>
            </w:pPr>
            <w:r>
              <w:rPr>
                <w:rFonts w:ascii="Aptos" w:hAnsi="Aptos"/>
                <w:sz w:val="16"/>
              </w:rPr>
              <w:t>Effects are dispatched and parameterised through declared contracts rather than direct gameplay calls.</w:t>
            </w:r>
          </w:p>
        </w:tc>
      </w:tr>
    </w:tbl>
    <w:p/>
    <w:p>
      <w:pPr>
        <w:pStyle w:val="Heading1"/>
        <w:keepNext/>
      </w:pPr>
      <w:r>
        <w:t>Static Table of Contents</w:t>
      </w:r>
    </w:p>
    <w:p>
      <w:pPr>
        <w:pStyle w:val="ListBullet"/>
      </w:pPr>
      <w:r>
        <w:t>1. Locked Particle and VFX Forge Identity</w:t>
      </w:r>
    </w:p>
    <w:p>
      <w:pPr>
        <w:pStyle w:val="ListBullet"/>
      </w:pPr>
      <w:r>
        <w:t>2. Approved Direction Summary</w:t>
      </w:r>
    </w:p>
    <w:p>
      <w:pPr>
        <w:pStyle w:val="ListBullet"/>
      </w:pPr>
      <w:r>
        <w:t>3. VFX Forge Architecture and Workspace Boundaries</w:t>
      </w:r>
    </w:p>
    <w:p>
      <w:pPr>
        <w:pStyle w:val="ListBullet"/>
      </w:pPr>
      <w:r>
        <w:t>4. VFX Asset Taxonomy and Stable IDs</w:t>
      </w:r>
    </w:p>
    <w:p>
      <w:pPr>
        <w:pStyle w:val="ListBullet"/>
      </w:pPr>
      <w:r>
        <w:t>5. Canonical Source, Manifests and Runtime Products</w:t>
      </w:r>
    </w:p>
    <w:p>
      <w:pPr>
        <w:pStyle w:val="ListBullet"/>
      </w:pPr>
      <w:r>
        <w:t>6. Fixed Three-Dimensional Voxel Effect Language</w:t>
      </w:r>
    </w:p>
    <w:p>
      <w:pPr>
        <w:pStyle w:val="ListBullet"/>
      </w:pPr>
      <w:r>
        <w:t>7. Effect Scale, Density, Orientation and Readability</w:t>
      </w:r>
    </w:p>
    <w:p>
      <w:pPr>
        <w:pStyle w:val="ListBullet"/>
      </w:pPr>
      <w:r>
        <w:t>8. Voxel Forms, Clusters, Shards and Frame Sequences</w:t>
      </w:r>
    </w:p>
    <w:p>
      <w:pPr>
        <w:pStyle w:val="ListBullet"/>
      </w:pPr>
      <w:r>
        <w:t>9. Effect Definitions, Projects and Composition</w:t>
      </w:r>
    </w:p>
    <w:p>
      <w:pPr>
        <w:pStyle w:val="ListBullet"/>
      </w:pPr>
      <w:r>
        <w:t>10. Effect Families, Templates, Grammars and Inheritance</w:t>
      </w:r>
    </w:p>
    <w:p>
      <w:pPr>
        <w:pStyle w:val="ListBullet"/>
      </w:pPr>
      <w:r>
        <w:t>11. Palette, Material DNA, Emission and Light Roles</w:t>
      </w:r>
    </w:p>
    <w:p>
      <w:pPr>
        <w:pStyle w:val="ListBullet"/>
      </w:pPr>
      <w:r>
        <w:t>12. Timing, Lifecycle, Loops and Sequencing</w:t>
      </w:r>
    </w:p>
    <w:p>
      <w:pPr>
        <w:pStyle w:val="ListBullet"/>
      </w:pPr>
      <w:r>
        <w:t>13. VFX Graph Boundary and Authoring Domains</w:t>
      </w:r>
    </w:p>
    <w:p>
      <w:pPr>
        <w:pStyle w:val="ListBullet"/>
      </w:pPr>
      <w:r>
        <w:t>14. Spatial Attachment and Surface Mask Integration</w:t>
      </w:r>
    </w:p>
    <w:p>
      <w:pPr>
        <w:pStyle w:val="ListBullet"/>
      </w:pPr>
      <w:r>
        <w:t>15. Event, Context, Parameter and Binding Integration</w:t>
      </w:r>
    </w:p>
    <w:p>
      <w:pPr>
        <w:pStyle w:val="ListBullet"/>
      </w:pPr>
      <w:r>
        <w:t>16. Child Effects, Layering, Channels and Composition</w:t>
      </w:r>
    </w:p>
    <w:p>
      <w:pPr>
        <w:pStyle w:val="ListBullet"/>
      </w:pPr>
      <w:r>
        <w:t>17. Trails, Beams, Paths, Boundaries and Flow Presentation</w:t>
      </w:r>
    </w:p>
    <w:p>
      <w:pPr>
        <w:pStyle w:val="ListBullet"/>
      </w:pPr>
      <w:r>
        <w:t>18. Persistent Surface Presentation and Residue</w:t>
      </w:r>
    </w:p>
    <w:p>
      <w:pPr>
        <w:pStyle w:val="ListBullet"/>
      </w:pPr>
      <w:r>
        <w:t>19. Environmental, Weather, Fluid and Ambient VFX</w:t>
      </w:r>
    </w:p>
    <w:p>
      <w:pPr>
        <w:pStyle w:val="ListBullet"/>
      </w:pPr>
      <w:r>
        <w:t>20. Blocks, Mining, Construction and Destruction VFX</w:t>
      </w:r>
    </w:p>
    <w:p>
      <w:pPr>
        <w:pStyle w:val="ListBullet"/>
      </w:pPr>
      <w:r>
        <w:t>21. Machines, Automation, Power and Village Industry VFX</w:t>
      </w:r>
    </w:p>
    <w:p>
      <w:pPr>
        <w:pStyle w:val="ListBullet"/>
      </w:pPr>
      <w:r>
        <w:t>22. Magic, Runes, Wards, Portals and Corruption VFX</w:t>
      </w:r>
    </w:p>
    <w:p>
      <w:pPr>
        <w:pStyle w:val="ListBullet"/>
      </w:pPr>
      <w:r>
        <w:t>23. Combat, Equipment, Creatures and Boss VFX</w:t>
      </w:r>
    </w:p>
    <w:p>
      <w:pPr>
        <w:pStyle w:val="ListBullet"/>
      </w:pPr>
      <w:r>
        <w:t>24. Culture, Biome, Dimension, Variant and Content-Pack Rules</w:t>
      </w:r>
    </w:p>
    <w:p>
      <w:pPr>
        <w:pStyle w:val="ListBullet"/>
      </w:pPr>
      <w:r>
        <w:t>25. Creator Workspace, Editing Tools and Workflow</w:t>
      </w:r>
    </w:p>
    <w:p>
      <w:pPr>
        <w:pStyle w:val="ListBullet"/>
      </w:pPr>
      <w:r>
        <w:t>26. Preview Laboratory, Runtime Capture and Comparison</w:t>
      </w:r>
    </w:p>
    <w:p>
      <w:pPr>
        <w:pStyle w:val="ListBullet"/>
      </w:pPr>
      <w:r>
        <w:t>27. Accessibility, Safety and Equivalent Feedback</w:t>
      </w:r>
    </w:p>
    <w:p>
      <w:pPr>
        <w:pStyle w:val="ListBullet"/>
      </w:pPr>
      <w:r>
        <w:t>28. Performance, LOD, Aggregation and Virtualisation</w:t>
      </w:r>
    </w:p>
    <w:p>
      <w:pPr>
        <w:pStyle w:val="ListBullet"/>
      </w:pPr>
      <w:r>
        <w:t>29. Determinism, Multiplayer, Replay, Saving and Unloaded World</w:t>
      </w:r>
    </w:p>
    <w:p>
      <w:pPr>
        <w:pStyle w:val="ListBullet"/>
      </w:pPr>
      <w:r>
        <w:t>30. Validation, Diagnostics, Testing, Migration and Repair</w:t>
      </w:r>
    </w:p>
    <w:p>
      <w:pPr>
        <w:pStyle w:val="ListBullet"/>
      </w:pPr>
      <w:r>
        <w:t>31. Summer Engine and AI-Assisted VFX Authoring</w:t>
      </w:r>
    </w:p>
    <w:p>
      <w:pPr>
        <w:pStyle w:val="ListBullet"/>
      </w:pPr>
      <w:r>
        <w:t>32. Minimum Viable VFX Forge and Forest Hamlet Tests</w:t>
      </w:r>
    </w:p>
    <w:p>
      <w:pPr>
        <w:pStyle w:val="ListBullet"/>
      </w:pPr>
      <w:r>
        <w:t>33. Balancing Rules and Explicit Non-Goals</w:t>
      </w:r>
    </w:p>
    <w:p>
      <w:pPr>
        <w:pStyle w:val="ListBullet"/>
      </w:pPr>
      <w:r>
        <w:t>34. Open Questions for Later Documents</w:t>
      </w:r>
    </w:p>
    <w:p>
      <w:pPr>
        <w:pStyle w:val="ListBullet"/>
      </w:pPr>
      <w:r>
        <w:t>Appendix A. VFX Data Templates</w:t>
      </w:r>
    </w:p>
    <w:p>
      <w:pPr>
        <w:pStyle w:val="ListBullet"/>
      </w:pPr>
      <w:r>
        <w:t>Appendix B. Recommended VFX Family Catalogue</w:t>
      </w:r>
    </w:p>
    <w:p>
      <w:pPr>
        <w:pStyle w:val="ListBullet"/>
      </w:pPr>
      <w:r>
        <w:t>Appendix C. Voxel Effect Style Register</w:t>
      </w:r>
    </w:p>
    <w:p>
      <w:pPr>
        <w:pStyle w:val="ListBullet"/>
      </w:pPr>
      <w:r>
        <w:t>Appendix D. Cross-System VFX Matrix</w:t>
      </w:r>
    </w:p>
    <w:p>
      <w:pPr>
        <w:pStyle w:val="ListBullet"/>
      </w:pPr>
      <w:r>
        <w:t>Appendix E. Validation and Acceptance Checklist</w:t>
      </w:r>
    </w:p>
    <w:p>
      <w:pPr>
        <w:pStyle w:val="ListBullet"/>
      </w:pPr>
      <w:r>
        <w:t>Appendix F. Worked Examples</w:t>
      </w:r>
    </w:p>
    <w:p>
      <w:pPr>
        <w:pStyle w:val="Heading1"/>
        <w:keepNext/>
      </w:pPr>
      <w:r>
        <w:t>1. Locked Particle and VFX Forge Identity</w:t>
      </w:r>
    </w:p>
    <w:p>
      <w:pPr/>
      <w:r>
        <w:t>The Particle and VFX Forge is the visual-effect authoring layer of the unified Leyforge Forge. It creates reusable voxel effect assets that communicate movement, contact, material response, weather, machine activity, magic, damage, danger, construction and world-state change. It does not own the gameplay event, the authoritative state or the spatial truth that caused an effect.</w:t>
      </w:r>
    </w:p>
    <w:tbl>
      <w:tblPr>
        <w:tblStyle w:val="TableGrid"/>
        <w:tblW w:type="auto" w:w="0"/>
        <w:jc w:val="center"/>
        <w:tblLayout w:type="autofit"/>
        <w:tblLook w:firstColumn="1" w:firstRow="1" w:lastColumn="0" w:lastRow="0" w:noHBand="0" w:noVBand="1" w:val="04A0"/>
      </w:tblPr>
      <w:tblGrid>
        <w:gridCol w:w="9893"/>
      </w:tblGrid>
      <w:tr>
        <w:trPr>
          <w:cantSplit w:val="true"/>
          <w:tblHeader w:val="true"/>
        </w:trPr>
        <w:tc>
          <w:tcPr>
            <w:tcW w:type="dxa" w:w="9893"/>
            <w:vAlign w:val="center"/>
            <w:tcMar>
              <w:top w:w="70" w:type="dxa"/>
              <w:start w:w="90" w:type="dxa"/>
              <w:bottom w:w="70" w:type="dxa"/>
              <w:end w:w="90" w:type="dxa"/>
            </w:tcMar>
            <w:shd w:fill="1F4E78"/>
          </w:tcPr>
          <w:p>
            <w:pPr>
              <w:spacing w:after="0" w:before="0"/>
            </w:pPr>
            <w:r>
              <w:rPr>
                <w:rFonts w:ascii="Aptos" w:hAnsi="Aptos"/>
                <w:b/>
                <w:color w:val="FFFFFF"/>
                <w:sz w:val="16"/>
              </w:rPr>
              <w:t>Locked Rule</w:t>
            </w:r>
          </w:p>
        </w:tc>
      </w:tr>
      <w:tr>
        <w:trPr>
          <w:cantSplit w:val="true"/>
        </w:trPr>
        <w:tc>
          <w:tcPr>
            <w:tcW w:type="dxa" w:w="9893"/>
            <w:vAlign w:val="center"/>
            <w:tcMar>
              <w:top w:w="70" w:type="dxa"/>
              <w:start w:w="90" w:type="dxa"/>
              <w:bottom w:w="70" w:type="dxa"/>
              <w:end w:w="90" w:type="dxa"/>
            </w:tcMar>
          </w:tcPr>
          <w:p>
            <w:pPr>
              <w:spacing w:after="0" w:before="0"/>
            </w:pPr>
            <w:r>
              <w:rPr>
                <w:rFonts w:ascii="Aptos" w:hAnsi="Aptos"/>
                <w:sz w:val="16"/>
              </w:rPr>
              <w:t>A VFX asset must remain recognisably three-dimensional and voxel-derived, consume only approved presentation contracts and spatial references, declare bounded runtime behaviour, preserve critical readability and remain editable as canonical Forge source.</w:t>
            </w:r>
          </w:p>
        </w:tc>
      </w:tr>
    </w:tbl>
    <w:p/>
    <w:p>
      <w:pPr>
        <w:pStyle w:val="Heading2"/>
        <w:keepNext/>
      </w:pPr>
      <w:r>
        <w:t>1.1 VFX Promise</w:t>
      </w:r>
    </w:p>
    <w:p>
      <w:pPr>
        <w:pStyle w:val="ListBullet"/>
      </w:pPr>
      <w:r>
        <w:t>A creator can begin with a semantic goal such as stone impact, chimney smoke, mana flow or ward breach and reach a validated runtime effect without building a bespoke scene script.</w:t>
      </w:r>
    </w:p>
    <w:p>
      <w:pPr>
        <w:pStyle w:val="ListBullet"/>
      </w:pPr>
      <w:r>
        <w:t>A player can read the effect at intended camera distance and understand what material, action, state, direction or danger it represents.</w:t>
      </w:r>
    </w:p>
    <w:p>
      <w:pPr>
        <w:pStyle w:val="ListBullet"/>
      </w:pPr>
      <w:r>
        <w:t>A developer can trace every effect instance back to an event or state contract, binding, Presentation Profile, spatial reference, source asset, variant and budget decision.</w:t>
      </w:r>
    </w:p>
    <w:p>
      <w:pPr>
        <w:pStyle w:val="ListBullet"/>
      </w:pPr>
      <w:r>
        <w:t>A content pack can replace or extend an effect family through stable IDs and declared overrides without modifying gameplay code.</w:t>
      </w:r>
    </w:p>
    <w:p>
      <w:pPr>
        <w:pStyle w:val="ListBullet"/>
      </w:pPr>
      <w:r>
        <w:t>A dense village or raid can reduce decorative cost while retaining warnings, telegraphs and important state evidence.</w:t>
      </w:r>
    </w:p>
    <w:p>
      <w:pPr>
        <w:pStyle w:val="Heading2"/>
        <w:keepNext/>
      </w:pPr>
      <w:r>
        <w:t>1.2 Identity Layers</w:t>
      </w:r>
    </w:p>
    <w:tbl>
      <w:tblPr>
        <w:tblStyle w:val="TableGrid"/>
        <w:tblW w:type="auto" w:w="0"/>
        <w:jc w:val="center"/>
        <w:tblLayout w:type="autofit"/>
        <w:tblLook w:firstColumn="1" w:firstRow="1" w:lastColumn="0" w:lastRow="0" w:noHBand="0" w:noVBand="1" w:val="04A0"/>
      </w:tblPr>
      <w:tblGrid>
        <w:gridCol w:w="3298"/>
        <w:gridCol w:w="3298"/>
        <w:gridCol w:w="3298"/>
      </w:tblGrid>
      <w:tr>
        <w:trPr>
          <w:cantSplit w:val="true"/>
          <w:tblHeader w:val="true"/>
        </w:trPr>
        <w:tc>
          <w:tcPr>
            <w:tcW w:type="dxa" w:w="3298"/>
            <w:vAlign w:val="center"/>
            <w:tcMar>
              <w:top w:w="70" w:type="dxa"/>
              <w:start w:w="90" w:type="dxa"/>
              <w:bottom w:w="70" w:type="dxa"/>
              <w:end w:w="90" w:type="dxa"/>
            </w:tcMar>
            <w:shd w:fill="1F4E78"/>
          </w:tcPr>
          <w:p>
            <w:pPr>
              <w:spacing w:after="0" w:before="0"/>
            </w:pPr>
            <w:r>
              <w:rPr>
                <w:rFonts w:ascii="Aptos" w:hAnsi="Aptos"/>
                <w:b/>
                <w:color w:val="FFFFFF"/>
                <w:sz w:val="16"/>
              </w:rPr>
              <w:t>Layer</w:t>
            </w:r>
          </w:p>
        </w:tc>
        <w:tc>
          <w:tcPr>
            <w:tcW w:type="dxa" w:w="3298"/>
            <w:vAlign w:val="center"/>
            <w:tcMar>
              <w:top w:w="70" w:type="dxa"/>
              <w:start w:w="90" w:type="dxa"/>
              <w:bottom w:w="70" w:type="dxa"/>
              <w:end w:w="90" w:type="dxa"/>
            </w:tcMar>
            <w:shd w:fill="1F4E78"/>
          </w:tcPr>
          <w:p>
            <w:pPr>
              <w:spacing w:after="0" w:before="0"/>
            </w:pPr>
            <w:r>
              <w:rPr>
                <w:rFonts w:ascii="Aptos" w:hAnsi="Aptos"/>
                <w:b/>
                <w:color w:val="FFFFFF"/>
                <w:sz w:val="16"/>
              </w:rPr>
              <w:t>Meaning</w:t>
            </w:r>
          </w:p>
        </w:tc>
        <w:tc>
          <w:tcPr>
            <w:tcW w:type="dxa" w:w="3298"/>
            <w:vAlign w:val="center"/>
            <w:tcMar>
              <w:top w:w="70" w:type="dxa"/>
              <w:start w:w="90" w:type="dxa"/>
              <w:bottom w:w="70" w:type="dxa"/>
              <w:end w:w="90" w:type="dxa"/>
            </w:tcMar>
            <w:shd w:fill="1F4E78"/>
          </w:tcPr>
          <w:p>
            <w:pPr>
              <w:spacing w:after="0" w:before="0"/>
            </w:pPr>
            <w:r>
              <w:rPr>
                <w:rFonts w:ascii="Aptos" w:hAnsi="Aptos"/>
                <w:b/>
                <w:color w:val="FFFFFF"/>
                <w:sz w:val="16"/>
              </w:rPr>
              <w:t>Player-Facing Result</w:t>
            </w:r>
          </w:p>
        </w:tc>
      </w:tr>
      <w:tr>
        <w:trPr>
          <w:cantSplit w:val="true"/>
        </w:trPr>
        <w:tc>
          <w:tcPr>
            <w:tcW w:type="dxa" w:w="3298"/>
            <w:vAlign w:val="center"/>
            <w:tcMar>
              <w:top w:w="70" w:type="dxa"/>
              <w:start w:w="90" w:type="dxa"/>
              <w:bottom w:w="70" w:type="dxa"/>
              <w:end w:w="90" w:type="dxa"/>
            </w:tcMar>
          </w:tcPr>
          <w:p>
            <w:pPr>
              <w:spacing w:after="0" w:before="0"/>
            </w:pPr>
            <w:r>
              <w:rPr>
                <w:rFonts w:ascii="Aptos" w:hAnsi="Aptos"/>
                <w:sz w:val="16"/>
              </w:rPr>
              <w:t>Voxel form</w:t>
            </w:r>
          </w:p>
        </w:tc>
        <w:tc>
          <w:tcPr>
            <w:tcW w:type="dxa" w:w="3298"/>
            <w:vAlign w:val="center"/>
            <w:tcMar>
              <w:top w:w="70" w:type="dxa"/>
              <w:start w:w="90" w:type="dxa"/>
              <w:bottom w:w="70" w:type="dxa"/>
              <w:end w:w="90" w:type="dxa"/>
            </w:tcMar>
          </w:tcPr>
          <w:p>
            <w:pPr>
              <w:spacing w:after="0" w:before="0"/>
            </w:pPr>
            <w:r>
              <w:rPr>
                <w:rFonts w:ascii="Aptos" w:hAnsi="Aptos"/>
                <w:sz w:val="16"/>
              </w:rPr>
              <w:t>Reusable cube, cuboid, shard, cluster, frame sequence or path-segment geometry.</w:t>
            </w:r>
          </w:p>
        </w:tc>
        <w:tc>
          <w:tcPr>
            <w:tcW w:type="dxa" w:w="3298"/>
            <w:vAlign w:val="center"/>
            <w:tcMar>
              <w:top w:w="70" w:type="dxa"/>
              <w:start w:w="90" w:type="dxa"/>
              <w:bottom w:w="70" w:type="dxa"/>
              <w:end w:w="90" w:type="dxa"/>
            </w:tcMar>
          </w:tcPr>
          <w:p>
            <w:pPr>
              <w:spacing w:after="0" w:before="0"/>
            </w:pPr>
            <w:r>
              <w:rPr>
                <w:rFonts w:ascii="Aptos" w:hAnsi="Aptos"/>
                <w:sz w:val="16"/>
              </w:rPr>
              <w:t>Effects share a coherent physical visual language.</w:t>
            </w:r>
          </w:p>
        </w:tc>
      </w:tr>
      <w:tr>
        <w:trPr>
          <w:cantSplit w:val="true"/>
        </w:trPr>
        <w:tc>
          <w:tcPr>
            <w:tcW w:type="dxa" w:w="3298"/>
            <w:vAlign w:val="center"/>
            <w:tcMar>
              <w:top w:w="70" w:type="dxa"/>
              <w:start w:w="90" w:type="dxa"/>
              <w:bottom w:w="70" w:type="dxa"/>
              <w:end w:w="90" w:type="dxa"/>
            </w:tcMar>
            <w:shd w:fill="EAF1F8"/>
          </w:tcPr>
          <w:p>
            <w:pPr>
              <w:spacing w:after="0" w:before="0"/>
            </w:pPr>
            <w:r>
              <w:rPr>
                <w:rFonts w:ascii="Aptos" w:hAnsi="Aptos"/>
                <w:sz w:val="16"/>
              </w:rPr>
              <w:t>Effect definition</w:t>
            </w:r>
          </w:p>
        </w:tc>
        <w:tc>
          <w:tcPr>
            <w:tcW w:type="dxa" w:w="3298"/>
            <w:vAlign w:val="center"/>
            <w:tcMar>
              <w:top w:w="70" w:type="dxa"/>
              <w:start w:w="90" w:type="dxa"/>
              <w:bottom w:w="70" w:type="dxa"/>
              <w:end w:w="90" w:type="dxa"/>
            </w:tcMar>
            <w:shd w:fill="EAF1F8"/>
          </w:tcPr>
          <w:p>
            <w:pPr>
              <w:spacing w:after="0" w:before="0"/>
            </w:pPr>
            <w:r>
              <w:rPr>
                <w:rFonts w:ascii="Aptos" w:hAnsi="Aptos"/>
                <w:sz w:val="16"/>
              </w:rPr>
              <w:t>Authoring record describing spawn, timing, motion, appearance, children, surface and light behaviour.</w:t>
            </w:r>
          </w:p>
        </w:tc>
        <w:tc>
          <w:tcPr>
            <w:tcW w:type="dxa" w:w="3298"/>
            <w:vAlign w:val="center"/>
            <w:tcMar>
              <w:top w:w="70" w:type="dxa"/>
              <w:start w:w="90" w:type="dxa"/>
              <w:bottom w:w="70" w:type="dxa"/>
              <w:end w:w="90" w:type="dxa"/>
            </w:tcMar>
            <w:shd w:fill="EAF1F8"/>
          </w:tcPr>
          <w:p>
            <w:pPr>
              <w:spacing w:after="0" w:before="0"/>
            </w:pPr>
            <w:r>
              <w:rPr>
                <w:rFonts w:ascii="Aptos" w:hAnsi="Aptos"/>
                <w:sz w:val="16"/>
              </w:rPr>
              <w:t>The effect is reusable across assets and contexts.</w:t>
            </w:r>
          </w:p>
        </w:tc>
      </w:tr>
      <w:tr>
        <w:trPr>
          <w:cantSplit w:val="true"/>
        </w:trPr>
        <w:tc>
          <w:tcPr>
            <w:tcW w:type="dxa" w:w="3298"/>
            <w:vAlign w:val="center"/>
            <w:tcMar>
              <w:top w:w="70" w:type="dxa"/>
              <w:start w:w="90" w:type="dxa"/>
              <w:bottom w:w="70" w:type="dxa"/>
              <w:end w:w="90" w:type="dxa"/>
            </w:tcMar>
          </w:tcPr>
          <w:p>
            <w:pPr>
              <w:spacing w:after="0" w:before="0"/>
            </w:pPr>
            <w:r>
              <w:rPr>
                <w:rFonts w:ascii="Aptos" w:hAnsi="Aptos"/>
                <w:sz w:val="16"/>
              </w:rPr>
              <w:t>Effect project</w:t>
            </w:r>
          </w:p>
        </w:tc>
        <w:tc>
          <w:tcPr>
            <w:tcW w:type="dxa" w:w="3298"/>
            <w:vAlign w:val="center"/>
            <w:tcMar>
              <w:top w:w="70" w:type="dxa"/>
              <w:start w:w="90" w:type="dxa"/>
              <w:bottom w:w="70" w:type="dxa"/>
              <w:end w:w="90" w:type="dxa"/>
            </w:tcMar>
          </w:tcPr>
          <w:p>
            <w:pPr>
              <w:spacing w:after="0" w:before="0"/>
            </w:pPr>
            <w:r>
              <w:rPr>
                <w:rFonts w:ascii="Aptos" w:hAnsi="Aptos"/>
                <w:sz w:val="16"/>
              </w:rPr>
              <w:t>Creator workspace package containing source, previews, notes, dependencies and validation state.</w:t>
            </w:r>
          </w:p>
        </w:tc>
        <w:tc>
          <w:tcPr>
            <w:tcW w:type="dxa" w:w="3298"/>
            <w:vAlign w:val="center"/>
            <w:tcMar>
              <w:top w:w="70" w:type="dxa"/>
              <w:start w:w="90" w:type="dxa"/>
              <w:bottom w:w="70" w:type="dxa"/>
              <w:end w:w="90" w:type="dxa"/>
            </w:tcMar>
          </w:tcPr>
          <w:p>
            <w:pPr>
              <w:spacing w:after="0" w:before="0"/>
            </w:pPr>
            <w:r>
              <w:rPr>
                <w:rFonts w:ascii="Aptos" w:hAnsi="Aptos"/>
                <w:sz w:val="16"/>
              </w:rPr>
              <w:t>Complex effects can be iterated and reviewed safely.</w:t>
            </w:r>
          </w:p>
        </w:tc>
      </w:tr>
      <w:tr>
        <w:trPr>
          <w:cantSplit w:val="true"/>
        </w:trPr>
        <w:tc>
          <w:tcPr>
            <w:tcW w:type="dxa" w:w="3298"/>
            <w:vAlign w:val="center"/>
            <w:tcMar>
              <w:top w:w="70" w:type="dxa"/>
              <w:start w:w="90" w:type="dxa"/>
              <w:bottom w:w="70" w:type="dxa"/>
              <w:end w:w="90" w:type="dxa"/>
            </w:tcMar>
            <w:shd w:fill="EAF1F8"/>
          </w:tcPr>
          <w:p>
            <w:pPr>
              <w:spacing w:after="0" w:before="0"/>
            </w:pPr>
            <w:r>
              <w:rPr>
                <w:rFonts w:ascii="Aptos" w:hAnsi="Aptos"/>
                <w:sz w:val="16"/>
              </w:rPr>
              <w:t>Effect family</w:t>
            </w:r>
          </w:p>
        </w:tc>
        <w:tc>
          <w:tcPr>
            <w:tcW w:type="dxa" w:w="3298"/>
            <w:vAlign w:val="center"/>
            <w:tcMar>
              <w:top w:w="70" w:type="dxa"/>
              <w:start w:w="90" w:type="dxa"/>
              <w:bottom w:w="70" w:type="dxa"/>
              <w:end w:w="90" w:type="dxa"/>
            </w:tcMar>
            <w:shd w:fill="EAF1F8"/>
          </w:tcPr>
          <w:p>
            <w:pPr>
              <w:spacing w:after="0" w:before="0"/>
            </w:pPr>
            <w:r>
              <w:rPr>
                <w:rFonts w:ascii="Aptos" w:hAnsi="Aptos"/>
                <w:sz w:val="16"/>
              </w:rPr>
              <w:t>Inheritance and grammar layer for related effects.</w:t>
            </w:r>
          </w:p>
        </w:tc>
        <w:tc>
          <w:tcPr>
            <w:tcW w:type="dxa" w:w="3298"/>
            <w:vAlign w:val="center"/>
            <w:tcMar>
              <w:top w:w="70" w:type="dxa"/>
              <w:start w:w="90" w:type="dxa"/>
              <w:bottom w:w="70" w:type="dxa"/>
              <w:end w:w="90" w:type="dxa"/>
            </w:tcMar>
            <w:shd w:fill="EAF1F8"/>
          </w:tcPr>
          <w:p>
            <w:pPr>
              <w:spacing w:after="0" w:before="0"/>
            </w:pPr>
            <w:r>
              <w:rPr>
                <w:rFonts w:ascii="Aptos" w:hAnsi="Aptos"/>
                <w:sz w:val="16"/>
              </w:rPr>
              <w:t>Stone impacts, fires or rune bursts remain consistent without duplication.</w:t>
            </w:r>
          </w:p>
        </w:tc>
      </w:tr>
      <w:tr>
        <w:trPr>
          <w:cantSplit w:val="true"/>
        </w:trPr>
        <w:tc>
          <w:tcPr>
            <w:tcW w:type="dxa" w:w="3298"/>
            <w:vAlign w:val="center"/>
            <w:tcMar>
              <w:top w:w="70" w:type="dxa"/>
              <w:start w:w="90" w:type="dxa"/>
              <w:bottom w:w="70" w:type="dxa"/>
              <w:end w:w="90" w:type="dxa"/>
            </w:tcMar>
          </w:tcPr>
          <w:p>
            <w:pPr>
              <w:spacing w:after="0" w:before="0"/>
            </w:pPr>
            <w:r>
              <w:rPr>
                <w:rFonts w:ascii="Aptos" w:hAnsi="Aptos"/>
                <w:sz w:val="16"/>
              </w:rPr>
              <w:t>Presentation binding</w:t>
            </w:r>
          </w:p>
        </w:tc>
        <w:tc>
          <w:tcPr>
            <w:tcW w:type="dxa" w:w="3298"/>
            <w:vAlign w:val="center"/>
            <w:tcMar>
              <w:top w:w="70" w:type="dxa"/>
              <w:start w:w="90" w:type="dxa"/>
              <w:bottom w:w="70" w:type="dxa"/>
              <w:end w:w="90" w:type="dxa"/>
            </w:tcMar>
          </w:tcPr>
          <w:p>
            <w:pPr>
              <w:spacing w:after="0" w:before="0"/>
            </w:pPr>
            <w:r>
              <w:rPr>
                <w:rFonts w:ascii="Aptos" w:hAnsi="Aptos"/>
                <w:sz w:val="16"/>
              </w:rPr>
              <w:t>Contract-driven link selecting an effect and its parameters.</w:t>
            </w:r>
          </w:p>
        </w:tc>
        <w:tc>
          <w:tcPr>
            <w:tcW w:type="dxa" w:w="3298"/>
            <w:vAlign w:val="center"/>
            <w:tcMar>
              <w:top w:w="70" w:type="dxa"/>
              <w:start w:w="90" w:type="dxa"/>
              <w:bottom w:w="70" w:type="dxa"/>
              <w:end w:w="90" w:type="dxa"/>
            </w:tcMar>
          </w:tcPr>
          <w:p>
            <w:pPr>
              <w:spacing w:after="0" w:before="0"/>
            </w:pPr>
            <w:r>
              <w:rPr>
                <w:rFonts w:ascii="Aptos" w:hAnsi="Aptos"/>
                <w:sz w:val="16"/>
              </w:rPr>
              <w:t>Gameplay facts choose the correct visual response.</w:t>
            </w:r>
          </w:p>
        </w:tc>
      </w:tr>
      <w:tr>
        <w:trPr>
          <w:cantSplit w:val="true"/>
        </w:trPr>
        <w:tc>
          <w:tcPr>
            <w:tcW w:type="dxa" w:w="3298"/>
            <w:vAlign w:val="center"/>
            <w:tcMar>
              <w:top w:w="70" w:type="dxa"/>
              <w:start w:w="90" w:type="dxa"/>
              <w:bottom w:w="70" w:type="dxa"/>
              <w:end w:w="90" w:type="dxa"/>
            </w:tcMar>
            <w:shd w:fill="EAF1F8"/>
          </w:tcPr>
          <w:p>
            <w:pPr>
              <w:spacing w:after="0" w:before="0"/>
            </w:pPr>
            <w:r>
              <w:rPr>
                <w:rFonts w:ascii="Aptos" w:hAnsi="Aptos"/>
                <w:sz w:val="16"/>
              </w:rPr>
              <w:t>Runtime product</w:t>
            </w:r>
          </w:p>
        </w:tc>
        <w:tc>
          <w:tcPr>
            <w:tcW w:type="dxa" w:w="3298"/>
            <w:vAlign w:val="center"/>
            <w:tcMar>
              <w:top w:w="70" w:type="dxa"/>
              <w:start w:w="90" w:type="dxa"/>
              <w:bottom w:w="70" w:type="dxa"/>
              <w:end w:w="90" w:type="dxa"/>
            </w:tcMar>
            <w:shd w:fill="EAF1F8"/>
          </w:tcPr>
          <w:p>
            <w:pPr>
              <w:spacing w:after="0" w:before="0"/>
            </w:pPr>
            <w:r>
              <w:rPr>
                <w:rFonts w:ascii="Aptos" w:hAnsi="Aptos"/>
                <w:sz w:val="16"/>
              </w:rPr>
              <w:t>Compact baked definition, shared geometry/material resources and fallback chain.</w:t>
            </w:r>
          </w:p>
        </w:tc>
        <w:tc>
          <w:tcPr>
            <w:tcW w:type="dxa" w:w="3298"/>
            <w:vAlign w:val="center"/>
            <w:tcMar>
              <w:top w:w="70" w:type="dxa"/>
              <w:start w:w="90" w:type="dxa"/>
              <w:bottom w:w="70" w:type="dxa"/>
              <w:end w:w="90" w:type="dxa"/>
            </w:tcMar>
            <w:shd w:fill="EAF1F8"/>
          </w:tcPr>
          <w:p>
            <w:pPr>
              <w:spacing w:after="0" w:before="0"/>
            </w:pPr>
            <w:r>
              <w:rPr>
                <w:rFonts w:ascii="Aptos" w:hAnsi="Aptos"/>
                <w:sz w:val="16"/>
              </w:rPr>
              <w:t>Effects run efficiently in Godot.</w:t>
            </w:r>
          </w:p>
        </w:tc>
      </w:tr>
      <w:tr>
        <w:trPr>
          <w:cantSplit w:val="true"/>
        </w:trPr>
        <w:tc>
          <w:tcPr>
            <w:tcW w:type="dxa" w:w="3298"/>
            <w:vAlign w:val="center"/>
            <w:tcMar>
              <w:top w:w="70" w:type="dxa"/>
              <w:start w:w="90" w:type="dxa"/>
              <w:bottom w:w="70" w:type="dxa"/>
              <w:end w:w="90" w:type="dxa"/>
            </w:tcMar>
          </w:tcPr>
          <w:p>
            <w:pPr>
              <w:spacing w:after="0" w:before="0"/>
            </w:pPr>
            <w:r>
              <w:rPr>
                <w:rFonts w:ascii="Aptos" w:hAnsi="Aptos"/>
                <w:sz w:val="16"/>
              </w:rPr>
              <w:t>Trace and diagnostics</w:t>
            </w:r>
          </w:p>
        </w:tc>
        <w:tc>
          <w:tcPr>
            <w:tcW w:type="dxa" w:w="3298"/>
            <w:vAlign w:val="center"/>
            <w:tcMar>
              <w:top w:w="70" w:type="dxa"/>
              <w:start w:w="90" w:type="dxa"/>
              <w:bottom w:w="70" w:type="dxa"/>
              <w:end w:w="90" w:type="dxa"/>
            </w:tcMar>
          </w:tcPr>
          <w:p>
            <w:pPr>
              <w:spacing w:after="0" w:before="0"/>
            </w:pPr>
            <w:r>
              <w:rPr>
                <w:rFonts w:ascii="Aptos" w:hAnsi="Aptos"/>
                <w:sz w:val="16"/>
              </w:rPr>
              <w:t>Record of selected effect, variant, spatial mapping, budget and lifecycle.</w:t>
            </w:r>
          </w:p>
        </w:tc>
        <w:tc>
          <w:tcPr>
            <w:tcW w:type="dxa" w:w="3298"/>
            <w:vAlign w:val="center"/>
            <w:tcMar>
              <w:top w:w="70" w:type="dxa"/>
              <w:start w:w="90" w:type="dxa"/>
              <w:bottom w:w="70" w:type="dxa"/>
              <w:end w:w="90" w:type="dxa"/>
            </w:tcMar>
          </w:tcPr>
          <w:p>
            <w:pPr>
              <w:spacing w:after="0" w:before="0"/>
            </w:pPr>
            <w:r>
              <w:rPr>
                <w:rFonts w:ascii="Aptos" w:hAnsi="Aptos"/>
                <w:sz w:val="16"/>
              </w:rPr>
              <w:t>Visual problems can be reproduced and repaired.</w:t>
            </w:r>
          </w:p>
        </w:tc>
      </w:tr>
    </w:tbl>
    <w:p/>
    <w:p>
      <w:pPr>
        <w:pStyle w:val="Heading2"/>
        <w:keepNext/>
      </w:pPr>
      <w:r>
        <w:t>1.3 What the VFX Forge Is Not</w:t>
      </w:r>
    </w:p>
    <w:p>
      <w:pPr>
        <w:pStyle w:val="ListBullet"/>
      </w:pPr>
      <w:r>
        <w:t>It is not a general-purpose smooth-mesh particle package with a voxel skin applied at export.</w:t>
      </w:r>
    </w:p>
    <w:p>
      <w:pPr>
        <w:pStyle w:val="ListBullet"/>
      </w:pPr>
      <w:r>
        <w:t>It is not a gameplay scripting environment for damage, healing, machine processing, AI or resource transactions.</w:t>
      </w:r>
    </w:p>
    <w:p>
      <w:pPr>
        <w:pStyle w:val="ListBullet"/>
      </w:pPr>
      <w:r>
        <w:t>It is not permission to use camera-facing smoke sheets because they are cheaper or familiar.</w:t>
      </w:r>
    </w:p>
    <w:p>
      <w:pPr>
        <w:pStyle w:val="ListBullet"/>
      </w:pPr>
      <w:r>
        <w:t>It is not a requirement that every effect simulate real fluid, fire or physics behaviour.</w:t>
      </w:r>
    </w:p>
    <w:p>
      <w:pPr>
        <w:pStyle w:val="ListBullet"/>
      </w:pPr>
      <w:r>
        <w:t>It is not a reason to create a unique effect for every item when families and context resolution can express the variation.</w:t>
      </w:r>
    </w:p>
    <w:p>
      <w:pPr>
        <w:pStyle w:val="ListBullet"/>
      </w:pPr>
      <w:r>
        <w:t>It is not the final detailed graph-node catalogue; that belongs to 23E.</w:t>
      </w:r>
    </w:p>
    <w:p>
      <w:pPr>
        <w:pStyle w:val="ListBullet"/>
      </w:pPr>
      <w:r>
        <w:t>It is not a replacement for Material DNA, animation, spatial anchors, Presentation Profiles or the runtime budget manager.</w:t>
      </w:r>
    </w:p>
    <w:p>
      <w:pPr>
        <w:pStyle w:val="Heading1"/>
        <w:keepNext/>
      </w:pPr>
      <w:r>
        <w:t>2. Approved Direction Summary</w:t>
      </w:r>
    </w:p>
    <w:tbl>
      <w:tblPr>
        <w:tblStyle w:val="TableGrid"/>
        <w:tblW w:type="auto" w:w="0"/>
        <w:jc w:val="center"/>
        <w:tblLayout w:type="autofit"/>
        <w:tblLook w:firstColumn="1" w:firstRow="1" w:lastColumn="0" w:lastRow="0" w:noHBand="0" w:noVBand="1" w:val="04A0"/>
      </w:tblPr>
      <w:tblGrid>
        <w:gridCol w:w="4946"/>
        <w:gridCol w:w="4946"/>
      </w:tblGrid>
      <w:tr>
        <w:trPr>
          <w:cantSplit w:val="true"/>
          <w:tblHeader w:val="true"/>
        </w:trPr>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Area</w:t>
            </w:r>
          </w:p>
        </w:tc>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Locked Decision</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Top-level name</w:t>
            </w:r>
          </w:p>
        </w:tc>
        <w:tc>
          <w:tcPr>
            <w:tcW w:type="dxa" w:w="4946"/>
            <w:vAlign w:val="center"/>
            <w:tcMar>
              <w:top w:w="70" w:type="dxa"/>
              <w:start w:w="90" w:type="dxa"/>
              <w:bottom w:w="70" w:type="dxa"/>
              <w:end w:w="90" w:type="dxa"/>
            </w:tcMar>
          </w:tcPr>
          <w:p>
            <w:pPr>
              <w:spacing w:after="0" w:before="0"/>
            </w:pPr>
            <w:r>
              <w:rPr>
                <w:rFonts w:ascii="Aptos" w:hAnsi="Aptos"/>
                <w:sz w:val="16"/>
              </w:rPr>
              <w:t>Use VFX Forge as the specialist presentation workspace. Particle Forge is a major internal toolset, not the name of every visual-effect feature.</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Geometry</w:t>
            </w:r>
          </w:p>
        </w:tc>
        <w:tc>
          <w:tcPr>
            <w:tcW w:type="dxa" w:w="4946"/>
            <w:vAlign w:val="center"/>
            <w:tcMar>
              <w:top w:w="70" w:type="dxa"/>
              <w:start w:w="90" w:type="dxa"/>
              <w:bottom w:w="70" w:type="dxa"/>
              <w:end w:w="90" w:type="dxa"/>
            </w:tcMar>
            <w:shd w:fill="EAF1F8"/>
          </w:tcPr>
          <w:p>
            <w:pPr>
              <w:spacing w:after="0" w:before="0"/>
            </w:pPr>
            <w:r>
              <w:rPr>
                <w:rFonts w:ascii="Aptos" w:hAnsi="Aptos"/>
                <w:sz w:val="16"/>
              </w:rPr>
              <w:t>Use actual 3D cubes, cuboids, voxel shards, voxel clusters, frame-based clusters, segmented paths and surface cells.</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Billboards</w:t>
            </w:r>
          </w:p>
        </w:tc>
        <w:tc>
          <w:tcPr>
            <w:tcW w:type="dxa" w:w="4946"/>
            <w:vAlign w:val="center"/>
            <w:tcMar>
              <w:top w:w="70" w:type="dxa"/>
              <w:start w:w="90" w:type="dxa"/>
              <w:bottom w:w="70" w:type="dxa"/>
              <w:end w:w="90" w:type="dxa"/>
            </w:tcMar>
          </w:tcPr>
          <w:p>
            <w:pPr>
              <w:spacing w:after="0" w:before="0"/>
            </w:pPr>
            <w:r>
              <w:rPr>
                <w:rFonts w:ascii="Aptos" w:hAnsi="Aptos"/>
                <w:sz w:val="16"/>
              </w:rPr>
              <w:t>Do not approve conventional billboard particles, soft smoke sprites or unrelated smooth particle meshes as authored source.</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Trails</w:t>
            </w:r>
          </w:p>
        </w:tc>
        <w:tc>
          <w:tcPr>
            <w:tcW w:type="dxa" w:w="4946"/>
            <w:vAlign w:val="center"/>
            <w:tcMar>
              <w:top w:w="70" w:type="dxa"/>
              <w:start w:w="90" w:type="dxa"/>
              <w:bottom w:w="70" w:type="dxa"/>
              <w:end w:w="90" w:type="dxa"/>
            </w:tcMar>
            <w:shd w:fill="EAF1F8"/>
          </w:tcPr>
          <w:p>
            <w:pPr>
              <w:spacing w:after="0" w:before="0"/>
            </w:pPr>
            <w:r>
              <w:rPr>
                <w:rFonts w:ascii="Aptos" w:hAnsi="Aptos"/>
                <w:sz w:val="16"/>
              </w:rPr>
              <w:t>Use segmented voxel trails or path-based voxel forms rather than smooth ribbons.</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Beams</w:t>
            </w:r>
          </w:p>
        </w:tc>
        <w:tc>
          <w:tcPr>
            <w:tcW w:type="dxa" w:w="4946"/>
            <w:vAlign w:val="center"/>
            <w:tcMar>
              <w:top w:w="70" w:type="dxa"/>
              <w:start w:w="90" w:type="dxa"/>
              <w:bottom w:w="70" w:type="dxa"/>
              <w:end w:w="90" w:type="dxa"/>
            </w:tcMar>
          </w:tcPr>
          <w:p>
            <w:pPr>
              <w:spacing w:after="0" w:before="0"/>
            </w:pPr>
            <w:r>
              <w:rPr>
                <w:rFonts w:ascii="Aptos" w:hAnsi="Aptos"/>
                <w:sz w:val="16"/>
              </w:rPr>
              <w:t>Use cuboid chains, stepped segments, voxel rings, orbiting cells and bounded light references.</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Fog and mist</w:t>
            </w:r>
          </w:p>
        </w:tc>
        <w:tc>
          <w:tcPr>
            <w:tcW w:type="dxa" w:w="4946"/>
            <w:vAlign w:val="center"/>
            <w:tcMar>
              <w:top w:w="70" w:type="dxa"/>
              <w:start w:w="90" w:type="dxa"/>
              <w:bottom w:w="70" w:type="dxa"/>
              <w:end w:w="90" w:type="dxa"/>
            </w:tcMar>
            <w:shd w:fill="EAF1F8"/>
          </w:tcPr>
          <w:p>
            <w:pPr>
              <w:spacing w:after="0" w:before="0"/>
            </w:pPr>
            <w:r>
              <w:rPr>
                <w:rFonts w:ascii="Aptos" w:hAnsi="Aptos"/>
                <w:sz w:val="16"/>
              </w:rPr>
              <w:t>Use sparse 3D voxel cells or authored voxel volumes with aggressive LOD; do not replace the source style with full-screen soft sheets.</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Templates</w:t>
            </w:r>
          </w:p>
        </w:tc>
        <w:tc>
          <w:tcPr>
            <w:tcW w:type="dxa" w:w="4946"/>
            <w:vAlign w:val="center"/>
            <w:tcMar>
              <w:top w:w="70" w:type="dxa"/>
              <w:start w:w="90" w:type="dxa"/>
              <w:bottom w:w="70" w:type="dxa"/>
              <w:end w:w="90" w:type="dxa"/>
            </w:tcMar>
          </w:tcPr>
          <w:p>
            <w:pPr>
              <w:spacing w:after="0" w:before="0"/>
            </w:pPr>
            <w:r>
              <w:rPr>
                <w:rFonts w:ascii="Aptos" w:hAnsi="Aptos"/>
                <w:sz w:val="16"/>
              </w:rPr>
              <w:t>Ship guided templates for common families while preserving a bounded advanced authoring path.</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Inheritance</w:t>
            </w:r>
          </w:p>
        </w:tc>
        <w:tc>
          <w:tcPr>
            <w:tcW w:type="dxa" w:w="4946"/>
            <w:vAlign w:val="center"/>
            <w:tcMar>
              <w:top w:w="70" w:type="dxa"/>
              <w:start w:w="90" w:type="dxa"/>
              <w:bottom w:w="70" w:type="dxa"/>
              <w:end w:w="90" w:type="dxa"/>
            </w:tcMar>
            <w:shd w:fill="EAF1F8"/>
          </w:tcPr>
          <w:p>
            <w:pPr>
              <w:spacing w:after="0" w:before="0"/>
            </w:pPr>
            <w:r>
              <w:rPr>
                <w:rFonts w:ascii="Aptos" w:hAnsi="Aptos"/>
                <w:sz w:val="16"/>
              </w:rPr>
              <w:t>Families inherit timing, roles, grammar and budget defaults. Variants override palette, forms, density or child layers without copying the whole effect.</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Source separation</w:t>
            </w:r>
          </w:p>
        </w:tc>
        <w:tc>
          <w:tcPr>
            <w:tcW w:type="dxa" w:w="4946"/>
            <w:vAlign w:val="center"/>
            <w:tcMar>
              <w:top w:w="70" w:type="dxa"/>
              <w:start w:w="90" w:type="dxa"/>
              <w:bottom w:w="70" w:type="dxa"/>
              <w:end w:w="90" w:type="dxa"/>
            </w:tcMar>
          </w:tcPr>
          <w:p>
            <w:pPr>
              <w:spacing w:after="0" w:before="0"/>
            </w:pPr>
            <w:r>
              <w:rPr>
                <w:rFonts w:ascii="Aptos" w:hAnsi="Aptos"/>
                <w:sz w:val="16"/>
              </w:rPr>
              <w:t>Canonical Forge source remains editable. Godot runtime resources are generated and can be rebuilt.</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Spatial inputs</w:t>
            </w:r>
          </w:p>
        </w:tc>
        <w:tc>
          <w:tcPr>
            <w:tcW w:type="dxa" w:w="4946"/>
            <w:vAlign w:val="center"/>
            <w:tcMar>
              <w:top w:w="70" w:type="dxa"/>
              <w:start w:w="90" w:type="dxa"/>
              <w:bottom w:w="70" w:type="dxa"/>
              <w:end w:w="90" w:type="dxa"/>
            </w:tcMar>
            <w:shd w:fill="EAF1F8"/>
          </w:tcPr>
          <w:p>
            <w:pPr>
              <w:spacing w:after="0" w:before="0"/>
            </w:pPr>
            <w:r>
              <w:rPr>
                <w:rFonts w:ascii="Aptos" w:hAnsi="Aptos"/>
                <w:sz w:val="16"/>
              </w:rPr>
              <w:t>Use 23B anchors, masks, regions, paths, zones and runtime contacts.</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Contract inputs</w:t>
            </w:r>
          </w:p>
        </w:tc>
        <w:tc>
          <w:tcPr>
            <w:tcW w:type="dxa" w:w="4946"/>
            <w:vAlign w:val="center"/>
            <w:tcMar>
              <w:top w:w="70" w:type="dxa"/>
              <w:start w:w="90" w:type="dxa"/>
              <w:bottom w:w="70" w:type="dxa"/>
              <w:end w:w="90" w:type="dxa"/>
            </w:tcMar>
          </w:tcPr>
          <w:p>
            <w:pPr>
              <w:spacing w:after="0" w:before="0"/>
            </w:pPr>
            <w:r>
              <w:rPr>
                <w:rFonts w:ascii="Aptos" w:hAnsi="Aptos"/>
                <w:sz w:val="16"/>
              </w:rPr>
              <w:t>Use 23C contracts, context and parameter mappings.</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Material response</w:t>
            </w:r>
          </w:p>
        </w:tc>
        <w:tc>
          <w:tcPr>
            <w:tcW w:type="dxa" w:w="4946"/>
            <w:vAlign w:val="center"/>
            <w:tcMar>
              <w:top w:w="70" w:type="dxa"/>
              <w:start w:w="90" w:type="dxa"/>
              <w:bottom w:w="70" w:type="dxa"/>
              <w:end w:w="90" w:type="dxa"/>
            </w:tcMar>
            <w:shd w:fill="EAF1F8"/>
          </w:tcPr>
          <w:p>
            <w:pPr>
              <w:spacing w:after="0" w:before="0"/>
            </w:pPr>
            <w:r>
              <w:rPr>
                <w:rFonts w:ascii="Aptos" w:hAnsi="Aptos"/>
                <w:sz w:val="16"/>
              </w:rPr>
              <w:t>Material DNA is the default source for debris, sparks, residue, colour and interaction traits.</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Persistent effects</w:t>
            </w:r>
          </w:p>
        </w:tc>
        <w:tc>
          <w:tcPr>
            <w:tcW w:type="dxa" w:w="4946"/>
            <w:vAlign w:val="center"/>
            <w:tcMar>
              <w:top w:w="70" w:type="dxa"/>
              <w:start w:w="90" w:type="dxa"/>
              <w:bottom w:w="70" w:type="dxa"/>
              <w:end w:w="90" w:type="dxa"/>
            </w:tcMar>
          </w:tcPr>
          <w:p>
            <w:pPr>
              <w:spacing w:after="0" w:before="0"/>
            </w:pPr>
            <w:r>
              <w:rPr>
                <w:rFonts w:ascii="Aptos" w:hAnsi="Aptos"/>
                <w:sz w:val="16"/>
              </w:rPr>
              <w:t>Use persistent surface layers or authoritative state-driven presentation rather than immortal particle instances.</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Lights</w:t>
            </w:r>
          </w:p>
        </w:tc>
        <w:tc>
          <w:tcPr>
            <w:tcW w:type="dxa" w:w="4946"/>
            <w:vAlign w:val="center"/>
            <w:tcMar>
              <w:top w:w="70" w:type="dxa"/>
              <w:start w:w="90" w:type="dxa"/>
              <w:bottom w:w="70" w:type="dxa"/>
              <w:end w:w="90" w:type="dxa"/>
            </w:tcMar>
            <w:shd w:fill="EAF1F8"/>
          </w:tcPr>
          <w:p>
            <w:pPr>
              <w:spacing w:after="0" w:before="0"/>
            </w:pPr>
            <w:r>
              <w:rPr>
                <w:rFonts w:ascii="Aptos" w:hAnsi="Aptos"/>
                <w:sz w:val="16"/>
              </w:rPr>
              <w:t>Effects may reference bounded light profiles with LOD and accessibility policy.</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Randomness</w:t>
            </w:r>
          </w:p>
        </w:tc>
        <w:tc>
          <w:tcPr>
            <w:tcW w:type="dxa" w:w="4946"/>
            <w:vAlign w:val="center"/>
            <w:tcMar>
              <w:top w:w="70" w:type="dxa"/>
              <w:start w:w="90" w:type="dxa"/>
              <w:bottom w:w="70" w:type="dxa"/>
              <w:end w:w="90" w:type="dxa"/>
            </w:tcMar>
          </w:tcPr>
          <w:p>
            <w:pPr>
              <w:spacing w:after="0" w:before="0"/>
            </w:pPr>
            <w:r>
              <w:rPr>
                <w:rFonts w:ascii="Aptos" w:hAnsi="Aptos"/>
                <w:sz w:val="16"/>
              </w:rPr>
              <w:t>Store seeds or deterministic selection keys where replay, multiplayer or review consistency matters.</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Editor/runtime separation</w:t>
            </w:r>
          </w:p>
        </w:tc>
        <w:tc>
          <w:tcPr>
            <w:tcW w:type="dxa" w:w="4946"/>
            <w:vAlign w:val="center"/>
            <w:tcMar>
              <w:top w:w="70" w:type="dxa"/>
              <w:start w:w="90" w:type="dxa"/>
              <w:bottom w:w="70" w:type="dxa"/>
              <w:end w:w="90" w:type="dxa"/>
            </w:tcMar>
            <w:shd w:fill="EAF1F8"/>
          </w:tcPr>
          <w:p>
            <w:pPr>
              <w:spacing w:after="0" w:before="0"/>
            </w:pPr>
            <w:r>
              <w:rPr>
                <w:rFonts w:ascii="Aptos" w:hAnsi="Aptos"/>
                <w:sz w:val="16"/>
              </w:rPr>
              <w:t>Complex authoring metadata does not ship unless required. Runtime graphs are compiled or flattened into bounded products.</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MVP</w:t>
            </w:r>
          </w:p>
        </w:tc>
        <w:tc>
          <w:tcPr>
            <w:tcW w:type="dxa" w:w="4946"/>
            <w:vAlign w:val="center"/>
            <w:tcMar>
              <w:top w:w="70" w:type="dxa"/>
              <w:start w:w="90" w:type="dxa"/>
              <w:bottom w:w="70" w:type="dxa"/>
              <w:end w:w="90" w:type="dxa"/>
            </w:tcMar>
          </w:tcPr>
          <w:p>
            <w:pPr>
              <w:spacing w:after="0" w:before="0"/>
            </w:pPr>
            <w:r>
              <w:rPr>
                <w:rFonts w:ascii="Aptos" w:hAnsi="Aptos"/>
                <w:sz w:val="16"/>
              </w:rPr>
              <w:t>Prioritise representative cross-system effects and tooling quality over a huge effect catalogue.</w:t>
            </w:r>
          </w:p>
        </w:tc>
      </w:tr>
    </w:tbl>
    <w:p/>
    <w:p>
      <w:pPr>
        <w:pStyle w:val="Heading1"/>
        <w:keepNext/>
      </w:pPr>
      <w:r>
        <w:t>3. VFX Forge Architecture and Workspace Boundaries</w:t>
      </w:r>
    </w:p>
    <w:p>
      <w:pPr>
        <w:pStyle w:val="Heading2"/>
        <w:keepNext/>
      </w:pPr>
      <w:r>
        <w:t>3.1 Workspace Structure</w:t>
      </w:r>
    </w:p>
    <w:p>
      <w:pPr>
        <w:pStyle w:val="CodeBlock"/>
      </w:pPr>
      <w:r>
        <w:rPr>
          <w:rFonts w:ascii="Aptos Mono" w:hAnsi="Aptos Mono"/>
          <w:sz w:val="16"/>
        </w:rPr>
        <w:t>Presentation Forge</w:t>
        <w:br/>
        <w:t xml:space="preserve">  VFX Forge</w:t>
        <w:br/>
        <w:t xml:space="preserve">    Effect Project Browser</w:t>
        <w:br/>
        <w:t xml:space="preserve">    Template and Family Library</w:t>
        <w:br/>
        <w:t xml:space="preserve">    Voxel Form Editor</w:t>
        <w:br/>
        <w:t xml:space="preserve">    Effect Timeline</w:t>
        <w:br/>
        <w:t xml:space="preserve">    Bounded Graph Editor</w:t>
        <w:br/>
        <w:t xml:space="preserve">    Spatial and Binding Panel</w:t>
        <w:br/>
        <w:t xml:space="preserve">    Material and Palette Panel</w:t>
        <w:br/>
        <w:t xml:space="preserve">    Surface Presentation Editor</w:t>
        <w:br/>
        <w:t xml:space="preserve">    Preview Laboratory</w:t>
        <w:br/>
        <w:t xml:space="preserve">    Validation and Cost Inspector</w:t>
        <w:br/>
        <w:t xml:space="preserve">    Bake and Registry Tools</w:t>
      </w:r>
    </w:p>
    <w:p>
      <w:pPr>
        <w:pStyle w:val="Heading2"/>
        <w:keepNext/>
      </w:pPr>
      <w:r>
        <w:t>3.2 Shared Services</w:t>
      </w:r>
    </w:p>
    <w:tbl>
      <w:tblPr>
        <w:tblStyle w:val="TableGrid"/>
        <w:tblW w:type="auto" w:w="0"/>
        <w:jc w:val="center"/>
        <w:tblLayout w:type="autofit"/>
        <w:tblLook w:firstColumn="1" w:firstRow="1" w:lastColumn="0" w:lastRow="0" w:noHBand="0" w:noVBand="1" w:val="04A0"/>
      </w:tblPr>
      <w:tblGrid>
        <w:gridCol w:w="4946"/>
        <w:gridCol w:w="4946"/>
      </w:tblGrid>
      <w:tr>
        <w:trPr>
          <w:cantSplit w:val="true"/>
          <w:tblHeader w:val="true"/>
        </w:trPr>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Service</w:t>
            </w:r>
          </w:p>
        </w:tc>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VFX Forge Use</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Stable ID and namespace service</w:t>
            </w:r>
          </w:p>
        </w:tc>
        <w:tc>
          <w:tcPr>
            <w:tcW w:type="dxa" w:w="4946"/>
            <w:vAlign w:val="center"/>
            <w:tcMar>
              <w:top w:w="70" w:type="dxa"/>
              <w:start w:w="90" w:type="dxa"/>
              <w:bottom w:w="70" w:type="dxa"/>
              <w:end w:w="90" w:type="dxa"/>
            </w:tcMar>
          </w:tcPr>
          <w:p>
            <w:pPr>
              <w:spacing w:after="0" w:before="0"/>
            </w:pPr>
            <w:r>
              <w:rPr>
                <w:rFonts w:ascii="Aptos" w:hAnsi="Aptos"/>
                <w:sz w:val="16"/>
              </w:rPr>
              <w:t>Creates effect, family, form, material role, template, surface layer and runtime-product IDs.</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Manifest and dependency service</w:t>
            </w:r>
          </w:p>
        </w:tc>
        <w:tc>
          <w:tcPr>
            <w:tcW w:type="dxa" w:w="4946"/>
            <w:vAlign w:val="center"/>
            <w:tcMar>
              <w:top w:w="70" w:type="dxa"/>
              <w:start w:w="90" w:type="dxa"/>
              <w:bottom w:w="70" w:type="dxa"/>
              <w:end w:w="90" w:type="dxa"/>
            </w:tcMar>
            <w:shd w:fill="EAF1F8"/>
          </w:tcPr>
          <w:p>
            <w:pPr>
              <w:spacing w:after="0" w:before="0"/>
            </w:pPr>
            <w:r>
              <w:rPr>
                <w:rFonts w:ascii="Aptos" w:hAnsi="Aptos"/>
                <w:sz w:val="16"/>
              </w:rPr>
              <w:t>Tracks forms, materials, palettes, profiles, anchors, contracts, child effects and content-pack provenance.</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Inheritance and override service</w:t>
            </w:r>
          </w:p>
        </w:tc>
        <w:tc>
          <w:tcPr>
            <w:tcW w:type="dxa" w:w="4946"/>
            <w:vAlign w:val="center"/>
            <w:tcMar>
              <w:top w:w="70" w:type="dxa"/>
              <w:start w:w="90" w:type="dxa"/>
              <w:bottom w:w="70" w:type="dxa"/>
              <w:end w:w="90" w:type="dxa"/>
            </w:tcMar>
          </w:tcPr>
          <w:p>
            <w:pPr>
              <w:spacing w:after="0" w:before="0"/>
            </w:pPr>
            <w:r>
              <w:rPr>
                <w:rFonts w:ascii="Aptos" w:hAnsi="Aptos"/>
                <w:sz w:val="16"/>
              </w:rPr>
              <w:t>Resolves family defaults, variants, culture packs, accessibility forms and project overrides.</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Spatial reference service</w:t>
            </w:r>
          </w:p>
        </w:tc>
        <w:tc>
          <w:tcPr>
            <w:tcW w:type="dxa" w:w="4946"/>
            <w:vAlign w:val="center"/>
            <w:tcMar>
              <w:top w:w="70" w:type="dxa"/>
              <w:start w:w="90" w:type="dxa"/>
              <w:bottom w:w="70" w:type="dxa"/>
              <w:end w:w="90" w:type="dxa"/>
            </w:tcMar>
            <w:shd w:fill="EAF1F8"/>
          </w:tcPr>
          <w:p>
            <w:pPr>
              <w:spacing w:after="0" w:before="0"/>
            </w:pPr>
            <w:r>
              <w:rPr>
                <w:rFonts w:ascii="Aptos" w:hAnsi="Aptos"/>
                <w:sz w:val="16"/>
              </w:rPr>
              <w:t>Displays and validates 23B anchors, regions, masks, paths, zones and runtime-anchor expectations.</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Contract and binding service</w:t>
            </w:r>
          </w:p>
        </w:tc>
        <w:tc>
          <w:tcPr>
            <w:tcW w:type="dxa" w:w="4946"/>
            <w:vAlign w:val="center"/>
            <w:tcMar>
              <w:top w:w="70" w:type="dxa"/>
              <w:start w:w="90" w:type="dxa"/>
              <w:bottom w:w="70" w:type="dxa"/>
              <w:end w:w="90" w:type="dxa"/>
            </w:tcMar>
          </w:tcPr>
          <w:p>
            <w:pPr>
              <w:spacing w:after="0" w:before="0"/>
            </w:pPr>
            <w:r>
              <w:rPr>
                <w:rFonts w:ascii="Aptos" w:hAnsi="Aptos"/>
                <w:sz w:val="16"/>
              </w:rPr>
              <w:t>Browses 23C contracts, context fields, parameter maps and Presentation Profile consumers.</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Validation service</w:t>
            </w:r>
          </w:p>
        </w:tc>
        <w:tc>
          <w:tcPr>
            <w:tcW w:type="dxa" w:w="4946"/>
            <w:vAlign w:val="center"/>
            <w:tcMar>
              <w:top w:w="70" w:type="dxa"/>
              <w:start w:w="90" w:type="dxa"/>
              <w:bottom w:w="70" w:type="dxa"/>
              <w:end w:w="90" w:type="dxa"/>
            </w:tcMar>
            <w:shd w:fill="EAF1F8"/>
          </w:tcPr>
          <w:p>
            <w:pPr>
              <w:spacing w:after="0" w:before="0"/>
            </w:pPr>
            <w:r>
              <w:rPr>
                <w:rFonts w:ascii="Aptos" w:hAnsi="Aptos"/>
                <w:sz w:val="16"/>
              </w:rPr>
              <w:t>Runs style, dependency, lifecycle, performance, accessibility and compatibility rules.</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Bake service</w:t>
            </w:r>
          </w:p>
        </w:tc>
        <w:tc>
          <w:tcPr>
            <w:tcW w:type="dxa" w:w="4946"/>
            <w:vAlign w:val="center"/>
            <w:tcMar>
              <w:top w:w="70" w:type="dxa"/>
              <w:start w:w="90" w:type="dxa"/>
              <w:bottom w:w="70" w:type="dxa"/>
              <w:end w:w="90" w:type="dxa"/>
            </w:tcMar>
          </w:tcPr>
          <w:p>
            <w:pPr>
              <w:spacing w:after="0" w:before="0"/>
            </w:pPr>
            <w:r>
              <w:rPr>
                <w:rFonts w:ascii="Aptos" w:hAnsi="Aptos"/>
                <w:sz w:val="16"/>
              </w:rPr>
              <w:t>Compiles authoring source into compact Godot-ready resources.</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Preview and replay service</w:t>
            </w:r>
          </w:p>
        </w:tc>
        <w:tc>
          <w:tcPr>
            <w:tcW w:type="dxa" w:w="4946"/>
            <w:vAlign w:val="center"/>
            <w:tcMar>
              <w:top w:w="70" w:type="dxa"/>
              <w:start w:w="90" w:type="dxa"/>
              <w:bottom w:w="70" w:type="dxa"/>
              <w:end w:w="90" w:type="dxa"/>
            </w:tcMar>
            <w:shd w:fill="EAF1F8"/>
          </w:tcPr>
          <w:p>
            <w:pPr>
              <w:spacing w:after="0" w:before="0"/>
            </w:pPr>
            <w:r>
              <w:rPr>
                <w:rFonts w:ascii="Aptos" w:hAnsi="Aptos"/>
                <w:sz w:val="16"/>
              </w:rPr>
              <w:t>Replays event traces, state curves and spatial movement in controlled environments.</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Production lifecycle service</w:t>
            </w:r>
          </w:p>
        </w:tc>
        <w:tc>
          <w:tcPr>
            <w:tcW w:type="dxa" w:w="4946"/>
            <w:vAlign w:val="center"/>
            <w:tcMar>
              <w:top w:w="70" w:type="dxa"/>
              <w:start w:w="90" w:type="dxa"/>
              <w:bottom w:w="70" w:type="dxa"/>
              <w:end w:w="90" w:type="dxa"/>
            </w:tcMar>
          </w:tcPr>
          <w:p>
            <w:pPr>
              <w:spacing w:after="0" w:before="0"/>
            </w:pPr>
            <w:r>
              <w:rPr>
                <w:rFonts w:ascii="Aptos" w:hAnsi="Aptos"/>
                <w:sz w:val="16"/>
              </w:rPr>
              <w:t>Tracks concept, draft, review, approved, deprecated and replacement states.</w:t>
            </w:r>
          </w:p>
        </w:tc>
      </w:tr>
    </w:tbl>
    <w:p/>
    <w:p>
      <w:pPr>
        <w:pStyle w:val="Heading2"/>
        <w:keepNext/>
      </w:pPr>
      <w:r>
        <w:t>3.3 Responsibility Boundaries</w:t>
      </w:r>
    </w:p>
    <w:tbl>
      <w:tblPr>
        <w:tblStyle w:val="TableGrid"/>
        <w:tblW w:type="auto" w:w="0"/>
        <w:jc w:val="center"/>
        <w:tblLayout w:type="autofit"/>
        <w:tblLook w:firstColumn="1" w:firstRow="1" w:lastColumn="0" w:lastRow="0" w:noHBand="0" w:noVBand="1" w:val="04A0"/>
      </w:tblPr>
      <w:tblGrid>
        <w:gridCol w:w="3298"/>
        <w:gridCol w:w="3298"/>
        <w:gridCol w:w="3298"/>
      </w:tblGrid>
      <w:tr>
        <w:trPr>
          <w:cantSplit w:val="true"/>
          <w:tblHeader w:val="true"/>
        </w:trPr>
        <w:tc>
          <w:tcPr>
            <w:tcW w:type="dxa" w:w="3298"/>
            <w:vAlign w:val="center"/>
            <w:tcMar>
              <w:top w:w="70" w:type="dxa"/>
              <w:start w:w="90" w:type="dxa"/>
              <w:bottom w:w="70" w:type="dxa"/>
              <w:end w:w="90" w:type="dxa"/>
            </w:tcMar>
            <w:shd w:fill="1F4E78"/>
          </w:tcPr>
          <w:p>
            <w:pPr>
              <w:spacing w:after="0" w:before="0"/>
            </w:pPr>
            <w:r>
              <w:rPr>
                <w:rFonts w:ascii="Aptos" w:hAnsi="Aptos"/>
                <w:b/>
                <w:color w:val="FFFFFF"/>
                <w:sz w:val="16"/>
              </w:rPr>
              <w:t>System</w:t>
            </w:r>
          </w:p>
        </w:tc>
        <w:tc>
          <w:tcPr>
            <w:tcW w:type="dxa" w:w="3298"/>
            <w:vAlign w:val="center"/>
            <w:tcMar>
              <w:top w:w="70" w:type="dxa"/>
              <w:start w:w="90" w:type="dxa"/>
              <w:bottom w:w="70" w:type="dxa"/>
              <w:end w:w="90" w:type="dxa"/>
            </w:tcMar>
            <w:shd w:fill="1F4E78"/>
          </w:tcPr>
          <w:p>
            <w:pPr>
              <w:spacing w:after="0" w:before="0"/>
            </w:pPr>
            <w:r>
              <w:rPr>
                <w:rFonts w:ascii="Aptos" w:hAnsi="Aptos"/>
                <w:b/>
                <w:color w:val="FFFFFF"/>
                <w:sz w:val="16"/>
              </w:rPr>
              <w:t>Owns</w:t>
            </w:r>
          </w:p>
        </w:tc>
        <w:tc>
          <w:tcPr>
            <w:tcW w:type="dxa" w:w="3298"/>
            <w:vAlign w:val="center"/>
            <w:tcMar>
              <w:top w:w="70" w:type="dxa"/>
              <w:start w:w="90" w:type="dxa"/>
              <w:bottom w:w="70" w:type="dxa"/>
              <w:end w:w="90" w:type="dxa"/>
            </w:tcMar>
            <w:shd w:fill="1F4E78"/>
          </w:tcPr>
          <w:p>
            <w:pPr>
              <w:spacing w:after="0" w:before="0"/>
            </w:pPr>
            <w:r>
              <w:rPr>
                <w:rFonts w:ascii="Aptos" w:hAnsi="Aptos"/>
                <w:b/>
                <w:color w:val="FFFFFF"/>
                <w:sz w:val="16"/>
              </w:rPr>
              <w:t>Does Not Own</w:t>
            </w:r>
          </w:p>
        </w:tc>
      </w:tr>
      <w:tr>
        <w:trPr>
          <w:cantSplit w:val="true"/>
        </w:trPr>
        <w:tc>
          <w:tcPr>
            <w:tcW w:type="dxa" w:w="3298"/>
            <w:vAlign w:val="center"/>
            <w:tcMar>
              <w:top w:w="70" w:type="dxa"/>
              <w:start w:w="90" w:type="dxa"/>
              <w:bottom w:w="70" w:type="dxa"/>
              <w:end w:w="90" w:type="dxa"/>
            </w:tcMar>
          </w:tcPr>
          <w:p>
            <w:pPr>
              <w:spacing w:after="0" w:before="0"/>
            </w:pPr>
            <w:r>
              <w:rPr>
                <w:rFonts w:ascii="Aptos" w:hAnsi="Aptos"/>
                <w:sz w:val="16"/>
              </w:rPr>
              <w:t>VFX Forge</w:t>
            </w:r>
          </w:p>
        </w:tc>
        <w:tc>
          <w:tcPr>
            <w:tcW w:type="dxa" w:w="3298"/>
            <w:vAlign w:val="center"/>
            <w:tcMar>
              <w:top w:w="70" w:type="dxa"/>
              <w:start w:w="90" w:type="dxa"/>
              <w:bottom w:w="70" w:type="dxa"/>
              <w:end w:w="90" w:type="dxa"/>
            </w:tcMar>
          </w:tcPr>
          <w:p>
            <w:pPr>
              <w:spacing w:after="0" w:before="0"/>
            </w:pPr>
            <w:r>
              <w:rPr>
                <w:rFonts w:ascii="Aptos" w:hAnsi="Aptos"/>
                <w:sz w:val="16"/>
              </w:rPr>
              <w:t>Effect source, forms, timing, appearance, child composition, surface presentation, light references and fallbacks.</w:t>
            </w:r>
          </w:p>
        </w:tc>
        <w:tc>
          <w:tcPr>
            <w:tcW w:type="dxa" w:w="3298"/>
            <w:vAlign w:val="center"/>
            <w:tcMar>
              <w:top w:w="70" w:type="dxa"/>
              <w:start w:w="90" w:type="dxa"/>
              <w:bottom w:w="70" w:type="dxa"/>
              <w:end w:w="90" w:type="dxa"/>
            </w:tcMar>
          </w:tcPr>
          <w:p>
            <w:pPr>
              <w:spacing w:after="0" w:before="0"/>
            </w:pPr>
            <w:r>
              <w:rPr>
                <w:rFonts w:ascii="Aptos" w:hAnsi="Aptos"/>
                <w:sz w:val="16"/>
              </w:rPr>
              <w:t>Damage, hits, movement authority, machine progress, mana transfer, weather truth or NPC decisions.</w:t>
            </w:r>
          </w:p>
        </w:tc>
      </w:tr>
      <w:tr>
        <w:trPr>
          <w:cantSplit w:val="true"/>
        </w:trPr>
        <w:tc>
          <w:tcPr>
            <w:tcW w:type="dxa" w:w="3298"/>
            <w:vAlign w:val="center"/>
            <w:tcMar>
              <w:top w:w="70" w:type="dxa"/>
              <w:start w:w="90" w:type="dxa"/>
              <w:bottom w:w="70" w:type="dxa"/>
              <w:end w:w="90" w:type="dxa"/>
            </w:tcMar>
            <w:shd w:fill="EAF1F8"/>
          </w:tcPr>
          <w:p>
            <w:pPr>
              <w:spacing w:after="0" w:before="0"/>
            </w:pPr>
            <w:r>
              <w:rPr>
                <w:rFonts w:ascii="Aptos" w:hAnsi="Aptos"/>
                <w:sz w:val="16"/>
              </w:rPr>
              <w:t>23B Spatial System</w:t>
            </w:r>
          </w:p>
        </w:tc>
        <w:tc>
          <w:tcPr>
            <w:tcW w:type="dxa" w:w="3298"/>
            <w:vAlign w:val="center"/>
            <w:tcMar>
              <w:top w:w="70" w:type="dxa"/>
              <w:start w:w="90" w:type="dxa"/>
              <w:bottom w:w="70" w:type="dxa"/>
              <w:end w:w="90" w:type="dxa"/>
            </w:tcMar>
            <w:shd w:fill="EAF1F8"/>
          </w:tcPr>
          <w:p>
            <w:pPr>
              <w:spacing w:after="0" w:before="0"/>
            </w:pPr>
            <w:r>
              <w:rPr>
                <w:rFonts w:ascii="Aptos" w:hAnsi="Aptos"/>
                <w:sz w:val="16"/>
              </w:rPr>
              <w:t>Semantic locations, regions, paths, masks, zones and mappings.</w:t>
            </w:r>
          </w:p>
        </w:tc>
        <w:tc>
          <w:tcPr>
            <w:tcW w:type="dxa" w:w="3298"/>
            <w:vAlign w:val="center"/>
            <w:tcMar>
              <w:top w:w="70" w:type="dxa"/>
              <w:start w:w="90" w:type="dxa"/>
              <w:bottom w:w="70" w:type="dxa"/>
              <w:end w:w="90" w:type="dxa"/>
            </w:tcMar>
            <w:shd w:fill="EAF1F8"/>
          </w:tcPr>
          <w:p>
            <w:pPr>
              <w:spacing w:after="0" w:before="0"/>
            </w:pPr>
            <w:r>
              <w:rPr>
                <w:rFonts w:ascii="Aptos" w:hAnsi="Aptos"/>
                <w:sz w:val="16"/>
              </w:rPr>
              <w:t>Effect timing or appearance.</w:t>
            </w:r>
          </w:p>
        </w:tc>
      </w:tr>
      <w:tr>
        <w:trPr>
          <w:cantSplit w:val="true"/>
        </w:trPr>
        <w:tc>
          <w:tcPr>
            <w:tcW w:type="dxa" w:w="3298"/>
            <w:vAlign w:val="center"/>
            <w:tcMar>
              <w:top w:w="70" w:type="dxa"/>
              <w:start w:w="90" w:type="dxa"/>
              <w:bottom w:w="70" w:type="dxa"/>
              <w:end w:w="90" w:type="dxa"/>
            </w:tcMar>
          </w:tcPr>
          <w:p>
            <w:pPr>
              <w:spacing w:after="0" w:before="0"/>
            </w:pPr>
            <w:r>
              <w:rPr>
                <w:rFonts w:ascii="Aptos" w:hAnsi="Aptos"/>
                <w:sz w:val="16"/>
              </w:rPr>
              <w:t>23C Integration System</w:t>
            </w:r>
          </w:p>
        </w:tc>
        <w:tc>
          <w:tcPr>
            <w:tcW w:type="dxa" w:w="3298"/>
            <w:vAlign w:val="center"/>
            <w:tcMar>
              <w:top w:w="70" w:type="dxa"/>
              <w:start w:w="90" w:type="dxa"/>
              <w:bottom w:w="70" w:type="dxa"/>
              <w:end w:w="90" w:type="dxa"/>
            </w:tcMar>
          </w:tcPr>
          <w:p>
            <w:pPr>
              <w:spacing w:after="0" w:before="0"/>
            </w:pPr>
            <w:r>
              <w:rPr>
                <w:rFonts w:ascii="Aptos" w:hAnsi="Aptos"/>
                <w:sz w:val="16"/>
              </w:rPr>
              <w:t>Contracts, context, bindings, parameter maps, lifecycle and composition channels.</w:t>
            </w:r>
          </w:p>
        </w:tc>
        <w:tc>
          <w:tcPr>
            <w:tcW w:type="dxa" w:w="3298"/>
            <w:vAlign w:val="center"/>
            <w:tcMar>
              <w:top w:w="70" w:type="dxa"/>
              <w:start w:w="90" w:type="dxa"/>
              <w:bottom w:w="70" w:type="dxa"/>
              <w:end w:w="90" w:type="dxa"/>
            </w:tcMar>
          </w:tcPr>
          <w:p>
            <w:pPr>
              <w:spacing w:after="0" w:before="0"/>
            </w:pPr>
            <w:r>
              <w:rPr>
                <w:rFonts w:ascii="Aptos" w:hAnsi="Aptos"/>
                <w:sz w:val="16"/>
              </w:rPr>
              <w:t>Internal effect authoring details.</w:t>
            </w:r>
          </w:p>
        </w:tc>
      </w:tr>
      <w:tr>
        <w:trPr>
          <w:cantSplit w:val="true"/>
        </w:trPr>
        <w:tc>
          <w:tcPr>
            <w:tcW w:type="dxa" w:w="3298"/>
            <w:vAlign w:val="center"/>
            <w:tcMar>
              <w:top w:w="70" w:type="dxa"/>
              <w:start w:w="90" w:type="dxa"/>
              <w:bottom w:w="70" w:type="dxa"/>
              <w:end w:w="90" w:type="dxa"/>
            </w:tcMar>
            <w:shd w:fill="EAF1F8"/>
          </w:tcPr>
          <w:p>
            <w:pPr>
              <w:spacing w:after="0" w:before="0"/>
            </w:pPr>
            <w:r>
              <w:rPr>
                <w:rFonts w:ascii="Aptos" w:hAnsi="Aptos"/>
                <w:sz w:val="16"/>
              </w:rPr>
              <w:t>Material DNA</w:t>
            </w:r>
          </w:p>
        </w:tc>
        <w:tc>
          <w:tcPr>
            <w:tcW w:type="dxa" w:w="3298"/>
            <w:vAlign w:val="center"/>
            <w:tcMar>
              <w:top w:w="70" w:type="dxa"/>
              <w:start w:w="90" w:type="dxa"/>
              <w:bottom w:w="70" w:type="dxa"/>
              <w:end w:w="90" w:type="dxa"/>
            </w:tcMar>
            <w:shd w:fill="EAF1F8"/>
          </w:tcPr>
          <w:p>
            <w:pPr>
              <w:spacing w:after="0" w:before="0"/>
            </w:pPr>
            <w:r>
              <w:rPr>
                <w:rFonts w:ascii="Aptos" w:hAnsi="Aptos"/>
                <w:sz w:val="16"/>
              </w:rPr>
              <w:t>Material identity and default response roles.</w:t>
            </w:r>
          </w:p>
        </w:tc>
        <w:tc>
          <w:tcPr>
            <w:tcW w:type="dxa" w:w="3298"/>
            <w:vAlign w:val="center"/>
            <w:tcMar>
              <w:top w:w="70" w:type="dxa"/>
              <w:start w:w="90" w:type="dxa"/>
              <w:bottom w:w="70" w:type="dxa"/>
              <w:end w:w="90" w:type="dxa"/>
            </w:tcMar>
            <w:shd w:fill="EAF1F8"/>
          </w:tcPr>
          <w:p>
            <w:pPr>
              <w:spacing w:after="0" w:before="0"/>
            </w:pPr>
            <w:r>
              <w:rPr>
                <w:rFonts w:ascii="Aptos" w:hAnsi="Aptos"/>
                <w:sz w:val="16"/>
              </w:rPr>
              <w:t>The final effect instance or its gameplay trigger.</w:t>
            </w:r>
          </w:p>
        </w:tc>
      </w:tr>
      <w:tr>
        <w:trPr>
          <w:cantSplit w:val="true"/>
        </w:trPr>
        <w:tc>
          <w:tcPr>
            <w:tcW w:type="dxa" w:w="3298"/>
            <w:vAlign w:val="center"/>
            <w:tcMar>
              <w:top w:w="70" w:type="dxa"/>
              <w:start w:w="90" w:type="dxa"/>
              <w:bottom w:w="70" w:type="dxa"/>
              <w:end w:w="90" w:type="dxa"/>
            </w:tcMar>
          </w:tcPr>
          <w:p>
            <w:pPr>
              <w:spacing w:after="0" w:before="0"/>
            </w:pPr>
            <w:r>
              <w:rPr>
                <w:rFonts w:ascii="Aptos" w:hAnsi="Aptos"/>
                <w:sz w:val="16"/>
              </w:rPr>
              <w:t>23E Graph System</w:t>
            </w:r>
          </w:p>
        </w:tc>
        <w:tc>
          <w:tcPr>
            <w:tcW w:type="dxa" w:w="3298"/>
            <w:vAlign w:val="center"/>
            <w:tcMar>
              <w:top w:w="70" w:type="dxa"/>
              <w:start w:w="90" w:type="dxa"/>
              <w:bottom w:w="70" w:type="dxa"/>
              <w:end w:w="90" w:type="dxa"/>
            </w:tcMar>
          </w:tcPr>
          <w:p>
            <w:pPr>
              <w:spacing w:after="0" w:before="0"/>
            </w:pPr>
            <w:r>
              <w:rPr>
                <w:rFonts w:ascii="Aptos" w:hAnsi="Aptos"/>
                <w:sz w:val="16"/>
              </w:rPr>
              <w:t>Detailed emitters, node behaviours, simulation and graph compilation.</w:t>
            </w:r>
          </w:p>
        </w:tc>
        <w:tc>
          <w:tcPr>
            <w:tcW w:type="dxa" w:w="3298"/>
            <w:vAlign w:val="center"/>
            <w:tcMar>
              <w:top w:w="70" w:type="dxa"/>
              <w:start w:w="90" w:type="dxa"/>
              <w:bottom w:w="70" w:type="dxa"/>
              <w:end w:w="90" w:type="dxa"/>
            </w:tcMar>
          </w:tcPr>
          <w:p>
            <w:pPr>
              <w:spacing w:after="0" w:before="0"/>
            </w:pPr>
            <w:r>
              <w:rPr>
                <w:rFonts w:ascii="Aptos" w:hAnsi="Aptos"/>
                <w:sz w:val="16"/>
              </w:rPr>
              <w:t>Overall asset governance or cross-document architecture.</w:t>
            </w:r>
          </w:p>
        </w:tc>
      </w:tr>
      <w:tr>
        <w:trPr>
          <w:cantSplit w:val="true"/>
        </w:trPr>
        <w:tc>
          <w:tcPr>
            <w:tcW w:type="dxa" w:w="3298"/>
            <w:vAlign w:val="center"/>
            <w:tcMar>
              <w:top w:w="70" w:type="dxa"/>
              <w:start w:w="90" w:type="dxa"/>
              <w:bottom w:w="70" w:type="dxa"/>
              <w:end w:w="90" w:type="dxa"/>
            </w:tcMar>
            <w:shd w:fill="EAF1F8"/>
          </w:tcPr>
          <w:p>
            <w:pPr>
              <w:spacing w:after="0" w:before="0"/>
            </w:pPr>
            <w:r>
              <w:rPr>
                <w:rFonts w:ascii="Aptos" w:hAnsi="Aptos"/>
                <w:sz w:val="16"/>
              </w:rPr>
              <w:t>23I Runtime</w:t>
            </w:r>
          </w:p>
        </w:tc>
        <w:tc>
          <w:tcPr>
            <w:tcW w:type="dxa" w:w="3298"/>
            <w:vAlign w:val="center"/>
            <w:tcMar>
              <w:top w:w="70" w:type="dxa"/>
              <w:start w:w="90" w:type="dxa"/>
              <w:bottom w:w="70" w:type="dxa"/>
              <w:end w:w="90" w:type="dxa"/>
            </w:tcMar>
            <w:shd w:fill="EAF1F8"/>
          </w:tcPr>
          <w:p>
            <w:pPr>
              <w:spacing w:after="0" w:before="0"/>
            </w:pPr>
            <w:r>
              <w:rPr>
                <w:rFonts w:ascii="Aptos" w:hAnsi="Aptos"/>
                <w:sz w:val="16"/>
              </w:rPr>
              <w:t>Pools, dispatch, update, LOD, replication integration and Godot classes.</w:t>
            </w:r>
          </w:p>
        </w:tc>
        <w:tc>
          <w:tcPr>
            <w:tcW w:type="dxa" w:w="3298"/>
            <w:vAlign w:val="center"/>
            <w:tcMar>
              <w:top w:w="70" w:type="dxa"/>
              <w:start w:w="90" w:type="dxa"/>
              <w:bottom w:w="70" w:type="dxa"/>
              <w:end w:w="90" w:type="dxa"/>
            </w:tcMar>
            <w:shd w:fill="EAF1F8"/>
          </w:tcPr>
          <w:p>
            <w:pPr>
              <w:spacing w:after="0" w:before="0"/>
            </w:pPr>
            <w:r>
              <w:rPr>
                <w:rFonts w:ascii="Aptos" w:hAnsi="Aptos"/>
                <w:sz w:val="16"/>
              </w:rPr>
              <w:t>Creative approval and source intent.</w:t>
            </w:r>
          </w:p>
        </w:tc>
      </w:tr>
    </w:tbl>
    <w:p/>
    <w:p>
      <w:pPr>
        <w:pStyle w:val="Heading1"/>
        <w:keepNext/>
      </w:pPr>
      <w:r>
        <w:t>4. VFX Asset Taxonomy and Stable IDs</w:t>
      </w:r>
    </w:p>
    <w:p>
      <w:pPr>
        <w:pStyle w:val="Heading2"/>
        <w:keepNext/>
      </w:pPr>
      <w:r>
        <w:t>4.1 Core Asset Types</w:t>
      </w:r>
    </w:p>
    <w:tbl>
      <w:tblPr>
        <w:tblStyle w:val="TableGrid"/>
        <w:tblW w:type="auto" w:w="0"/>
        <w:jc w:val="center"/>
        <w:tblLayout w:type="autofit"/>
        <w:tblLook w:firstColumn="1" w:firstRow="1" w:lastColumn="0" w:lastRow="0" w:noHBand="0" w:noVBand="1" w:val="04A0"/>
      </w:tblPr>
      <w:tblGrid>
        <w:gridCol w:w="3298"/>
        <w:gridCol w:w="3298"/>
        <w:gridCol w:w="3298"/>
      </w:tblGrid>
      <w:tr>
        <w:trPr>
          <w:cantSplit w:val="true"/>
          <w:tblHeader w:val="true"/>
        </w:trPr>
        <w:tc>
          <w:tcPr>
            <w:tcW w:type="dxa" w:w="3298"/>
            <w:vAlign w:val="center"/>
            <w:tcMar>
              <w:top w:w="70" w:type="dxa"/>
              <w:start w:w="90" w:type="dxa"/>
              <w:bottom w:w="70" w:type="dxa"/>
              <w:end w:w="90" w:type="dxa"/>
            </w:tcMar>
            <w:shd w:fill="1F4E78"/>
          </w:tcPr>
          <w:p>
            <w:pPr>
              <w:spacing w:after="0" w:before="0"/>
            </w:pPr>
            <w:r>
              <w:rPr>
                <w:rFonts w:ascii="Aptos" w:hAnsi="Aptos"/>
                <w:b/>
                <w:color w:val="FFFFFF"/>
                <w:sz w:val="16"/>
              </w:rPr>
              <w:t>Asset Type</w:t>
            </w:r>
          </w:p>
        </w:tc>
        <w:tc>
          <w:tcPr>
            <w:tcW w:type="dxa" w:w="3298"/>
            <w:vAlign w:val="center"/>
            <w:tcMar>
              <w:top w:w="70" w:type="dxa"/>
              <w:start w:w="90" w:type="dxa"/>
              <w:bottom w:w="70" w:type="dxa"/>
              <w:end w:w="90" w:type="dxa"/>
            </w:tcMar>
            <w:shd w:fill="1F4E78"/>
          </w:tcPr>
          <w:p>
            <w:pPr>
              <w:spacing w:after="0" w:before="0"/>
            </w:pPr>
            <w:r>
              <w:rPr>
                <w:rFonts w:ascii="Aptos" w:hAnsi="Aptos"/>
                <w:b/>
                <w:color w:val="FFFFFF"/>
                <w:sz w:val="16"/>
              </w:rPr>
              <w:t>Purpose</w:t>
            </w:r>
          </w:p>
        </w:tc>
        <w:tc>
          <w:tcPr>
            <w:tcW w:type="dxa" w:w="3298"/>
            <w:vAlign w:val="center"/>
            <w:tcMar>
              <w:top w:w="70" w:type="dxa"/>
              <w:start w:w="90" w:type="dxa"/>
              <w:bottom w:w="70" w:type="dxa"/>
              <w:end w:w="90" w:type="dxa"/>
            </w:tcMar>
            <w:shd w:fill="1F4E78"/>
          </w:tcPr>
          <w:p>
            <w:pPr>
              <w:spacing w:after="0" w:before="0"/>
            </w:pPr>
            <w:r>
              <w:rPr>
                <w:rFonts w:ascii="Aptos" w:hAnsi="Aptos"/>
                <w:b/>
                <w:color w:val="FFFFFF"/>
                <w:sz w:val="16"/>
              </w:rPr>
              <w:t>Example ID</w:t>
            </w:r>
          </w:p>
        </w:tc>
      </w:tr>
      <w:tr>
        <w:trPr>
          <w:cantSplit w:val="true"/>
        </w:trPr>
        <w:tc>
          <w:tcPr>
            <w:tcW w:type="dxa" w:w="3298"/>
            <w:vAlign w:val="center"/>
            <w:tcMar>
              <w:top w:w="70" w:type="dxa"/>
              <w:start w:w="90" w:type="dxa"/>
              <w:bottom w:w="70" w:type="dxa"/>
              <w:end w:w="90" w:type="dxa"/>
            </w:tcMar>
          </w:tcPr>
          <w:p>
            <w:pPr>
              <w:spacing w:after="0" w:before="0"/>
            </w:pPr>
            <w:r>
              <w:rPr>
                <w:rFonts w:ascii="Aptos" w:hAnsi="Aptos"/>
                <w:sz w:val="16"/>
              </w:rPr>
              <w:t>VFX Effect</w:t>
            </w:r>
          </w:p>
        </w:tc>
        <w:tc>
          <w:tcPr>
            <w:tcW w:type="dxa" w:w="3298"/>
            <w:vAlign w:val="center"/>
            <w:tcMar>
              <w:top w:w="70" w:type="dxa"/>
              <w:start w:w="90" w:type="dxa"/>
              <w:bottom w:w="70" w:type="dxa"/>
              <w:end w:w="90" w:type="dxa"/>
            </w:tcMar>
          </w:tcPr>
          <w:p>
            <w:pPr>
              <w:spacing w:after="0" w:before="0"/>
            </w:pPr>
            <w:r>
              <w:rPr>
                <w:rFonts w:ascii="Aptos" w:hAnsi="Aptos"/>
                <w:sz w:val="16"/>
              </w:rPr>
              <w:t>Reusable complete visual effect.</w:t>
            </w:r>
          </w:p>
        </w:tc>
        <w:tc>
          <w:tcPr>
            <w:tcW w:type="dxa" w:w="3298"/>
            <w:vAlign w:val="center"/>
            <w:tcMar>
              <w:top w:w="70" w:type="dxa"/>
              <w:start w:w="90" w:type="dxa"/>
              <w:bottom w:w="70" w:type="dxa"/>
              <w:end w:w="90" w:type="dxa"/>
            </w:tcMar>
          </w:tcPr>
          <w:p>
            <w:pPr>
              <w:spacing w:after="0" w:before="0"/>
            </w:pPr>
            <w:r>
              <w:rPr>
                <w:rFonts w:ascii="Aptos" w:hAnsi="Aptos"/>
                <w:sz w:val="16"/>
              </w:rPr>
              <w:t>vfx.effect.fire.campfire_basic</w:t>
            </w:r>
          </w:p>
        </w:tc>
      </w:tr>
      <w:tr>
        <w:trPr>
          <w:cantSplit w:val="true"/>
        </w:trPr>
        <w:tc>
          <w:tcPr>
            <w:tcW w:type="dxa" w:w="3298"/>
            <w:vAlign w:val="center"/>
            <w:tcMar>
              <w:top w:w="70" w:type="dxa"/>
              <w:start w:w="90" w:type="dxa"/>
              <w:bottom w:w="70" w:type="dxa"/>
              <w:end w:w="90" w:type="dxa"/>
            </w:tcMar>
            <w:shd w:fill="EAF1F8"/>
          </w:tcPr>
          <w:p>
            <w:pPr>
              <w:spacing w:after="0" w:before="0"/>
            </w:pPr>
            <w:r>
              <w:rPr>
                <w:rFonts w:ascii="Aptos" w:hAnsi="Aptos"/>
                <w:sz w:val="16"/>
              </w:rPr>
              <w:t>Effect Family</w:t>
            </w:r>
          </w:p>
        </w:tc>
        <w:tc>
          <w:tcPr>
            <w:tcW w:type="dxa" w:w="3298"/>
            <w:vAlign w:val="center"/>
            <w:tcMar>
              <w:top w:w="70" w:type="dxa"/>
              <w:start w:w="90" w:type="dxa"/>
              <w:bottom w:w="70" w:type="dxa"/>
              <w:end w:w="90" w:type="dxa"/>
            </w:tcMar>
            <w:shd w:fill="EAF1F8"/>
          </w:tcPr>
          <w:p>
            <w:pPr>
              <w:spacing w:after="0" w:before="0"/>
            </w:pPr>
            <w:r>
              <w:rPr>
                <w:rFonts w:ascii="Aptos" w:hAnsi="Aptos"/>
                <w:sz w:val="16"/>
              </w:rPr>
              <w:t>Inheritance and response family.</w:t>
            </w:r>
          </w:p>
        </w:tc>
        <w:tc>
          <w:tcPr>
            <w:tcW w:type="dxa" w:w="3298"/>
            <w:vAlign w:val="center"/>
            <w:tcMar>
              <w:top w:w="70" w:type="dxa"/>
              <w:start w:w="90" w:type="dxa"/>
              <w:bottom w:w="70" w:type="dxa"/>
              <w:end w:w="90" w:type="dxa"/>
            </w:tcMar>
            <w:shd w:fill="EAF1F8"/>
          </w:tcPr>
          <w:p>
            <w:pPr>
              <w:spacing w:after="0" w:before="0"/>
            </w:pPr>
            <w:r>
              <w:rPr>
                <w:rFonts w:ascii="Aptos" w:hAnsi="Aptos"/>
                <w:sz w:val="16"/>
              </w:rPr>
              <w:t>vfx.family.impact.stone</w:t>
            </w:r>
          </w:p>
        </w:tc>
      </w:tr>
      <w:tr>
        <w:trPr>
          <w:cantSplit w:val="true"/>
        </w:trPr>
        <w:tc>
          <w:tcPr>
            <w:tcW w:type="dxa" w:w="3298"/>
            <w:vAlign w:val="center"/>
            <w:tcMar>
              <w:top w:w="70" w:type="dxa"/>
              <w:start w:w="90" w:type="dxa"/>
              <w:bottom w:w="70" w:type="dxa"/>
              <w:end w:w="90" w:type="dxa"/>
            </w:tcMar>
          </w:tcPr>
          <w:p>
            <w:pPr>
              <w:spacing w:after="0" w:before="0"/>
            </w:pPr>
            <w:r>
              <w:rPr>
                <w:rFonts w:ascii="Aptos" w:hAnsi="Aptos"/>
                <w:sz w:val="16"/>
              </w:rPr>
              <w:t>Effect Template</w:t>
            </w:r>
          </w:p>
        </w:tc>
        <w:tc>
          <w:tcPr>
            <w:tcW w:type="dxa" w:w="3298"/>
            <w:vAlign w:val="center"/>
            <w:tcMar>
              <w:top w:w="70" w:type="dxa"/>
              <w:start w:w="90" w:type="dxa"/>
              <w:bottom w:w="70" w:type="dxa"/>
              <w:end w:w="90" w:type="dxa"/>
            </w:tcMar>
          </w:tcPr>
          <w:p>
            <w:pPr>
              <w:spacing w:after="0" w:before="0"/>
            </w:pPr>
            <w:r>
              <w:rPr>
                <w:rFonts w:ascii="Aptos" w:hAnsi="Aptos"/>
                <w:sz w:val="16"/>
              </w:rPr>
              <w:t>Guided starting configuration.</w:t>
            </w:r>
          </w:p>
        </w:tc>
        <w:tc>
          <w:tcPr>
            <w:tcW w:type="dxa" w:w="3298"/>
            <w:vAlign w:val="center"/>
            <w:tcMar>
              <w:top w:w="70" w:type="dxa"/>
              <w:start w:w="90" w:type="dxa"/>
              <w:bottom w:w="70" w:type="dxa"/>
              <w:end w:w="90" w:type="dxa"/>
            </w:tcMar>
          </w:tcPr>
          <w:p>
            <w:pPr>
              <w:spacing w:after="0" w:before="0"/>
            </w:pPr>
            <w:r>
              <w:rPr>
                <w:rFonts w:ascii="Aptos" w:hAnsi="Aptos"/>
                <w:sz w:val="16"/>
              </w:rPr>
              <w:t>vfx.template.machine.exhaust_loop</w:t>
            </w:r>
          </w:p>
        </w:tc>
      </w:tr>
      <w:tr>
        <w:trPr>
          <w:cantSplit w:val="true"/>
        </w:trPr>
        <w:tc>
          <w:tcPr>
            <w:tcW w:type="dxa" w:w="3298"/>
            <w:vAlign w:val="center"/>
            <w:tcMar>
              <w:top w:w="70" w:type="dxa"/>
              <w:start w:w="90" w:type="dxa"/>
              <w:bottom w:w="70" w:type="dxa"/>
              <w:end w:w="90" w:type="dxa"/>
            </w:tcMar>
            <w:shd w:fill="EAF1F8"/>
          </w:tcPr>
          <w:p>
            <w:pPr>
              <w:spacing w:after="0" w:before="0"/>
            </w:pPr>
            <w:r>
              <w:rPr>
                <w:rFonts w:ascii="Aptos" w:hAnsi="Aptos"/>
                <w:sz w:val="16"/>
              </w:rPr>
              <w:t>Voxel Form</w:t>
            </w:r>
          </w:p>
        </w:tc>
        <w:tc>
          <w:tcPr>
            <w:tcW w:type="dxa" w:w="3298"/>
            <w:vAlign w:val="center"/>
            <w:tcMar>
              <w:top w:w="70" w:type="dxa"/>
              <w:start w:w="90" w:type="dxa"/>
              <w:bottom w:w="70" w:type="dxa"/>
              <w:end w:w="90" w:type="dxa"/>
            </w:tcMar>
            <w:shd w:fill="EAF1F8"/>
          </w:tcPr>
          <w:p>
            <w:pPr>
              <w:spacing w:after="0" w:before="0"/>
            </w:pPr>
            <w:r>
              <w:rPr>
                <w:rFonts w:ascii="Aptos" w:hAnsi="Aptos"/>
                <w:sz w:val="16"/>
              </w:rPr>
              <w:t>Reusable geometry unit or cluster.</w:t>
            </w:r>
          </w:p>
        </w:tc>
        <w:tc>
          <w:tcPr>
            <w:tcW w:type="dxa" w:w="3298"/>
            <w:vAlign w:val="center"/>
            <w:tcMar>
              <w:top w:w="70" w:type="dxa"/>
              <w:start w:w="90" w:type="dxa"/>
              <w:bottom w:w="70" w:type="dxa"/>
              <w:end w:w="90" w:type="dxa"/>
            </w:tcMar>
            <w:shd w:fill="EAF1F8"/>
          </w:tcPr>
          <w:p>
            <w:pPr>
              <w:spacing w:after="0" w:before="0"/>
            </w:pPr>
            <w:r>
              <w:rPr>
                <w:rFonts w:ascii="Aptos" w:hAnsi="Aptos"/>
                <w:sz w:val="16"/>
              </w:rPr>
              <w:t>vfx.form.ember.small_cube</w:t>
            </w:r>
          </w:p>
        </w:tc>
      </w:tr>
      <w:tr>
        <w:trPr>
          <w:cantSplit w:val="true"/>
        </w:trPr>
        <w:tc>
          <w:tcPr>
            <w:tcW w:type="dxa" w:w="3298"/>
            <w:vAlign w:val="center"/>
            <w:tcMar>
              <w:top w:w="70" w:type="dxa"/>
              <w:start w:w="90" w:type="dxa"/>
              <w:bottom w:w="70" w:type="dxa"/>
              <w:end w:w="90" w:type="dxa"/>
            </w:tcMar>
          </w:tcPr>
          <w:p>
            <w:pPr>
              <w:spacing w:after="0" w:before="0"/>
            </w:pPr>
            <w:r>
              <w:rPr>
                <w:rFonts w:ascii="Aptos" w:hAnsi="Aptos"/>
                <w:sz w:val="16"/>
              </w:rPr>
              <w:t>Voxel Frame Sequence</w:t>
            </w:r>
          </w:p>
        </w:tc>
        <w:tc>
          <w:tcPr>
            <w:tcW w:type="dxa" w:w="3298"/>
            <w:vAlign w:val="center"/>
            <w:tcMar>
              <w:top w:w="70" w:type="dxa"/>
              <w:start w:w="90" w:type="dxa"/>
              <w:bottom w:w="70" w:type="dxa"/>
              <w:end w:w="90" w:type="dxa"/>
            </w:tcMar>
          </w:tcPr>
          <w:p>
            <w:pPr>
              <w:spacing w:after="0" w:before="0"/>
            </w:pPr>
            <w:r>
              <w:rPr>
                <w:rFonts w:ascii="Aptos" w:hAnsi="Aptos"/>
                <w:sz w:val="16"/>
              </w:rPr>
              <w:t>Discrete geometry sequence.</w:t>
            </w:r>
          </w:p>
        </w:tc>
        <w:tc>
          <w:tcPr>
            <w:tcW w:type="dxa" w:w="3298"/>
            <w:vAlign w:val="center"/>
            <w:tcMar>
              <w:top w:w="70" w:type="dxa"/>
              <w:start w:w="90" w:type="dxa"/>
              <w:bottom w:w="70" w:type="dxa"/>
              <w:end w:w="90" w:type="dxa"/>
            </w:tcMar>
          </w:tcPr>
          <w:p>
            <w:pPr>
              <w:spacing w:after="0" w:before="0"/>
            </w:pPr>
            <w:r>
              <w:rPr>
                <w:rFonts w:ascii="Aptos" w:hAnsi="Aptos"/>
                <w:sz w:val="16"/>
              </w:rPr>
              <w:t>vfx.frames.flame.basic_04</w:t>
            </w:r>
          </w:p>
        </w:tc>
      </w:tr>
      <w:tr>
        <w:trPr>
          <w:cantSplit w:val="true"/>
        </w:trPr>
        <w:tc>
          <w:tcPr>
            <w:tcW w:type="dxa" w:w="3298"/>
            <w:vAlign w:val="center"/>
            <w:tcMar>
              <w:top w:w="70" w:type="dxa"/>
              <w:start w:w="90" w:type="dxa"/>
              <w:bottom w:w="70" w:type="dxa"/>
              <w:end w:w="90" w:type="dxa"/>
            </w:tcMar>
            <w:shd w:fill="EAF1F8"/>
          </w:tcPr>
          <w:p>
            <w:pPr>
              <w:spacing w:after="0" w:before="0"/>
            </w:pPr>
            <w:r>
              <w:rPr>
                <w:rFonts w:ascii="Aptos" w:hAnsi="Aptos"/>
                <w:sz w:val="16"/>
              </w:rPr>
              <w:t>Palette Role Set</w:t>
            </w:r>
          </w:p>
        </w:tc>
        <w:tc>
          <w:tcPr>
            <w:tcW w:type="dxa" w:w="3298"/>
            <w:vAlign w:val="center"/>
            <w:tcMar>
              <w:top w:w="70" w:type="dxa"/>
              <w:start w:w="90" w:type="dxa"/>
              <w:bottom w:w="70" w:type="dxa"/>
              <w:end w:w="90" w:type="dxa"/>
            </w:tcMar>
            <w:shd w:fill="EAF1F8"/>
          </w:tcPr>
          <w:p>
            <w:pPr>
              <w:spacing w:after="0" w:before="0"/>
            </w:pPr>
            <w:r>
              <w:rPr>
                <w:rFonts w:ascii="Aptos" w:hAnsi="Aptos"/>
                <w:sz w:val="16"/>
              </w:rPr>
              <w:t>Semantic colours and emission roles.</w:t>
            </w:r>
          </w:p>
        </w:tc>
        <w:tc>
          <w:tcPr>
            <w:tcW w:type="dxa" w:w="3298"/>
            <w:vAlign w:val="center"/>
            <w:tcMar>
              <w:top w:w="70" w:type="dxa"/>
              <w:start w:w="90" w:type="dxa"/>
              <w:bottom w:w="70" w:type="dxa"/>
              <w:end w:w="90" w:type="dxa"/>
            </w:tcMar>
            <w:shd w:fill="EAF1F8"/>
          </w:tcPr>
          <w:p>
            <w:pPr>
              <w:spacing w:after="0" w:before="0"/>
            </w:pPr>
            <w:r>
              <w:rPr>
                <w:rFonts w:ascii="Aptos" w:hAnsi="Aptos"/>
                <w:sz w:val="16"/>
              </w:rPr>
              <w:t>vfx.palette.fire.standard</w:t>
            </w:r>
          </w:p>
        </w:tc>
      </w:tr>
      <w:tr>
        <w:trPr>
          <w:cantSplit w:val="true"/>
        </w:trPr>
        <w:tc>
          <w:tcPr>
            <w:tcW w:type="dxa" w:w="3298"/>
            <w:vAlign w:val="center"/>
            <w:tcMar>
              <w:top w:w="70" w:type="dxa"/>
              <w:start w:w="90" w:type="dxa"/>
              <w:bottom w:w="70" w:type="dxa"/>
              <w:end w:w="90" w:type="dxa"/>
            </w:tcMar>
          </w:tcPr>
          <w:p>
            <w:pPr>
              <w:spacing w:after="0" w:before="0"/>
            </w:pPr>
            <w:r>
              <w:rPr>
                <w:rFonts w:ascii="Aptos" w:hAnsi="Aptos"/>
                <w:sz w:val="16"/>
              </w:rPr>
              <w:t>VFX Material Profile</w:t>
            </w:r>
          </w:p>
        </w:tc>
        <w:tc>
          <w:tcPr>
            <w:tcW w:type="dxa" w:w="3298"/>
            <w:vAlign w:val="center"/>
            <w:tcMar>
              <w:top w:w="70" w:type="dxa"/>
              <w:start w:w="90" w:type="dxa"/>
              <w:bottom w:w="70" w:type="dxa"/>
              <w:end w:w="90" w:type="dxa"/>
            </w:tcMar>
          </w:tcPr>
          <w:p>
            <w:pPr>
              <w:spacing w:after="0" w:before="0"/>
            </w:pPr>
            <w:r>
              <w:rPr>
                <w:rFonts w:ascii="Aptos" w:hAnsi="Aptos"/>
                <w:sz w:val="16"/>
              </w:rPr>
              <w:t>Surface, transparency, emission and shading rules.</w:t>
            </w:r>
          </w:p>
        </w:tc>
        <w:tc>
          <w:tcPr>
            <w:tcW w:type="dxa" w:w="3298"/>
            <w:vAlign w:val="center"/>
            <w:tcMar>
              <w:top w:w="70" w:type="dxa"/>
              <w:start w:w="90" w:type="dxa"/>
              <w:bottom w:w="70" w:type="dxa"/>
              <w:end w:w="90" w:type="dxa"/>
            </w:tcMar>
          </w:tcPr>
          <w:p>
            <w:pPr>
              <w:spacing w:after="0" w:before="0"/>
            </w:pPr>
            <w:r>
              <w:rPr>
                <w:rFonts w:ascii="Aptos" w:hAnsi="Aptos"/>
                <w:sz w:val="16"/>
              </w:rPr>
              <w:t>vfx.material.smoke.opaque_fade</w:t>
            </w:r>
          </w:p>
        </w:tc>
      </w:tr>
      <w:tr>
        <w:trPr>
          <w:cantSplit w:val="true"/>
        </w:trPr>
        <w:tc>
          <w:tcPr>
            <w:tcW w:type="dxa" w:w="3298"/>
            <w:vAlign w:val="center"/>
            <w:tcMar>
              <w:top w:w="70" w:type="dxa"/>
              <w:start w:w="90" w:type="dxa"/>
              <w:bottom w:w="70" w:type="dxa"/>
              <w:end w:w="90" w:type="dxa"/>
            </w:tcMar>
            <w:shd w:fill="EAF1F8"/>
          </w:tcPr>
          <w:p>
            <w:pPr>
              <w:spacing w:after="0" w:before="0"/>
            </w:pPr>
            <w:r>
              <w:rPr>
                <w:rFonts w:ascii="Aptos" w:hAnsi="Aptos"/>
                <w:sz w:val="16"/>
              </w:rPr>
              <w:t>Surface Presentation Layer</w:t>
            </w:r>
          </w:p>
        </w:tc>
        <w:tc>
          <w:tcPr>
            <w:tcW w:type="dxa" w:w="3298"/>
            <w:vAlign w:val="center"/>
            <w:tcMar>
              <w:top w:w="70" w:type="dxa"/>
              <w:start w:w="90" w:type="dxa"/>
              <w:bottom w:w="70" w:type="dxa"/>
              <w:end w:w="90" w:type="dxa"/>
            </w:tcMar>
            <w:shd w:fill="EAF1F8"/>
          </w:tcPr>
          <w:p>
            <w:pPr>
              <w:spacing w:after="0" w:before="0"/>
            </w:pPr>
            <w:r>
              <w:rPr>
                <w:rFonts w:ascii="Aptos" w:hAnsi="Aptos"/>
                <w:sz w:val="16"/>
              </w:rPr>
              <w:t>Persistent or long-lived face/region change.</w:t>
            </w:r>
          </w:p>
        </w:tc>
        <w:tc>
          <w:tcPr>
            <w:tcW w:type="dxa" w:w="3298"/>
            <w:vAlign w:val="center"/>
            <w:tcMar>
              <w:top w:w="70" w:type="dxa"/>
              <w:start w:w="90" w:type="dxa"/>
              <w:bottom w:w="70" w:type="dxa"/>
              <w:end w:w="90" w:type="dxa"/>
            </w:tcMar>
            <w:shd w:fill="EAF1F8"/>
          </w:tcPr>
          <w:p>
            <w:pPr>
              <w:spacing w:after="0" w:before="0"/>
            </w:pPr>
            <w:r>
              <w:rPr>
                <w:rFonts w:ascii="Aptos" w:hAnsi="Aptos"/>
                <w:sz w:val="16"/>
              </w:rPr>
              <w:t>vfx.surface.scorch.medium</w:t>
            </w:r>
          </w:p>
        </w:tc>
      </w:tr>
      <w:tr>
        <w:trPr>
          <w:cantSplit w:val="true"/>
        </w:trPr>
        <w:tc>
          <w:tcPr>
            <w:tcW w:type="dxa" w:w="3298"/>
            <w:vAlign w:val="center"/>
            <w:tcMar>
              <w:top w:w="70" w:type="dxa"/>
              <w:start w:w="90" w:type="dxa"/>
              <w:bottom w:w="70" w:type="dxa"/>
              <w:end w:w="90" w:type="dxa"/>
            </w:tcMar>
          </w:tcPr>
          <w:p>
            <w:pPr>
              <w:spacing w:after="0" w:before="0"/>
            </w:pPr>
            <w:r>
              <w:rPr>
                <w:rFonts w:ascii="Aptos" w:hAnsi="Aptos"/>
                <w:sz w:val="16"/>
              </w:rPr>
              <w:t>Light Profile Reference</w:t>
            </w:r>
          </w:p>
        </w:tc>
        <w:tc>
          <w:tcPr>
            <w:tcW w:type="dxa" w:w="3298"/>
            <w:vAlign w:val="center"/>
            <w:tcMar>
              <w:top w:w="70" w:type="dxa"/>
              <w:start w:w="90" w:type="dxa"/>
              <w:bottom w:w="70" w:type="dxa"/>
              <w:end w:w="90" w:type="dxa"/>
            </w:tcMar>
          </w:tcPr>
          <w:p>
            <w:pPr>
              <w:spacing w:after="0" w:before="0"/>
            </w:pPr>
            <w:r>
              <w:rPr>
                <w:rFonts w:ascii="Aptos" w:hAnsi="Aptos"/>
                <w:sz w:val="16"/>
              </w:rPr>
              <w:t>Bounded light response used by an effect.</w:t>
            </w:r>
          </w:p>
        </w:tc>
        <w:tc>
          <w:tcPr>
            <w:tcW w:type="dxa" w:w="3298"/>
            <w:vAlign w:val="center"/>
            <w:tcMar>
              <w:top w:w="70" w:type="dxa"/>
              <w:start w:w="90" w:type="dxa"/>
              <w:bottom w:w="70" w:type="dxa"/>
              <w:end w:w="90" w:type="dxa"/>
            </w:tcMar>
          </w:tcPr>
          <w:p>
            <w:pPr>
              <w:spacing w:after="0" w:before="0"/>
            </w:pPr>
            <w:r>
              <w:rPr>
                <w:rFonts w:ascii="Aptos" w:hAnsi="Aptos"/>
                <w:sz w:val="16"/>
              </w:rPr>
              <w:t>light.profile.fire.small</w:t>
            </w:r>
          </w:p>
        </w:tc>
      </w:tr>
      <w:tr>
        <w:trPr>
          <w:cantSplit w:val="true"/>
        </w:trPr>
        <w:tc>
          <w:tcPr>
            <w:tcW w:type="dxa" w:w="3298"/>
            <w:vAlign w:val="center"/>
            <w:tcMar>
              <w:top w:w="70" w:type="dxa"/>
              <w:start w:w="90" w:type="dxa"/>
              <w:bottom w:w="70" w:type="dxa"/>
              <w:end w:w="90" w:type="dxa"/>
            </w:tcMar>
            <w:shd w:fill="EAF1F8"/>
          </w:tcPr>
          <w:p>
            <w:pPr>
              <w:spacing w:after="0" w:before="0"/>
            </w:pPr>
            <w:r>
              <w:rPr>
                <w:rFonts w:ascii="Aptos" w:hAnsi="Aptos"/>
                <w:sz w:val="16"/>
              </w:rPr>
              <w:t>Budget Profile</w:t>
            </w:r>
          </w:p>
        </w:tc>
        <w:tc>
          <w:tcPr>
            <w:tcW w:type="dxa" w:w="3298"/>
            <w:vAlign w:val="center"/>
            <w:tcMar>
              <w:top w:w="70" w:type="dxa"/>
              <w:start w:w="90" w:type="dxa"/>
              <w:bottom w:w="70" w:type="dxa"/>
              <w:end w:w="90" w:type="dxa"/>
            </w:tcMar>
            <w:shd w:fill="EAF1F8"/>
          </w:tcPr>
          <w:p>
            <w:pPr>
              <w:spacing w:after="0" w:before="0"/>
            </w:pPr>
            <w:r>
              <w:rPr>
                <w:rFonts w:ascii="Aptos" w:hAnsi="Aptos"/>
                <w:sz w:val="16"/>
              </w:rPr>
              <w:t>Cost, LOD, aggregation and fallback limits.</w:t>
            </w:r>
          </w:p>
        </w:tc>
        <w:tc>
          <w:tcPr>
            <w:tcW w:type="dxa" w:w="3298"/>
            <w:vAlign w:val="center"/>
            <w:tcMar>
              <w:top w:w="70" w:type="dxa"/>
              <w:start w:w="90" w:type="dxa"/>
              <w:bottom w:w="70" w:type="dxa"/>
              <w:end w:w="90" w:type="dxa"/>
            </w:tcMar>
            <w:shd w:fill="EAF1F8"/>
          </w:tcPr>
          <w:p>
            <w:pPr>
              <w:spacing w:after="0" w:before="0"/>
            </w:pPr>
            <w:r>
              <w:rPr>
                <w:rFonts w:ascii="Aptos" w:hAnsi="Aptos"/>
                <w:sz w:val="16"/>
              </w:rPr>
              <w:t>budget.vfx.machine.standard</w:t>
            </w:r>
          </w:p>
        </w:tc>
      </w:tr>
      <w:tr>
        <w:trPr>
          <w:cantSplit w:val="true"/>
        </w:trPr>
        <w:tc>
          <w:tcPr>
            <w:tcW w:type="dxa" w:w="3298"/>
            <w:vAlign w:val="center"/>
            <w:tcMar>
              <w:top w:w="70" w:type="dxa"/>
              <w:start w:w="90" w:type="dxa"/>
              <w:bottom w:w="70" w:type="dxa"/>
              <w:end w:w="90" w:type="dxa"/>
            </w:tcMar>
          </w:tcPr>
          <w:p>
            <w:pPr>
              <w:spacing w:after="0" w:before="0"/>
            </w:pPr>
            <w:r>
              <w:rPr>
                <w:rFonts w:ascii="Aptos" w:hAnsi="Aptos"/>
                <w:sz w:val="16"/>
              </w:rPr>
              <w:t>Preview Scenario</w:t>
            </w:r>
          </w:p>
        </w:tc>
        <w:tc>
          <w:tcPr>
            <w:tcW w:type="dxa" w:w="3298"/>
            <w:vAlign w:val="center"/>
            <w:tcMar>
              <w:top w:w="70" w:type="dxa"/>
              <w:start w:w="90" w:type="dxa"/>
              <w:bottom w:w="70" w:type="dxa"/>
              <w:end w:w="90" w:type="dxa"/>
            </w:tcMar>
          </w:tcPr>
          <w:p>
            <w:pPr>
              <w:spacing w:after="0" w:before="0"/>
            </w:pPr>
            <w:r>
              <w:rPr>
                <w:rFonts w:ascii="Aptos" w:hAnsi="Aptos"/>
                <w:sz w:val="16"/>
              </w:rPr>
              <w:t>Saved context, camera, environment and event trace.</w:t>
            </w:r>
          </w:p>
        </w:tc>
        <w:tc>
          <w:tcPr>
            <w:tcW w:type="dxa" w:w="3298"/>
            <w:vAlign w:val="center"/>
            <w:tcMar>
              <w:top w:w="70" w:type="dxa"/>
              <w:start w:w="90" w:type="dxa"/>
              <w:bottom w:w="70" w:type="dxa"/>
              <w:end w:w="90" w:type="dxa"/>
            </w:tcMar>
          </w:tcPr>
          <w:p>
            <w:pPr>
              <w:spacing w:after="0" w:before="0"/>
            </w:pPr>
            <w:r>
              <w:rPr>
                <w:rFonts w:ascii="Aptos" w:hAnsi="Aptos"/>
                <w:sz w:val="16"/>
              </w:rPr>
              <w:t>preview.vfx.furnace.blocked</w:t>
            </w:r>
          </w:p>
        </w:tc>
      </w:tr>
      <w:tr>
        <w:trPr>
          <w:cantSplit w:val="true"/>
        </w:trPr>
        <w:tc>
          <w:tcPr>
            <w:tcW w:type="dxa" w:w="3298"/>
            <w:vAlign w:val="center"/>
            <w:tcMar>
              <w:top w:w="70" w:type="dxa"/>
              <w:start w:w="90" w:type="dxa"/>
              <w:bottom w:w="70" w:type="dxa"/>
              <w:end w:w="90" w:type="dxa"/>
            </w:tcMar>
            <w:shd w:fill="EAF1F8"/>
          </w:tcPr>
          <w:p>
            <w:pPr>
              <w:spacing w:after="0" w:before="0"/>
            </w:pPr>
            <w:r>
              <w:rPr>
                <w:rFonts w:ascii="Aptos" w:hAnsi="Aptos"/>
                <w:sz w:val="16"/>
              </w:rPr>
              <w:t>Generated Runtime Product</w:t>
            </w:r>
          </w:p>
        </w:tc>
        <w:tc>
          <w:tcPr>
            <w:tcW w:type="dxa" w:w="3298"/>
            <w:vAlign w:val="center"/>
            <w:tcMar>
              <w:top w:w="70" w:type="dxa"/>
              <w:start w:w="90" w:type="dxa"/>
              <w:bottom w:w="70" w:type="dxa"/>
              <w:end w:w="90" w:type="dxa"/>
            </w:tcMar>
            <w:shd w:fill="EAF1F8"/>
          </w:tcPr>
          <w:p>
            <w:pPr>
              <w:spacing w:after="0" w:before="0"/>
            </w:pPr>
            <w:r>
              <w:rPr>
                <w:rFonts w:ascii="Aptos" w:hAnsi="Aptos"/>
                <w:sz w:val="16"/>
              </w:rPr>
              <w:t>Compiled shipped resource.</w:t>
            </w:r>
          </w:p>
        </w:tc>
        <w:tc>
          <w:tcPr>
            <w:tcW w:type="dxa" w:w="3298"/>
            <w:vAlign w:val="center"/>
            <w:tcMar>
              <w:top w:w="70" w:type="dxa"/>
              <w:start w:w="90" w:type="dxa"/>
              <w:bottom w:w="70" w:type="dxa"/>
              <w:end w:w="90" w:type="dxa"/>
            </w:tcMar>
            <w:shd w:fill="EAF1F8"/>
          </w:tcPr>
          <w:p>
            <w:pPr>
              <w:spacing w:after="0" w:before="0"/>
            </w:pPr>
            <w:r>
              <w:rPr>
                <w:rFonts w:ascii="Aptos" w:hAnsi="Aptos"/>
                <w:sz w:val="16"/>
              </w:rPr>
              <w:t>runtime.vfx.effect.fire.campfire_basic</w:t>
            </w:r>
          </w:p>
        </w:tc>
      </w:tr>
    </w:tbl>
    <w:p/>
    <w:p>
      <w:pPr>
        <w:pStyle w:val="Heading2"/>
        <w:keepNext/>
      </w:pPr>
      <w:r>
        <w:t>4.2 Naming Rules</w:t>
      </w:r>
    </w:p>
    <w:p>
      <w:pPr>
        <w:pStyle w:val="ListBullet"/>
      </w:pPr>
      <w:r>
        <w:t>IDs describe semantic identity rather than a current Godot node name.</w:t>
      </w:r>
    </w:p>
    <w:p>
      <w:pPr>
        <w:pStyle w:val="ListBullet"/>
      </w:pPr>
      <w:r>
        <w:t>Use lowercase namespace segments separated by periods.</w:t>
      </w:r>
    </w:p>
    <w:p>
      <w:pPr>
        <w:pStyle w:val="ListBullet"/>
      </w:pPr>
      <w:r>
        <w:t>Keep family and specific-effect IDs separate.</w:t>
      </w:r>
    </w:p>
    <w:p>
      <w:pPr>
        <w:pStyle w:val="ListBullet"/>
      </w:pPr>
      <w:r>
        <w:t>Use material, culture, biome or intensity suffixes only when they represent durable distinctions.</w:t>
      </w:r>
    </w:p>
    <w:p>
      <w:pPr>
        <w:pStyle w:val="ListBullet"/>
      </w:pPr>
      <w:r>
        <w:t>Do not encode temporary revision numbers in stable IDs; use manifest versions.</w:t>
      </w:r>
    </w:p>
    <w:p>
      <w:pPr>
        <w:pStyle w:val="ListBullet"/>
      </w:pPr>
      <w:r>
        <w:t>Do not use visual colour alone as the semantic identity when the same effect may receive palette variants.</w:t>
      </w:r>
    </w:p>
    <w:p>
      <w:pPr>
        <w:pStyle w:val="ListBullet"/>
      </w:pPr>
      <w:r>
        <w:t>Deprecated IDs remain resolvable through aliases or migration records until compatibility policy permits removal.</w:t>
      </w:r>
    </w:p>
    <w:p>
      <w:pPr>
        <w:pStyle w:val="Heading2"/>
        <w:keepNext/>
      </w:pPr>
      <w:r>
        <w:t>4.3 Categories</w:t>
      </w:r>
    </w:p>
    <w:tbl>
      <w:tblPr>
        <w:tblStyle w:val="TableGrid"/>
        <w:tblW w:type="auto" w:w="0"/>
        <w:jc w:val="center"/>
        <w:tblLayout w:type="autofit"/>
        <w:tblLook w:firstColumn="1" w:firstRow="1" w:lastColumn="0" w:lastRow="0" w:noHBand="0" w:noVBand="1" w:val="04A0"/>
      </w:tblPr>
      <w:tblGrid>
        <w:gridCol w:w="4946"/>
        <w:gridCol w:w="4946"/>
      </w:tblGrid>
      <w:tr>
        <w:trPr>
          <w:cantSplit w:val="true"/>
          <w:tblHeader w:val="true"/>
        </w:trPr>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Category</w:t>
            </w:r>
          </w:p>
        </w:tc>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Representative Content</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Contact</w:t>
            </w:r>
          </w:p>
        </w:tc>
        <w:tc>
          <w:tcPr>
            <w:tcW w:type="dxa" w:w="4946"/>
            <w:vAlign w:val="center"/>
            <w:tcMar>
              <w:top w:w="70" w:type="dxa"/>
              <w:start w:w="90" w:type="dxa"/>
              <w:bottom w:w="70" w:type="dxa"/>
              <w:end w:w="90" w:type="dxa"/>
            </w:tcMar>
          </w:tcPr>
          <w:p>
            <w:pPr>
              <w:spacing w:after="0" w:before="0"/>
            </w:pPr>
            <w:r>
              <w:rPr>
                <w:rFonts w:ascii="Aptos" w:hAnsi="Aptos"/>
                <w:sz w:val="16"/>
              </w:rPr>
              <w:t>Footsteps, impacts, mining, placement, landing, splash and surface response.</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Ambient</w:t>
            </w:r>
          </w:p>
        </w:tc>
        <w:tc>
          <w:tcPr>
            <w:tcW w:type="dxa" w:w="4946"/>
            <w:vAlign w:val="center"/>
            <w:tcMar>
              <w:top w:w="70" w:type="dxa"/>
              <w:start w:w="90" w:type="dxa"/>
              <w:bottom w:w="70" w:type="dxa"/>
              <w:end w:w="90" w:type="dxa"/>
            </w:tcMar>
            <w:shd w:fill="EAF1F8"/>
          </w:tcPr>
          <w:p>
            <w:pPr>
              <w:spacing w:after="0" w:before="0"/>
            </w:pPr>
            <w:r>
              <w:rPr>
                <w:rFonts w:ascii="Aptos" w:hAnsi="Aptos"/>
                <w:sz w:val="16"/>
              </w:rPr>
              <w:t>Leaves, pollen, spores, ash, fireflies, dust, mana motes and biome life.</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Environmental</w:t>
            </w:r>
          </w:p>
        </w:tc>
        <w:tc>
          <w:tcPr>
            <w:tcW w:type="dxa" w:w="4946"/>
            <w:vAlign w:val="center"/>
            <w:tcMar>
              <w:top w:w="70" w:type="dxa"/>
              <w:start w:w="90" w:type="dxa"/>
              <w:bottom w:w="70" w:type="dxa"/>
              <w:end w:w="90" w:type="dxa"/>
            </w:tcMar>
          </w:tcPr>
          <w:p>
            <w:pPr>
              <w:spacing w:after="0" w:before="0"/>
            </w:pPr>
            <w:r>
              <w:rPr>
                <w:rFonts w:ascii="Aptos" w:hAnsi="Aptos"/>
                <w:sz w:val="16"/>
              </w:rPr>
              <w:t>Rain, snow, hail, wind debris, storms, waterfalls, fog and heat.</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Machine</w:t>
            </w:r>
          </w:p>
        </w:tc>
        <w:tc>
          <w:tcPr>
            <w:tcW w:type="dxa" w:w="4946"/>
            <w:vAlign w:val="center"/>
            <w:tcMar>
              <w:top w:w="70" w:type="dxa"/>
              <w:start w:w="90" w:type="dxa"/>
              <w:bottom w:w="70" w:type="dxa"/>
              <w:end w:w="90" w:type="dxa"/>
            </w:tcMar>
            <w:shd w:fill="EAF1F8"/>
          </w:tcPr>
          <w:p>
            <w:pPr>
              <w:spacing w:after="0" w:before="0"/>
            </w:pPr>
            <w:r>
              <w:rPr>
                <w:rFonts w:ascii="Aptos" w:hAnsi="Aptos"/>
                <w:sz w:val="16"/>
              </w:rPr>
              <w:t>Smoke, steam, sparks, exhaust, flow, blocked output, overload and repair.</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Magic</w:t>
            </w:r>
          </w:p>
        </w:tc>
        <w:tc>
          <w:tcPr>
            <w:tcW w:type="dxa" w:w="4946"/>
            <w:vAlign w:val="center"/>
            <w:tcMar>
              <w:top w:w="70" w:type="dxa"/>
              <w:start w:w="90" w:type="dxa"/>
              <w:bottom w:w="70" w:type="dxa"/>
              <w:end w:w="90" w:type="dxa"/>
            </w:tcMar>
          </w:tcPr>
          <w:p>
            <w:pPr>
              <w:spacing w:after="0" w:before="0"/>
            </w:pPr>
            <w:r>
              <w:rPr>
                <w:rFonts w:ascii="Aptos" w:hAnsi="Aptos"/>
                <w:sz w:val="16"/>
              </w:rPr>
              <w:t>Cast, charge, release, rune, ward, conduit, ritual, portal, corruption and cleansing.</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Combat</w:t>
            </w:r>
          </w:p>
        </w:tc>
        <w:tc>
          <w:tcPr>
            <w:tcW w:type="dxa" w:w="4946"/>
            <w:vAlign w:val="center"/>
            <w:tcMar>
              <w:top w:w="70" w:type="dxa"/>
              <w:start w:w="90" w:type="dxa"/>
              <w:bottom w:w="70" w:type="dxa"/>
              <w:end w:w="90" w:type="dxa"/>
            </w:tcMar>
            <w:shd w:fill="EAF1F8"/>
          </w:tcPr>
          <w:p>
            <w:pPr>
              <w:spacing w:after="0" w:before="0"/>
            </w:pPr>
            <w:r>
              <w:rPr>
                <w:rFonts w:ascii="Aptos" w:hAnsi="Aptos"/>
                <w:sz w:val="16"/>
              </w:rPr>
              <w:t>Trails, blocks, parries, impacts, status, telegraphs, projectiles and aftermath.</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Creature</w:t>
            </w:r>
          </w:p>
        </w:tc>
        <w:tc>
          <w:tcPr>
            <w:tcW w:type="dxa" w:w="4946"/>
            <w:vAlign w:val="center"/>
            <w:tcMar>
              <w:top w:w="70" w:type="dxa"/>
              <w:start w:w="90" w:type="dxa"/>
              <w:bottom w:w="70" w:type="dxa"/>
              <w:end w:w="90" w:type="dxa"/>
            </w:tcMar>
          </w:tcPr>
          <w:p>
            <w:pPr>
              <w:spacing w:after="0" w:before="0"/>
            </w:pPr>
            <w:r>
              <w:rPr>
                <w:rFonts w:ascii="Aptos" w:hAnsi="Aptos"/>
                <w:sz w:val="16"/>
              </w:rPr>
              <w:t>Breath, venom, footprints, wings, scales, phases, death and magical anatomy.</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Construction</w:t>
            </w:r>
          </w:p>
        </w:tc>
        <w:tc>
          <w:tcPr>
            <w:tcW w:type="dxa" w:w="4946"/>
            <w:vAlign w:val="center"/>
            <w:tcMar>
              <w:top w:w="70" w:type="dxa"/>
              <w:start w:w="90" w:type="dxa"/>
              <w:bottom w:w="70" w:type="dxa"/>
              <w:end w:w="90" w:type="dxa"/>
            </w:tcMar>
            <w:shd w:fill="EAF1F8"/>
          </w:tcPr>
          <w:p>
            <w:pPr>
              <w:spacing w:after="0" w:before="0"/>
            </w:pPr>
            <w:r>
              <w:rPr>
                <w:rFonts w:ascii="Aptos" w:hAnsi="Aptos"/>
                <w:sz w:val="16"/>
              </w:rPr>
              <w:t>Placement dust, hammer contact, cutting debris, scaffolds, completion and collapse.</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Persistent Surface</w:t>
            </w:r>
          </w:p>
        </w:tc>
        <w:tc>
          <w:tcPr>
            <w:tcW w:type="dxa" w:w="4946"/>
            <w:vAlign w:val="center"/>
            <w:tcMar>
              <w:top w:w="70" w:type="dxa"/>
              <w:start w:w="90" w:type="dxa"/>
              <w:bottom w:w="70" w:type="dxa"/>
              <w:end w:w="90" w:type="dxa"/>
            </w:tcMar>
          </w:tcPr>
          <w:p>
            <w:pPr>
              <w:spacing w:after="0" w:before="0"/>
            </w:pPr>
            <w:r>
              <w:rPr>
                <w:rFonts w:ascii="Aptos" w:hAnsi="Aptos"/>
                <w:sz w:val="16"/>
              </w:rPr>
              <w:t>Wetness, frost, scorch, soot, mud, residue, corruption and footprints.</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World Event</w:t>
            </w:r>
          </w:p>
        </w:tc>
        <w:tc>
          <w:tcPr>
            <w:tcW w:type="dxa" w:w="4946"/>
            <w:vAlign w:val="center"/>
            <w:tcMar>
              <w:top w:w="70" w:type="dxa"/>
              <w:start w:w="90" w:type="dxa"/>
              <w:bottom w:w="70" w:type="dxa"/>
              <w:end w:w="90" w:type="dxa"/>
            </w:tcMar>
            <w:shd w:fill="EAF1F8"/>
          </w:tcPr>
          <w:p>
            <w:pPr>
              <w:spacing w:after="0" w:before="0"/>
            </w:pPr>
            <w:r>
              <w:rPr>
                <w:rFonts w:ascii="Aptos" w:hAnsi="Aptos"/>
                <w:sz w:val="16"/>
              </w:rPr>
              <w:t>Raid warnings, leyline storms, dimensional breaches, settlement celebration and disaster.</w:t>
            </w:r>
          </w:p>
        </w:tc>
      </w:tr>
    </w:tbl>
    <w:p/>
    <w:p>
      <w:pPr>
        <w:pStyle w:val="Heading1"/>
        <w:keepNext/>
      </w:pPr>
      <w:r>
        <w:t>5. Canonical Source, Manifests and Runtime Products</w:t>
      </w:r>
    </w:p>
    <w:p>
      <w:pPr>
        <w:pStyle w:val="Heading2"/>
        <w:keepNext/>
      </w:pPr>
      <w:r>
        <w:t>5.1 Canonical Source Rule</w:t>
      </w:r>
    </w:p>
    <w:p>
      <w:pPr/>
      <w:r>
        <w:t>The editable Effect Project is the canonical source. It stores semantic intent, dependency references, editable voxel forms or links to shared forms, timing, graph source, palette roles, spatial expectations, context mappings, preview scenarios, notes and validation history. Generated Godot resources are products of this source and may be deleted and rebuilt.</w:t>
      </w:r>
    </w:p>
    <w:p>
      <w:pPr>
        <w:pStyle w:val="CodeBlock"/>
      </w:pPr>
      <w:r>
        <w:rPr>
          <w:rFonts w:ascii="Aptos Mono" w:hAnsi="Aptos Mono"/>
          <w:sz w:val="16"/>
        </w:rPr>
        <w:t>EffectProject</w:t>
        <w:br/>
        <w:t xml:space="preserve">  project_manifest</w:t>
        <w:br/>
        <w:t xml:space="preserve">  effect_definitions</w:t>
        <w:br/>
        <w:t xml:space="preserve">  shared_or_local_voxel_forms</w:t>
        <w:br/>
        <w:t xml:space="preserve">  frame_sequences</w:t>
        <w:br/>
        <w:t xml:space="preserve">  palette_and_material_roles</w:t>
        <w:br/>
        <w:t xml:space="preserve">  timing_and_graph_source</w:t>
        <w:br/>
        <w:t xml:space="preserve">  spatial_requirements</w:t>
        <w:br/>
        <w:t xml:space="preserve">  context_parameter_expectations</w:t>
        <w:br/>
        <w:t xml:space="preserve">  child_effect_links</w:t>
        <w:br/>
        <w:t xml:space="preserve">  persistent_surface_links</w:t>
        <w:br/>
        <w:t xml:space="preserve">  accessibility_variants</w:t>
        <w:br/>
        <w:t xml:space="preserve">  budget_and_lod_profiles</w:t>
        <w:br/>
        <w:t xml:space="preserve">  preview_scenarios</w:t>
        <w:br/>
        <w:t xml:space="preserve">  validation_results</w:t>
        <w:br/>
        <w:t xml:space="preserve">  bake_records</w:t>
      </w:r>
    </w:p>
    <w:p>
      <w:pPr>
        <w:pStyle w:val="Heading2"/>
        <w:keepNext/>
      </w:pPr>
      <w:r>
        <w:t>5.2 Manifest Requirements</w:t>
      </w:r>
    </w:p>
    <w:tbl>
      <w:tblPr>
        <w:tblStyle w:val="TableGrid"/>
        <w:tblW w:type="auto" w:w="0"/>
        <w:jc w:val="center"/>
        <w:tblLayout w:type="autofit"/>
        <w:tblLook w:firstColumn="1" w:firstRow="1" w:lastColumn="0" w:lastRow="0" w:noHBand="0" w:noVBand="1" w:val="04A0"/>
      </w:tblPr>
      <w:tblGrid>
        <w:gridCol w:w="4946"/>
        <w:gridCol w:w="4946"/>
      </w:tblGrid>
      <w:tr>
        <w:trPr>
          <w:cantSplit w:val="true"/>
          <w:tblHeader w:val="true"/>
        </w:trPr>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Field Group</w:t>
            </w:r>
          </w:p>
        </w:tc>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Required Content</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Identity</w:t>
            </w:r>
          </w:p>
        </w:tc>
        <w:tc>
          <w:tcPr>
            <w:tcW w:type="dxa" w:w="4946"/>
            <w:vAlign w:val="center"/>
            <w:tcMar>
              <w:top w:w="70" w:type="dxa"/>
              <w:start w:w="90" w:type="dxa"/>
              <w:bottom w:w="70" w:type="dxa"/>
              <w:end w:w="90" w:type="dxa"/>
            </w:tcMar>
          </w:tcPr>
          <w:p>
            <w:pPr>
              <w:spacing w:after="0" w:before="0"/>
            </w:pPr>
            <w:r>
              <w:rPr>
                <w:rFonts w:ascii="Aptos" w:hAnsi="Aptos"/>
                <w:sz w:val="16"/>
              </w:rPr>
              <w:t>Stable ID, display name, category, family, owner pack, version and lifecycle state.</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Dependencies</w:t>
            </w:r>
          </w:p>
        </w:tc>
        <w:tc>
          <w:tcPr>
            <w:tcW w:type="dxa" w:w="4946"/>
            <w:vAlign w:val="center"/>
            <w:tcMar>
              <w:top w:w="70" w:type="dxa"/>
              <w:start w:w="90" w:type="dxa"/>
              <w:bottom w:w="70" w:type="dxa"/>
              <w:end w:w="90" w:type="dxa"/>
            </w:tcMar>
            <w:shd w:fill="EAF1F8"/>
          </w:tcPr>
          <w:p>
            <w:pPr>
              <w:spacing w:after="0" w:before="0"/>
            </w:pPr>
            <w:r>
              <w:rPr>
                <w:rFonts w:ascii="Aptos" w:hAnsi="Aptos"/>
                <w:sz w:val="16"/>
              </w:rPr>
              <w:t>Forms, palettes, VFX materials, light profiles, surface layers, spatial roles, contracts, profiles and child effects.</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Compatibility</w:t>
            </w:r>
          </w:p>
        </w:tc>
        <w:tc>
          <w:tcPr>
            <w:tcW w:type="dxa" w:w="4946"/>
            <w:vAlign w:val="center"/>
            <w:tcMar>
              <w:top w:w="70" w:type="dxa"/>
              <w:start w:w="90" w:type="dxa"/>
              <w:bottom w:w="70" w:type="dxa"/>
              <w:end w:w="90" w:type="dxa"/>
            </w:tcMar>
          </w:tcPr>
          <w:p>
            <w:pPr>
              <w:spacing w:after="0" w:before="0"/>
            </w:pPr>
            <w:r>
              <w:rPr>
                <w:rFonts w:ascii="Aptos" w:hAnsi="Aptos"/>
                <w:sz w:val="16"/>
              </w:rPr>
              <w:t>Minimum Forge schema, runtime product version, supported body plans or block families and migration links.</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Performance</w:t>
            </w:r>
          </w:p>
        </w:tc>
        <w:tc>
          <w:tcPr>
            <w:tcW w:type="dxa" w:w="4946"/>
            <w:vAlign w:val="center"/>
            <w:tcMar>
              <w:top w:w="70" w:type="dxa"/>
              <w:start w:w="90" w:type="dxa"/>
              <w:bottom w:w="70" w:type="dxa"/>
              <w:end w:w="90" w:type="dxa"/>
            </w:tcMar>
            <w:shd w:fill="EAF1F8"/>
          </w:tcPr>
          <w:p>
            <w:pPr>
              <w:spacing w:after="0" w:before="0"/>
            </w:pPr>
            <w:r>
              <w:rPr>
                <w:rFonts w:ascii="Aptos" w:hAnsi="Aptos"/>
                <w:sz w:val="16"/>
              </w:rPr>
              <w:t>Budget profile, cost estimate, LOD chain, fallback chain, aggregation and virtualisation rules.</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Accessibility</w:t>
            </w:r>
          </w:p>
        </w:tc>
        <w:tc>
          <w:tcPr>
            <w:tcW w:type="dxa" w:w="4946"/>
            <w:vAlign w:val="center"/>
            <w:tcMar>
              <w:top w:w="70" w:type="dxa"/>
              <w:start w:w="90" w:type="dxa"/>
              <w:bottom w:w="70" w:type="dxa"/>
              <w:end w:w="90" w:type="dxa"/>
            </w:tcMar>
          </w:tcPr>
          <w:p>
            <w:pPr>
              <w:spacing w:after="0" w:before="0"/>
            </w:pPr>
            <w:r>
              <w:rPr>
                <w:rFonts w:ascii="Aptos" w:hAnsi="Aptos"/>
                <w:sz w:val="16"/>
              </w:rPr>
              <w:t>Information importance, reduced-motion form, reduced-flash form, colour-independent cues and critical fallback.</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Provenance</w:t>
            </w:r>
          </w:p>
        </w:tc>
        <w:tc>
          <w:tcPr>
            <w:tcW w:type="dxa" w:w="4946"/>
            <w:vAlign w:val="center"/>
            <w:tcMar>
              <w:top w:w="70" w:type="dxa"/>
              <w:start w:w="90" w:type="dxa"/>
              <w:bottom w:w="70" w:type="dxa"/>
              <w:end w:w="90" w:type="dxa"/>
            </w:tcMar>
            <w:shd w:fill="EAF1F8"/>
          </w:tcPr>
          <w:p>
            <w:pPr>
              <w:spacing w:after="0" w:before="0"/>
            </w:pPr>
            <w:r>
              <w:rPr>
                <w:rFonts w:ascii="Aptos" w:hAnsi="Aptos"/>
                <w:sz w:val="16"/>
              </w:rPr>
              <w:t>Creator, source assets, imported references, AI assistance, licences and modification history.</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Approval</w:t>
            </w:r>
          </w:p>
        </w:tc>
        <w:tc>
          <w:tcPr>
            <w:tcW w:type="dxa" w:w="4946"/>
            <w:vAlign w:val="center"/>
            <w:tcMar>
              <w:top w:w="70" w:type="dxa"/>
              <w:start w:w="90" w:type="dxa"/>
              <w:bottom w:w="70" w:type="dxa"/>
              <w:end w:w="90" w:type="dxa"/>
            </w:tcMar>
          </w:tcPr>
          <w:p>
            <w:pPr>
              <w:spacing w:after="0" w:before="0"/>
            </w:pPr>
            <w:r>
              <w:rPr>
                <w:rFonts w:ascii="Aptos" w:hAnsi="Aptos"/>
                <w:sz w:val="16"/>
              </w:rPr>
              <w:t>Reviewers, validation status, unresolved warnings and approval date.</w:t>
            </w:r>
          </w:p>
        </w:tc>
      </w:tr>
    </w:tbl>
    <w:p/>
    <w:p>
      <w:pPr>
        <w:pStyle w:val="Heading2"/>
        <w:keepNext/>
      </w:pPr>
      <w:r>
        <w:t>5.3 Runtime Product Separation</w:t>
      </w:r>
    </w:p>
    <w:tbl>
      <w:tblPr>
        <w:tblStyle w:val="TableGrid"/>
        <w:tblW w:type="auto" w:w="0"/>
        <w:jc w:val="center"/>
        <w:tblLayout w:type="autofit"/>
        <w:tblLook w:firstColumn="1" w:firstRow="1" w:lastColumn="0" w:lastRow="0" w:noHBand="0" w:noVBand="1" w:val="04A0"/>
      </w:tblPr>
      <w:tblGrid>
        <w:gridCol w:w="4946"/>
        <w:gridCol w:w="4946"/>
      </w:tblGrid>
      <w:tr>
        <w:trPr>
          <w:cantSplit w:val="true"/>
          <w:tblHeader w:val="true"/>
        </w:trPr>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Authoring Data</w:t>
            </w:r>
          </w:p>
        </w:tc>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Runtime Product</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Editable graph and notes</w:t>
            </w:r>
          </w:p>
        </w:tc>
        <w:tc>
          <w:tcPr>
            <w:tcW w:type="dxa" w:w="4946"/>
            <w:vAlign w:val="center"/>
            <w:tcMar>
              <w:top w:w="70" w:type="dxa"/>
              <w:start w:w="90" w:type="dxa"/>
              <w:bottom w:w="70" w:type="dxa"/>
              <w:end w:w="90" w:type="dxa"/>
            </w:tcMar>
          </w:tcPr>
          <w:p>
            <w:pPr>
              <w:spacing w:after="0" w:before="0"/>
            </w:pPr>
            <w:r>
              <w:rPr>
                <w:rFonts w:ascii="Aptos" w:hAnsi="Aptos"/>
                <w:sz w:val="16"/>
              </w:rPr>
              <w:t>Compiled execution plan and parameter slots.</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Named voxel forms and frame sources</w:t>
            </w:r>
          </w:p>
        </w:tc>
        <w:tc>
          <w:tcPr>
            <w:tcW w:type="dxa" w:w="4946"/>
            <w:vAlign w:val="center"/>
            <w:tcMar>
              <w:top w:w="70" w:type="dxa"/>
              <w:start w:w="90" w:type="dxa"/>
              <w:bottom w:w="70" w:type="dxa"/>
              <w:end w:w="90" w:type="dxa"/>
            </w:tcMar>
            <w:shd w:fill="EAF1F8"/>
          </w:tcPr>
          <w:p>
            <w:pPr>
              <w:spacing w:after="0" w:before="0"/>
            </w:pPr>
            <w:r>
              <w:rPr>
                <w:rFonts w:ascii="Aptos" w:hAnsi="Aptos"/>
                <w:sz w:val="16"/>
              </w:rPr>
              <w:t>Shared mesh buffers, multimesh data or compact voxel-form records.</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Human-readable dependencies</w:t>
            </w:r>
          </w:p>
        </w:tc>
        <w:tc>
          <w:tcPr>
            <w:tcW w:type="dxa" w:w="4946"/>
            <w:vAlign w:val="center"/>
            <w:tcMar>
              <w:top w:w="70" w:type="dxa"/>
              <w:start w:w="90" w:type="dxa"/>
              <w:bottom w:w="70" w:type="dxa"/>
              <w:end w:w="90" w:type="dxa"/>
            </w:tcMar>
          </w:tcPr>
          <w:p>
            <w:pPr>
              <w:spacing w:after="0" w:before="0"/>
            </w:pPr>
            <w:r>
              <w:rPr>
                <w:rFonts w:ascii="Aptos" w:hAnsi="Aptos"/>
                <w:sz w:val="16"/>
              </w:rPr>
              <w:t>Resolved registry handles or compact stable IDs.</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All preview scenarios</w:t>
            </w:r>
          </w:p>
        </w:tc>
        <w:tc>
          <w:tcPr>
            <w:tcW w:type="dxa" w:w="4946"/>
            <w:vAlign w:val="center"/>
            <w:tcMar>
              <w:top w:w="70" w:type="dxa"/>
              <w:start w:w="90" w:type="dxa"/>
              <w:bottom w:w="70" w:type="dxa"/>
              <w:end w:w="90" w:type="dxa"/>
            </w:tcMar>
            <w:shd w:fill="EAF1F8"/>
          </w:tcPr>
          <w:p>
            <w:pPr>
              <w:spacing w:after="0" w:before="0"/>
            </w:pPr>
            <w:r>
              <w:rPr>
                <w:rFonts w:ascii="Aptos" w:hAnsi="Aptos"/>
                <w:sz w:val="16"/>
              </w:rPr>
              <w:t>Only required runtime fallbacks and metadata.</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Editor-only annotations</w:t>
            </w:r>
          </w:p>
        </w:tc>
        <w:tc>
          <w:tcPr>
            <w:tcW w:type="dxa" w:w="4946"/>
            <w:vAlign w:val="center"/>
            <w:tcMar>
              <w:top w:w="70" w:type="dxa"/>
              <w:start w:w="90" w:type="dxa"/>
              <w:bottom w:w="70" w:type="dxa"/>
              <w:end w:w="90" w:type="dxa"/>
            </w:tcMar>
          </w:tcPr>
          <w:p>
            <w:pPr>
              <w:spacing w:after="0" w:before="0"/>
            </w:pPr>
            <w:r>
              <w:rPr>
                <w:rFonts w:ascii="Aptos" w:hAnsi="Aptos"/>
                <w:sz w:val="16"/>
              </w:rPr>
              <w:t>Removed.</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Full validation history</w:t>
            </w:r>
          </w:p>
        </w:tc>
        <w:tc>
          <w:tcPr>
            <w:tcW w:type="dxa" w:w="4946"/>
            <w:vAlign w:val="center"/>
            <w:tcMar>
              <w:top w:w="70" w:type="dxa"/>
              <w:start w:w="90" w:type="dxa"/>
              <w:bottom w:w="70" w:type="dxa"/>
              <w:end w:w="90" w:type="dxa"/>
            </w:tcMar>
            <w:shd w:fill="EAF1F8"/>
          </w:tcPr>
          <w:p>
            <w:pPr>
              <w:spacing w:after="0" w:before="0"/>
            </w:pPr>
            <w:r>
              <w:rPr>
                <w:rFonts w:ascii="Aptos" w:hAnsi="Aptos"/>
                <w:sz w:val="16"/>
              </w:rPr>
              <w:t>Build signature and compatibility version.</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Unbounded curves or helpers</w:t>
            </w:r>
          </w:p>
        </w:tc>
        <w:tc>
          <w:tcPr>
            <w:tcW w:type="dxa" w:w="4946"/>
            <w:vAlign w:val="center"/>
            <w:tcMar>
              <w:top w:w="70" w:type="dxa"/>
              <w:start w:w="90" w:type="dxa"/>
              <w:bottom w:w="70" w:type="dxa"/>
              <w:end w:w="90" w:type="dxa"/>
            </w:tcMar>
          </w:tcPr>
          <w:p>
            <w:pPr>
              <w:spacing w:after="0" w:before="0"/>
            </w:pPr>
            <w:r>
              <w:rPr>
                <w:rFonts w:ascii="Aptos" w:hAnsi="Aptos"/>
                <w:sz w:val="16"/>
              </w:rPr>
              <w:t>Sampled, simplified or compiled bounded equivalents.</w:t>
            </w:r>
          </w:p>
        </w:tc>
      </w:tr>
    </w:tbl>
    <w:p/>
    <w:p>
      <w:pPr>
        <w:pStyle w:val="Heading2"/>
        <w:keepNext/>
      </w:pPr>
      <w:r>
        <w:t>5.4 Lifecycle States</w:t>
      </w:r>
    </w:p>
    <w:tbl>
      <w:tblPr>
        <w:tblStyle w:val="TableGrid"/>
        <w:tblW w:type="auto" w:w="0"/>
        <w:jc w:val="center"/>
        <w:tblLayout w:type="autofit"/>
        <w:tblLook w:firstColumn="1" w:firstRow="1" w:lastColumn="0" w:lastRow="0" w:noHBand="0" w:noVBand="1" w:val="04A0"/>
      </w:tblPr>
      <w:tblGrid>
        <w:gridCol w:w="4946"/>
        <w:gridCol w:w="4946"/>
      </w:tblGrid>
      <w:tr>
        <w:trPr>
          <w:cantSplit w:val="true"/>
          <w:tblHeader w:val="true"/>
        </w:trPr>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State</w:t>
            </w:r>
          </w:p>
        </w:tc>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Meaning</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Concept</w:t>
            </w:r>
          </w:p>
        </w:tc>
        <w:tc>
          <w:tcPr>
            <w:tcW w:type="dxa" w:w="4946"/>
            <w:vAlign w:val="center"/>
            <w:tcMar>
              <w:top w:w="70" w:type="dxa"/>
              <w:start w:w="90" w:type="dxa"/>
              <w:bottom w:w="70" w:type="dxa"/>
              <w:end w:w="90" w:type="dxa"/>
            </w:tcMar>
          </w:tcPr>
          <w:p>
            <w:pPr>
              <w:spacing w:after="0" w:before="0"/>
            </w:pPr>
            <w:r>
              <w:rPr>
                <w:rFonts w:ascii="Aptos" w:hAnsi="Aptos"/>
                <w:sz w:val="16"/>
              </w:rPr>
              <w:t>Intent exists; source may be incomplete and cannot ship.</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Draft</w:t>
            </w:r>
          </w:p>
        </w:tc>
        <w:tc>
          <w:tcPr>
            <w:tcW w:type="dxa" w:w="4946"/>
            <w:vAlign w:val="center"/>
            <w:tcMar>
              <w:top w:w="70" w:type="dxa"/>
              <w:start w:w="90" w:type="dxa"/>
              <w:bottom w:w="70" w:type="dxa"/>
              <w:end w:w="90" w:type="dxa"/>
            </w:tcMar>
            <w:shd w:fill="EAF1F8"/>
          </w:tcPr>
          <w:p>
            <w:pPr>
              <w:spacing w:after="0" w:before="0"/>
            </w:pPr>
            <w:r>
              <w:rPr>
                <w:rFonts w:ascii="Aptos" w:hAnsi="Aptos"/>
                <w:sz w:val="16"/>
              </w:rPr>
              <w:t>Effect can preview but may contain placeholders or unresolved warnings.</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Review</w:t>
            </w:r>
          </w:p>
        </w:tc>
        <w:tc>
          <w:tcPr>
            <w:tcW w:type="dxa" w:w="4946"/>
            <w:vAlign w:val="center"/>
            <w:tcMar>
              <w:top w:w="70" w:type="dxa"/>
              <w:start w:w="90" w:type="dxa"/>
              <w:bottom w:w="70" w:type="dxa"/>
              <w:end w:w="90" w:type="dxa"/>
            </w:tcMar>
          </w:tcPr>
          <w:p>
            <w:pPr>
              <w:spacing w:after="0" w:before="0"/>
            </w:pPr>
            <w:r>
              <w:rPr>
                <w:rFonts w:ascii="Aptos" w:hAnsi="Aptos"/>
                <w:sz w:val="16"/>
              </w:rPr>
              <w:t>Dependencies and MVP behaviour are complete enough for formal review.</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Approved</w:t>
            </w:r>
          </w:p>
        </w:tc>
        <w:tc>
          <w:tcPr>
            <w:tcW w:type="dxa" w:w="4946"/>
            <w:vAlign w:val="center"/>
            <w:tcMar>
              <w:top w:w="70" w:type="dxa"/>
              <w:start w:w="90" w:type="dxa"/>
              <w:bottom w:w="70" w:type="dxa"/>
              <w:end w:w="90" w:type="dxa"/>
            </w:tcMar>
            <w:shd w:fill="EAF1F8"/>
          </w:tcPr>
          <w:p>
            <w:pPr>
              <w:spacing w:after="0" w:before="0"/>
            </w:pPr>
            <w:r>
              <w:rPr>
                <w:rFonts w:ascii="Aptos" w:hAnsi="Aptos"/>
                <w:sz w:val="16"/>
              </w:rPr>
              <w:t>Passes style, accessibility, performance and compatibility gates.</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Deprecated</w:t>
            </w:r>
          </w:p>
        </w:tc>
        <w:tc>
          <w:tcPr>
            <w:tcW w:type="dxa" w:w="4946"/>
            <w:vAlign w:val="center"/>
            <w:tcMar>
              <w:top w:w="70" w:type="dxa"/>
              <w:start w:w="90" w:type="dxa"/>
              <w:bottom w:w="70" w:type="dxa"/>
              <w:end w:w="90" w:type="dxa"/>
            </w:tcMar>
          </w:tcPr>
          <w:p>
            <w:pPr>
              <w:spacing w:after="0" w:before="0"/>
            </w:pPr>
            <w:r>
              <w:rPr>
                <w:rFonts w:ascii="Aptos" w:hAnsi="Aptos"/>
                <w:sz w:val="16"/>
              </w:rPr>
              <w:t>Still resolves for compatibility but should not be newly referenced.</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Replaced</w:t>
            </w:r>
          </w:p>
        </w:tc>
        <w:tc>
          <w:tcPr>
            <w:tcW w:type="dxa" w:w="4946"/>
            <w:vAlign w:val="center"/>
            <w:tcMar>
              <w:top w:w="70" w:type="dxa"/>
              <w:start w:w="90" w:type="dxa"/>
              <w:bottom w:w="70" w:type="dxa"/>
              <w:end w:w="90" w:type="dxa"/>
            </w:tcMar>
            <w:shd w:fill="EAF1F8"/>
          </w:tcPr>
          <w:p>
            <w:pPr>
              <w:spacing w:after="0" w:before="0"/>
            </w:pPr>
            <w:r>
              <w:rPr>
                <w:rFonts w:ascii="Aptos" w:hAnsi="Aptos"/>
                <w:sz w:val="16"/>
              </w:rPr>
              <w:t>Has an explicit successor and migration rule.</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Blocked</w:t>
            </w:r>
          </w:p>
        </w:tc>
        <w:tc>
          <w:tcPr>
            <w:tcW w:type="dxa" w:w="4946"/>
            <w:vAlign w:val="center"/>
            <w:tcMar>
              <w:top w:w="70" w:type="dxa"/>
              <w:start w:w="90" w:type="dxa"/>
              <w:bottom w:w="70" w:type="dxa"/>
              <w:end w:w="90" w:type="dxa"/>
            </w:tcMar>
          </w:tcPr>
          <w:p>
            <w:pPr>
              <w:spacing w:after="0" w:before="0"/>
            </w:pPr>
            <w:r>
              <w:rPr>
                <w:rFonts w:ascii="Aptos" w:hAnsi="Aptos"/>
                <w:sz w:val="16"/>
              </w:rPr>
              <w:t>Cannot progress because a required contract, spatial reference, source or licence is missing.</w:t>
            </w:r>
          </w:p>
        </w:tc>
      </w:tr>
    </w:tbl>
    <w:p/>
    <w:p>
      <w:pPr>
        <w:pStyle w:val="Heading1"/>
        <w:keepNext/>
      </w:pPr>
      <w:r>
        <w:t>6. Fixed Three-Dimensional Voxel Effect Language</w:t>
      </w:r>
    </w:p>
    <w:p>
      <w:pPr>
        <w:pStyle w:val="Heading2"/>
        <w:keepNext/>
      </w:pPr>
      <w:r>
        <w:t>6.1 Approved Forms</w:t>
      </w:r>
    </w:p>
    <w:p>
      <w:pPr>
        <w:pStyle w:val="ListBullet"/>
      </w:pPr>
      <w:r>
        <w:t>Single cubes and cuboids.</w:t>
      </w:r>
    </w:p>
    <w:p>
      <w:pPr>
        <w:pStyle w:val="ListBullet"/>
      </w:pPr>
      <w:r>
        <w:t>Thin cuboid shards and stepped streaks.</w:t>
      </w:r>
    </w:p>
    <w:p>
      <w:pPr>
        <w:pStyle w:val="ListBullet"/>
      </w:pPr>
      <w:r>
        <w:t>Authored voxel clusters.</w:t>
      </w:r>
    </w:p>
    <w:p>
      <w:pPr>
        <w:pStyle w:val="ListBullet"/>
      </w:pPr>
      <w:r>
        <w:t>Procedurally assembled clusters from approved forms.</w:t>
      </w:r>
    </w:p>
    <w:p>
      <w:pPr>
        <w:pStyle w:val="ListBullet"/>
      </w:pPr>
      <w:r>
        <w:t>Voxel-frame sequences where silhouette genuinely changes.</w:t>
      </w:r>
    </w:p>
    <w:p>
      <w:pPr>
        <w:pStyle w:val="ListBullet"/>
      </w:pPr>
      <w:r>
        <w:t>Segmented voxel trails, rings, boundaries and path chains.</w:t>
      </w:r>
    </w:p>
    <w:p>
      <w:pPr>
        <w:pStyle w:val="ListBullet"/>
      </w:pPr>
      <w:r>
        <w:t>Voxel surface cells, face overlays and selected-region geometry.</w:t>
      </w:r>
    </w:p>
    <w:p>
      <w:pPr>
        <w:pStyle w:val="ListBullet"/>
      </w:pPr>
      <w:r>
        <w:t>Voxelised volumetric cells for fog, smoke and ambient fields.</w:t>
      </w:r>
    </w:p>
    <w:p>
      <w:pPr>
        <w:pStyle w:val="ListBullet"/>
      </w:pPr>
      <w:r>
        <w:t>Clearly voxel-derived projectile, impact and debris chunks.</w:t>
      </w:r>
    </w:p>
    <w:p>
      <w:pPr>
        <w:pStyle w:val="Heading2"/>
        <w:keepNext/>
      </w:pPr>
      <w:r>
        <w:t>6.2 Disallowed Source Forms</w:t>
      </w:r>
    </w:p>
    <w:p>
      <w:pPr>
        <w:pStyle w:val="ListBullet"/>
      </w:pPr>
      <w:r>
        <w:t>Camera-facing 2D particle sprites used as the visible effect body.</w:t>
      </w:r>
    </w:p>
    <w:p>
      <w:pPr>
        <w:pStyle w:val="ListBullet"/>
      </w:pPr>
      <w:r>
        <w:t>Soft-edged smoke or fire sheets that obscure the absence of voxel geometry.</w:t>
      </w:r>
    </w:p>
    <w:p>
      <w:pPr>
        <w:pStyle w:val="ListBullet"/>
      </w:pPr>
      <w:r>
        <w:t>Smooth ribbon trails with no visible segment structure.</w:t>
      </w:r>
    </w:p>
    <w:p>
      <w:pPr>
        <w:pStyle w:val="ListBullet"/>
      </w:pPr>
      <w:r>
        <w:t>Round metaballs or fluid blobs that abandon the cubic style.</w:t>
      </w:r>
    </w:p>
    <w:p>
      <w:pPr>
        <w:pStyle w:val="ListBullet"/>
      </w:pPr>
      <w:r>
        <w:t>Photorealistic fire, fluid or explosion simulations imported as flat animations.</w:t>
      </w:r>
    </w:p>
    <w:p>
      <w:pPr>
        <w:pStyle w:val="ListBullet"/>
      </w:pPr>
      <w:r>
        <w:t>Unrelated smooth meshes used merely because they are efficient.</w:t>
      </w:r>
    </w:p>
    <w:p>
      <w:pPr>
        <w:pStyle w:val="ListBullet"/>
      </w:pPr>
      <w:r>
        <w:t>Post-processing that makes the effect unreadably blurry and hides voxel edges.</w:t>
      </w:r>
    </w:p>
    <w:p>
      <w:pPr>
        <w:pStyle w:val="Heading2"/>
        <w:keepNext/>
      </w:pPr>
      <w:r>
        <w:t>6.3 Supporting Post-Processing</w:t>
      </w:r>
    </w:p>
    <w:p>
      <w:pPr/>
      <w:r>
        <w:t>Bloom, colour grading, refraction, depth fog, heat shimmer and screen-space effects may support an authored voxel effect, but they cannot become the sole visible form. A player who disables bloom, motion blur or distortion must still see a coherent cubic effect and understand the event.</w:t>
      </w:r>
    </w:p>
    <w:p>
      <w:pPr>
        <w:pStyle w:val="Heading2"/>
        <w:keepNext/>
      </w:pPr>
      <w:r>
        <w:t>6.4 Shape Language</w:t>
      </w:r>
    </w:p>
    <w:tbl>
      <w:tblPr>
        <w:tblStyle w:val="TableGrid"/>
        <w:tblW w:type="auto" w:w="0"/>
        <w:jc w:val="center"/>
        <w:tblLayout w:type="autofit"/>
        <w:tblLook w:firstColumn="1" w:firstRow="1" w:lastColumn="0" w:lastRow="0" w:noHBand="0" w:noVBand="1" w:val="04A0"/>
      </w:tblPr>
      <w:tblGrid>
        <w:gridCol w:w="4946"/>
        <w:gridCol w:w="4946"/>
      </w:tblGrid>
      <w:tr>
        <w:trPr>
          <w:cantSplit w:val="true"/>
          <w:tblHeader w:val="true"/>
        </w:trPr>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Intent</w:t>
            </w:r>
          </w:p>
        </w:tc>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Preferred Shape Language</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Heat or flame</w:t>
            </w:r>
          </w:p>
        </w:tc>
        <w:tc>
          <w:tcPr>
            <w:tcW w:type="dxa" w:w="4946"/>
            <w:vAlign w:val="center"/>
            <w:tcMar>
              <w:top w:w="70" w:type="dxa"/>
              <w:start w:w="90" w:type="dxa"/>
              <w:bottom w:w="70" w:type="dxa"/>
              <w:end w:w="90" w:type="dxa"/>
            </w:tcMar>
          </w:tcPr>
          <w:p>
            <w:pPr>
              <w:spacing w:after="0" w:before="0"/>
            </w:pPr>
            <w:r>
              <w:rPr>
                <w:rFonts w:ascii="Aptos" w:hAnsi="Aptos"/>
                <w:sz w:val="16"/>
              </w:rPr>
              <w:t>Upward-biased asymmetric clusters, narrowing shards, stepped scale and ember separation.</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Smoke</w:t>
            </w:r>
          </w:p>
        </w:tc>
        <w:tc>
          <w:tcPr>
            <w:tcW w:type="dxa" w:w="4946"/>
            <w:vAlign w:val="center"/>
            <w:tcMar>
              <w:top w:w="70" w:type="dxa"/>
              <w:start w:w="90" w:type="dxa"/>
              <w:bottom w:w="70" w:type="dxa"/>
              <w:end w:w="90" w:type="dxa"/>
            </w:tcMar>
            <w:shd w:fill="EAF1F8"/>
          </w:tcPr>
          <w:p>
            <w:pPr>
              <w:spacing w:after="0" w:before="0"/>
            </w:pPr>
            <w:r>
              <w:rPr>
                <w:rFonts w:ascii="Aptos" w:hAnsi="Aptos"/>
                <w:sz w:val="16"/>
              </w:rPr>
              <w:t>Expanding clusters, cell removal, sparse outer shapes and slow rotation.</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Magic precision</w:t>
            </w:r>
          </w:p>
        </w:tc>
        <w:tc>
          <w:tcPr>
            <w:tcW w:type="dxa" w:w="4946"/>
            <w:vAlign w:val="center"/>
            <w:tcMar>
              <w:top w:w="70" w:type="dxa"/>
              <w:start w:w="90" w:type="dxa"/>
              <w:bottom w:w="70" w:type="dxa"/>
              <w:end w:w="90" w:type="dxa"/>
            </w:tcMar>
          </w:tcPr>
          <w:p>
            <w:pPr>
              <w:spacing w:after="0" w:before="0"/>
            </w:pPr>
            <w:r>
              <w:rPr>
                <w:rFonts w:ascii="Aptos" w:hAnsi="Aptos"/>
                <w:sz w:val="16"/>
              </w:rPr>
              <w:t>Rings, ordered segments, mirrored patterns, runic cells and controlled pulses.</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Corruption</w:t>
            </w:r>
          </w:p>
        </w:tc>
        <w:tc>
          <w:tcPr>
            <w:tcW w:type="dxa" w:w="4946"/>
            <w:vAlign w:val="center"/>
            <w:tcMar>
              <w:top w:w="70" w:type="dxa"/>
              <w:start w:w="90" w:type="dxa"/>
              <w:bottom w:w="70" w:type="dxa"/>
              <w:end w:w="90" w:type="dxa"/>
            </w:tcMar>
            <w:shd w:fill="EAF1F8"/>
          </w:tcPr>
          <w:p>
            <w:pPr>
              <w:spacing w:after="0" w:before="0"/>
            </w:pPr>
            <w:r>
              <w:rPr>
                <w:rFonts w:ascii="Aptos" w:hAnsi="Aptos"/>
                <w:sz w:val="16"/>
              </w:rPr>
              <w:t>Fractured cubes, discontinuous growth, inward void gaps and unstable offsets.</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Mechanical force</w:t>
            </w:r>
          </w:p>
        </w:tc>
        <w:tc>
          <w:tcPr>
            <w:tcW w:type="dxa" w:w="4946"/>
            <w:vAlign w:val="center"/>
            <w:tcMar>
              <w:top w:w="70" w:type="dxa"/>
              <w:start w:w="90" w:type="dxa"/>
              <w:bottom w:w="70" w:type="dxa"/>
              <w:end w:w="90" w:type="dxa"/>
            </w:tcMar>
          </w:tcPr>
          <w:p>
            <w:pPr>
              <w:spacing w:after="0" w:before="0"/>
            </w:pPr>
            <w:r>
              <w:rPr>
                <w:rFonts w:ascii="Aptos" w:hAnsi="Aptos"/>
                <w:sz w:val="16"/>
              </w:rPr>
              <w:t>Directional sparks, rigid shards, repeated pulses and port-aligned exhaust.</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Water</w:t>
            </w:r>
          </w:p>
        </w:tc>
        <w:tc>
          <w:tcPr>
            <w:tcW w:type="dxa" w:w="4946"/>
            <w:vAlign w:val="center"/>
            <w:tcMar>
              <w:top w:w="70" w:type="dxa"/>
              <w:start w:w="90" w:type="dxa"/>
              <w:bottom w:w="70" w:type="dxa"/>
              <w:end w:w="90" w:type="dxa"/>
            </w:tcMar>
            <w:shd w:fill="EAF1F8"/>
          </w:tcPr>
          <w:p>
            <w:pPr>
              <w:spacing w:after="0" w:before="0"/>
            </w:pPr>
            <w:r>
              <w:rPr>
                <w:rFonts w:ascii="Aptos" w:hAnsi="Aptos"/>
                <w:sz w:val="16"/>
              </w:rPr>
              <w:t>Falling cuboids, clustered splashes, droplets and surface-cell spread.</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Impact</w:t>
            </w:r>
          </w:p>
        </w:tc>
        <w:tc>
          <w:tcPr>
            <w:tcW w:type="dxa" w:w="4946"/>
            <w:vAlign w:val="center"/>
            <w:tcMar>
              <w:top w:w="70" w:type="dxa"/>
              <w:start w:w="90" w:type="dxa"/>
              <w:bottom w:w="70" w:type="dxa"/>
              <w:end w:w="90" w:type="dxa"/>
            </w:tcMar>
          </w:tcPr>
          <w:p>
            <w:pPr>
              <w:spacing w:after="0" w:before="0"/>
            </w:pPr>
            <w:r>
              <w:rPr>
                <w:rFonts w:ascii="Aptos" w:hAnsi="Aptos"/>
                <w:sz w:val="16"/>
              </w:rPr>
              <w:t>Outward cone or hemisphere, target-material shards, short lifetime and clear normal direction.</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Healing or growth</w:t>
            </w:r>
          </w:p>
        </w:tc>
        <w:tc>
          <w:tcPr>
            <w:tcW w:type="dxa" w:w="4946"/>
            <w:vAlign w:val="center"/>
            <w:tcMar>
              <w:top w:w="70" w:type="dxa"/>
              <w:start w:w="90" w:type="dxa"/>
              <w:bottom w:w="70" w:type="dxa"/>
              <w:end w:w="90" w:type="dxa"/>
            </w:tcMar>
            <w:shd w:fill="EAF1F8"/>
          </w:tcPr>
          <w:p>
            <w:pPr>
              <w:spacing w:after="0" w:before="0"/>
            </w:pPr>
            <w:r>
              <w:rPr>
                <w:rFonts w:ascii="Aptos" w:hAnsi="Aptos"/>
                <w:sz w:val="16"/>
              </w:rPr>
              <w:t>Ascending cells, organised spirals, expanding leaf/crystal clusters and calm timing.</w:t>
            </w:r>
          </w:p>
        </w:tc>
      </w:tr>
    </w:tbl>
    <w:p/>
    <w:p>
      <w:pPr>
        <w:pStyle w:val="Heading1"/>
        <w:keepNext/>
      </w:pPr>
      <w:r>
        <w:t>7. Effect Scale, Density, Orientation and Readability</w:t>
      </w:r>
    </w:p>
    <w:p>
      <w:pPr>
        <w:pStyle w:val="Heading2"/>
        <w:keepNext/>
      </w:pPr>
      <w:r>
        <w:t>7.1 Effect Cell Concept</w:t>
      </w:r>
    </w:p>
    <w:p>
      <w:pPr/>
      <w:r>
        <w:t>An effect cell is an authoring unit used to describe small visual forms relative to the one-metre voxel world grid. The recommended default is one thirty-second of a world block, matching the project's 32 x 32 surface language, but effects may use coarser cells where readability or performance requires it. The cell is a style and authoring reference, not a promise that every particle is physically 3.125 centimetres.</w:t>
      </w:r>
    </w:p>
    <w:tbl>
      <w:tblPr>
        <w:tblStyle w:val="TableGrid"/>
        <w:tblW w:type="auto" w:w="0"/>
        <w:jc w:val="center"/>
        <w:tblLayout w:type="autofit"/>
        <w:tblLook w:firstColumn="1" w:firstRow="1" w:lastColumn="0" w:lastRow="0" w:noHBand="0" w:noVBand="1" w:val="04A0"/>
      </w:tblPr>
      <w:tblGrid>
        <w:gridCol w:w="3298"/>
        <w:gridCol w:w="3298"/>
        <w:gridCol w:w="3298"/>
      </w:tblGrid>
      <w:tr>
        <w:trPr>
          <w:cantSplit w:val="true"/>
          <w:tblHeader w:val="true"/>
        </w:trPr>
        <w:tc>
          <w:tcPr>
            <w:tcW w:type="dxa" w:w="3298"/>
            <w:vAlign w:val="center"/>
            <w:tcMar>
              <w:top w:w="70" w:type="dxa"/>
              <w:start w:w="90" w:type="dxa"/>
              <w:bottom w:w="70" w:type="dxa"/>
              <w:end w:w="90" w:type="dxa"/>
            </w:tcMar>
            <w:shd w:fill="1F4E78"/>
          </w:tcPr>
          <w:p>
            <w:pPr>
              <w:spacing w:after="0" w:before="0"/>
            </w:pPr>
            <w:r>
              <w:rPr>
                <w:rFonts w:ascii="Aptos" w:hAnsi="Aptos"/>
                <w:b/>
                <w:color w:val="FFFFFF"/>
                <w:sz w:val="16"/>
              </w:rPr>
              <w:t>Scale Band</w:t>
            </w:r>
          </w:p>
        </w:tc>
        <w:tc>
          <w:tcPr>
            <w:tcW w:type="dxa" w:w="3298"/>
            <w:vAlign w:val="center"/>
            <w:tcMar>
              <w:top w:w="70" w:type="dxa"/>
              <w:start w:w="90" w:type="dxa"/>
              <w:bottom w:w="70" w:type="dxa"/>
              <w:end w:w="90" w:type="dxa"/>
            </w:tcMar>
            <w:shd w:fill="1F4E78"/>
          </w:tcPr>
          <w:p>
            <w:pPr>
              <w:spacing w:after="0" w:before="0"/>
            </w:pPr>
            <w:r>
              <w:rPr>
                <w:rFonts w:ascii="Aptos" w:hAnsi="Aptos"/>
                <w:b/>
                <w:color w:val="FFFFFF"/>
                <w:sz w:val="16"/>
              </w:rPr>
              <w:t>Typical Use</w:t>
            </w:r>
          </w:p>
        </w:tc>
        <w:tc>
          <w:tcPr>
            <w:tcW w:type="dxa" w:w="3298"/>
            <w:vAlign w:val="center"/>
            <w:tcMar>
              <w:top w:w="70" w:type="dxa"/>
              <w:start w:w="90" w:type="dxa"/>
              <w:bottom w:w="70" w:type="dxa"/>
              <w:end w:w="90" w:type="dxa"/>
            </w:tcMar>
            <w:shd w:fill="1F4E78"/>
          </w:tcPr>
          <w:p>
            <w:pPr>
              <w:spacing w:after="0" w:before="0"/>
            </w:pPr>
            <w:r>
              <w:rPr>
                <w:rFonts w:ascii="Aptos" w:hAnsi="Aptos"/>
                <w:b/>
                <w:color w:val="FFFFFF"/>
                <w:sz w:val="16"/>
              </w:rPr>
              <w:t>Guidance</w:t>
            </w:r>
          </w:p>
        </w:tc>
      </w:tr>
      <w:tr>
        <w:trPr>
          <w:cantSplit w:val="true"/>
        </w:trPr>
        <w:tc>
          <w:tcPr>
            <w:tcW w:type="dxa" w:w="3298"/>
            <w:vAlign w:val="center"/>
            <w:tcMar>
              <w:top w:w="70" w:type="dxa"/>
              <w:start w:w="90" w:type="dxa"/>
              <w:bottom w:w="70" w:type="dxa"/>
              <w:end w:w="90" w:type="dxa"/>
            </w:tcMar>
          </w:tcPr>
          <w:p>
            <w:pPr>
              <w:spacing w:after="0" w:before="0"/>
            </w:pPr>
            <w:r>
              <w:rPr>
                <w:rFonts w:ascii="Aptos" w:hAnsi="Aptos"/>
                <w:sz w:val="16"/>
              </w:rPr>
              <w:t>Micro</w:t>
            </w:r>
          </w:p>
        </w:tc>
        <w:tc>
          <w:tcPr>
            <w:tcW w:type="dxa" w:w="3298"/>
            <w:vAlign w:val="center"/>
            <w:tcMar>
              <w:top w:w="70" w:type="dxa"/>
              <w:start w:w="90" w:type="dxa"/>
              <w:bottom w:w="70" w:type="dxa"/>
              <w:end w:w="90" w:type="dxa"/>
            </w:tcMar>
          </w:tcPr>
          <w:p>
            <w:pPr>
              <w:spacing w:after="0" w:before="0"/>
            </w:pPr>
            <w:r>
              <w:rPr>
                <w:rFonts w:ascii="Aptos" w:hAnsi="Aptos"/>
                <w:sz w:val="16"/>
              </w:rPr>
              <w:t>Tiny sparks, dust and surface motes.</w:t>
            </w:r>
          </w:p>
        </w:tc>
        <w:tc>
          <w:tcPr>
            <w:tcW w:type="dxa" w:w="3298"/>
            <w:vAlign w:val="center"/>
            <w:tcMar>
              <w:top w:w="70" w:type="dxa"/>
              <w:start w:w="90" w:type="dxa"/>
              <w:bottom w:w="70" w:type="dxa"/>
              <w:end w:w="90" w:type="dxa"/>
            </w:tcMar>
          </w:tcPr>
          <w:p>
            <w:pPr>
              <w:spacing w:after="0" w:before="0"/>
            </w:pPr>
            <w:r>
              <w:rPr>
                <w:rFonts w:ascii="Aptos" w:hAnsi="Aptos"/>
                <w:sz w:val="16"/>
              </w:rPr>
              <w:t>Use sparingly; must survive intended camera distance or collapse into a coarser fallback.</w:t>
            </w:r>
          </w:p>
        </w:tc>
      </w:tr>
      <w:tr>
        <w:trPr>
          <w:cantSplit w:val="true"/>
        </w:trPr>
        <w:tc>
          <w:tcPr>
            <w:tcW w:type="dxa" w:w="3298"/>
            <w:vAlign w:val="center"/>
            <w:tcMar>
              <w:top w:w="70" w:type="dxa"/>
              <w:start w:w="90" w:type="dxa"/>
              <w:bottom w:w="70" w:type="dxa"/>
              <w:end w:w="90" w:type="dxa"/>
            </w:tcMar>
            <w:shd w:fill="EAF1F8"/>
          </w:tcPr>
          <w:p>
            <w:pPr>
              <w:spacing w:after="0" w:before="0"/>
            </w:pPr>
            <w:r>
              <w:rPr>
                <w:rFonts w:ascii="Aptos" w:hAnsi="Aptos"/>
                <w:sz w:val="16"/>
              </w:rPr>
              <w:t>Small</w:t>
            </w:r>
          </w:p>
        </w:tc>
        <w:tc>
          <w:tcPr>
            <w:tcW w:type="dxa" w:w="3298"/>
            <w:vAlign w:val="center"/>
            <w:tcMar>
              <w:top w:w="70" w:type="dxa"/>
              <w:start w:w="90" w:type="dxa"/>
              <w:bottom w:w="70" w:type="dxa"/>
              <w:end w:w="90" w:type="dxa"/>
            </w:tcMar>
            <w:shd w:fill="EAF1F8"/>
          </w:tcPr>
          <w:p>
            <w:pPr>
              <w:spacing w:after="0" w:before="0"/>
            </w:pPr>
            <w:r>
              <w:rPr>
                <w:rFonts w:ascii="Aptos" w:hAnsi="Aptos"/>
                <w:sz w:val="16"/>
              </w:rPr>
              <w:t>Embers, droplets, chips, spell motes and footprints.</w:t>
            </w:r>
          </w:p>
        </w:tc>
        <w:tc>
          <w:tcPr>
            <w:tcW w:type="dxa" w:w="3298"/>
            <w:vAlign w:val="center"/>
            <w:tcMar>
              <w:top w:w="70" w:type="dxa"/>
              <w:start w:w="90" w:type="dxa"/>
              <w:bottom w:w="70" w:type="dxa"/>
              <w:end w:w="90" w:type="dxa"/>
            </w:tcMar>
            <w:shd w:fill="EAF1F8"/>
          </w:tcPr>
          <w:p>
            <w:pPr>
              <w:spacing w:after="0" w:before="0"/>
            </w:pPr>
            <w:r>
              <w:rPr>
                <w:rFonts w:ascii="Aptos" w:hAnsi="Aptos"/>
                <w:sz w:val="16"/>
              </w:rPr>
              <w:t>Default close-range particle scale.</w:t>
            </w:r>
          </w:p>
        </w:tc>
      </w:tr>
      <w:tr>
        <w:trPr>
          <w:cantSplit w:val="true"/>
        </w:trPr>
        <w:tc>
          <w:tcPr>
            <w:tcW w:type="dxa" w:w="3298"/>
            <w:vAlign w:val="center"/>
            <w:tcMar>
              <w:top w:w="70" w:type="dxa"/>
              <w:start w:w="90" w:type="dxa"/>
              <w:bottom w:w="70" w:type="dxa"/>
              <w:end w:w="90" w:type="dxa"/>
            </w:tcMar>
          </w:tcPr>
          <w:p>
            <w:pPr>
              <w:spacing w:after="0" w:before="0"/>
            </w:pPr>
            <w:r>
              <w:rPr>
                <w:rFonts w:ascii="Aptos" w:hAnsi="Aptos"/>
                <w:sz w:val="16"/>
              </w:rPr>
              <w:t>Medium</w:t>
            </w:r>
          </w:p>
        </w:tc>
        <w:tc>
          <w:tcPr>
            <w:tcW w:type="dxa" w:w="3298"/>
            <w:vAlign w:val="center"/>
            <w:tcMar>
              <w:top w:w="70" w:type="dxa"/>
              <w:start w:w="90" w:type="dxa"/>
              <w:bottom w:w="70" w:type="dxa"/>
              <w:end w:w="90" w:type="dxa"/>
            </w:tcMar>
          </w:tcPr>
          <w:p>
            <w:pPr>
              <w:spacing w:after="0" w:before="0"/>
            </w:pPr>
            <w:r>
              <w:rPr>
                <w:rFonts w:ascii="Aptos" w:hAnsi="Aptos"/>
                <w:sz w:val="16"/>
              </w:rPr>
              <w:t>Smoke cells, debris chunks, spell segments and machine exhaust.</w:t>
            </w:r>
          </w:p>
        </w:tc>
        <w:tc>
          <w:tcPr>
            <w:tcW w:type="dxa" w:w="3298"/>
            <w:vAlign w:val="center"/>
            <w:tcMar>
              <w:top w:w="70" w:type="dxa"/>
              <w:start w:w="90" w:type="dxa"/>
              <w:bottom w:w="70" w:type="dxa"/>
              <w:end w:w="90" w:type="dxa"/>
            </w:tcMar>
          </w:tcPr>
          <w:p>
            <w:pPr>
              <w:spacing w:after="0" w:before="0"/>
            </w:pPr>
            <w:r>
              <w:rPr>
                <w:rFonts w:ascii="Aptos" w:hAnsi="Aptos"/>
                <w:sz w:val="16"/>
              </w:rPr>
              <w:t>Primary gameplay-readable scale.</w:t>
            </w:r>
          </w:p>
        </w:tc>
      </w:tr>
      <w:tr>
        <w:trPr>
          <w:cantSplit w:val="true"/>
        </w:trPr>
        <w:tc>
          <w:tcPr>
            <w:tcW w:type="dxa" w:w="3298"/>
            <w:vAlign w:val="center"/>
            <w:tcMar>
              <w:top w:w="70" w:type="dxa"/>
              <w:start w:w="90" w:type="dxa"/>
              <w:bottom w:w="70" w:type="dxa"/>
              <w:end w:w="90" w:type="dxa"/>
            </w:tcMar>
            <w:shd w:fill="EAF1F8"/>
          </w:tcPr>
          <w:p>
            <w:pPr>
              <w:spacing w:after="0" w:before="0"/>
            </w:pPr>
            <w:r>
              <w:rPr>
                <w:rFonts w:ascii="Aptos" w:hAnsi="Aptos"/>
                <w:sz w:val="16"/>
              </w:rPr>
              <w:t>Large</w:t>
            </w:r>
          </w:p>
        </w:tc>
        <w:tc>
          <w:tcPr>
            <w:tcW w:type="dxa" w:w="3298"/>
            <w:vAlign w:val="center"/>
            <w:tcMar>
              <w:top w:w="70" w:type="dxa"/>
              <w:start w:w="90" w:type="dxa"/>
              <w:bottom w:w="70" w:type="dxa"/>
              <w:end w:w="90" w:type="dxa"/>
            </w:tcMar>
            <w:shd w:fill="EAF1F8"/>
          </w:tcPr>
          <w:p>
            <w:pPr>
              <w:spacing w:after="0" w:before="0"/>
            </w:pPr>
            <w:r>
              <w:rPr>
                <w:rFonts w:ascii="Aptos" w:hAnsi="Aptos"/>
                <w:sz w:val="16"/>
              </w:rPr>
              <w:t>Boss telegraphs, portal fragments, ward cells and collapse chunks.</w:t>
            </w:r>
          </w:p>
        </w:tc>
        <w:tc>
          <w:tcPr>
            <w:tcW w:type="dxa" w:w="3298"/>
            <w:vAlign w:val="center"/>
            <w:tcMar>
              <w:top w:w="70" w:type="dxa"/>
              <w:start w:w="90" w:type="dxa"/>
              <w:bottom w:w="70" w:type="dxa"/>
              <w:end w:w="90" w:type="dxa"/>
            </w:tcMar>
            <w:shd w:fill="EAF1F8"/>
          </w:tcPr>
          <w:p>
            <w:pPr>
              <w:spacing w:after="0" w:before="0"/>
            </w:pPr>
            <w:r>
              <w:rPr>
                <w:rFonts w:ascii="Aptos" w:hAnsi="Aptos"/>
                <w:sz w:val="16"/>
              </w:rPr>
              <w:t>Use strong silhouettes and bounded counts.</w:t>
            </w:r>
          </w:p>
        </w:tc>
      </w:tr>
      <w:tr>
        <w:trPr>
          <w:cantSplit w:val="true"/>
        </w:trPr>
        <w:tc>
          <w:tcPr>
            <w:tcW w:type="dxa" w:w="3298"/>
            <w:vAlign w:val="center"/>
            <w:tcMar>
              <w:top w:w="70" w:type="dxa"/>
              <w:start w:w="90" w:type="dxa"/>
              <w:bottom w:w="70" w:type="dxa"/>
              <w:end w:w="90" w:type="dxa"/>
            </w:tcMar>
          </w:tcPr>
          <w:p>
            <w:pPr>
              <w:spacing w:after="0" w:before="0"/>
            </w:pPr>
            <w:r>
              <w:rPr>
                <w:rFonts w:ascii="Aptos" w:hAnsi="Aptos"/>
                <w:sz w:val="16"/>
              </w:rPr>
              <w:t>Structural</w:t>
            </w:r>
          </w:p>
        </w:tc>
        <w:tc>
          <w:tcPr>
            <w:tcW w:type="dxa" w:w="3298"/>
            <w:vAlign w:val="center"/>
            <w:tcMar>
              <w:top w:w="70" w:type="dxa"/>
              <w:start w:w="90" w:type="dxa"/>
              <w:bottom w:w="70" w:type="dxa"/>
              <w:end w:w="90" w:type="dxa"/>
            </w:tcMar>
          </w:tcPr>
          <w:p>
            <w:pPr>
              <w:spacing w:after="0" w:before="0"/>
            </w:pPr>
            <w:r>
              <w:rPr>
                <w:rFonts w:ascii="Aptos" w:hAnsi="Aptos"/>
                <w:sz w:val="16"/>
              </w:rPr>
              <w:t>Ward boundaries, ritual paths, large flow networks and environmental fields.</w:t>
            </w:r>
          </w:p>
        </w:tc>
        <w:tc>
          <w:tcPr>
            <w:tcW w:type="dxa" w:w="3298"/>
            <w:vAlign w:val="center"/>
            <w:tcMar>
              <w:top w:w="70" w:type="dxa"/>
              <w:start w:w="90" w:type="dxa"/>
              <w:bottom w:w="70" w:type="dxa"/>
              <w:end w:w="90" w:type="dxa"/>
            </w:tcMar>
          </w:tcPr>
          <w:p>
            <w:pPr>
              <w:spacing w:after="0" w:before="0"/>
            </w:pPr>
            <w:r>
              <w:rPr>
                <w:rFonts w:ascii="Aptos" w:hAnsi="Aptos"/>
                <w:sz w:val="16"/>
              </w:rPr>
              <w:t>Treat as paths, regions or volumes rather than thousands of independent cells.</w:t>
            </w:r>
          </w:p>
        </w:tc>
      </w:tr>
    </w:tbl>
    <w:p/>
    <w:p>
      <w:pPr>
        <w:pStyle w:val="Heading2"/>
        <w:keepNext/>
      </w:pPr>
      <w:r>
        <w:t>7.2 Density Rules</w:t>
      </w:r>
    </w:p>
    <w:p>
      <w:pPr>
        <w:pStyle w:val="ListBullet"/>
      </w:pPr>
      <w:r>
        <w:t>Density must be judged at intended gameplay camera distance, not only in close editor view.</w:t>
      </w:r>
    </w:p>
    <w:p>
      <w:pPr>
        <w:pStyle w:val="ListBullet"/>
      </w:pPr>
      <w:r>
        <w:t>Prefer fewer readable cells over many tiny cells.</w:t>
      </w:r>
    </w:p>
    <w:p>
      <w:pPr>
        <w:pStyle w:val="ListBullet"/>
      </w:pPr>
      <w:r>
        <w:t>Do not use dense transparency to imitate soft volume.</w:t>
      </w:r>
    </w:p>
    <w:p>
      <w:pPr>
        <w:pStyle w:val="ListBullet"/>
      </w:pPr>
      <w:r>
        <w:t>Use shape, direction, rhythm and palette contrast to communicate intensity before raw particle count.</w:t>
      </w:r>
    </w:p>
    <w:p>
      <w:pPr>
        <w:pStyle w:val="ListBullet"/>
      </w:pPr>
      <w:r>
        <w:t>Distant LOD should reduce cell count and update rate while retaining the effect family silhouette.</w:t>
      </w:r>
    </w:p>
    <w:p>
      <w:pPr>
        <w:pStyle w:val="ListBullet"/>
      </w:pPr>
      <w:r>
        <w:t>Critical telegraphs must not become thinner or more transparent than their readability threshold.</w:t>
      </w:r>
    </w:p>
    <w:p>
      <w:pPr>
        <w:pStyle w:val="Heading2"/>
        <w:keepNext/>
      </w:pPr>
      <w:r>
        <w:t>7.3 Orientation Sources</w:t>
      </w:r>
    </w:p>
    <w:tbl>
      <w:tblPr>
        <w:tblStyle w:val="TableGrid"/>
        <w:tblW w:type="auto" w:w="0"/>
        <w:jc w:val="center"/>
        <w:tblLayout w:type="autofit"/>
        <w:tblLook w:firstColumn="1" w:firstRow="1" w:lastColumn="0" w:lastRow="0" w:noHBand="0" w:noVBand="1" w:val="04A0"/>
      </w:tblPr>
      <w:tblGrid>
        <w:gridCol w:w="4946"/>
        <w:gridCol w:w="4946"/>
      </w:tblGrid>
      <w:tr>
        <w:trPr>
          <w:cantSplit w:val="true"/>
          <w:tblHeader w:val="true"/>
        </w:trPr>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Source</w:t>
            </w:r>
          </w:p>
        </w:tc>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Use</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Spatial normal</w:t>
            </w:r>
          </w:p>
        </w:tc>
        <w:tc>
          <w:tcPr>
            <w:tcW w:type="dxa" w:w="4946"/>
            <w:vAlign w:val="center"/>
            <w:tcMar>
              <w:top w:w="70" w:type="dxa"/>
              <w:start w:w="90" w:type="dxa"/>
              <w:bottom w:w="70" w:type="dxa"/>
              <w:end w:w="90" w:type="dxa"/>
            </w:tcMar>
          </w:tcPr>
          <w:p>
            <w:pPr>
              <w:spacing w:after="0" w:before="0"/>
            </w:pPr>
            <w:r>
              <w:rPr>
                <w:rFonts w:ascii="Aptos" w:hAnsi="Aptos"/>
                <w:sz w:val="16"/>
              </w:rPr>
              <w:t>Impacts, face emissions, drips and decals.</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Anchor forward axis</w:t>
            </w:r>
          </w:p>
        </w:tc>
        <w:tc>
          <w:tcPr>
            <w:tcW w:type="dxa" w:w="4946"/>
            <w:vAlign w:val="center"/>
            <w:tcMar>
              <w:top w:w="70" w:type="dxa"/>
              <w:start w:w="90" w:type="dxa"/>
              <w:bottom w:w="70" w:type="dxa"/>
              <w:end w:w="90" w:type="dxa"/>
            </w:tcMar>
            <w:shd w:fill="EAF1F8"/>
          </w:tcPr>
          <w:p>
            <w:pPr>
              <w:spacing w:after="0" w:before="0"/>
            </w:pPr>
            <w:r>
              <w:rPr>
                <w:rFonts w:ascii="Aptos" w:hAnsi="Aptos"/>
                <w:sz w:val="16"/>
              </w:rPr>
              <w:t>Breath, exhaust, projectile release and cast origin.</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Path tangent</w:t>
            </w:r>
          </w:p>
        </w:tc>
        <w:tc>
          <w:tcPr>
            <w:tcW w:type="dxa" w:w="4946"/>
            <w:vAlign w:val="center"/>
            <w:tcMar>
              <w:top w:w="70" w:type="dxa"/>
              <w:start w:w="90" w:type="dxa"/>
              <w:bottom w:w="70" w:type="dxa"/>
              <w:end w:w="90" w:type="dxa"/>
            </w:tcMar>
          </w:tcPr>
          <w:p>
            <w:pPr>
              <w:spacing w:after="0" w:before="0"/>
            </w:pPr>
            <w:r>
              <w:rPr>
                <w:rFonts w:ascii="Aptos" w:hAnsi="Aptos"/>
                <w:sz w:val="16"/>
              </w:rPr>
              <w:t>Trails, beams, mana flow and pipe effects.</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World gravity</w:t>
            </w:r>
          </w:p>
        </w:tc>
        <w:tc>
          <w:tcPr>
            <w:tcW w:type="dxa" w:w="4946"/>
            <w:vAlign w:val="center"/>
            <w:tcMar>
              <w:top w:w="70" w:type="dxa"/>
              <w:start w:w="90" w:type="dxa"/>
              <w:bottom w:w="70" w:type="dxa"/>
              <w:end w:w="90" w:type="dxa"/>
            </w:tcMar>
            <w:shd w:fill="EAF1F8"/>
          </w:tcPr>
          <w:p>
            <w:pPr>
              <w:spacing w:after="0" w:before="0"/>
            </w:pPr>
            <w:r>
              <w:rPr>
                <w:rFonts w:ascii="Aptos" w:hAnsi="Aptos"/>
                <w:sz w:val="16"/>
              </w:rPr>
              <w:t>Debris, rain, snow and falling residue.</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Wind vector</w:t>
            </w:r>
          </w:p>
        </w:tc>
        <w:tc>
          <w:tcPr>
            <w:tcW w:type="dxa" w:w="4946"/>
            <w:vAlign w:val="center"/>
            <w:tcMar>
              <w:top w:w="70" w:type="dxa"/>
              <w:start w:w="90" w:type="dxa"/>
              <w:bottom w:w="70" w:type="dxa"/>
              <w:end w:w="90" w:type="dxa"/>
            </w:tcMar>
          </w:tcPr>
          <w:p>
            <w:pPr>
              <w:spacing w:after="0" w:before="0"/>
            </w:pPr>
            <w:r>
              <w:rPr>
                <w:rFonts w:ascii="Aptos" w:hAnsi="Aptos"/>
                <w:sz w:val="16"/>
              </w:rPr>
              <w:t>Smoke, leaves, ash and weather.</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Target direction</w:t>
            </w:r>
          </w:p>
        </w:tc>
        <w:tc>
          <w:tcPr>
            <w:tcW w:type="dxa" w:w="4946"/>
            <w:vAlign w:val="center"/>
            <w:tcMar>
              <w:top w:w="70" w:type="dxa"/>
              <w:start w:w="90" w:type="dxa"/>
              <w:bottom w:w="70" w:type="dxa"/>
              <w:end w:w="90" w:type="dxa"/>
            </w:tcMar>
            <w:shd w:fill="EAF1F8"/>
          </w:tcPr>
          <w:p>
            <w:pPr>
              <w:spacing w:after="0" w:before="0"/>
            </w:pPr>
            <w:r>
              <w:rPr>
                <w:rFonts w:ascii="Aptos" w:hAnsi="Aptos"/>
                <w:sz w:val="16"/>
              </w:rPr>
              <w:t>Seeking motes, beams and telegraphs.</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Camera-independent world axes</w:t>
            </w:r>
          </w:p>
        </w:tc>
        <w:tc>
          <w:tcPr>
            <w:tcW w:type="dxa" w:w="4946"/>
            <w:vAlign w:val="center"/>
            <w:tcMar>
              <w:top w:w="70" w:type="dxa"/>
              <w:start w:w="90" w:type="dxa"/>
              <w:bottom w:w="70" w:type="dxa"/>
              <w:end w:w="90" w:type="dxa"/>
            </w:tcMar>
          </w:tcPr>
          <w:p>
            <w:pPr>
              <w:spacing w:after="0" w:before="0"/>
            </w:pPr>
            <w:r>
              <w:rPr>
                <w:rFonts w:ascii="Aptos" w:hAnsi="Aptos"/>
                <w:sz w:val="16"/>
              </w:rPr>
              <w:t>Rings, ritual grids and structural boundaries.</w:t>
            </w:r>
          </w:p>
        </w:tc>
      </w:tr>
    </w:tbl>
    <w:p/>
    <w:p>
      <w:pPr>
        <w:pStyle w:val="Heading2"/>
        <w:keepNext/>
      </w:pPr>
      <w:r>
        <w:t>7.4 Readability Tests</w:t>
      </w:r>
    </w:p>
    <w:p>
      <w:pPr>
        <w:pStyle w:val="ListBullet"/>
      </w:pPr>
      <w:r>
        <w:t>Silhouette test with emission and bloom disabled.</w:t>
      </w:r>
    </w:p>
    <w:p>
      <w:pPr>
        <w:pStyle w:val="ListBullet"/>
      </w:pPr>
      <w:r>
        <w:t>Greyscale or colour-blind simulation test.</w:t>
      </w:r>
    </w:p>
    <w:p>
      <w:pPr>
        <w:pStyle w:val="ListBullet"/>
      </w:pPr>
      <w:r>
        <w:t>Gameplay-distance test at intended field of view.</w:t>
      </w:r>
    </w:p>
    <w:p>
      <w:pPr>
        <w:pStyle w:val="ListBullet"/>
      </w:pPr>
      <w:r>
        <w:t>Bright daylight, dark cave, snow, forest and stone-background tests.</w:t>
      </w:r>
    </w:p>
    <w:p>
      <w:pPr>
        <w:pStyle w:val="ListBullet"/>
      </w:pPr>
      <w:r>
        <w:t>Reduced-particle and reduced-motion tests.</w:t>
      </w:r>
    </w:p>
    <w:p>
      <w:pPr>
        <w:pStyle w:val="ListBullet"/>
      </w:pPr>
      <w:r>
        <w:t>Dense-scene overlap test.</w:t>
      </w:r>
    </w:p>
    <w:p>
      <w:pPr>
        <w:pStyle w:val="ListBullet"/>
      </w:pPr>
      <w:r>
        <w:t>Split-screen viewport-size test where applicable.</w:t>
      </w:r>
    </w:p>
    <w:p>
      <w:pPr>
        <w:pStyle w:val="Heading1"/>
        <w:keepNext/>
      </w:pPr>
      <w:r>
        <w:t>8. Voxel Forms, Clusters, Shards and Frame Sequences</w:t>
      </w:r>
    </w:p>
    <w:p>
      <w:pPr>
        <w:pStyle w:val="Heading2"/>
        <w:keepNext/>
      </w:pPr>
      <w:r>
        <w:t>8.1 Voxel Form Record</w:t>
      </w:r>
    </w:p>
    <w:p>
      <w:pPr>
        <w:pStyle w:val="CodeBlock"/>
      </w:pPr>
      <w:r>
        <w:rPr>
          <w:rFonts w:ascii="Aptos Mono" w:hAnsi="Aptos Mono"/>
          <w:sz w:val="16"/>
        </w:rPr>
        <w:t>VFXVoxelForm</w:t>
        <w:br/>
        <w:t>{</w:t>
        <w:br/>
        <w:t xml:space="preserve">    form_id</w:t>
        <w:br/>
        <w:t xml:space="preserve">    display_name</w:t>
        <w:br/>
        <w:t xml:space="preserve">    canonical_cell_size</w:t>
        <w:br/>
        <w:t xml:space="preserve">    occupied_cells_or_cuboids</w:t>
        <w:br/>
        <w:t xml:space="preserve">    pivot</w:t>
        <w:br/>
        <w:t xml:space="preserve">    forward_axis</w:t>
        <w:br/>
        <w:t xml:space="preserve">    material_role_slots</w:t>
        <w:br/>
        <w:t xml:space="preserve">    optional_surface_mask_slots</w:t>
        <w:br/>
        <w:t xml:space="preserve">    bounds</w:t>
        <w:br/>
        <w:t xml:space="preserve">    collision_class</w:t>
        <w:br/>
        <w:t xml:space="preserve">    lod_forms</w:t>
        <w:br/>
        <w:t xml:space="preserve">    provenance</w:t>
        <w:br/>
        <w:t>}</w:t>
      </w:r>
    </w:p>
    <w:p>
      <w:pPr>
        <w:pStyle w:val="Heading2"/>
        <w:keepNext/>
      </w:pPr>
      <w:r>
        <w:t>8.2 Form Sources</w:t>
      </w:r>
    </w:p>
    <w:tbl>
      <w:tblPr>
        <w:tblStyle w:val="TableGrid"/>
        <w:tblW w:type="auto" w:w="0"/>
        <w:jc w:val="center"/>
        <w:tblLayout w:type="autofit"/>
        <w:tblLook w:firstColumn="1" w:firstRow="1" w:lastColumn="0" w:lastRow="0" w:noHBand="0" w:noVBand="1" w:val="04A0"/>
      </w:tblPr>
      <w:tblGrid>
        <w:gridCol w:w="3298"/>
        <w:gridCol w:w="3298"/>
        <w:gridCol w:w="3298"/>
      </w:tblGrid>
      <w:tr>
        <w:trPr>
          <w:cantSplit w:val="true"/>
          <w:tblHeader w:val="true"/>
        </w:trPr>
        <w:tc>
          <w:tcPr>
            <w:tcW w:type="dxa" w:w="3298"/>
            <w:vAlign w:val="center"/>
            <w:tcMar>
              <w:top w:w="70" w:type="dxa"/>
              <w:start w:w="90" w:type="dxa"/>
              <w:bottom w:w="70" w:type="dxa"/>
              <w:end w:w="90" w:type="dxa"/>
            </w:tcMar>
            <w:shd w:fill="1F4E78"/>
          </w:tcPr>
          <w:p>
            <w:pPr>
              <w:spacing w:after="0" w:before="0"/>
            </w:pPr>
            <w:r>
              <w:rPr>
                <w:rFonts w:ascii="Aptos" w:hAnsi="Aptos"/>
                <w:b/>
                <w:color w:val="FFFFFF"/>
                <w:sz w:val="16"/>
              </w:rPr>
              <w:t>Source</w:t>
            </w:r>
          </w:p>
        </w:tc>
        <w:tc>
          <w:tcPr>
            <w:tcW w:type="dxa" w:w="3298"/>
            <w:vAlign w:val="center"/>
            <w:tcMar>
              <w:top w:w="70" w:type="dxa"/>
              <w:start w:w="90" w:type="dxa"/>
              <w:bottom w:w="70" w:type="dxa"/>
              <w:end w:w="90" w:type="dxa"/>
            </w:tcMar>
            <w:shd w:fill="1F4E78"/>
          </w:tcPr>
          <w:p>
            <w:pPr>
              <w:spacing w:after="0" w:before="0"/>
            </w:pPr>
            <w:r>
              <w:rPr>
                <w:rFonts w:ascii="Aptos" w:hAnsi="Aptos"/>
                <w:b/>
                <w:color w:val="FFFFFF"/>
                <w:sz w:val="16"/>
              </w:rPr>
              <w:t>Use</w:t>
            </w:r>
          </w:p>
        </w:tc>
        <w:tc>
          <w:tcPr>
            <w:tcW w:type="dxa" w:w="3298"/>
            <w:vAlign w:val="center"/>
            <w:tcMar>
              <w:top w:w="70" w:type="dxa"/>
              <w:start w:w="90" w:type="dxa"/>
              <w:bottom w:w="70" w:type="dxa"/>
              <w:end w:w="90" w:type="dxa"/>
            </w:tcMar>
            <w:shd w:fill="1F4E78"/>
          </w:tcPr>
          <w:p>
            <w:pPr>
              <w:spacing w:after="0" w:before="0"/>
            </w:pPr>
            <w:r>
              <w:rPr>
                <w:rFonts w:ascii="Aptos" w:hAnsi="Aptos"/>
                <w:b/>
                <w:color w:val="FFFFFF"/>
                <w:sz w:val="16"/>
              </w:rPr>
              <w:t>Rule</w:t>
            </w:r>
          </w:p>
        </w:tc>
      </w:tr>
      <w:tr>
        <w:trPr>
          <w:cantSplit w:val="true"/>
        </w:trPr>
        <w:tc>
          <w:tcPr>
            <w:tcW w:type="dxa" w:w="3298"/>
            <w:vAlign w:val="center"/>
            <w:tcMar>
              <w:top w:w="70" w:type="dxa"/>
              <w:start w:w="90" w:type="dxa"/>
              <w:bottom w:w="70" w:type="dxa"/>
              <w:end w:w="90" w:type="dxa"/>
            </w:tcMar>
          </w:tcPr>
          <w:p>
            <w:pPr>
              <w:spacing w:after="0" w:before="0"/>
            </w:pPr>
            <w:r>
              <w:rPr>
                <w:rFonts w:ascii="Aptos" w:hAnsi="Aptos"/>
                <w:sz w:val="16"/>
              </w:rPr>
              <w:t>Primitive generator</w:t>
            </w:r>
          </w:p>
        </w:tc>
        <w:tc>
          <w:tcPr>
            <w:tcW w:type="dxa" w:w="3298"/>
            <w:vAlign w:val="center"/>
            <w:tcMar>
              <w:top w:w="70" w:type="dxa"/>
              <w:start w:w="90" w:type="dxa"/>
              <w:bottom w:w="70" w:type="dxa"/>
              <w:end w:w="90" w:type="dxa"/>
            </w:tcMar>
          </w:tcPr>
          <w:p>
            <w:pPr>
              <w:spacing w:after="0" w:before="0"/>
            </w:pPr>
            <w:r>
              <w:rPr>
                <w:rFonts w:ascii="Aptos" w:hAnsi="Aptos"/>
                <w:sz w:val="16"/>
              </w:rPr>
              <w:t>Cube, cuboid, plate, shard, cross, ring segment.</w:t>
            </w:r>
          </w:p>
        </w:tc>
        <w:tc>
          <w:tcPr>
            <w:tcW w:type="dxa" w:w="3298"/>
            <w:vAlign w:val="center"/>
            <w:tcMar>
              <w:top w:w="70" w:type="dxa"/>
              <w:start w:w="90" w:type="dxa"/>
              <w:bottom w:w="70" w:type="dxa"/>
              <w:end w:w="90" w:type="dxa"/>
            </w:tcMar>
          </w:tcPr>
          <w:p>
            <w:pPr>
              <w:spacing w:after="0" w:before="0"/>
            </w:pPr>
            <w:r>
              <w:rPr>
                <w:rFonts w:ascii="Aptos" w:hAnsi="Aptos"/>
                <w:sz w:val="16"/>
              </w:rPr>
              <w:t>Parameterised and reusable.</w:t>
            </w:r>
          </w:p>
        </w:tc>
      </w:tr>
      <w:tr>
        <w:trPr>
          <w:cantSplit w:val="true"/>
        </w:trPr>
        <w:tc>
          <w:tcPr>
            <w:tcW w:type="dxa" w:w="3298"/>
            <w:vAlign w:val="center"/>
            <w:tcMar>
              <w:top w:w="70" w:type="dxa"/>
              <w:start w:w="90" w:type="dxa"/>
              <w:bottom w:w="70" w:type="dxa"/>
              <w:end w:w="90" w:type="dxa"/>
            </w:tcMar>
            <w:shd w:fill="EAF1F8"/>
          </w:tcPr>
          <w:p>
            <w:pPr>
              <w:spacing w:after="0" w:before="0"/>
            </w:pPr>
            <w:r>
              <w:rPr>
                <w:rFonts w:ascii="Aptos" w:hAnsi="Aptos"/>
                <w:sz w:val="16"/>
              </w:rPr>
              <w:t>Voxel Form Editor</w:t>
            </w:r>
          </w:p>
        </w:tc>
        <w:tc>
          <w:tcPr>
            <w:tcW w:type="dxa" w:w="3298"/>
            <w:vAlign w:val="center"/>
            <w:tcMar>
              <w:top w:w="70" w:type="dxa"/>
              <w:start w:w="90" w:type="dxa"/>
              <w:bottom w:w="70" w:type="dxa"/>
              <w:end w:w="90" w:type="dxa"/>
            </w:tcMar>
            <w:shd w:fill="EAF1F8"/>
          </w:tcPr>
          <w:p>
            <w:pPr>
              <w:spacing w:after="0" w:before="0"/>
            </w:pPr>
            <w:r>
              <w:rPr>
                <w:rFonts w:ascii="Aptos" w:hAnsi="Aptos"/>
                <w:sz w:val="16"/>
              </w:rPr>
              <w:t>Hand-authored cluster.</w:t>
            </w:r>
          </w:p>
        </w:tc>
        <w:tc>
          <w:tcPr>
            <w:tcW w:type="dxa" w:w="3298"/>
            <w:vAlign w:val="center"/>
            <w:tcMar>
              <w:top w:w="70" w:type="dxa"/>
              <w:start w:w="90" w:type="dxa"/>
              <w:bottom w:w="70" w:type="dxa"/>
              <w:end w:w="90" w:type="dxa"/>
            </w:tcMar>
            <w:shd w:fill="EAF1F8"/>
          </w:tcPr>
          <w:p>
            <w:pPr>
              <w:spacing w:after="0" w:before="0"/>
            </w:pPr>
            <w:r>
              <w:rPr>
                <w:rFonts w:ascii="Aptos" w:hAnsi="Aptos"/>
                <w:sz w:val="16"/>
              </w:rPr>
              <w:t>Stores editable cell data.</w:t>
            </w:r>
          </w:p>
        </w:tc>
      </w:tr>
      <w:tr>
        <w:trPr>
          <w:cantSplit w:val="true"/>
        </w:trPr>
        <w:tc>
          <w:tcPr>
            <w:tcW w:type="dxa" w:w="3298"/>
            <w:vAlign w:val="center"/>
            <w:tcMar>
              <w:top w:w="70" w:type="dxa"/>
              <w:start w:w="90" w:type="dxa"/>
              <w:bottom w:w="70" w:type="dxa"/>
              <w:end w:w="90" w:type="dxa"/>
            </w:tcMar>
          </w:tcPr>
          <w:p>
            <w:pPr>
              <w:spacing w:after="0" w:before="0"/>
            </w:pPr>
            <w:r>
              <w:rPr>
                <w:rFonts w:ascii="Aptos" w:hAnsi="Aptos"/>
                <w:sz w:val="16"/>
              </w:rPr>
              <w:t>Asset-region extraction</w:t>
            </w:r>
          </w:p>
        </w:tc>
        <w:tc>
          <w:tcPr>
            <w:tcW w:type="dxa" w:w="3298"/>
            <w:vAlign w:val="center"/>
            <w:tcMar>
              <w:top w:w="70" w:type="dxa"/>
              <w:start w:w="90" w:type="dxa"/>
              <w:bottom w:w="70" w:type="dxa"/>
              <w:end w:w="90" w:type="dxa"/>
            </w:tcMar>
          </w:tcPr>
          <w:p>
            <w:pPr>
              <w:spacing w:after="0" w:before="0"/>
            </w:pPr>
            <w:r>
              <w:rPr>
                <w:rFonts w:ascii="Aptos" w:hAnsi="Aptos"/>
                <w:sz w:val="16"/>
              </w:rPr>
              <w:t>Debris or fragment from a block/item/model region.</w:t>
            </w:r>
          </w:p>
        </w:tc>
        <w:tc>
          <w:tcPr>
            <w:tcW w:type="dxa" w:w="3298"/>
            <w:vAlign w:val="center"/>
            <w:tcMar>
              <w:top w:w="70" w:type="dxa"/>
              <w:start w:w="90" w:type="dxa"/>
              <w:bottom w:w="70" w:type="dxa"/>
              <w:end w:w="90" w:type="dxa"/>
            </w:tcMar>
          </w:tcPr>
          <w:p>
            <w:pPr>
              <w:spacing w:after="0" w:before="0"/>
            </w:pPr>
            <w:r>
              <w:rPr>
                <w:rFonts w:ascii="Aptos" w:hAnsi="Aptos"/>
                <w:sz w:val="16"/>
              </w:rPr>
              <w:t>Must record source and remapping rule.</w:t>
            </w:r>
          </w:p>
        </w:tc>
      </w:tr>
      <w:tr>
        <w:trPr>
          <w:cantSplit w:val="true"/>
        </w:trPr>
        <w:tc>
          <w:tcPr>
            <w:tcW w:type="dxa" w:w="3298"/>
            <w:vAlign w:val="center"/>
            <w:tcMar>
              <w:top w:w="70" w:type="dxa"/>
              <w:start w:w="90" w:type="dxa"/>
              <w:bottom w:w="70" w:type="dxa"/>
              <w:end w:w="90" w:type="dxa"/>
            </w:tcMar>
            <w:shd w:fill="EAF1F8"/>
          </w:tcPr>
          <w:p>
            <w:pPr>
              <w:spacing w:after="0" w:before="0"/>
            </w:pPr>
            <w:r>
              <w:rPr>
                <w:rFonts w:ascii="Aptos" w:hAnsi="Aptos"/>
                <w:sz w:val="16"/>
              </w:rPr>
              <w:t>Frame generator</w:t>
            </w:r>
          </w:p>
        </w:tc>
        <w:tc>
          <w:tcPr>
            <w:tcW w:type="dxa" w:w="3298"/>
            <w:vAlign w:val="center"/>
            <w:tcMar>
              <w:top w:w="70" w:type="dxa"/>
              <w:start w:w="90" w:type="dxa"/>
              <w:bottom w:w="70" w:type="dxa"/>
              <w:end w:w="90" w:type="dxa"/>
            </w:tcMar>
            <w:shd w:fill="EAF1F8"/>
          </w:tcPr>
          <w:p>
            <w:pPr>
              <w:spacing w:after="0" w:before="0"/>
            </w:pPr>
            <w:r>
              <w:rPr>
                <w:rFonts w:ascii="Aptos" w:hAnsi="Aptos"/>
                <w:sz w:val="16"/>
              </w:rPr>
              <w:t>Discrete form variants for flame, portal or magical pulse.</w:t>
            </w:r>
          </w:p>
        </w:tc>
        <w:tc>
          <w:tcPr>
            <w:tcW w:type="dxa" w:w="3298"/>
            <w:vAlign w:val="center"/>
            <w:tcMar>
              <w:top w:w="70" w:type="dxa"/>
              <w:start w:w="90" w:type="dxa"/>
              <w:bottom w:w="70" w:type="dxa"/>
              <w:end w:w="90" w:type="dxa"/>
            </w:tcMar>
            <w:shd w:fill="EAF1F8"/>
          </w:tcPr>
          <w:p>
            <w:pPr>
              <w:spacing w:after="0" w:before="0"/>
            </w:pPr>
            <w:r>
              <w:rPr>
                <w:rFonts w:ascii="Aptos" w:hAnsi="Aptos"/>
                <w:sz w:val="16"/>
              </w:rPr>
              <w:t>Seeded and bounded.</w:t>
            </w:r>
          </w:p>
        </w:tc>
      </w:tr>
      <w:tr>
        <w:trPr>
          <w:cantSplit w:val="true"/>
        </w:trPr>
        <w:tc>
          <w:tcPr>
            <w:tcW w:type="dxa" w:w="3298"/>
            <w:vAlign w:val="center"/>
            <w:tcMar>
              <w:top w:w="70" w:type="dxa"/>
              <w:start w:w="90" w:type="dxa"/>
              <w:bottom w:w="70" w:type="dxa"/>
              <w:end w:w="90" w:type="dxa"/>
            </w:tcMar>
          </w:tcPr>
          <w:p>
            <w:pPr>
              <w:spacing w:after="0" w:before="0"/>
            </w:pPr>
            <w:r>
              <w:rPr>
                <w:rFonts w:ascii="Aptos" w:hAnsi="Aptos"/>
                <w:sz w:val="16"/>
              </w:rPr>
              <w:t>Imported voxel model</w:t>
            </w:r>
          </w:p>
        </w:tc>
        <w:tc>
          <w:tcPr>
            <w:tcW w:type="dxa" w:w="3298"/>
            <w:vAlign w:val="center"/>
            <w:tcMar>
              <w:top w:w="70" w:type="dxa"/>
              <w:start w:w="90" w:type="dxa"/>
              <w:bottom w:w="70" w:type="dxa"/>
              <w:end w:w="90" w:type="dxa"/>
            </w:tcMar>
          </w:tcPr>
          <w:p>
            <w:pPr>
              <w:spacing w:after="0" w:before="0"/>
            </w:pPr>
            <w:r>
              <w:rPr>
                <w:rFonts w:ascii="Aptos" w:hAnsi="Aptos"/>
                <w:sz w:val="16"/>
              </w:rPr>
              <w:t>Approved external source.</w:t>
            </w:r>
          </w:p>
        </w:tc>
        <w:tc>
          <w:tcPr>
            <w:tcW w:type="dxa" w:w="3298"/>
            <w:vAlign w:val="center"/>
            <w:tcMar>
              <w:top w:w="70" w:type="dxa"/>
              <w:start w:w="90" w:type="dxa"/>
              <w:bottom w:w="70" w:type="dxa"/>
              <w:end w:w="90" w:type="dxa"/>
            </w:tcMar>
          </w:tcPr>
          <w:p>
            <w:pPr>
              <w:spacing w:after="0" w:before="0"/>
            </w:pPr>
            <w:r>
              <w:rPr>
                <w:rFonts w:ascii="Aptos" w:hAnsi="Aptos"/>
                <w:sz w:val="16"/>
              </w:rPr>
              <w:t>Must meet scale, style, licence and provenance rules.</w:t>
            </w:r>
          </w:p>
        </w:tc>
      </w:tr>
    </w:tbl>
    <w:p/>
    <w:p>
      <w:pPr>
        <w:pStyle w:val="Heading2"/>
        <w:keepNext/>
      </w:pPr>
      <w:r>
        <w:t>8.3 Cluster Authoring</w:t>
      </w:r>
    </w:p>
    <w:p>
      <w:pPr>
        <w:pStyle w:val="ListBullet"/>
      </w:pPr>
      <w:r>
        <w:t>Use occupancy editing, cuboid brushes, symmetry, randomised preview and form variants.</w:t>
      </w:r>
    </w:p>
    <w:p>
      <w:pPr>
        <w:pStyle w:val="ListBullet"/>
      </w:pPr>
      <w:r>
        <w:t>Allow semantic material-role painting rather than hard-coded colours.</w:t>
      </w:r>
    </w:p>
    <w:p>
      <w:pPr>
        <w:pStyle w:val="ListBullet"/>
      </w:pPr>
      <w:r>
        <w:t>Support exposed-face detection for debris and emissive edges.</w:t>
      </w:r>
    </w:p>
    <w:p>
      <w:pPr>
        <w:pStyle w:val="ListBullet"/>
      </w:pPr>
      <w:r>
        <w:t>Support pivot and forward-axis editing.</w:t>
      </w:r>
    </w:p>
    <w:p>
      <w:pPr>
        <w:pStyle w:val="ListBullet"/>
      </w:pPr>
      <w:r>
        <w:t>Support a compact bounds preview and LOD comparison.</w:t>
      </w:r>
    </w:p>
    <w:p>
      <w:pPr>
        <w:pStyle w:val="ListBullet"/>
      </w:pPr>
      <w:r>
        <w:t>Prevent accidental hidden internal cells from bloating runtime products unless the form requires them.</w:t>
      </w:r>
    </w:p>
    <w:p>
      <w:pPr>
        <w:pStyle w:val="Heading2"/>
        <w:keepNext/>
      </w:pPr>
      <w:r>
        <w:t>8.4 Voxel Frame Sequences</w:t>
      </w:r>
    </w:p>
    <w:p>
      <w:pPr/>
      <w:r>
        <w:t>Voxel-frame sequences are appropriate when the visible topology changes: flame clusters split, a rune assembles, a crystal grows, a portal fractures or smoke loses cells. Simple motion, rotation, scale or colour changes should use transforms and material parameters rather than storing many nearly identical frames.</w:t>
      </w:r>
    </w:p>
    <w:tbl>
      <w:tblPr>
        <w:tblStyle w:val="TableGrid"/>
        <w:tblW w:type="auto" w:w="0"/>
        <w:jc w:val="center"/>
        <w:tblLayout w:type="autofit"/>
        <w:tblLook w:firstColumn="1" w:firstRow="1" w:lastColumn="0" w:lastRow="0" w:noHBand="0" w:noVBand="1" w:val="04A0"/>
      </w:tblPr>
      <w:tblGrid>
        <w:gridCol w:w="4946"/>
        <w:gridCol w:w="4946"/>
      </w:tblGrid>
      <w:tr>
        <w:trPr>
          <w:cantSplit w:val="true"/>
          <w:tblHeader w:val="true"/>
        </w:trPr>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Field</w:t>
            </w:r>
          </w:p>
        </w:tc>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Purpose</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frames</w:t>
            </w:r>
          </w:p>
        </w:tc>
        <w:tc>
          <w:tcPr>
            <w:tcW w:type="dxa" w:w="4946"/>
            <w:vAlign w:val="center"/>
            <w:tcMar>
              <w:top w:w="70" w:type="dxa"/>
              <w:start w:w="90" w:type="dxa"/>
              <w:bottom w:w="70" w:type="dxa"/>
              <w:end w:w="90" w:type="dxa"/>
            </w:tcMar>
          </w:tcPr>
          <w:p>
            <w:pPr>
              <w:spacing w:after="0" w:before="0"/>
            </w:pPr>
            <w:r>
              <w:rPr>
                <w:rFonts w:ascii="Aptos" w:hAnsi="Aptos"/>
                <w:sz w:val="16"/>
              </w:rPr>
              <w:t>Ordered voxel forms or deltas.</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frame_duration</w:t>
            </w:r>
          </w:p>
        </w:tc>
        <w:tc>
          <w:tcPr>
            <w:tcW w:type="dxa" w:w="4946"/>
            <w:vAlign w:val="center"/>
            <w:tcMar>
              <w:top w:w="70" w:type="dxa"/>
              <w:start w:w="90" w:type="dxa"/>
              <w:bottom w:w="70" w:type="dxa"/>
              <w:end w:w="90" w:type="dxa"/>
            </w:tcMar>
            <w:shd w:fill="EAF1F8"/>
          </w:tcPr>
          <w:p>
            <w:pPr>
              <w:spacing w:after="0" w:before="0"/>
            </w:pPr>
            <w:r>
              <w:rPr>
                <w:rFonts w:ascii="Aptos" w:hAnsi="Aptos"/>
                <w:sz w:val="16"/>
              </w:rPr>
              <w:t>Fixed or per-frame timing.</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play_mode</w:t>
            </w:r>
          </w:p>
        </w:tc>
        <w:tc>
          <w:tcPr>
            <w:tcW w:type="dxa" w:w="4946"/>
            <w:vAlign w:val="center"/>
            <w:tcMar>
              <w:top w:w="70" w:type="dxa"/>
              <w:start w:w="90" w:type="dxa"/>
              <w:bottom w:w="70" w:type="dxa"/>
              <w:end w:w="90" w:type="dxa"/>
            </w:tcMar>
          </w:tcPr>
          <w:p>
            <w:pPr>
              <w:spacing w:after="0" w:before="0"/>
            </w:pPr>
            <w:r>
              <w:rPr>
                <w:rFonts w:ascii="Aptos" w:hAnsi="Aptos"/>
                <w:sz w:val="16"/>
              </w:rPr>
              <w:t>Once, loop, ping-pong, random walk or context-selected.</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interpolation</w:t>
            </w:r>
          </w:p>
        </w:tc>
        <w:tc>
          <w:tcPr>
            <w:tcW w:type="dxa" w:w="4946"/>
            <w:vAlign w:val="center"/>
            <w:tcMar>
              <w:top w:w="70" w:type="dxa"/>
              <w:start w:w="90" w:type="dxa"/>
              <w:bottom w:w="70" w:type="dxa"/>
              <w:end w:w="90" w:type="dxa"/>
            </w:tcMar>
            <w:shd w:fill="EAF1F8"/>
          </w:tcPr>
          <w:p>
            <w:pPr>
              <w:spacing w:after="0" w:before="0"/>
            </w:pPr>
            <w:r>
              <w:rPr>
                <w:rFonts w:ascii="Aptos" w:hAnsi="Aptos"/>
                <w:sz w:val="16"/>
              </w:rPr>
              <w:t>Usually none or stepped; transform interpolation may be allowed.</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seed_policy</w:t>
            </w:r>
          </w:p>
        </w:tc>
        <w:tc>
          <w:tcPr>
            <w:tcW w:type="dxa" w:w="4946"/>
            <w:vAlign w:val="center"/>
            <w:tcMar>
              <w:top w:w="70" w:type="dxa"/>
              <w:start w:w="90" w:type="dxa"/>
              <w:bottom w:w="70" w:type="dxa"/>
              <w:end w:w="90" w:type="dxa"/>
            </w:tcMar>
          </w:tcPr>
          <w:p>
            <w:pPr>
              <w:spacing w:after="0" w:before="0"/>
            </w:pPr>
            <w:r>
              <w:rPr>
                <w:rFonts w:ascii="Aptos" w:hAnsi="Aptos"/>
                <w:sz w:val="16"/>
              </w:rPr>
              <w:t>Controls deterministic frame selection.</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lod_sequence</w:t>
            </w:r>
          </w:p>
        </w:tc>
        <w:tc>
          <w:tcPr>
            <w:tcW w:type="dxa" w:w="4946"/>
            <w:vAlign w:val="center"/>
            <w:tcMar>
              <w:top w:w="70" w:type="dxa"/>
              <w:start w:w="90" w:type="dxa"/>
              <w:bottom w:w="70" w:type="dxa"/>
              <w:end w:w="90" w:type="dxa"/>
            </w:tcMar>
            <w:shd w:fill="EAF1F8"/>
          </w:tcPr>
          <w:p>
            <w:pPr>
              <w:spacing w:after="0" w:before="0"/>
            </w:pPr>
            <w:r>
              <w:rPr>
                <w:rFonts w:ascii="Aptos" w:hAnsi="Aptos"/>
                <w:sz w:val="16"/>
              </w:rPr>
              <w:t>Reduced frame or form set.</w:t>
            </w:r>
          </w:p>
        </w:tc>
      </w:tr>
    </w:tbl>
    <w:p/>
    <w:p>
      <w:pPr>
        <w:pStyle w:val="Heading2"/>
        <w:keepNext/>
      </w:pPr>
      <w:r>
        <w:t>8.5 Destruction Fragments</w:t>
      </w:r>
    </w:p>
    <w:p>
      <w:pPr>
        <w:pStyle w:val="ListBullet"/>
      </w:pPr>
      <w:r>
        <w:t>Fragments may derive from the struck voxel, material family, block shape or authored break region.</w:t>
      </w:r>
    </w:p>
    <w:p>
      <w:pPr>
        <w:pStyle w:val="ListBullet"/>
      </w:pPr>
      <w:r>
        <w:t>Gameplay block removal remains authoritative; VFX fragments are presentation copies.</w:t>
      </w:r>
    </w:p>
    <w:p>
      <w:pPr>
        <w:pStyle w:val="ListBullet"/>
      </w:pPr>
      <w:r>
        <w:t>Fragments must have lifetime, collision and pool limits.</w:t>
      </w:r>
    </w:p>
    <w:p>
      <w:pPr>
        <w:pStyle w:val="ListBullet"/>
      </w:pPr>
      <w:r>
        <w:t>Large collapse chunks require explicit budget and safety classification.</w:t>
      </w:r>
    </w:p>
    <w:p>
      <w:pPr>
        <w:pStyle w:val="ListBullet"/>
      </w:pPr>
      <w:r>
        <w:t>Persistent dropped items or salvage are not VFX fragments.</w:t>
      </w:r>
    </w:p>
    <w:p>
      <w:pPr>
        <w:pStyle w:val="Heading1"/>
        <w:keepNext/>
      </w:pPr>
      <w:r>
        <w:t>9. Effect Definitions, Projects and Composition</w:t>
      </w:r>
    </w:p>
    <w:p>
      <w:pPr>
        <w:pStyle w:val="Heading2"/>
        <w:keepNext/>
      </w:pPr>
      <w:r>
        <w:t>9.1 Effect Definition</w:t>
      </w:r>
    </w:p>
    <w:p>
      <w:pPr>
        <w:pStyle w:val="CodeBlock"/>
      </w:pPr>
      <w:r>
        <w:rPr>
          <w:rFonts w:ascii="Aptos Mono" w:hAnsi="Aptos Mono"/>
          <w:sz w:val="16"/>
        </w:rPr>
        <w:t>VFXEffectDefinition</w:t>
        <w:br/>
        <w:t>{</w:t>
        <w:br/>
        <w:t xml:space="preserve">    effect_id</w:t>
        <w:br/>
        <w:t xml:space="preserve">    family_id</w:t>
        <w:br/>
        <w:t xml:space="preserve">    category</w:t>
        <w:br/>
        <w:t xml:space="preserve">    lifecycle_mode</w:t>
        <w:br/>
        <w:t xml:space="preserve">    authoring_graph_id</w:t>
        <w:br/>
        <w:t xml:space="preserve">    timeline_id</w:t>
        <w:br/>
        <w:t xml:space="preserve">    spatial_input_contract</w:t>
        <w:br/>
        <w:t xml:space="preserve">    context_input_contract</w:t>
        <w:br/>
        <w:t xml:space="preserve">    palette_and_material_roles</w:t>
        <w:br/>
        <w:t xml:space="preserve">    child_effects</w:t>
        <w:br/>
        <w:t xml:space="preserve">    surface_layers</w:t>
        <w:br/>
        <w:t xml:space="preserve">    light_profile_references</w:t>
        <w:br/>
        <w:t xml:space="preserve">    budget_profile</w:t>
        <w:br/>
        <w:t xml:space="preserve">    lod_chain</w:t>
        <w:br/>
        <w:t xml:space="preserve">    accessibility_variants</w:t>
        <w:br/>
        <w:t xml:space="preserve">    runtime_product_id</w:t>
        <w:br/>
        <w:t>}</w:t>
      </w:r>
    </w:p>
    <w:p>
      <w:pPr>
        <w:pStyle w:val="Heading2"/>
        <w:keepNext/>
      </w:pPr>
      <w:r>
        <w:t>9.2 Lifecycle Modes</w:t>
      </w:r>
    </w:p>
    <w:tbl>
      <w:tblPr>
        <w:tblStyle w:val="TableGrid"/>
        <w:tblW w:type="auto" w:w="0"/>
        <w:jc w:val="center"/>
        <w:tblLayout w:type="autofit"/>
        <w:tblLook w:firstColumn="1" w:firstRow="1" w:lastColumn="0" w:lastRow="0" w:noHBand="0" w:noVBand="1" w:val="04A0"/>
      </w:tblPr>
      <w:tblGrid>
        <w:gridCol w:w="4946"/>
        <w:gridCol w:w="4946"/>
      </w:tblGrid>
      <w:tr>
        <w:trPr>
          <w:cantSplit w:val="true"/>
          <w:tblHeader w:val="true"/>
        </w:trPr>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Mode</w:t>
            </w:r>
          </w:p>
        </w:tc>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Use</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One-shot</w:t>
            </w:r>
          </w:p>
        </w:tc>
        <w:tc>
          <w:tcPr>
            <w:tcW w:type="dxa" w:w="4946"/>
            <w:vAlign w:val="center"/>
            <w:tcMar>
              <w:top w:w="70" w:type="dxa"/>
              <w:start w:w="90" w:type="dxa"/>
              <w:bottom w:w="70" w:type="dxa"/>
              <w:end w:w="90" w:type="dxa"/>
            </w:tcMar>
          </w:tcPr>
          <w:p>
            <w:pPr>
              <w:spacing w:after="0" w:before="0"/>
            </w:pPr>
            <w:r>
              <w:rPr>
                <w:rFonts w:ascii="Aptos" w:hAnsi="Aptos"/>
                <w:sz w:val="16"/>
              </w:rPr>
              <w:t>Impact, burst, placement, break, cast release and completion.</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Loop</w:t>
            </w:r>
          </w:p>
        </w:tc>
        <w:tc>
          <w:tcPr>
            <w:tcW w:type="dxa" w:w="4946"/>
            <w:vAlign w:val="center"/>
            <w:tcMar>
              <w:top w:w="70" w:type="dxa"/>
              <w:start w:w="90" w:type="dxa"/>
              <w:bottom w:w="70" w:type="dxa"/>
              <w:end w:w="90" w:type="dxa"/>
            </w:tcMar>
            <w:shd w:fill="EAF1F8"/>
          </w:tcPr>
          <w:p>
            <w:pPr>
              <w:spacing w:after="0" w:before="0"/>
            </w:pPr>
            <w:r>
              <w:rPr>
                <w:rFonts w:ascii="Aptos" w:hAnsi="Aptos"/>
                <w:sz w:val="16"/>
              </w:rPr>
              <w:t>Smoke, machine exhaust, fire, ambient motes and weather.</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State layer</w:t>
            </w:r>
          </w:p>
        </w:tc>
        <w:tc>
          <w:tcPr>
            <w:tcW w:type="dxa" w:w="4946"/>
            <w:vAlign w:val="center"/>
            <w:tcMar>
              <w:top w:w="70" w:type="dxa"/>
              <w:start w:w="90" w:type="dxa"/>
              <w:bottom w:w="70" w:type="dxa"/>
              <w:end w:w="90" w:type="dxa"/>
            </w:tcMar>
          </w:tcPr>
          <w:p>
            <w:pPr>
              <w:spacing w:after="0" w:before="0"/>
            </w:pPr>
            <w:r>
              <w:rPr>
                <w:rFonts w:ascii="Aptos" w:hAnsi="Aptos"/>
                <w:sz w:val="16"/>
              </w:rPr>
              <w:t>Wetness, corruption glow, damage sparks and charged state.</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Sequence</w:t>
            </w:r>
          </w:p>
        </w:tc>
        <w:tc>
          <w:tcPr>
            <w:tcW w:type="dxa" w:w="4946"/>
            <w:vAlign w:val="center"/>
            <w:tcMar>
              <w:top w:w="70" w:type="dxa"/>
              <w:start w:w="90" w:type="dxa"/>
              <w:bottom w:w="70" w:type="dxa"/>
              <w:end w:w="90" w:type="dxa"/>
            </w:tcMar>
            <w:shd w:fill="EAF1F8"/>
          </w:tcPr>
          <w:p>
            <w:pPr>
              <w:spacing w:after="0" w:before="0"/>
            </w:pPr>
            <w:r>
              <w:rPr>
                <w:rFonts w:ascii="Aptos" w:hAnsi="Aptos"/>
                <w:sz w:val="16"/>
              </w:rPr>
              <w:t>Charge to release to impact to aftermath.</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Path effect</w:t>
            </w:r>
          </w:p>
        </w:tc>
        <w:tc>
          <w:tcPr>
            <w:tcW w:type="dxa" w:w="4946"/>
            <w:vAlign w:val="center"/>
            <w:tcMar>
              <w:top w:w="70" w:type="dxa"/>
              <w:start w:w="90" w:type="dxa"/>
              <w:bottom w:w="70" w:type="dxa"/>
              <w:end w:w="90" w:type="dxa"/>
            </w:tcMar>
          </w:tcPr>
          <w:p>
            <w:pPr>
              <w:spacing w:after="0" w:before="0"/>
            </w:pPr>
            <w:r>
              <w:rPr>
                <w:rFonts w:ascii="Aptos" w:hAnsi="Aptos"/>
                <w:sz w:val="16"/>
              </w:rPr>
              <w:t>Trail, beam, flow, boundary or network pulse.</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Surface layer</w:t>
            </w:r>
          </w:p>
        </w:tc>
        <w:tc>
          <w:tcPr>
            <w:tcW w:type="dxa" w:w="4946"/>
            <w:vAlign w:val="center"/>
            <w:tcMar>
              <w:top w:w="70" w:type="dxa"/>
              <w:start w:w="90" w:type="dxa"/>
              <w:bottom w:w="70" w:type="dxa"/>
              <w:end w:w="90" w:type="dxa"/>
            </w:tcMar>
            <w:shd w:fill="EAF1F8"/>
          </w:tcPr>
          <w:p>
            <w:pPr>
              <w:spacing w:after="0" w:before="0"/>
            </w:pPr>
            <w:r>
              <w:rPr>
                <w:rFonts w:ascii="Aptos" w:hAnsi="Aptos"/>
                <w:sz w:val="16"/>
              </w:rPr>
              <w:t>Scorch, frost, mud, soot or residue.</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Zone effect</w:t>
            </w:r>
          </w:p>
        </w:tc>
        <w:tc>
          <w:tcPr>
            <w:tcW w:type="dxa" w:w="4946"/>
            <w:vAlign w:val="center"/>
            <w:tcMar>
              <w:top w:w="70" w:type="dxa"/>
              <w:start w:w="90" w:type="dxa"/>
              <w:bottom w:w="70" w:type="dxa"/>
              <w:end w:w="90" w:type="dxa"/>
            </w:tcMar>
          </w:tcPr>
          <w:p>
            <w:pPr>
              <w:spacing w:after="0" w:before="0"/>
            </w:pPr>
            <w:r>
              <w:rPr>
                <w:rFonts w:ascii="Aptos" w:hAnsi="Aptos"/>
                <w:sz w:val="16"/>
              </w:rPr>
              <w:t>Fog, pollen, magical field or environmental volume.</w:t>
            </w:r>
          </w:p>
        </w:tc>
      </w:tr>
    </w:tbl>
    <w:p/>
    <w:p>
      <w:pPr>
        <w:pStyle w:val="Heading2"/>
        <w:keepNext/>
      </w:pPr>
      <w:r>
        <w:t>9.3 Project Composition</w:t>
      </w:r>
    </w:p>
    <w:p>
      <w:pPr/>
      <w:r>
        <w:t>A project may contain several effect definitions when they are reviewed as one coherent package, such as furnace start, operating loop, blocked warning, damage sparks and shutdown. Each definition still receives its own stable ID and can be referenced independently. Shared forms, palettes and parameter curves remain local dependencies until promoted to the global library.</w:t>
      </w:r>
    </w:p>
    <w:p>
      <w:pPr>
        <w:pStyle w:val="Heading2"/>
        <w:keepNext/>
      </w:pPr>
      <w:r>
        <w:t>9.4 Local Versus Shared Resources</w:t>
      </w:r>
    </w:p>
    <w:tbl>
      <w:tblPr>
        <w:tblStyle w:val="TableGrid"/>
        <w:tblW w:type="auto" w:w="0"/>
        <w:jc w:val="center"/>
        <w:tblLayout w:type="autofit"/>
        <w:tblLook w:firstColumn="1" w:firstRow="1" w:lastColumn="0" w:lastRow="0" w:noHBand="0" w:noVBand="1" w:val="04A0"/>
      </w:tblPr>
      <w:tblGrid>
        <w:gridCol w:w="4946"/>
        <w:gridCol w:w="4946"/>
      </w:tblGrid>
      <w:tr>
        <w:trPr>
          <w:cantSplit w:val="true"/>
          <w:tblHeader w:val="true"/>
        </w:trPr>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Keep Local When</w:t>
            </w:r>
          </w:p>
        </w:tc>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Promote to Shared When</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The form is unique to one boss or relic.</w:t>
            </w:r>
          </w:p>
        </w:tc>
        <w:tc>
          <w:tcPr>
            <w:tcW w:type="dxa" w:w="4946"/>
            <w:vAlign w:val="center"/>
            <w:tcMar>
              <w:top w:w="70" w:type="dxa"/>
              <w:start w:w="90" w:type="dxa"/>
              <w:bottom w:w="70" w:type="dxa"/>
              <w:end w:w="90" w:type="dxa"/>
            </w:tcMar>
          </w:tcPr>
          <w:p>
            <w:pPr>
              <w:spacing w:after="0" w:before="0"/>
            </w:pPr>
            <w:r>
              <w:rPr>
                <w:rFonts w:ascii="Aptos" w:hAnsi="Aptos"/>
                <w:sz w:val="16"/>
              </w:rPr>
              <w:t>The form appears across a material, magic or machine family.</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The curve expresses one sequence.</w:t>
            </w:r>
          </w:p>
        </w:tc>
        <w:tc>
          <w:tcPr>
            <w:tcW w:type="dxa" w:w="4946"/>
            <w:vAlign w:val="center"/>
            <w:tcMar>
              <w:top w:w="70" w:type="dxa"/>
              <w:start w:w="90" w:type="dxa"/>
              <w:bottom w:w="70" w:type="dxa"/>
              <w:end w:w="90" w:type="dxa"/>
            </w:tcMar>
            <w:shd w:fill="EAF1F8"/>
          </w:tcPr>
          <w:p>
            <w:pPr>
              <w:spacing w:after="0" w:before="0"/>
            </w:pPr>
            <w:r>
              <w:rPr>
                <w:rFonts w:ascii="Aptos" w:hAnsi="Aptos"/>
                <w:sz w:val="16"/>
              </w:rPr>
              <w:t>The curve is a standard fade, pulse or warning rhythm.</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The palette is story-specific.</w:t>
            </w:r>
          </w:p>
        </w:tc>
        <w:tc>
          <w:tcPr>
            <w:tcW w:type="dxa" w:w="4946"/>
            <w:vAlign w:val="center"/>
            <w:tcMar>
              <w:top w:w="70" w:type="dxa"/>
              <w:start w:w="90" w:type="dxa"/>
              <w:bottom w:w="70" w:type="dxa"/>
              <w:end w:w="90" w:type="dxa"/>
            </w:tcMar>
          </w:tcPr>
          <w:p>
            <w:pPr>
              <w:spacing w:after="0" w:before="0"/>
            </w:pPr>
            <w:r>
              <w:rPr>
                <w:rFonts w:ascii="Aptos" w:hAnsi="Aptos"/>
                <w:sz w:val="16"/>
              </w:rPr>
              <w:t>The palette represents a standard material or school role.</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The child effect has no independent meaning.</w:t>
            </w:r>
          </w:p>
        </w:tc>
        <w:tc>
          <w:tcPr>
            <w:tcW w:type="dxa" w:w="4946"/>
            <w:vAlign w:val="center"/>
            <w:tcMar>
              <w:top w:w="70" w:type="dxa"/>
              <w:start w:w="90" w:type="dxa"/>
              <w:bottom w:w="70" w:type="dxa"/>
              <w:end w:w="90" w:type="dxa"/>
            </w:tcMar>
            <w:shd w:fill="EAF1F8"/>
          </w:tcPr>
          <w:p>
            <w:pPr>
              <w:spacing w:after="0" w:before="0"/>
            </w:pPr>
            <w:r>
              <w:rPr>
                <w:rFonts w:ascii="Aptos" w:hAnsi="Aptos"/>
                <w:sz w:val="16"/>
              </w:rPr>
              <w:t>The child effect can be reused and budgeted independently.</w:t>
            </w:r>
          </w:p>
        </w:tc>
      </w:tr>
    </w:tbl>
    <w:p/>
    <w:p>
      <w:pPr>
        <w:pStyle w:val="Heading1"/>
        <w:keepNext/>
      </w:pPr>
      <w:r>
        <w:t>10. Effect Families, Templates, Grammars and Inheritance</w:t>
      </w:r>
    </w:p>
    <w:p>
      <w:pPr>
        <w:pStyle w:val="Heading2"/>
        <w:keepNext/>
      </w:pPr>
      <w:r>
        <w:t>10.1 Family Hierarchy</w:t>
      </w:r>
    </w:p>
    <w:p>
      <w:pPr>
        <w:pStyle w:val="CodeBlock"/>
      </w:pPr>
      <w:r>
        <w:rPr>
          <w:rFonts w:ascii="Aptos Mono" w:hAnsi="Aptos Mono"/>
          <w:sz w:val="16"/>
        </w:rPr>
        <w:t>vfx.family.impact</w:t>
        <w:br/>
        <w:t xml:space="preserve">  vfx.family.impact.stone</w:t>
        <w:br/>
        <w:t xml:space="preserve">    vfx.effect.impact.stone.light</w:t>
        <w:br/>
        <w:t xml:space="preserve">    vfx.effect.impact.stone.medium</w:t>
        <w:br/>
        <w:t xml:space="preserve">    vfx.effect.impact.stone.heavy</w:t>
        <w:br/>
        <w:t xml:space="preserve">  vfx.family.impact.wood</w:t>
        <w:br/>
        <w:t xml:space="preserve">  vfx.family.impact.metal</w:t>
        <w:br/>
        <w:t xml:space="preserve">  vfx.family.impact.crystal</w:t>
      </w:r>
    </w:p>
    <w:p>
      <w:pPr>
        <w:pStyle w:val="Heading2"/>
        <w:keepNext/>
      </w:pPr>
      <w:r>
        <w:t>10.2 Inheritable Fields</w:t>
      </w:r>
    </w:p>
    <w:p>
      <w:pPr>
        <w:pStyle w:val="ListBullet"/>
      </w:pPr>
      <w:r>
        <w:t>Approved voxel-form set.</w:t>
      </w:r>
    </w:p>
    <w:p>
      <w:pPr>
        <w:pStyle w:val="ListBullet"/>
      </w:pPr>
      <w:r>
        <w:t>Base timing and lifecycle.</w:t>
      </w:r>
    </w:p>
    <w:p>
      <w:pPr>
        <w:pStyle w:val="ListBullet"/>
      </w:pPr>
      <w:r>
        <w:t>Material and palette role mappings.</w:t>
      </w:r>
    </w:p>
    <w:p>
      <w:pPr>
        <w:pStyle w:val="ListBullet"/>
      </w:pPr>
      <w:r>
        <w:t>Emission shape and normal behaviour.</w:t>
      </w:r>
    </w:p>
    <w:p>
      <w:pPr>
        <w:pStyle w:val="ListBullet"/>
      </w:pPr>
      <w:r>
        <w:t>Child-effect family links.</w:t>
      </w:r>
    </w:p>
    <w:p>
      <w:pPr>
        <w:pStyle w:val="ListBullet"/>
      </w:pPr>
      <w:r>
        <w:t>Budget and LOD defaults.</w:t>
      </w:r>
    </w:p>
    <w:p>
      <w:pPr>
        <w:pStyle w:val="ListBullet"/>
      </w:pPr>
      <w:r>
        <w:t>Accessibility fallback family.</w:t>
      </w:r>
    </w:p>
    <w:p>
      <w:pPr>
        <w:pStyle w:val="ListBullet"/>
      </w:pPr>
      <w:r>
        <w:t>Context parameter names and ranges.</w:t>
      </w:r>
    </w:p>
    <w:p>
      <w:pPr>
        <w:pStyle w:val="ListBullet"/>
      </w:pPr>
      <w:r>
        <w:t>Validation rules and required previews.</w:t>
      </w:r>
    </w:p>
    <w:p>
      <w:pPr>
        <w:pStyle w:val="Heading2"/>
        <w:keepNext/>
      </w:pPr>
      <w:r>
        <w:t>10.3 Override Rules</w:t>
      </w:r>
    </w:p>
    <w:p>
      <w:pPr>
        <w:pStyle w:val="ListBullet"/>
      </w:pPr>
      <w:r>
        <w:t>Override the smallest meaningful field set.</w:t>
      </w:r>
    </w:p>
    <w:p>
      <w:pPr>
        <w:pStyle w:val="ListBullet"/>
      </w:pPr>
      <w:r>
        <w:t>Do not copy a complete parent effect merely to change colour or density.</w:t>
      </w:r>
    </w:p>
    <w:p>
      <w:pPr>
        <w:pStyle w:val="ListBullet"/>
      </w:pPr>
      <w:r>
        <w:t>Contract, spatial-input and lifecycle changes are compatibility-sensitive.</w:t>
      </w:r>
    </w:p>
    <w:p>
      <w:pPr>
        <w:pStyle w:val="ListBullet"/>
      </w:pPr>
      <w:r>
        <w:t>Content-pack overrides must declare precedence and fallback.</w:t>
      </w:r>
    </w:p>
    <w:p>
      <w:pPr>
        <w:pStyle w:val="ListBullet"/>
      </w:pPr>
      <w:r>
        <w:t>An override may not silently raise cost class above the binding or profile budget.</w:t>
      </w:r>
    </w:p>
    <w:p>
      <w:pPr>
        <w:pStyle w:val="ListBullet"/>
      </w:pPr>
      <w:r>
        <w:t>An accessibility variant may simplify appearance but must preserve critical timing and direction.</w:t>
      </w:r>
    </w:p>
    <w:p>
      <w:pPr>
        <w:pStyle w:val="Heading2"/>
        <w:keepNext/>
      </w:pPr>
      <w:r>
        <w:t>10.4 Effect Grammars</w:t>
      </w:r>
    </w:p>
    <w:tbl>
      <w:tblPr>
        <w:tblStyle w:val="TableGrid"/>
        <w:tblW w:type="auto" w:w="0"/>
        <w:jc w:val="center"/>
        <w:tblLayout w:type="autofit"/>
        <w:tblLook w:firstColumn="1" w:firstRow="1" w:lastColumn="0" w:lastRow="0" w:noHBand="0" w:noVBand="1" w:val="04A0"/>
      </w:tblPr>
      <w:tblGrid>
        <w:gridCol w:w="3298"/>
        <w:gridCol w:w="3298"/>
        <w:gridCol w:w="3298"/>
      </w:tblGrid>
      <w:tr>
        <w:trPr>
          <w:cantSplit w:val="true"/>
          <w:tblHeader w:val="true"/>
        </w:trPr>
        <w:tc>
          <w:tcPr>
            <w:tcW w:type="dxa" w:w="3298"/>
            <w:vAlign w:val="center"/>
            <w:tcMar>
              <w:top w:w="70" w:type="dxa"/>
              <w:start w:w="90" w:type="dxa"/>
              <w:bottom w:w="70" w:type="dxa"/>
              <w:end w:w="90" w:type="dxa"/>
            </w:tcMar>
            <w:shd w:fill="1F4E78"/>
          </w:tcPr>
          <w:p>
            <w:pPr>
              <w:spacing w:after="0" w:before="0"/>
            </w:pPr>
            <w:r>
              <w:rPr>
                <w:rFonts w:ascii="Aptos" w:hAnsi="Aptos"/>
                <w:b/>
                <w:color w:val="FFFFFF"/>
                <w:sz w:val="16"/>
              </w:rPr>
              <w:t>Grammar</w:t>
            </w:r>
          </w:p>
        </w:tc>
        <w:tc>
          <w:tcPr>
            <w:tcW w:type="dxa" w:w="3298"/>
            <w:vAlign w:val="center"/>
            <w:tcMar>
              <w:top w:w="70" w:type="dxa"/>
              <w:start w:w="90" w:type="dxa"/>
              <w:bottom w:w="70" w:type="dxa"/>
              <w:end w:w="90" w:type="dxa"/>
            </w:tcMar>
            <w:shd w:fill="1F4E78"/>
          </w:tcPr>
          <w:p>
            <w:pPr>
              <w:spacing w:after="0" w:before="0"/>
            </w:pPr>
            <w:r>
              <w:rPr>
                <w:rFonts w:ascii="Aptos" w:hAnsi="Aptos"/>
                <w:b/>
                <w:color w:val="FFFFFF"/>
                <w:sz w:val="16"/>
              </w:rPr>
              <w:t>Inputs</w:t>
            </w:r>
          </w:p>
        </w:tc>
        <w:tc>
          <w:tcPr>
            <w:tcW w:type="dxa" w:w="3298"/>
            <w:vAlign w:val="center"/>
            <w:tcMar>
              <w:top w:w="70" w:type="dxa"/>
              <w:start w:w="90" w:type="dxa"/>
              <w:bottom w:w="70" w:type="dxa"/>
              <w:end w:w="90" w:type="dxa"/>
            </w:tcMar>
            <w:shd w:fill="1F4E78"/>
          </w:tcPr>
          <w:p>
            <w:pPr>
              <w:spacing w:after="0" w:before="0"/>
            </w:pPr>
            <w:r>
              <w:rPr>
                <w:rFonts w:ascii="Aptos" w:hAnsi="Aptos"/>
                <w:b/>
                <w:color w:val="FFFFFF"/>
                <w:sz w:val="16"/>
              </w:rPr>
              <w:t>Generated Behaviour</w:t>
            </w:r>
          </w:p>
        </w:tc>
      </w:tr>
      <w:tr>
        <w:trPr>
          <w:cantSplit w:val="true"/>
        </w:trPr>
        <w:tc>
          <w:tcPr>
            <w:tcW w:type="dxa" w:w="3298"/>
            <w:vAlign w:val="center"/>
            <w:tcMar>
              <w:top w:w="70" w:type="dxa"/>
              <w:start w:w="90" w:type="dxa"/>
              <w:bottom w:w="70" w:type="dxa"/>
              <w:end w:w="90" w:type="dxa"/>
            </w:tcMar>
          </w:tcPr>
          <w:p>
            <w:pPr>
              <w:spacing w:after="0" w:before="0"/>
            </w:pPr>
            <w:r>
              <w:rPr>
                <w:rFonts w:ascii="Aptos" w:hAnsi="Aptos"/>
                <w:sz w:val="16"/>
              </w:rPr>
              <w:t>grammar.debris.material</w:t>
            </w:r>
          </w:p>
        </w:tc>
        <w:tc>
          <w:tcPr>
            <w:tcW w:type="dxa" w:w="3298"/>
            <w:vAlign w:val="center"/>
            <w:tcMar>
              <w:top w:w="70" w:type="dxa"/>
              <w:start w:w="90" w:type="dxa"/>
              <w:bottom w:w="70" w:type="dxa"/>
              <w:end w:w="90" w:type="dxa"/>
            </w:tcMar>
          </w:tcPr>
          <w:p>
            <w:pPr>
              <w:spacing w:after="0" w:before="0"/>
            </w:pPr>
            <w:r>
              <w:rPr>
                <w:rFonts w:ascii="Aptos" w:hAnsi="Aptos"/>
                <w:sz w:val="16"/>
              </w:rPr>
              <w:t>Target material, intensity, normal, wetness.</w:t>
            </w:r>
          </w:p>
        </w:tc>
        <w:tc>
          <w:tcPr>
            <w:tcW w:type="dxa" w:w="3298"/>
            <w:vAlign w:val="center"/>
            <w:tcMar>
              <w:top w:w="70" w:type="dxa"/>
              <w:start w:w="90" w:type="dxa"/>
              <w:bottom w:w="70" w:type="dxa"/>
              <w:end w:w="90" w:type="dxa"/>
            </w:tcMar>
          </w:tcPr>
          <w:p>
            <w:pPr>
              <w:spacing w:after="0" w:before="0"/>
            </w:pPr>
            <w:r>
              <w:rPr>
                <w:rFonts w:ascii="Aptos" w:hAnsi="Aptos"/>
                <w:sz w:val="16"/>
              </w:rPr>
              <w:t>Selects shards/cubes, palette, velocity cone, bounce, lifetime and residue chance.</w:t>
            </w:r>
          </w:p>
        </w:tc>
      </w:tr>
      <w:tr>
        <w:trPr>
          <w:cantSplit w:val="true"/>
        </w:trPr>
        <w:tc>
          <w:tcPr>
            <w:tcW w:type="dxa" w:w="3298"/>
            <w:vAlign w:val="center"/>
            <w:tcMar>
              <w:top w:w="70" w:type="dxa"/>
              <w:start w:w="90" w:type="dxa"/>
              <w:bottom w:w="70" w:type="dxa"/>
              <w:end w:w="90" w:type="dxa"/>
            </w:tcMar>
            <w:shd w:fill="EAF1F8"/>
          </w:tcPr>
          <w:p>
            <w:pPr>
              <w:spacing w:after="0" w:before="0"/>
            </w:pPr>
            <w:r>
              <w:rPr>
                <w:rFonts w:ascii="Aptos" w:hAnsi="Aptos"/>
                <w:sz w:val="16"/>
              </w:rPr>
              <w:t>grammar.smoke.voxel</w:t>
            </w:r>
          </w:p>
        </w:tc>
        <w:tc>
          <w:tcPr>
            <w:tcW w:type="dxa" w:w="3298"/>
            <w:vAlign w:val="center"/>
            <w:tcMar>
              <w:top w:w="70" w:type="dxa"/>
              <w:start w:w="90" w:type="dxa"/>
              <w:bottom w:w="70" w:type="dxa"/>
              <w:end w:w="90" w:type="dxa"/>
            </w:tcMar>
            <w:shd w:fill="EAF1F8"/>
          </w:tcPr>
          <w:p>
            <w:pPr>
              <w:spacing w:after="0" w:before="0"/>
            </w:pPr>
            <w:r>
              <w:rPr>
                <w:rFonts w:ascii="Aptos" w:hAnsi="Aptos"/>
                <w:sz w:val="16"/>
              </w:rPr>
              <w:t>Fuel/material, heat, airflow, enclosure.</w:t>
            </w:r>
          </w:p>
        </w:tc>
        <w:tc>
          <w:tcPr>
            <w:tcW w:type="dxa" w:w="3298"/>
            <w:vAlign w:val="center"/>
            <w:tcMar>
              <w:top w:w="70" w:type="dxa"/>
              <w:start w:w="90" w:type="dxa"/>
              <w:bottom w:w="70" w:type="dxa"/>
              <w:end w:w="90" w:type="dxa"/>
            </w:tcMar>
            <w:shd w:fill="EAF1F8"/>
          </w:tcPr>
          <w:p>
            <w:pPr>
              <w:spacing w:after="0" w:before="0"/>
            </w:pPr>
            <w:r>
              <w:rPr>
                <w:rFonts w:ascii="Aptos" w:hAnsi="Aptos"/>
                <w:sz w:val="16"/>
              </w:rPr>
              <w:t>Chooses cluster forms, rise, expansion, sparsity, drift and LOD.</w:t>
            </w:r>
          </w:p>
        </w:tc>
      </w:tr>
      <w:tr>
        <w:trPr>
          <w:cantSplit w:val="true"/>
        </w:trPr>
        <w:tc>
          <w:tcPr>
            <w:tcW w:type="dxa" w:w="3298"/>
            <w:vAlign w:val="center"/>
            <w:tcMar>
              <w:top w:w="70" w:type="dxa"/>
              <w:start w:w="90" w:type="dxa"/>
              <w:bottom w:w="70" w:type="dxa"/>
              <w:end w:w="90" w:type="dxa"/>
            </w:tcMar>
          </w:tcPr>
          <w:p>
            <w:pPr>
              <w:spacing w:after="0" w:before="0"/>
            </w:pPr>
            <w:r>
              <w:rPr>
                <w:rFonts w:ascii="Aptos" w:hAnsi="Aptos"/>
                <w:sz w:val="16"/>
              </w:rPr>
              <w:t>grammar.fire.voxel</w:t>
            </w:r>
          </w:p>
        </w:tc>
        <w:tc>
          <w:tcPr>
            <w:tcW w:type="dxa" w:w="3298"/>
            <w:vAlign w:val="center"/>
            <w:tcMar>
              <w:top w:w="70" w:type="dxa"/>
              <w:start w:w="90" w:type="dxa"/>
              <w:bottom w:w="70" w:type="dxa"/>
              <w:end w:w="90" w:type="dxa"/>
            </w:tcMar>
          </w:tcPr>
          <w:p>
            <w:pPr>
              <w:spacing w:after="0" w:before="0"/>
            </w:pPr>
            <w:r>
              <w:rPr>
                <w:rFonts w:ascii="Aptos" w:hAnsi="Aptos"/>
                <w:sz w:val="16"/>
              </w:rPr>
              <w:t>Fuel, heat, wind, scale, magic modifier.</w:t>
            </w:r>
          </w:p>
        </w:tc>
        <w:tc>
          <w:tcPr>
            <w:tcW w:type="dxa" w:w="3298"/>
            <w:vAlign w:val="center"/>
            <w:tcMar>
              <w:top w:w="70" w:type="dxa"/>
              <w:start w:w="90" w:type="dxa"/>
              <w:bottom w:w="70" w:type="dxa"/>
              <w:end w:w="90" w:type="dxa"/>
            </w:tcMar>
          </w:tcPr>
          <w:p>
            <w:pPr>
              <w:spacing w:after="0" w:before="0"/>
            </w:pPr>
            <w:r>
              <w:rPr>
                <w:rFonts w:ascii="Aptos" w:hAnsi="Aptos"/>
                <w:sz w:val="16"/>
              </w:rPr>
              <w:t>Builds flame frames, embers, smoke child and light reference.</w:t>
            </w:r>
          </w:p>
        </w:tc>
      </w:tr>
      <w:tr>
        <w:trPr>
          <w:cantSplit w:val="true"/>
        </w:trPr>
        <w:tc>
          <w:tcPr>
            <w:tcW w:type="dxa" w:w="3298"/>
            <w:vAlign w:val="center"/>
            <w:tcMar>
              <w:top w:w="70" w:type="dxa"/>
              <w:start w:w="90" w:type="dxa"/>
              <w:bottom w:w="70" w:type="dxa"/>
              <w:end w:w="90" w:type="dxa"/>
            </w:tcMar>
            <w:shd w:fill="EAF1F8"/>
          </w:tcPr>
          <w:p>
            <w:pPr>
              <w:spacing w:after="0" w:before="0"/>
            </w:pPr>
            <w:r>
              <w:rPr>
                <w:rFonts w:ascii="Aptos" w:hAnsi="Aptos"/>
                <w:sz w:val="16"/>
              </w:rPr>
              <w:t>grammar.fluid.splash</w:t>
            </w:r>
          </w:p>
        </w:tc>
        <w:tc>
          <w:tcPr>
            <w:tcW w:type="dxa" w:w="3298"/>
            <w:vAlign w:val="center"/>
            <w:tcMar>
              <w:top w:w="70" w:type="dxa"/>
              <w:start w:w="90" w:type="dxa"/>
              <w:bottom w:w="70" w:type="dxa"/>
              <w:end w:w="90" w:type="dxa"/>
            </w:tcMar>
            <w:shd w:fill="EAF1F8"/>
          </w:tcPr>
          <w:p>
            <w:pPr>
              <w:spacing w:after="0" w:before="0"/>
            </w:pPr>
            <w:r>
              <w:rPr>
                <w:rFonts w:ascii="Aptos" w:hAnsi="Aptos"/>
                <w:sz w:val="16"/>
              </w:rPr>
              <w:t>Fluid, velocity, surface normal, depth.</w:t>
            </w:r>
          </w:p>
        </w:tc>
        <w:tc>
          <w:tcPr>
            <w:tcW w:type="dxa" w:w="3298"/>
            <w:vAlign w:val="center"/>
            <w:tcMar>
              <w:top w:w="70" w:type="dxa"/>
              <w:start w:w="90" w:type="dxa"/>
              <w:bottom w:w="70" w:type="dxa"/>
              <w:end w:w="90" w:type="dxa"/>
            </w:tcMar>
            <w:shd w:fill="EAF1F8"/>
          </w:tcPr>
          <w:p>
            <w:pPr>
              <w:spacing w:after="0" w:before="0"/>
            </w:pPr>
            <w:r>
              <w:rPr>
                <w:rFonts w:ascii="Aptos" w:hAnsi="Aptos"/>
                <w:sz w:val="16"/>
              </w:rPr>
              <w:t>Produces droplets, splash cells, foam or residue.</w:t>
            </w:r>
          </w:p>
        </w:tc>
      </w:tr>
      <w:tr>
        <w:trPr>
          <w:cantSplit w:val="true"/>
        </w:trPr>
        <w:tc>
          <w:tcPr>
            <w:tcW w:type="dxa" w:w="3298"/>
            <w:vAlign w:val="center"/>
            <w:tcMar>
              <w:top w:w="70" w:type="dxa"/>
              <w:start w:w="90" w:type="dxa"/>
              <w:bottom w:w="70" w:type="dxa"/>
              <w:end w:w="90" w:type="dxa"/>
            </w:tcMar>
          </w:tcPr>
          <w:p>
            <w:pPr>
              <w:spacing w:after="0" w:before="0"/>
            </w:pPr>
            <w:r>
              <w:rPr>
                <w:rFonts w:ascii="Aptos" w:hAnsi="Aptos"/>
                <w:sz w:val="16"/>
              </w:rPr>
              <w:t>grammar.weather.contact</w:t>
            </w:r>
          </w:p>
        </w:tc>
        <w:tc>
          <w:tcPr>
            <w:tcW w:type="dxa" w:w="3298"/>
            <w:vAlign w:val="center"/>
            <w:tcMar>
              <w:top w:w="70" w:type="dxa"/>
              <w:start w:w="90" w:type="dxa"/>
              <w:bottom w:w="70" w:type="dxa"/>
              <w:end w:w="90" w:type="dxa"/>
            </w:tcMar>
          </w:tcPr>
          <w:p>
            <w:pPr>
              <w:spacing w:after="0" w:before="0"/>
            </w:pPr>
            <w:r>
              <w:rPr>
                <w:rFonts w:ascii="Aptos" w:hAnsi="Aptos"/>
                <w:sz w:val="16"/>
              </w:rPr>
              <w:t>Precipitation, target surface, shelter and intensity.</w:t>
            </w:r>
          </w:p>
        </w:tc>
        <w:tc>
          <w:tcPr>
            <w:tcW w:type="dxa" w:w="3298"/>
            <w:vAlign w:val="center"/>
            <w:tcMar>
              <w:top w:w="70" w:type="dxa"/>
              <w:start w:w="90" w:type="dxa"/>
              <w:bottom w:w="70" w:type="dxa"/>
              <w:end w:w="90" w:type="dxa"/>
            </w:tcMar>
          </w:tcPr>
          <w:p>
            <w:pPr>
              <w:spacing w:after="0" w:before="0"/>
            </w:pPr>
            <w:r>
              <w:rPr>
                <w:rFonts w:ascii="Aptos" w:hAnsi="Aptos"/>
                <w:sz w:val="16"/>
              </w:rPr>
              <w:t>Creates rain/snow/hail contact and surface response.</w:t>
            </w:r>
          </w:p>
        </w:tc>
      </w:tr>
      <w:tr>
        <w:trPr>
          <w:cantSplit w:val="true"/>
        </w:trPr>
        <w:tc>
          <w:tcPr>
            <w:tcW w:type="dxa" w:w="3298"/>
            <w:vAlign w:val="center"/>
            <w:tcMar>
              <w:top w:w="70" w:type="dxa"/>
              <w:start w:w="90" w:type="dxa"/>
              <w:bottom w:w="70" w:type="dxa"/>
              <w:end w:w="90" w:type="dxa"/>
            </w:tcMar>
            <w:shd w:fill="EAF1F8"/>
          </w:tcPr>
          <w:p>
            <w:pPr>
              <w:spacing w:after="0" w:before="0"/>
            </w:pPr>
            <w:r>
              <w:rPr>
                <w:rFonts w:ascii="Aptos" w:hAnsi="Aptos"/>
                <w:sz w:val="16"/>
              </w:rPr>
              <w:t>grammar.magic.rune</w:t>
            </w:r>
          </w:p>
        </w:tc>
        <w:tc>
          <w:tcPr>
            <w:tcW w:type="dxa" w:w="3298"/>
            <w:vAlign w:val="center"/>
            <w:tcMar>
              <w:top w:w="70" w:type="dxa"/>
              <w:start w:w="90" w:type="dxa"/>
              <w:bottom w:w="70" w:type="dxa"/>
              <w:end w:w="90" w:type="dxa"/>
            </w:tcMar>
            <w:shd w:fill="EAF1F8"/>
          </w:tcPr>
          <w:p>
            <w:pPr>
              <w:spacing w:after="0" w:before="0"/>
            </w:pPr>
            <w:r>
              <w:rPr>
                <w:rFonts w:ascii="Aptos" w:hAnsi="Aptos"/>
                <w:sz w:val="16"/>
              </w:rPr>
              <w:t>School, tier, stability, culture and charge.</w:t>
            </w:r>
          </w:p>
        </w:tc>
        <w:tc>
          <w:tcPr>
            <w:tcW w:type="dxa" w:w="3298"/>
            <w:vAlign w:val="center"/>
            <w:tcMar>
              <w:top w:w="70" w:type="dxa"/>
              <w:start w:w="90" w:type="dxa"/>
              <w:bottom w:w="70" w:type="dxa"/>
              <w:end w:w="90" w:type="dxa"/>
            </w:tcMar>
            <w:shd w:fill="EAF1F8"/>
          </w:tcPr>
          <w:p>
            <w:pPr>
              <w:spacing w:after="0" w:before="0"/>
            </w:pPr>
            <w:r>
              <w:rPr>
                <w:rFonts w:ascii="Aptos" w:hAnsi="Aptos"/>
                <w:sz w:val="16"/>
              </w:rPr>
              <w:t>Selects runic shapes, palette, pulse and orbiting cells.</w:t>
            </w:r>
          </w:p>
        </w:tc>
      </w:tr>
      <w:tr>
        <w:trPr>
          <w:cantSplit w:val="true"/>
        </w:trPr>
        <w:tc>
          <w:tcPr>
            <w:tcW w:type="dxa" w:w="3298"/>
            <w:vAlign w:val="center"/>
            <w:tcMar>
              <w:top w:w="70" w:type="dxa"/>
              <w:start w:w="90" w:type="dxa"/>
              <w:bottom w:w="70" w:type="dxa"/>
              <w:end w:w="90" w:type="dxa"/>
            </w:tcMar>
          </w:tcPr>
          <w:p>
            <w:pPr>
              <w:spacing w:after="0" w:before="0"/>
            </w:pPr>
            <w:r>
              <w:rPr>
                <w:rFonts w:ascii="Aptos" w:hAnsi="Aptos"/>
                <w:sz w:val="16"/>
              </w:rPr>
              <w:t>grammar.corruption.spread</w:t>
            </w:r>
          </w:p>
        </w:tc>
        <w:tc>
          <w:tcPr>
            <w:tcW w:type="dxa" w:w="3298"/>
            <w:vAlign w:val="center"/>
            <w:tcMar>
              <w:top w:w="70" w:type="dxa"/>
              <w:start w:w="90" w:type="dxa"/>
              <w:bottom w:w="70" w:type="dxa"/>
              <w:end w:w="90" w:type="dxa"/>
            </w:tcMar>
          </w:tcPr>
          <w:p>
            <w:pPr>
              <w:spacing w:after="0" w:before="0"/>
            </w:pPr>
            <w:r>
              <w:rPr>
                <w:rFonts w:ascii="Aptos" w:hAnsi="Aptos"/>
                <w:sz w:val="16"/>
              </w:rPr>
              <w:t>Corruption family, intensity, host material and direction.</w:t>
            </w:r>
          </w:p>
        </w:tc>
        <w:tc>
          <w:tcPr>
            <w:tcW w:type="dxa" w:w="3298"/>
            <w:vAlign w:val="center"/>
            <w:tcMar>
              <w:top w:w="70" w:type="dxa"/>
              <w:start w:w="90" w:type="dxa"/>
              <w:bottom w:w="70" w:type="dxa"/>
              <w:end w:w="90" w:type="dxa"/>
            </w:tcMar>
          </w:tcPr>
          <w:p>
            <w:pPr>
              <w:spacing w:after="0" w:before="0"/>
            </w:pPr>
            <w:r>
              <w:rPr>
                <w:rFonts w:ascii="Aptos" w:hAnsi="Aptos"/>
                <w:sz w:val="16"/>
              </w:rPr>
              <w:t>Produces fractures, surface growth, leakage and cleansing inverse.</w:t>
            </w:r>
          </w:p>
        </w:tc>
      </w:tr>
      <w:tr>
        <w:trPr>
          <w:cantSplit w:val="true"/>
        </w:trPr>
        <w:tc>
          <w:tcPr>
            <w:tcW w:type="dxa" w:w="3298"/>
            <w:vAlign w:val="center"/>
            <w:tcMar>
              <w:top w:w="70" w:type="dxa"/>
              <w:start w:w="90" w:type="dxa"/>
              <w:bottom w:w="70" w:type="dxa"/>
              <w:end w:w="90" w:type="dxa"/>
            </w:tcMar>
            <w:shd w:fill="EAF1F8"/>
          </w:tcPr>
          <w:p>
            <w:pPr>
              <w:spacing w:after="0" w:before="0"/>
            </w:pPr>
            <w:r>
              <w:rPr>
                <w:rFonts w:ascii="Aptos" w:hAnsi="Aptos"/>
                <w:sz w:val="16"/>
              </w:rPr>
              <w:t>grammar.weapon.trail</w:t>
            </w:r>
          </w:p>
        </w:tc>
        <w:tc>
          <w:tcPr>
            <w:tcW w:type="dxa" w:w="3298"/>
            <w:vAlign w:val="center"/>
            <w:tcMar>
              <w:top w:w="70" w:type="dxa"/>
              <w:start w:w="90" w:type="dxa"/>
              <w:bottom w:w="70" w:type="dxa"/>
              <w:end w:w="90" w:type="dxa"/>
            </w:tcMar>
            <w:shd w:fill="EAF1F8"/>
          </w:tcPr>
          <w:p>
            <w:pPr>
              <w:spacing w:after="0" w:before="0"/>
            </w:pPr>
            <w:r>
              <w:rPr>
                <w:rFonts w:ascii="Aptos" w:hAnsi="Aptos"/>
                <w:sz w:val="16"/>
              </w:rPr>
              <w:t>Weapon path, material, enchantment and speed.</w:t>
            </w:r>
          </w:p>
        </w:tc>
        <w:tc>
          <w:tcPr>
            <w:tcW w:type="dxa" w:w="3298"/>
            <w:vAlign w:val="center"/>
            <w:tcMar>
              <w:top w:w="70" w:type="dxa"/>
              <w:start w:w="90" w:type="dxa"/>
              <w:bottom w:w="70" w:type="dxa"/>
              <w:end w:w="90" w:type="dxa"/>
            </w:tcMar>
            <w:shd w:fill="EAF1F8"/>
          </w:tcPr>
          <w:p>
            <w:pPr>
              <w:spacing w:after="0" w:before="0"/>
            </w:pPr>
            <w:r>
              <w:rPr>
                <w:rFonts w:ascii="Aptos" w:hAnsi="Aptos"/>
                <w:sz w:val="16"/>
              </w:rPr>
              <w:t>Produces segmented trail form, spacing, lifetime and impact handoff.</w:t>
            </w:r>
          </w:p>
        </w:tc>
      </w:tr>
    </w:tbl>
    <w:p/>
    <w:p>
      <w:pPr>
        <w:pStyle w:val="Heading2"/>
        <w:keepNext/>
      </w:pPr>
      <w:r>
        <w:t>10.5 Template Philosophy</w:t>
      </w:r>
    </w:p>
    <w:p>
      <w:pPr/>
      <w:r>
        <w:t>Templates are guided authoring starting points, not locked black boxes. A template should explain its required inputs, recommended spatial role, expected context, cost class and common failure modes. The creator may graduate to the advanced graph while retaining template-origin metadata for maintainability.</w:t>
      </w:r>
    </w:p>
    <w:p>
      <w:pPr>
        <w:pStyle w:val="Heading1"/>
        <w:keepNext/>
      </w:pPr>
      <w:r>
        <w:t>11. Palette, Material DNA, Emission and Light Roles</w:t>
      </w:r>
    </w:p>
    <w:p>
      <w:pPr>
        <w:pStyle w:val="Heading2"/>
        <w:keepNext/>
      </w:pPr>
      <w:r>
        <w:t>11.1 Semantic Palette Roles</w:t>
      </w:r>
    </w:p>
    <w:tbl>
      <w:tblPr>
        <w:tblStyle w:val="TableGrid"/>
        <w:tblW w:type="auto" w:w="0"/>
        <w:jc w:val="center"/>
        <w:tblLayout w:type="autofit"/>
        <w:tblLook w:firstColumn="1" w:firstRow="1" w:lastColumn="0" w:lastRow="0" w:noHBand="0" w:noVBand="1" w:val="04A0"/>
      </w:tblPr>
      <w:tblGrid>
        <w:gridCol w:w="4946"/>
        <w:gridCol w:w="4946"/>
      </w:tblGrid>
      <w:tr>
        <w:trPr>
          <w:cantSplit w:val="true"/>
          <w:tblHeader w:val="true"/>
        </w:trPr>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Role</w:t>
            </w:r>
          </w:p>
        </w:tc>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Example Use</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core</w:t>
            </w:r>
          </w:p>
        </w:tc>
        <w:tc>
          <w:tcPr>
            <w:tcW w:type="dxa" w:w="4946"/>
            <w:vAlign w:val="center"/>
            <w:tcMar>
              <w:top w:w="70" w:type="dxa"/>
              <w:start w:w="90" w:type="dxa"/>
              <w:bottom w:w="70" w:type="dxa"/>
              <w:end w:w="90" w:type="dxa"/>
            </w:tcMar>
          </w:tcPr>
          <w:p>
            <w:pPr>
              <w:spacing w:after="0" w:before="0"/>
            </w:pPr>
            <w:r>
              <w:rPr>
                <w:rFonts w:ascii="Aptos" w:hAnsi="Aptos"/>
                <w:sz w:val="16"/>
              </w:rPr>
              <w:t>Dense central flame, spell or energy.</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mid</w:t>
            </w:r>
          </w:p>
        </w:tc>
        <w:tc>
          <w:tcPr>
            <w:tcW w:type="dxa" w:w="4946"/>
            <w:vAlign w:val="center"/>
            <w:tcMar>
              <w:top w:w="70" w:type="dxa"/>
              <w:start w:w="90" w:type="dxa"/>
              <w:bottom w:w="70" w:type="dxa"/>
              <w:end w:w="90" w:type="dxa"/>
            </w:tcMar>
            <w:shd w:fill="EAF1F8"/>
          </w:tcPr>
          <w:p>
            <w:pPr>
              <w:spacing w:after="0" w:before="0"/>
            </w:pPr>
            <w:r>
              <w:rPr>
                <w:rFonts w:ascii="Aptos" w:hAnsi="Aptos"/>
                <w:sz w:val="16"/>
              </w:rPr>
              <w:t>Primary body colour.</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edge</w:t>
            </w:r>
          </w:p>
        </w:tc>
        <w:tc>
          <w:tcPr>
            <w:tcW w:type="dxa" w:w="4946"/>
            <w:vAlign w:val="center"/>
            <w:tcMar>
              <w:top w:w="70" w:type="dxa"/>
              <w:start w:w="90" w:type="dxa"/>
              <w:bottom w:w="70" w:type="dxa"/>
              <w:end w:w="90" w:type="dxa"/>
            </w:tcMar>
          </w:tcPr>
          <w:p>
            <w:pPr>
              <w:spacing w:after="0" w:before="0"/>
            </w:pPr>
            <w:r>
              <w:rPr>
                <w:rFonts w:ascii="Aptos" w:hAnsi="Aptos"/>
                <w:sz w:val="16"/>
              </w:rPr>
              <w:t>Contrasting outer cells or exposed faces.</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spark</w:t>
            </w:r>
          </w:p>
        </w:tc>
        <w:tc>
          <w:tcPr>
            <w:tcW w:type="dxa" w:w="4946"/>
            <w:vAlign w:val="center"/>
            <w:tcMar>
              <w:top w:w="70" w:type="dxa"/>
              <w:start w:w="90" w:type="dxa"/>
              <w:bottom w:w="70" w:type="dxa"/>
              <w:end w:w="90" w:type="dxa"/>
            </w:tcMar>
            <w:shd w:fill="EAF1F8"/>
          </w:tcPr>
          <w:p>
            <w:pPr>
              <w:spacing w:after="0" w:before="0"/>
            </w:pPr>
            <w:r>
              <w:rPr>
                <w:rFonts w:ascii="Aptos" w:hAnsi="Aptos"/>
                <w:sz w:val="16"/>
              </w:rPr>
              <w:t>Short-lived bright accents.</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smoke_light</w:t>
            </w:r>
          </w:p>
        </w:tc>
        <w:tc>
          <w:tcPr>
            <w:tcW w:type="dxa" w:w="4946"/>
            <w:vAlign w:val="center"/>
            <w:tcMar>
              <w:top w:w="70" w:type="dxa"/>
              <w:start w:w="90" w:type="dxa"/>
              <w:bottom w:w="70" w:type="dxa"/>
              <w:end w:w="90" w:type="dxa"/>
            </w:tcMar>
          </w:tcPr>
          <w:p>
            <w:pPr>
              <w:spacing w:after="0" w:before="0"/>
            </w:pPr>
            <w:r>
              <w:rPr>
                <w:rFonts w:ascii="Aptos" w:hAnsi="Aptos"/>
                <w:sz w:val="16"/>
              </w:rPr>
              <w:t>Early smoke or mist.</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smoke_dark</w:t>
            </w:r>
          </w:p>
        </w:tc>
        <w:tc>
          <w:tcPr>
            <w:tcW w:type="dxa" w:w="4946"/>
            <w:vAlign w:val="center"/>
            <w:tcMar>
              <w:top w:w="70" w:type="dxa"/>
              <w:start w:w="90" w:type="dxa"/>
              <w:bottom w:w="70" w:type="dxa"/>
              <w:end w:w="90" w:type="dxa"/>
            </w:tcMar>
            <w:shd w:fill="EAF1F8"/>
          </w:tcPr>
          <w:p>
            <w:pPr>
              <w:spacing w:after="0" w:before="0"/>
            </w:pPr>
            <w:r>
              <w:rPr>
                <w:rFonts w:ascii="Aptos" w:hAnsi="Aptos"/>
                <w:sz w:val="16"/>
              </w:rPr>
              <w:t>Late dense smoke.</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residue</w:t>
            </w:r>
          </w:p>
        </w:tc>
        <w:tc>
          <w:tcPr>
            <w:tcW w:type="dxa" w:w="4946"/>
            <w:vAlign w:val="center"/>
            <w:tcMar>
              <w:top w:w="70" w:type="dxa"/>
              <w:start w:w="90" w:type="dxa"/>
              <w:bottom w:w="70" w:type="dxa"/>
              <w:end w:w="90" w:type="dxa"/>
            </w:tcMar>
          </w:tcPr>
          <w:p>
            <w:pPr>
              <w:spacing w:after="0" w:before="0"/>
            </w:pPr>
            <w:r>
              <w:rPr>
                <w:rFonts w:ascii="Aptos" w:hAnsi="Aptos"/>
                <w:sz w:val="16"/>
              </w:rPr>
              <w:t>Scorch, ash, wetness or corruption surface.</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warning</w:t>
            </w:r>
          </w:p>
        </w:tc>
        <w:tc>
          <w:tcPr>
            <w:tcW w:type="dxa" w:w="4946"/>
            <w:vAlign w:val="center"/>
            <w:tcMar>
              <w:top w:w="70" w:type="dxa"/>
              <w:start w:w="90" w:type="dxa"/>
              <w:bottom w:w="70" w:type="dxa"/>
              <w:end w:w="90" w:type="dxa"/>
            </w:tcMar>
            <w:shd w:fill="EAF1F8"/>
          </w:tcPr>
          <w:p>
            <w:pPr>
              <w:spacing w:after="0" w:before="0"/>
            </w:pPr>
            <w:r>
              <w:rPr>
                <w:rFonts w:ascii="Aptos" w:hAnsi="Aptos"/>
                <w:sz w:val="16"/>
              </w:rPr>
              <w:t>Critical hazard cue independent from decorative palette.</w:t>
            </w:r>
          </w:p>
        </w:tc>
      </w:tr>
    </w:tbl>
    <w:p/>
    <w:p>
      <w:pPr>
        <w:pStyle w:val="Heading2"/>
        <w:keepNext/>
      </w:pPr>
      <w:r>
        <w:t>11.2 Material DNA VFX Fields</w:t>
      </w:r>
    </w:p>
    <w:p>
      <w:pPr>
        <w:pStyle w:val="CodeBlock"/>
      </w:pPr>
      <w:r>
        <w:rPr>
          <w:rFonts w:ascii="Aptos Mono" w:hAnsi="Aptos Mono"/>
          <w:sz w:val="16"/>
        </w:rPr>
        <w:t>MaterialVFXResponse</w:t>
        <w:br/>
        <w:t>{</w:t>
        <w:br/>
        <w:t xml:space="preserve">    material_id</w:t>
        <w:br/>
        <w:t xml:space="preserve">    debris_form_family</w:t>
        <w:br/>
        <w:t xml:space="preserve">    debris_palette_roles</w:t>
        <w:br/>
        <w:t xml:space="preserve">    spark_probability_and_family</w:t>
        <w:br/>
        <w:t xml:space="preserve">    dust_or_mist_family</w:t>
        <w:br/>
        <w:t xml:space="preserve">    break_residue</w:t>
        <w:br/>
        <w:t xml:space="preserve">    heat_response</w:t>
        <w:br/>
        <w:t xml:space="preserve">    wet_response</w:t>
        <w:br/>
        <w:t xml:space="preserve">    frost_response</w:t>
        <w:br/>
        <w:t xml:space="preserve">    magic_affinity_response</w:t>
        <w:br/>
        <w:t xml:space="preserve">    corruption_response</w:t>
        <w:br/>
        <w:t xml:space="preserve">    transparency_policy</w:t>
        <w:br/>
        <w:t xml:space="preserve">    default_budget_class</w:t>
        <w:br/>
        <w:t>}</w:t>
      </w:r>
    </w:p>
    <w:p>
      <w:pPr>
        <w:pStyle w:val="Heading2"/>
        <w:keepNext/>
      </w:pPr>
      <w:r>
        <w:t>11.3 Emission Rules</w:t>
      </w:r>
    </w:p>
    <w:p>
      <w:pPr>
        <w:pStyle w:val="ListBullet"/>
      </w:pPr>
      <w:r>
        <w:t>Emission is a semantic role and intensity, not an excuse to over-bloom the effect.</w:t>
      </w:r>
    </w:p>
    <w:p>
      <w:pPr>
        <w:pStyle w:val="ListBullet"/>
      </w:pPr>
      <w:r>
        <w:t>Cells must remain visible with emission disabled in accessibility or low-quality modes where practical.</w:t>
      </w:r>
    </w:p>
    <w:p>
      <w:pPr>
        <w:pStyle w:val="ListBullet"/>
      </w:pPr>
      <w:r>
        <w:t>Warning colours require colour-independent form or rhythm.</w:t>
      </w:r>
    </w:p>
    <w:p>
      <w:pPr>
        <w:pStyle w:val="ListBullet"/>
      </w:pPr>
      <w:r>
        <w:t>Animated emission must respect reduced-flash thresholds.</w:t>
      </w:r>
    </w:p>
    <w:p>
      <w:pPr>
        <w:pStyle w:val="ListBullet"/>
      </w:pPr>
      <w:r>
        <w:t>Distant LOD may collapse several emissive cells into fewer larger cells, not a soft sprite.</w:t>
      </w:r>
    </w:p>
    <w:p>
      <w:pPr>
        <w:pStyle w:val="Heading2"/>
        <w:keepNext/>
      </w:pPr>
      <w:r>
        <w:t>11.4 Light Profiles</w:t>
      </w:r>
    </w:p>
    <w:tbl>
      <w:tblPr>
        <w:tblStyle w:val="TableGrid"/>
        <w:tblW w:type="auto" w:w="0"/>
        <w:jc w:val="center"/>
        <w:tblLayout w:type="autofit"/>
        <w:tblLook w:firstColumn="1" w:firstRow="1" w:lastColumn="0" w:lastRow="0" w:noHBand="0" w:noVBand="1" w:val="04A0"/>
      </w:tblPr>
      <w:tblGrid>
        <w:gridCol w:w="4946"/>
        <w:gridCol w:w="4946"/>
      </w:tblGrid>
      <w:tr>
        <w:trPr>
          <w:cantSplit w:val="true"/>
          <w:tblHeader w:val="true"/>
        </w:trPr>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Field</w:t>
            </w:r>
          </w:p>
        </w:tc>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Rule</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radius</w:t>
            </w:r>
          </w:p>
        </w:tc>
        <w:tc>
          <w:tcPr>
            <w:tcW w:type="dxa" w:w="4946"/>
            <w:vAlign w:val="center"/>
            <w:tcMar>
              <w:top w:w="70" w:type="dxa"/>
              <w:start w:w="90" w:type="dxa"/>
              <w:bottom w:w="70" w:type="dxa"/>
              <w:end w:w="90" w:type="dxa"/>
            </w:tcMar>
          </w:tcPr>
          <w:p>
            <w:pPr>
              <w:spacing w:after="0" w:before="0"/>
            </w:pPr>
            <w:r>
              <w:rPr>
                <w:rFonts w:ascii="Aptos" w:hAnsi="Aptos"/>
                <w:sz w:val="16"/>
              </w:rPr>
              <w:t>Bounded by effect scale and budget.</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intensity</w:t>
            </w:r>
          </w:p>
        </w:tc>
        <w:tc>
          <w:tcPr>
            <w:tcW w:type="dxa" w:w="4946"/>
            <w:vAlign w:val="center"/>
            <w:tcMar>
              <w:top w:w="70" w:type="dxa"/>
              <w:start w:w="90" w:type="dxa"/>
              <w:bottom w:w="70" w:type="dxa"/>
              <w:end w:w="90" w:type="dxa"/>
            </w:tcMar>
            <w:shd w:fill="EAF1F8"/>
          </w:tcPr>
          <w:p>
            <w:pPr>
              <w:spacing w:after="0" w:before="0"/>
            </w:pPr>
            <w:r>
              <w:rPr>
                <w:rFonts w:ascii="Aptos" w:hAnsi="Aptos"/>
                <w:sz w:val="16"/>
              </w:rPr>
              <w:t>Driven by approved parameter map; clamped.</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colour</w:t>
            </w:r>
          </w:p>
        </w:tc>
        <w:tc>
          <w:tcPr>
            <w:tcW w:type="dxa" w:w="4946"/>
            <w:vAlign w:val="center"/>
            <w:tcMar>
              <w:top w:w="70" w:type="dxa"/>
              <w:start w:w="90" w:type="dxa"/>
              <w:bottom w:w="70" w:type="dxa"/>
              <w:end w:w="90" w:type="dxa"/>
            </w:tcMar>
          </w:tcPr>
          <w:p>
            <w:pPr>
              <w:spacing w:after="0" w:before="0"/>
            </w:pPr>
            <w:r>
              <w:rPr>
                <w:rFonts w:ascii="Aptos" w:hAnsi="Aptos"/>
                <w:sz w:val="16"/>
              </w:rPr>
              <w:t>References semantic palette role or light profile.</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shadow</w:t>
            </w:r>
          </w:p>
        </w:tc>
        <w:tc>
          <w:tcPr>
            <w:tcW w:type="dxa" w:w="4946"/>
            <w:vAlign w:val="center"/>
            <w:tcMar>
              <w:top w:w="70" w:type="dxa"/>
              <w:start w:w="90" w:type="dxa"/>
              <w:bottom w:w="70" w:type="dxa"/>
              <w:end w:w="90" w:type="dxa"/>
            </w:tcMar>
            <w:shd w:fill="EAF1F8"/>
          </w:tcPr>
          <w:p>
            <w:pPr>
              <w:spacing w:after="0" w:before="0"/>
            </w:pPr>
            <w:r>
              <w:rPr>
                <w:rFonts w:ascii="Aptos" w:hAnsi="Aptos"/>
                <w:sz w:val="16"/>
              </w:rPr>
              <w:t>Off by default for small particles; explicit for major effects.</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flicker</w:t>
            </w:r>
          </w:p>
        </w:tc>
        <w:tc>
          <w:tcPr>
            <w:tcW w:type="dxa" w:w="4946"/>
            <w:vAlign w:val="center"/>
            <w:tcMar>
              <w:top w:w="70" w:type="dxa"/>
              <w:start w:w="90" w:type="dxa"/>
              <w:bottom w:w="70" w:type="dxa"/>
              <w:end w:w="90" w:type="dxa"/>
            </w:tcMar>
          </w:tcPr>
          <w:p>
            <w:pPr>
              <w:spacing w:after="0" w:before="0"/>
            </w:pPr>
            <w:r>
              <w:rPr>
                <w:rFonts w:ascii="Aptos" w:hAnsi="Aptos"/>
                <w:sz w:val="16"/>
              </w:rPr>
              <w:t>Uses safe frequency and reduced-flash alternative.</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lifecycle</w:t>
            </w:r>
          </w:p>
        </w:tc>
        <w:tc>
          <w:tcPr>
            <w:tcW w:type="dxa" w:w="4946"/>
            <w:vAlign w:val="center"/>
            <w:tcMar>
              <w:top w:w="70" w:type="dxa"/>
              <w:start w:w="90" w:type="dxa"/>
              <w:bottom w:w="70" w:type="dxa"/>
              <w:end w:w="90" w:type="dxa"/>
            </w:tcMar>
            <w:shd w:fill="EAF1F8"/>
          </w:tcPr>
          <w:p>
            <w:pPr>
              <w:spacing w:after="0" w:before="0"/>
            </w:pPr>
            <w:r>
              <w:rPr>
                <w:rFonts w:ascii="Aptos" w:hAnsi="Aptos"/>
                <w:sz w:val="16"/>
              </w:rPr>
              <w:t>Owned by effect start/update/stop sequence.</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LOD</w:t>
            </w:r>
          </w:p>
        </w:tc>
        <w:tc>
          <w:tcPr>
            <w:tcW w:type="dxa" w:w="4946"/>
            <w:vAlign w:val="center"/>
            <w:tcMar>
              <w:top w:w="70" w:type="dxa"/>
              <w:start w:w="90" w:type="dxa"/>
              <w:bottom w:w="70" w:type="dxa"/>
              <w:end w:w="90" w:type="dxa"/>
            </w:tcMar>
          </w:tcPr>
          <w:p>
            <w:pPr>
              <w:spacing w:after="0" w:before="0"/>
            </w:pPr>
            <w:r>
              <w:rPr>
                <w:rFonts w:ascii="Aptos" w:hAnsi="Aptos"/>
                <w:sz w:val="16"/>
              </w:rPr>
              <w:t>Can reduce updates, radius or disable decorative light while retaining effect geometry.</w:t>
            </w:r>
          </w:p>
        </w:tc>
      </w:tr>
    </w:tbl>
    <w:p/>
    <w:p>
      <w:pPr>
        <w:pStyle w:val="Heading1"/>
        <w:keepNext/>
      </w:pPr>
      <w:r>
        <w:t>12. Timing, Lifecycle, Loops and Sequencing</w:t>
      </w:r>
    </w:p>
    <w:p>
      <w:pPr>
        <w:pStyle w:val="Heading2"/>
        <w:keepNext/>
      </w:pPr>
      <w:r>
        <w:t>12.1 Timing Model</w:t>
      </w:r>
    </w:p>
    <w:tbl>
      <w:tblPr>
        <w:tblStyle w:val="TableGrid"/>
        <w:tblW w:type="auto" w:w="0"/>
        <w:jc w:val="center"/>
        <w:tblLayout w:type="autofit"/>
        <w:tblLook w:firstColumn="1" w:firstRow="1" w:lastColumn="0" w:lastRow="0" w:noHBand="0" w:noVBand="1" w:val="04A0"/>
      </w:tblPr>
      <w:tblGrid>
        <w:gridCol w:w="4946"/>
        <w:gridCol w:w="4946"/>
      </w:tblGrid>
      <w:tr>
        <w:trPr>
          <w:cantSplit w:val="true"/>
          <w:tblHeader w:val="true"/>
        </w:trPr>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Timing Element</w:t>
            </w:r>
          </w:p>
        </w:tc>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Purpose</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pre-roll</w:t>
            </w:r>
          </w:p>
        </w:tc>
        <w:tc>
          <w:tcPr>
            <w:tcW w:type="dxa" w:w="4946"/>
            <w:vAlign w:val="center"/>
            <w:tcMar>
              <w:top w:w="70" w:type="dxa"/>
              <w:start w:w="90" w:type="dxa"/>
              <w:bottom w:w="70" w:type="dxa"/>
              <w:end w:w="90" w:type="dxa"/>
            </w:tcMar>
          </w:tcPr>
          <w:p>
            <w:pPr>
              <w:spacing w:after="0" w:before="0"/>
            </w:pPr>
            <w:r>
              <w:rPr>
                <w:rFonts w:ascii="Aptos" w:hAnsi="Aptos"/>
                <w:sz w:val="16"/>
              </w:rPr>
              <w:t>Optional anticipation before visible start when contract permits.</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spawn window</w:t>
            </w:r>
          </w:p>
        </w:tc>
        <w:tc>
          <w:tcPr>
            <w:tcW w:type="dxa" w:w="4946"/>
            <w:vAlign w:val="center"/>
            <w:tcMar>
              <w:top w:w="70" w:type="dxa"/>
              <w:start w:w="90" w:type="dxa"/>
              <w:bottom w:w="70" w:type="dxa"/>
              <w:end w:w="90" w:type="dxa"/>
            </w:tcMar>
            <w:shd w:fill="EAF1F8"/>
          </w:tcPr>
          <w:p>
            <w:pPr>
              <w:spacing w:after="0" w:before="0"/>
            </w:pPr>
            <w:r>
              <w:rPr>
                <w:rFonts w:ascii="Aptos" w:hAnsi="Aptos"/>
                <w:sz w:val="16"/>
              </w:rPr>
              <w:t>When new cells may appear.</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active window</w:t>
            </w:r>
          </w:p>
        </w:tc>
        <w:tc>
          <w:tcPr>
            <w:tcW w:type="dxa" w:w="4946"/>
            <w:vAlign w:val="center"/>
            <w:tcMar>
              <w:top w:w="70" w:type="dxa"/>
              <w:start w:w="90" w:type="dxa"/>
              <w:bottom w:w="70" w:type="dxa"/>
              <w:end w:w="90" w:type="dxa"/>
            </w:tcMar>
          </w:tcPr>
          <w:p>
            <w:pPr>
              <w:spacing w:after="0" w:before="0"/>
            </w:pPr>
            <w:r>
              <w:rPr>
                <w:rFonts w:ascii="Aptos" w:hAnsi="Aptos"/>
                <w:sz w:val="16"/>
              </w:rPr>
              <w:t>Primary effect behaviour.</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tail window</w:t>
            </w:r>
          </w:p>
        </w:tc>
        <w:tc>
          <w:tcPr>
            <w:tcW w:type="dxa" w:w="4946"/>
            <w:vAlign w:val="center"/>
            <w:tcMar>
              <w:top w:w="70" w:type="dxa"/>
              <w:start w:w="90" w:type="dxa"/>
              <w:bottom w:w="70" w:type="dxa"/>
              <w:end w:w="90" w:type="dxa"/>
            </w:tcMar>
            <w:shd w:fill="EAF1F8"/>
          </w:tcPr>
          <w:p>
            <w:pPr>
              <w:spacing w:after="0" w:before="0"/>
            </w:pPr>
            <w:r>
              <w:rPr>
                <w:rFonts w:ascii="Aptos" w:hAnsi="Aptos"/>
                <w:sz w:val="16"/>
              </w:rPr>
              <w:t>Residual motion, smoke, embers or fade.</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surface aftermath</w:t>
            </w:r>
          </w:p>
        </w:tc>
        <w:tc>
          <w:tcPr>
            <w:tcW w:type="dxa" w:w="4946"/>
            <w:vAlign w:val="center"/>
            <w:tcMar>
              <w:top w:w="70" w:type="dxa"/>
              <w:start w:w="90" w:type="dxa"/>
              <w:bottom w:w="70" w:type="dxa"/>
              <w:end w:w="90" w:type="dxa"/>
            </w:tcMar>
          </w:tcPr>
          <w:p>
            <w:pPr>
              <w:spacing w:after="0" w:before="0"/>
            </w:pPr>
            <w:r>
              <w:rPr>
                <w:rFonts w:ascii="Aptos" w:hAnsi="Aptos"/>
                <w:sz w:val="16"/>
              </w:rPr>
              <w:t>Optional persistent layer created by confirmed context.</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loop cycle</w:t>
            </w:r>
          </w:p>
        </w:tc>
        <w:tc>
          <w:tcPr>
            <w:tcW w:type="dxa" w:w="4946"/>
            <w:vAlign w:val="center"/>
            <w:tcMar>
              <w:top w:w="70" w:type="dxa"/>
              <w:start w:w="90" w:type="dxa"/>
              <w:bottom w:w="70" w:type="dxa"/>
              <w:end w:w="90" w:type="dxa"/>
            </w:tcMar>
            <w:shd w:fill="EAF1F8"/>
          </w:tcPr>
          <w:p>
            <w:pPr>
              <w:spacing w:after="0" w:before="0"/>
            </w:pPr>
            <w:r>
              <w:rPr>
                <w:rFonts w:ascii="Aptos" w:hAnsi="Aptos"/>
                <w:sz w:val="16"/>
              </w:rPr>
              <w:t>Repeatable phase for continuous effects.</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child cue</w:t>
            </w:r>
          </w:p>
        </w:tc>
        <w:tc>
          <w:tcPr>
            <w:tcW w:type="dxa" w:w="4946"/>
            <w:vAlign w:val="center"/>
            <w:tcMar>
              <w:top w:w="70" w:type="dxa"/>
              <w:start w:w="90" w:type="dxa"/>
              <w:bottom w:w="70" w:type="dxa"/>
              <w:end w:w="90" w:type="dxa"/>
            </w:tcMar>
          </w:tcPr>
          <w:p>
            <w:pPr>
              <w:spacing w:after="0" w:before="0"/>
            </w:pPr>
            <w:r>
              <w:rPr>
                <w:rFonts w:ascii="Aptos" w:hAnsi="Aptos"/>
                <w:sz w:val="16"/>
              </w:rPr>
              <w:t>Timed child effect or Presentation Profile handoff.</w:t>
            </w:r>
          </w:p>
        </w:tc>
      </w:tr>
    </w:tbl>
    <w:p/>
    <w:p>
      <w:pPr>
        <w:pStyle w:val="Heading2"/>
        <w:keepNext/>
      </w:pPr>
      <w:r>
        <w:t>12.2 Start, Update and Stop</w:t>
      </w:r>
    </w:p>
    <w:p>
      <w:pPr>
        <w:pStyle w:val="ListBullet"/>
      </w:pPr>
      <w:r>
        <w:t>One-shot effects own their complete bounded lifetime.</w:t>
      </w:r>
    </w:p>
    <w:p>
      <w:pPr>
        <w:pStyle w:val="ListBullet"/>
      </w:pPr>
      <w:r>
        <w:t>Loop effects require explicit start, update and stop handling from 23C lifecycle contracts.</w:t>
      </w:r>
    </w:p>
    <w:p>
      <w:pPr>
        <w:pStyle w:val="ListBullet"/>
      </w:pPr>
      <w:r>
        <w:t>Stopping should use authored shutdown or tail behaviour rather than abruptly deleting visible cells unless safety requires it.</w:t>
      </w:r>
    </w:p>
    <w:p>
      <w:pPr>
        <w:pStyle w:val="ListBullet"/>
      </w:pPr>
      <w:r>
        <w:t>Virtualised loops preserve phase where re-entry would otherwise visibly restart.</w:t>
      </w:r>
    </w:p>
    <w:p>
      <w:pPr>
        <w:pStyle w:val="ListBullet"/>
      </w:pPr>
      <w:r>
        <w:t>Effect instances must release pooled resources after tail completion.</w:t>
      </w:r>
    </w:p>
    <w:p>
      <w:pPr>
        <w:pStyle w:val="ListBullet"/>
      </w:pPr>
      <w:r>
        <w:t>Interrupted sequences declare cancellation behaviour and whether confirmed aftermath remains.</w:t>
      </w:r>
    </w:p>
    <w:p>
      <w:pPr>
        <w:pStyle w:val="Heading2"/>
        <w:keepNext/>
      </w:pPr>
      <w:r>
        <w:t>12.3 Sequence Example</w:t>
      </w:r>
    </w:p>
    <w:p>
      <w:pPr>
        <w:pStyle w:val="CodeBlock"/>
      </w:pPr>
      <w:r>
        <w:rPr>
          <w:rFonts w:ascii="Aptos Mono" w:hAnsi="Aptos Mono"/>
          <w:sz w:val="16"/>
        </w:rPr>
        <w:t>ward_breach sequence</w:t>
        <w:br/>
        <w:t xml:space="preserve">  phase 1: boundary tension pulse</w:t>
        <w:br/>
        <w:t xml:space="preserve">  phase 2: fracture cells appear at runtime contact</w:t>
        <w:br/>
        <w:t xml:space="preserve">  phase 3: outward voxel burst and warning light</w:t>
        <w:br/>
        <w:t xml:space="preserve">  phase 4: residual unstable boundary</w:t>
        <w:br/>
        <w:t xml:space="preserve">  phase 5: persistent damaged-ward state derives from authoritative state</w:t>
      </w:r>
    </w:p>
    <w:p>
      <w:pPr>
        <w:pStyle w:val="Heading2"/>
        <w:keepNext/>
      </w:pPr>
      <w:r>
        <w:t>12.4 Time Scaling</w:t>
      </w:r>
    </w:p>
    <w:p>
      <w:pPr>
        <w:pStyle w:val="ListBullet"/>
      </w:pPr>
      <w:r>
        <w:t>Effects follow game time, unscaled local time or a declared hybrid according to use.</w:t>
      </w:r>
    </w:p>
    <w:p>
      <w:pPr>
        <w:pStyle w:val="ListBullet"/>
      </w:pPr>
      <w:r>
        <w:t>UI previews and editor scrubbing must not change canonical timing data.</w:t>
      </w:r>
    </w:p>
    <w:p>
      <w:pPr>
        <w:pStyle w:val="ListBullet"/>
      </w:pPr>
      <w:r>
        <w:t>Paused worlds may keep selected ambient or UI presentation only through explicit policy.</w:t>
      </w:r>
    </w:p>
    <w:p>
      <w:pPr>
        <w:pStyle w:val="ListBullet"/>
      </w:pPr>
      <w:r>
        <w:t>Multiplayer slow-motion or local accessibility settings cannot alter authoritative event timing.</w:t>
      </w:r>
    </w:p>
    <w:p>
      <w:pPr>
        <w:pStyle w:val="Heading1"/>
        <w:keepNext/>
      </w:pPr>
      <w:r>
        <w:t>13. VFX Graph Boundary and Authoring Domains</w:t>
      </w:r>
    </w:p>
    <w:p>
      <w:pPr/>
      <w:r>
        <w:t>Document 23E defines the detailed Voxel Particle Graph. This document locks the graph's responsibility boundary so effect projects remain portable and safe.</w:t>
      </w:r>
    </w:p>
    <w:p>
      <w:pPr>
        <w:pStyle w:val="Heading2"/>
        <w:keepNext/>
      </w:pPr>
      <w:r>
        <w:t>13.1 Approved Graph Domains</w:t>
      </w:r>
    </w:p>
    <w:tbl>
      <w:tblPr>
        <w:tblStyle w:val="TableGrid"/>
        <w:tblW w:type="auto" w:w="0"/>
        <w:jc w:val="center"/>
        <w:tblLayout w:type="autofit"/>
        <w:tblLook w:firstColumn="1" w:firstRow="1" w:lastColumn="0" w:lastRow="0" w:noHBand="0" w:noVBand="1" w:val="04A0"/>
      </w:tblPr>
      <w:tblGrid>
        <w:gridCol w:w="4946"/>
        <w:gridCol w:w="4946"/>
      </w:tblGrid>
      <w:tr>
        <w:trPr>
          <w:cantSplit w:val="true"/>
          <w:tblHeader w:val="true"/>
        </w:trPr>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Domain</w:t>
            </w:r>
          </w:p>
        </w:tc>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Responsibility</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Spawn</w:t>
            </w:r>
          </w:p>
        </w:tc>
        <w:tc>
          <w:tcPr>
            <w:tcW w:type="dxa" w:w="4946"/>
            <w:vAlign w:val="center"/>
            <w:tcMar>
              <w:top w:w="70" w:type="dxa"/>
              <w:start w:w="90" w:type="dxa"/>
              <w:bottom w:w="70" w:type="dxa"/>
              <w:end w:w="90" w:type="dxa"/>
            </w:tcMar>
          </w:tcPr>
          <w:p>
            <w:pPr>
              <w:spacing w:after="0" w:before="0"/>
            </w:pPr>
            <w:r>
              <w:rPr>
                <w:rFonts w:ascii="Aptos" w:hAnsi="Aptos"/>
                <w:sz w:val="16"/>
              </w:rPr>
              <w:t>When, where and how many approved forms begin.</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Initialise</w:t>
            </w:r>
          </w:p>
        </w:tc>
        <w:tc>
          <w:tcPr>
            <w:tcW w:type="dxa" w:w="4946"/>
            <w:vAlign w:val="center"/>
            <w:tcMar>
              <w:top w:w="70" w:type="dxa"/>
              <w:start w:w="90" w:type="dxa"/>
              <w:bottom w:w="70" w:type="dxa"/>
              <w:end w:w="90" w:type="dxa"/>
            </w:tcMar>
            <w:shd w:fill="EAF1F8"/>
          </w:tcPr>
          <w:p>
            <w:pPr>
              <w:spacing w:after="0" w:before="0"/>
            </w:pPr>
            <w:r>
              <w:rPr>
                <w:rFonts w:ascii="Aptos" w:hAnsi="Aptos"/>
                <w:sz w:val="16"/>
              </w:rPr>
              <w:t>Initial transform, velocity, palette, lifetime and deterministic seed.</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Update</w:t>
            </w:r>
          </w:p>
        </w:tc>
        <w:tc>
          <w:tcPr>
            <w:tcW w:type="dxa" w:w="4946"/>
            <w:vAlign w:val="center"/>
            <w:tcMar>
              <w:top w:w="70" w:type="dxa"/>
              <w:start w:w="90" w:type="dxa"/>
              <w:bottom w:w="70" w:type="dxa"/>
              <w:end w:w="90" w:type="dxa"/>
            </w:tcMar>
          </w:tcPr>
          <w:p>
            <w:pPr>
              <w:spacing w:after="0" w:before="0"/>
            </w:pPr>
            <w:r>
              <w:rPr>
                <w:rFonts w:ascii="Aptos" w:hAnsi="Aptos"/>
                <w:sz w:val="16"/>
              </w:rPr>
              <w:t>Bounded motion, scale, rotation, material parameters and state mapping.</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Collision response</w:t>
            </w:r>
          </w:p>
        </w:tc>
        <w:tc>
          <w:tcPr>
            <w:tcW w:type="dxa" w:w="4946"/>
            <w:vAlign w:val="center"/>
            <w:tcMar>
              <w:top w:w="70" w:type="dxa"/>
              <w:start w:w="90" w:type="dxa"/>
              <w:bottom w:w="70" w:type="dxa"/>
              <w:end w:w="90" w:type="dxa"/>
            </w:tcMar>
            <w:shd w:fill="EAF1F8"/>
          </w:tcPr>
          <w:p>
            <w:pPr>
              <w:spacing w:after="0" w:before="0"/>
            </w:pPr>
            <w:r>
              <w:rPr>
                <w:rFonts w:ascii="Aptos" w:hAnsi="Aptos"/>
                <w:sz w:val="16"/>
              </w:rPr>
              <w:t>Presentation-only bounce, stop, slide, stick or child effect.</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Render preparation</w:t>
            </w:r>
          </w:p>
        </w:tc>
        <w:tc>
          <w:tcPr>
            <w:tcW w:type="dxa" w:w="4946"/>
            <w:vAlign w:val="center"/>
            <w:tcMar>
              <w:top w:w="70" w:type="dxa"/>
              <w:start w:w="90" w:type="dxa"/>
              <w:bottom w:w="70" w:type="dxa"/>
              <w:end w:w="90" w:type="dxa"/>
            </w:tcMar>
          </w:tcPr>
          <w:p>
            <w:pPr>
              <w:spacing w:after="0" w:before="0"/>
            </w:pPr>
            <w:r>
              <w:rPr>
                <w:rFonts w:ascii="Aptos" w:hAnsi="Aptos"/>
                <w:sz w:val="16"/>
              </w:rPr>
              <w:t>Form, material, visibility, LOD and aggregation choice.</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Child dispatch</w:t>
            </w:r>
          </w:p>
        </w:tc>
        <w:tc>
          <w:tcPr>
            <w:tcW w:type="dxa" w:w="4946"/>
            <w:vAlign w:val="center"/>
            <w:tcMar>
              <w:top w:w="70" w:type="dxa"/>
              <w:start w:w="90" w:type="dxa"/>
              <w:bottom w:w="70" w:type="dxa"/>
              <w:end w:w="90" w:type="dxa"/>
            </w:tcMar>
            <w:shd w:fill="EAF1F8"/>
          </w:tcPr>
          <w:p>
            <w:pPr>
              <w:spacing w:after="0" w:before="0"/>
            </w:pPr>
            <w:r>
              <w:rPr>
                <w:rFonts w:ascii="Aptos" w:hAnsi="Aptos"/>
                <w:sz w:val="16"/>
              </w:rPr>
              <w:t>Bounded visual child effects or profile references.</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Surface output</w:t>
            </w:r>
          </w:p>
        </w:tc>
        <w:tc>
          <w:tcPr>
            <w:tcW w:type="dxa" w:w="4946"/>
            <w:vAlign w:val="center"/>
            <w:tcMar>
              <w:top w:w="70" w:type="dxa"/>
              <w:start w:w="90" w:type="dxa"/>
              <w:bottom w:w="70" w:type="dxa"/>
              <w:end w:w="90" w:type="dxa"/>
            </w:tcMar>
          </w:tcPr>
          <w:p>
            <w:pPr>
              <w:spacing w:after="0" w:before="0"/>
            </w:pPr>
            <w:r>
              <w:rPr>
                <w:rFonts w:ascii="Aptos" w:hAnsi="Aptos"/>
                <w:sz w:val="16"/>
              </w:rPr>
              <w:t>Request an approved surface presentation layer.</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Diagnostic output</w:t>
            </w:r>
          </w:p>
        </w:tc>
        <w:tc>
          <w:tcPr>
            <w:tcW w:type="dxa" w:w="4946"/>
            <w:vAlign w:val="center"/>
            <w:tcMar>
              <w:top w:w="70" w:type="dxa"/>
              <w:start w:w="90" w:type="dxa"/>
              <w:bottom w:w="70" w:type="dxa"/>
              <w:end w:w="90" w:type="dxa"/>
            </w:tcMar>
            <w:shd w:fill="EAF1F8"/>
          </w:tcPr>
          <w:p>
            <w:pPr>
              <w:spacing w:after="0" w:before="0"/>
            </w:pPr>
            <w:r>
              <w:rPr>
                <w:rFonts w:ascii="Aptos" w:hAnsi="Aptos"/>
                <w:sz w:val="16"/>
              </w:rPr>
              <w:t>Cost, event trace and authoring preview data.</w:t>
            </w:r>
          </w:p>
        </w:tc>
      </w:tr>
    </w:tbl>
    <w:p/>
    <w:p>
      <w:pPr>
        <w:pStyle w:val="Heading2"/>
        <w:keepNext/>
      </w:pPr>
      <w:r>
        <w:t>13.2 Prohibited Graph Behaviour</w:t>
      </w:r>
    </w:p>
    <w:p>
      <w:pPr>
        <w:pStyle w:val="ListBullet"/>
      </w:pPr>
      <w:r>
        <w:t>Modifying health, inventory, machine progress, mana, block state or AI state.</w:t>
      </w:r>
    </w:p>
    <w:p>
      <w:pPr>
        <w:pStyle w:val="ListBullet"/>
      </w:pPr>
      <w:r>
        <w:t>Performing unbounded world searches.</w:t>
      </w:r>
    </w:p>
    <w:p>
      <w:pPr>
        <w:pStyle w:val="ListBullet"/>
      </w:pPr>
      <w:r>
        <w:t>Loading arbitrary files or executing editor code in runtime builds.</w:t>
      </w:r>
    </w:p>
    <w:p>
      <w:pPr>
        <w:pStyle w:val="ListBullet"/>
      </w:pPr>
      <w:r>
        <w:t>Spawning unrestricted scene trees outside the dispatcher and pool manager.</w:t>
      </w:r>
    </w:p>
    <w:p>
      <w:pPr>
        <w:pStyle w:val="ListBullet"/>
      </w:pPr>
      <w:r>
        <w:t>Reading private gameplay objects not declared by contract.</w:t>
      </w:r>
    </w:p>
    <w:p>
      <w:pPr>
        <w:pStyle w:val="ListBullet"/>
      </w:pPr>
      <w:r>
        <w:t>Creating recursive child effects without depth and count limits.</w:t>
      </w:r>
    </w:p>
    <w:p>
      <w:pPr>
        <w:pStyle w:val="ListBullet"/>
      </w:pPr>
      <w:r>
        <w:t>Depending on frame rate for authoritative timing or deterministic selection.</w:t>
      </w:r>
    </w:p>
    <w:p>
      <w:pPr>
        <w:pStyle w:val="Heading2"/>
        <w:keepNext/>
      </w:pPr>
      <w:r>
        <w:t>13.3 Template and Advanced Modes</w:t>
      </w:r>
    </w:p>
    <w:p>
      <w:pPr/>
      <w:r>
        <w:t>Most creators should author through guided template controls. Advanced graph mode exposes bounded domains and typed ports. Converting a template effect to advanced mode retains a readable generated structure and a reversible snapshot where practical. The editor should never hide substantial runtime cost behind a single vague quality slider.</w:t>
      </w:r>
    </w:p>
    <w:p>
      <w:pPr>
        <w:pStyle w:val="Heading1"/>
        <w:keepNext/>
      </w:pPr>
      <w:r>
        <w:t>14. Spatial Attachment and Surface Mask Integration</w:t>
      </w:r>
    </w:p>
    <w:p>
      <w:pPr>
        <w:pStyle w:val="Heading2"/>
        <w:keepNext/>
      </w:pPr>
      <w:r>
        <w:t>14.1 Supported Spatial Inputs</w:t>
      </w:r>
    </w:p>
    <w:tbl>
      <w:tblPr>
        <w:tblStyle w:val="TableGrid"/>
        <w:tblW w:type="auto" w:w="0"/>
        <w:jc w:val="center"/>
        <w:tblLayout w:type="autofit"/>
        <w:tblLook w:firstColumn="1" w:firstRow="1" w:lastColumn="0" w:lastRow="0" w:noHBand="0" w:noVBand="1" w:val="04A0"/>
      </w:tblPr>
      <w:tblGrid>
        <w:gridCol w:w="4946"/>
        <w:gridCol w:w="4946"/>
      </w:tblGrid>
      <w:tr>
        <w:trPr>
          <w:cantSplit w:val="true"/>
          <w:tblHeader w:val="true"/>
        </w:trPr>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23B Reference</w:t>
            </w:r>
          </w:p>
        </w:tc>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VFX Use</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Anchor</w:t>
            </w:r>
          </w:p>
        </w:tc>
        <w:tc>
          <w:tcPr>
            <w:tcW w:type="dxa" w:w="4946"/>
            <w:vAlign w:val="center"/>
            <w:tcMar>
              <w:top w:w="70" w:type="dxa"/>
              <w:start w:w="90" w:type="dxa"/>
              <w:bottom w:w="70" w:type="dxa"/>
              <w:end w:w="90" w:type="dxa"/>
            </w:tcMar>
          </w:tcPr>
          <w:p>
            <w:pPr>
              <w:spacing w:after="0" w:before="0"/>
            </w:pPr>
            <w:r>
              <w:rPr>
                <w:rFonts w:ascii="Aptos" w:hAnsi="Aptos"/>
                <w:sz w:val="16"/>
              </w:rPr>
              <w:t>Single origin, orbit centre, light origin or target.</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Socket</w:t>
            </w:r>
          </w:p>
        </w:tc>
        <w:tc>
          <w:tcPr>
            <w:tcW w:type="dxa" w:w="4946"/>
            <w:vAlign w:val="center"/>
            <w:tcMar>
              <w:top w:w="70" w:type="dxa"/>
              <w:start w:w="90" w:type="dxa"/>
              <w:bottom w:w="70" w:type="dxa"/>
              <w:end w:w="90" w:type="dxa"/>
            </w:tcMar>
            <w:shd w:fill="EAF1F8"/>
          </w:tcPr>
          <w:p>
            <w:pPr>
              <w:spacing w:after="0" w:before="0"/>
            </w:pPr>
            <w:r>
              <w:rPr>
                <w:rFonts w:ascii="Aptos" w:hAnsi="Aptos"/>
                <w:sz w:val="16"/>
              </w:rPr>
              <w:t>Moving entity, equipment, machine or modular attachment origin.</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Region</w:t>
            </w:r>
          </w:p>
        </w:tc>
        <w:tc>
          <w:tcPr>
            <w:tcW w:type="dxa" w:w="4946"/>
            <w:vAlign w:val="center"/>
            <w:tcMar>
              <w:top w:w="70" w:type="dxa"/>
              <w:start w:w="90" w:type="dxa"/>
              <w:bottom w:w="70" w:type="dxa"/>
              <w:end w:w="90" w:type="dxa"/>
            </w:tcMar>
          </w:tcPr>
          <w:p>
            <w:pPr>
              <w:spacing w:after="0" w:before="0"/>
            </w:pPr>
            <w:r>
              <w:rPr>
                <w:rFonts w:ascii="Aptos" w:hAnsi="Aptos"/>
                <w:sz w:val="16"/>
              </w:rPr>
              <w:t>Distributed spawning, damage area, burning section or crystal cluster.</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Path</w:t>
            </w:r>
          </w:p>
        </w:tc>
        <w:tc>
          <w:tcPr>
            <w:tcW w:type="dxa" w:w="4946"/>
            <w:vAlign w:val="center"/>
            <w:tcMar>
              <w:top w:w="70" w:type="dxa"/>
              <w:start w:w="90" w:type="dxa"/>
              <w:bottom w:w="70" w:type="dxa"/>
              <w:end w:w="90" w:type="dxa"/>
            </w:tcMar>
            <w:shd w:fill="EAF1F8"/>
          </w:tcPr>
          <w:p>
            <w:pPr>
              <w:spacing w:after="0" w:before="0"/>
            </w:pPr>
            <w:r>
              <w:rPr>
                <w:rFonts w:ascii="Aptos" w:hAnsi="Aptos"/>
                <w:sz w:val="16"/>
              </w:rPr>
              <w:t>Trail, beam, conduit flow, river spray, ward edge or corruption route.</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Boundary</w:t>
            </w:r>
          </w:p>
        </w:tc>
        <w:tc>
          <w:tcPr>
            <w:tcW w:type="dxa" w:w="4946"/>
            <w:vAlign w:val="center"/>
            <w:tcMar>
              <w:top w:w="70" w:type="dxa"/>
              <w:start w:w="90" w:type="dxa"/>
              <w:bottom w:w="70" w:type="dxa"/>
              <w:end w:w="90" w:type="dxa"/>
            </w:tcMar>
          </w:tcPr>
          <w:p>
            <w:pPr>
              <w:spacing w:after="0" w:before="0"/>
            </w:pPr>
            <w:r>
              <w:rPr>
                <w:rFonts w:ascii="Aptos" w:hAnsi="Aptos"/>
                <w:sz w:val="16"/>
              </w:rPr>
              <w:t>Perimeter warning, ward wall or ritual ring.</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Surface Mask</w:t>
            </w:r>
          </w:p>
        </w:tc>
        <w:tc>
          <w:tcPr>
            <w:tcW w:type="dxa" w:w="4946"/>
            <w:vAlign w:val="center"/>
            <w:tcMar>
              <w:top w:w="70" w:type="dxa"/>
              <w:start w:w="90" w:type="dxa"/>
              <w:bottom w:w="70" w:type="dxa"/>
              <w:end w:w="90" w:type="dxa"/>
            </w:tcMar>
            <w:shd w:fill="EAF1F8"/>
          </w:tcPr>
          <w:p>
            <w:pPr>
              <w:spacing w:after="0" w:before="0"/>
            </w:pPr>
            <w:r>
              <w:rPr>
                <w:rFonts w:ascii="Aptos" w:hAnsi="Aptos"/>
                <w:sz w:val="16"/>
              </w:rPr>
              <w:t>Texel/cell-weighted face emission such as vent, rune, crack or wet area.</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Zone</w:t>
            </w:r>
          </w:p>
        </w:tc>
        <w:tc>
          <w:tcPr>
            <w:tcW w:type="dxa" w:w="4946"/>
            <w:vAlign w:val="center"/>
            <w:tcMar>
              <w:top w:w="70" w:type="dxa"/>
              <w:start w:w="90" w:type="dxa"/>
              <w:bottom w:w="70" w:type="dxa"/>
              <w:end w:w="90" w:type="dxa"/>
            </w:tcMar>
          </w:tcPr>
          <w:p>
            <w:pPr>
              <w:spacing w:after="0" w:before="0"/>
            </w:pPr>
            <w:r>
              <w:rPr>
                <w:rFonts w:ascii="Aptos" w:hAnsi="Aptos"/>
                <w:sz w:val="16"/>
              </w:rPr>
              <w:t>Fog, pollen, ambient motes or magical field.</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Sound portal/portal geometry</w:t>
            </w:r>
          </w:p>
        </w:tc>
        <w:tc>
          <w:tcPr>
            <w:tcW w:type="dxa" w:w="4946"/>
            <w:vAlign w:val="center"/>
            <w:tcMar>
              <w:top w:w="70" w:type="dxa"/>
              <w:start w:w="90" w:type="dxa"/>
              <w:bottom w:w="70" w:type="dxa"/>
              <w:end w:w="90" w:type="dxa"/>
            </w:tcMar>
            <w:shd w:fill="EAF1F8"/>
          </w:tcPr>
          <w:p>
            <w:pPr>
              <w:spacing w:after="0" w:before="0"/>
            </w:pPr>
            <w:r>
              <w:rPr>
                <w:rFonts w:ascii="Aptos" w:hAnsi="Aptos"/>
                <w:sz w:val="16"/>
              </w:rPr>
              <w:t>May coordinate visual leakage or portal-edge effects; audio behaviour remains in Audio Forge.</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Runtime anchor</w:t>
            </w:r>
          </w:p>
        </w:tc>
        <w:tc>
          <w:tcPr>
            <w:tcW w:type="dxa" w:w="4946"/>
            <w:vAlign w:val="center"/>
            <w:tcMar>
              <w:top w:w="70" w:type="dxa"/>
              <w:start w:w="90" w:type="dxa"/>
              <w:bottom w:w="70" w:type="dxa"/>
              <w:end w:w="90" w:type="dxa"/>
            </w:tcMar>
          </w:tcPr>
          <w:p>
            <w:pPr>
              <w:spacing w:after="0" w:before="0"/>
            </w:pPr>
            <w:r>
              <w:rPr>
                <w:rFonts w:ascii="Aptos" w:hAnsi="Aptos"/>
                <w:sz w:val="16"/>
              </w:rPr>
              <w:t>Exact impact, struck voxel, surface normal, projectile collision or lightning contact.</w:t>
            </w:r>
          </w:p>
        </w:tc>
      </w:tr>
    </w:tbl>
    <w:p/>
    <w:p>
      <w:pPr>
        <w:pStyle w:val="Heading2"/>
        <w:keepNext/>
      </w:pPr>
      <w:r>
        <w:t>14.2 Spatial Requirement Declaration</w:t>
      </w:r>
    </w:p>
    <w:p>
      <w:pPr>
        <w:pStyle w:val="CodeBlock"/>
      </w:pPr>
      <w:r>
        <w:rPr>
          <w:rFonts w:ascii="Aptos Mono" w:hAnsi="Aptos Mono"/>
          <w:sz w:val="16"/>
        </w:rPr>
        <w:t>VFXSpatialRequirement</w:t>
        <w:br/>
        <w:t>{</w:t>
        <w:br/>
        <w:t xml:space="preserve">    role_id</w:t>
        <w:br/>
        <w:t xml:space="preserve">    accepted_reference_types</w:t>
        <w:br/>
        <w:t xml:space="preserve">    required_or_optional</w:t>
        <w:br/>
        <w:t xml:space="preserve">    orientation_source</w:t>
        <w:br/>
        <w:t xml:space="preserve">    scale_policy</w:t>
        <w:br/>
        <w:t xml:space="preserve">    fallback_role</w:t>
        <w:br/>
        <w:t xml:space="preserve">    approximation_allowed</w:t>
        <w:br/>
        <w:t xml:space="preserve">    multiplicity</w:t>
        <w:br/>
        <w:t>}</w:t>
      </w:r>
    </w:p>
    <w:p>
      <w:pPr>
        <w:pStyle w:val="Heading2"/>
        <w:keepNext/>
      </w:pPr>
      <w:r>
        <w:t>14.3 Missing Reference Behaviour</w:t>
      </w:r>
    </w:p>
    <w:tbl>
      <w:tblPr>
        <w:tblStyle w:val="TableGrid"/>
        <w:tblW w:type="auto" w:w="0"/>
        <w:jc w:val="center"/>
        <w:tblLayout w:type="autofit"/>
        <w:tblLook w:firstColumn="1" w:firstRow="1" w:lastColumn="0" w:lastRow="0" w:noHBand="0" w:noVBand="1" w:val="04A0"/>
      </w:tblPr>
      <w:tblGrid>
        <w:gridCol w:w="4946"/>
        <w:gridCol w:w="4946"/>
      </w:tblGrid>
      <w:tr>
        <w:trPr>
          <w:cantSplit w:val="true"/>
          <w:tblHeader w:val="true"/>
        </w:trPr>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Importance</w:t>
            </w:r>
          </w:p>
        </w:tc>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Behaviour</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Critical telegraph</w:t>
            </w:r>
          </w:p>
        </w:tc>
        <w:tc>
          <w:tcPr>
            <w:tcW w:type="dxa" w:w="4946"/>
            <w:vAlign w:val="center"/>
            <w:tcMar>
              <w:top w:w="70" w:type="dxa"/>
              <w:start w:w="90" w:type="dxa"/>
              <w:bottom w:w="70" w:type="dxa"/>
              <w:end w:w="90" w:type="dxa"/>
            </w:tcMar>
          </w:tcPr>
          <w:p>
            <w:pPr>
              <w:spacing w:after="0" w:before="0"/>
            </w:pPr>
            <w:r>
              <w:rPr>
                <w:rFonts w:ascii="Aptos" w:hAnsi="Aptos"/>
                <w:sz w:val="16"/>
              </w:rPr>
              <w:t>Use approved asset-centre or body-role fallback; log warning; never silently hide if a fallback exists.</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Important state</w:t>
            </w:r>
          </w:p>
        </w:tc>
        <w:tc>
          <w:tcPr>
            <w:tcW w:type="dxa" w:w="4946"/>
            <w:vAlign w:val="center"/>
            <w:tcMar>
              <w:top w:w="70" w:type="dxa"/>
              <w:start w:w="90" w:type="dxa"/>
              <w:bottom w:w="70" w:type="dxa"/>
              <w:end w:w="90" w:type="dxa"/>
            </w:tcMar>
            <w:shd w:fill="EAF1F8"/>
          </w:tcPr>
          <w:p>
            <w:pPr>
              <w:spacing w:after="0" w:before="0"/>
            </w:pPr>
            <w:r>
              <w:rPr>
                <w:rFonts w:ascii="Aptos" w:hAnsi="Aptos"/>
                <w:sz w:val="16"/>
              </w:rPr>
              <w:t>Use fallback region/anchor and reduced form.</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Decorative</w:t>
            </w:r>
          </w:p>
        </w:tc>
        <w:tc>
          <w:tcPr>
            <w:tcW w:type="dxa" w:w="4946"/>
            <w:vAlign w:val="center"/>
            <w:tcMar>
              <w:top w:w="70" w:type="dxa"/>
              <w:start w:w="90" w:type="dxa"/>
              <w:bottom w:w="70" w:type="dxa"/>
              <w:end w:w="90" w:type="dxa"/>
            </w:tcMar>
          </w:tcPr>
          <w:p>
            <w:pPr>
              <w:spacing w:after="0" w:before="0"/>
            </w:pPr>
            <w:r>
              <w:rPr>
                <w:rFonts w:ascii="Aptos" w:hAnsi="Aptos"/>
                <w:sz w:val="16"/>
              </w:rPr>
              <w:t>May suppress after a traceable diagnostic.</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Persistent surface</w:t>
            </w:r>
          </w:p>
        </w:tc>
        <w:tc>
          <w:tcPr>
            <w:tcW w:type="dxa" w:w="4946"/>
            <w:vAlign w:val="center"/>
            <w:tcMar>
              <w:top w:w="70" w:type="dxa"/>
              <w:start w:w="90" w:type="dxa"/>
              <w:bottom w:w="70" w:type="dxa"/>
              <w:end w:w="90" w:type="dxa"/>
            </w:tcMar>
            <w:shd w:fill="EAF1F8"/>
          </w:tcPr>
          <w:p>
            <w:pPr>
              <w:spacing w:after="0" w:before="0"/>
            </w:pPr>
            <w:r>
              <w:rPr>
                <w:rFonts w:ascii="Aptos" w:hAnsi="Aptos"/>
                <w:sz w:val="16"/>
              </w:rPr>
              <w:t>Do not write to an unrelated face; defer or use explicit generic mapping.</w:t>
            </w:r>
          </w:p>
        </w:tc>
      </w:tr>
    </w:tbl>
    <w:p/>
    <w:p>
      <w:pPr>
        <w:pStyle w:val="Heading2"/>
        <w:keepNext/>
      </w:pPr>
      <w:r>
        <w:t>14.4 Surface Mask Sampling</w:t>
      </w:r>
    </w:p>
    <w:p>
      <w:pPr>
        <w:pStyle w:val="ListBullet"/>
      </w:pPr>
      <w:r>
        <w:t>Sample eligible texels or surface cells according to mask weights.</w:t>
      </w:r>
    </w:p>
    <w:p>
      <w:pPr>
        <w:pStyle w:val="ListBullet"/>
      </w:pPr>
      <w:r>
        <w:t>Resolve orientation from face normal plus optional mask flow direction.</w:t>
      </w:r>
    </w:p>
    <w:p>
      <w:pPr>
        <w:pStyle w:val="ListBullet"/>
      </w:pPr>
      <w:r>
        <w:t>Support exposed-only sampling where covered cells should not emit.</w:t>
      </w:r>
    </w:p>
    <w:p>
      <w:pPr>
        <w:pStyle w:val="ListBullet"/>
      </w:pPr>
      <w:r>
        <w:t>Use deterministic seeds for review and replicated important effects.</w:t>
      </w:r>
    </w:p>
    <w:p>
      <w:pPr>
        <w:pStyle w:val="ListBullet"/>
      </w:pPr>
      <w:r>
        <w:t>Validate that texture or model revisions preserve required masks or supply remapping.</w:t>
      </w:r>
    </w:p>
    <w:p>
      <w:pPr>
        <w:pStyle w:val="Heading1"/>
        <w:keepNext/>
      </w:pPr>
      <w:r>
        <w:t>15. Event, Context, Parameter and Binding Integration</w:t>
      </w:r>
    </w:p>
    <w:p>
      <w:pPr>
        <w:pStyle w:val="Heading2"/>
        <w:keepNext/>
      </w:pPr>
      <w:r>
        <w:t>15.1 Effect Input Contract</w:t>
      </w:r>
    </w:p>
    <w:tbl>
      <w:tblPr>
        <w:tblStyle w:val="TableGrid"/>
        <w:tblW w:type="auto" w:w="0"/>
        <w:jc w:val="center"/>
        <w:tblLayout w:type="autofit"/>
        <w:tblLook w:firstColumn="1" w:firstRow="1" w:lastColumn="0" w:lastRow="0" w:noHBand="0" w:noVBand="1" w:val="04A0"/>
      </w:tblPr>
      <w:tblGrid>
        <w:gridCol w:w="4946"/>
        <w:gridCol w:w="4946"/>
      </w:tblGrid>
      <w:tr>
        <w:trPr>
          <w:cantSplit w:val="true"/>
          <w:tblHeader w:val="true"/>
        </w:trPr>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Input</w:t>
            </w:r>
          </w:p>
        </w:tc>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Example</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Event lifecycle</w:t>
            </w:r>
          </w:p>
        </w:tc>
        <w:tc>
          <w:tcPr>
            <w:tcW w:type="dxa" w:w="4946"/>
            <w:vAlign w:val="center"/>
            <w:tcMar>
              <w:top w:w="70" w:type="dxa"/>
              <w:start w:w="90" w:type="dxa"/>
              <w:bottom w:w="70" w:type="dxa"/>
              <w:end w:w="90" w:type="dxa"/>
            </w:tcMar>
          </w:tcPr>
          <w:p>
            <w:pPr>
              <w:spacing w:after="0" w:before="0"/>
            </w:pPr>
            <w:r>
              <w:rPr>
                <w:rFonts w:ascii="Aptos" w:hAnsi="Aptos"/>
                <w:sz w:val="16"/>
              </w:rPr>
              <w:t>impact_confirmed, machine_started, cast_released.</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State values</w:t>
            </w:r>
          </w:p>
        </w:tc>
        <w:tc>
          <w:tcPr>
            <w:tcW w:type="dxa" w:w="4946"/>
            <w:vAlign w:val="center"/>
            <w:tcMar>
              <w:top w:w="70" w:type="dxa"/>
              <w:start w:w="90" w:type="dxa"/>
              <w:bottom w:w="70" w:type="dxa"/>
              <w:end w:w="90" w:type="dxa"/>
            </w:tcMar>
            <w:shd w:fill="EAF1F8"/>
          </w:tcPr>
          <w:p>
            <w:pPr>
              <w:spacing w:after="0" w:before="0"/>
            </w:pPr>
            <w:r>
              <w:rPr>
                <w:rFonts w:ascii="Aptos" w:hAnsi="Aptos"/>
                <w:sz w:val="16"/>
              </w:rPr>
              <w:t>speed, heat, damage ratio, charge, wetness.</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Context materials</w:t>
            </w:r>
          </w:p>
        </w:tc>
        <w:tc>
          <w:tcPr>
            <w:tcW w:type="dxa" w:w="4946"/>
            <w:vAlign w:val="center"/>
            <w:tcMar>
              <w:top w:w="70" w:type="dxa"/>
              <w:start w:w="90" w:type="dxa"/>
              <w:bottom w:w="70" w:type="dxa"/>
              <w:end w:w="90" w:type="dxa"/>
            </w:tcMar>
          </w:tcPr>
          <w:p>
            <w:pPr>
              <w:spacing w:after="0" w:before="0"/>
            </w:pPr>
            <w:r>
              <w:rPr>
                <w:rFonts w:ascii="Aptos" w:hAnsi="Aptos"/>
                <w:sz w:val="16"/>
              </w:rPr>
              <w:t>source steel, target stone.</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Action</w:t>
            </w:r>
          </w:p>
        </w:tc>
        <w:tc>
          <w:tcPr>
            <w:tcW w:type="dxa" w:w="4946"/>
            <w:vAlign w:val="center"/>
            <w:tcMar>
              <w:top w:w="70" w:type="dxa"/>
              <w:start w:w="90" w:type="dxa"/>
              <w:bottom w:w="70" w:type="dxa"/>
              <w:end w:w="90" w:type="dxa"/>
            </w:tcMar>
            <w:shd w:fill="EAF1F8"/>
          </w:tcPr>
          <w:p>
            <w:pPr>
              <w:spacing w:after="0" w:before="0"/>
            </w:pPr>
            <w:r>
              <w:rPr>
                <w:rFonts w:ascii="Aptos" w:hAnsi="Aptos"/>
                <w:sz w:val="16"/>
              </w:rPr>
              <w:t>mining, footstep, block, parry, repair.</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Intensity</w:t>
            </w:r>
          </w:p>
        </w:tc>
        <w:tc>
          <w:tcPr>
            <w:tcW w:type="dxa" w:w="4946"/>
            <w:vAlign w:val="center"/>
            <w:tcMar>
              <w:top w:w="70" w:type="dxa"/>
              <w:start w:w="90" w:type="dxa"/>
              <w:bottom w:w="70" w:type="dxa"/>
              <w:end w:w="90" w:type="dxa"/>
            </w:tcMar>
          </w:tcPr>
          <w:p>
            <w:pPr>
              <w:spacing w:after="0" w:before="0"/>
            </w:pPr>
            <w:r>
              <w:rPr>
                <w:rFonts w:ascii="Aptos" w:hAnsi="Aptos"/>
                <w:sz w:val="16"/>
              </w:rPr>
              <w:t>light, medium, heavy or normalised value.</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Environment</w:t>
            </w:r>
          </w:p>
        </w:tc>
        <w:tc>
          <w:tcPr>
            <w:tcW w:type="dxa" w:w="4946"/>
            <w:vAlign w:val="center"/>
            <w:tcMar>
              <w:top w:w="70" w:type="dxa"/>
              <w:start w:w="90" w:type="dxa"/>
              <w:bottom w:w="70" w:type="dxa"/>
              <w:end w:w="90" w:type="dxa"/>
            </w:tcMar>
            <w:shd w:fill="EAF1F8"/>
          </w:tcPr>
          <w:p>
            <w:pPr>
              <w:spacing w:after="0" w:before="0"/>
            </w:pPr>
            <w:r>
              <w:rPr>
                <w:rFonts w:ascii="Aptos" w:hAnsi="Aptos"/>
                <w:sz w:val="16"/>
              </w:rPr>
              <w:t>cave, underwater, forest, rain, sheltered.</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Spatial data</w:t>
            </w:r>
          </w:p>
        </w:tc>
        <w:tc>
          <w:tcPr>
            <w:tcW w:type="dxa" w:w="4946"/>
            <w:vAlign w:val="center"/>
            <w:tcMar>
              <w:top w:w="70" w:type="dxa"/>
              <w:start w:w="90" w:type="dxa"/>
              <w:bottom w:w="70" w:type="dxa"/>
              <w:end w:w="90" w:type="dxa"/>
            </w:tcMar>
          </w:tcPr>
          <w:p>
            <w:pPr>
              <w:spacing w:after="0" w:before="0"/>
            </w:pPr>
            <w:r>
              <w:rPr>
                <w:rFonts w:ascii="Aptos" w:hAnsi="Aptos"/>
                <w:sz w:val="16"/>
              </w:rPr>
              <w:t>runtime contact, path, mask, region or socket.</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Culture/biome/dimension</w:t>
            </w:r>
          </w:p>
        </w:tc>
        <w:tc>
          <w:tcPr>
            <w:tcW w:type="dxa" w:w="4946"/>
            <w:vAlign w:val="center"/>
            <w:tcMar>
              <w:top w:w="70" w:type="dxa"/>
              <w:start w:w="90" w:type="dxa"/>
              <w:bottom w:w="70" w:type="dxa"/>
              <w:end w:w="90" w:type="dxa"/>
            </w:tcMar>
            <w:shd w:fill="EAF1F8"/>
          </w:tcPr>
          <w:p>
            <w:pPr>
              <w:spacing w:after="0" w:before="0"/>
            </w:pPr>
            <w:r>
              <w:rPr>
                <w:rFonts w:ascii="Aptos" w:hAnsi="Aptos"/>
                <w:sz w:val="16"/>
              </w:rPr>
              <w:t>variant selection.</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Accessibility</w:t>
            </w:r>
          </w:p>
        </w:tc>
        <w:tc>
          <w:tcPr>
            <w:tcW w:type="dxa" w:w="4946"/>
            <w:vAlign w:val="center"/>
            <w:tcMar>
              <w:top w:w="70" w:type="dxa"/>
              <w:start w:w="90" w:type="dxa"/>
              <w:bottom w:w="70" w:type="dxa"/>
              <w:end w:w="90" w:type="dxa"/>
            </w:tcMar>
          </w:tcPr>
          <w:p>
            <w:pPr>
              <w:spacing w:after="0" w:before="0"/>
            </w:pPr>
            <w:r>
              <w:rPr>
                <w:rFonts w:ascii="Aptos" w:hAnsi="Aptos"/>
                <w:sz w:val="16"/>
              </w:rPr>
              <w:t>reduced motion, reduced flash and colour-independence requirements.</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Budget/relevance</w:t>
            </w:r>
          </w:p>
        </w:tc>
        <w:tc>
          <w:tcPr>
            <w:tcW w:type="dxa" w:w="4946"/>
            <w:vAlign w:val="center"/>
            <w:tcMar>
              <w:top w:w="70" w:type="dxa"/>
              <w:start w:w="90" w:type="dxa"/>
              <w:bottom w:w="70" w:type="dxa"/>
              <w:end w:w="90" w:type="dxa"/>
            </w:tcMar>
            <w:shd w:fill="EAF1F8"/>
          </w:tcPr>
          <w:p>
            <w:pPr>
              <w:spacing w:after="0" w:before="0"/>
            </w:pPr>
            <w:r>
              <w:rPr>
                <w:rFonts w:ascii="Aptos" w:hAnsi="Aptos"/>
                <w:sz w:val="16"/>
              </w:rPr>
              <w:t>distance, importance and scene pressure.</w:t>
            </w:r>
          </w:p>
        </w:tc>
      </w:tr>
    </w:tbl>
    <w:p/>
    <w:p>
      <w:pPr>
        <w:pStyle w:val="Heading2"/>
        <w:keepNext/>
      </w:pPr>
      <w:r>
        <w:t>15.2 Parameter Declaration</w:t>
      </w:r>
    </w:p>
    <w:p>
      <w:pPr>
        <w:pStyle w:val="CodeBlock"/>
      </w:pPr>
      <w:r>
        <w:rPr>
          <w:rFonts w:ascii="Aptos Mono" w:hAnsi="Aptos Mono"/>
          <w:sz w:val="16"/>
        </w:rPr>
        <w:t>VFXParameterSlot</w:t>
        <w:br/>
        <w:t>{</w:t>
        <w:br/>
        <w:t xml:space="preserve">    parameter_id</w:t>
        <w:br/>
        <w:t xml:space="preserve">    type</w:t>
        <w:br/>
        <w:t xml:space="preserve">    expected_range</w:t>
        <w:br/>
        <w:t xml:space="preserve">    default</w:t>
        <w:br/>
        <w:t xml:space="preserve">    clamping</w:t>
        <w:br/>
        <w:t xml:space="preserve">    smoothing_permission</w:t>
        <w:br/>
        <w:t xml:space="preserve">    quantisation_hint</w:t>
        <w:br/>
        <w:t xml:space="preserve">    authoring_preview_values</w:t>
        <w:br/>
        <w:t>}</w:t>
      </w:r>
    </w:p>
    <w:p>
      <w:pPr>
        <w:pStyle w:val="Heading2"/>
        <w:keepNext/>
      </w:pPr>
      <w:r>
        <w:t>15.3 Resolver Separation</w:t>
      </w:r>
    </w:p>
    <w:p>
      <w:pPr/>
      <w:r>
        <w:t>The effect definition does not decide whether iron-on-stone, iron-on-wood or mana-on-crystal is appropriate. The 23C resolver selects the effect or family and supplies typed parameters. The VFX asset interprets those parameters only within its declared slots.</w:t>
      </w:r>
    </w:p>
    <w:p>
      <w:pPr>
        <w:pStyle w:val="Heading2"/>
        <w:keepNext/>
      </w:pPr>
      <w:r>
        <w:t>15.4 Context Example</w:t>
      </w:r>
    </w:p>
    <w:p>
      <w:pPr>
        <w:pStyle w:val="CodeBlock"/>
      </w:pPr>
      <w:r>
        <w:rPr>
          <w:rFonts w:ascii="Aptos Mono" w:hAnsi="Aptos Mono"/>
          <w:sz w:val="16"/>
        </w:rPr>
        <w:t>event.block.mining_contact</w:t>
        <w:br/>
        <w:t xml:space="preserve">  action = mining</w:t>
        <w:br/>
        <w:t xml:space="preserve">  source_material = iron</w:t>
        <w:br/>
        <w:t xml:space="preserve">  target_material = stone</w:t>
        <w:br/>
        <w:t xml:space="preserve">  intensity = 0.72</w:t>
        <w:br/>
        <w:t xml:space="preserve">  wetness = 0.10</w:t>
        <w:br/>
        <w:t xml:space="preserve">  world_position = runtime contact</w:t>
        <w:br/>
        <w:t xml:space="preserve">  surface_normal = struck face normal</w:t>
        <w:br/>
        <w:t xml:space="preserve">  selected effect = vfx.effect.impact.stone.medium</w:t>
        <w:br/>
        <w:t xml:space="preserve">  parameters:</w:t>
        <w:br/>
        <w:t xml:space="preserve">    shard_count_scale = 0.72</w:t>
        <w:br/>
        <w:t xml:space="preserve">    spark_probability = material response</w:t>
        <w:br/>
        <w:t xml:space="preserve">    dust_scale = 0.90</w:t>
      </w:r>
    </w:p>
    <w:p>
      <w:pPr>
        <w:pStyle w:val="Heading1"/>
        <w:keepNext/>
      </w:pPr>
      <w:r>
        <w:t>16. Child Effects, Layering, Channels and Composition</w:t>
      </w:r>
    </w:p>
    <w:p>
      <w:pPr>
        <w:pStyle w:val="Heading2"/>
        <w:keepNext/>
      </w:pPr>
      <w:r>
        <w:t>16.1 Child Effect Rules</w:t>
      </w:r>
    </w:p>
    <w:p>
      <w:pPr>
        <w:pStyle w:val="ListBullet"/>
      </w:pPr>
      <w:r>
        <w:t>Child links use stable effect or family IDs.</w:t>
      </w:r>
    </w:p>
    <w:p>
      <w:pPr>
        <w:pStyle w:val="ListBullet"/>
      </w:pPr>
      <w:r>
        <w:t>Every child link declares trigger time, condition, maximum count and inheritance of context/spatial data.</w:t>
      </w:r>
    </w:p>
    <w:p>
      <w:pPr>
        <w:pStyle w:val="ListBullet"/>
      </w:pPr>
      <w:r>
        <w:t>Recursion is prohibited unless a specially approved bounded depth exists.</w:t>
      </w:r>
    </w:p>
    <w:p>
      <w:pPr>
        <w:pStyle w:val="ListBullet"/>
      </w:pPr>
      <w:r>
        <w:t>Children may receive reduced context packets rather than unrestricted parent access.</w:t>
      </w:r>
    </w:p>
    <w:p>
      <w:pPr>
        <w:pStyle w:val="ListBullet"/>
      </w:pPr>
      <w:r>
        <w:t>Budget policy may suppress decorative children before the parent critical cue.</w:t>
      </w:r>
    </w:p>
    <w:p>
      <w:pPr>
        <w:pStyle w:val="ListBullet"/>
      </w:pPr>
      <w:r>
        <w:t>Child failure must not leak the parent lifecycle.</w:t>
      </w:r>
    </w:p>
    <w:p>
      <w:pPr>
        <w:pStyle w:val="Heading2"/>
        <w:keepNext/>
      </w:pPr>
      <w:r>
        <w:t>16.2 VFX Channels</w:t>
      </w:r>
    </w:p>
    <w:tbl>
      <w:tblPr>
        <w:tblStyle w:val="TableGrid"/>
        <w:tblW w:type="auto" w:w="0"/>
        <w:jc w:val="center"/>
        <w:tblLayout w:type="autofit"/>
        <w:tblLook w:firstColumn="1" w:firstRow="1" w:lastColumn="0" w:lastRow="0" w:noHBand="0" w:noVBand="1" w:val="04A0"/>
      </w:tblPr>
      <w:tblGrid>
        <w:gridCol w:w="3298"/>
        <w:gridCol w:w="3298"/>
        <w:gridCol w:w="3298"/>
      </w:tblGrid>
      <w:tr>
        <w:trPr>
          <w:cantSplit w:val="true"/>
          <w:tblHeader w:val="true"/>
        </w:trPr>
        <w:tc>
          <w:tcPr>
            <w:tcW w:type="dxa" w:w="3298"/>
            <w:vAlign w:val="center"/>
            <w:tcMar>
              <w:top w:w="70" w:type="dxa"/>
              <w:start w:w="90" w:type="dxa"/>
              <w:bottom w:w="70" w:type="dxa"/>
              <w:end w:w="90" w:type="dxa"/>
            </w:tcMar>
            <w:shd w:fill="1F4E78"/>
          </w:tcPr>
          <w:p>
            <w:pPr>
              <w:spacing w:after="0" w:before="0"/>
            </w:pPr>
            <w:r>
              <w:rPr>
                <w:rFonts w:ascii="Aptos" w:hAnsi="Aptos"/>
                <w:b/>
                <w:color w:val="FFFFFF"/>
                <w:sz w:val="16"/>
              </w:rPr>
              <w:t>Channel</w:t>
            </w:r>
          </w:p>
        </w:tc>
        <w:tc>
          <w:tcPr>
            <w:tcW w:type="dxa" w:w="3298"/>
            <w:vAlign w:val="center"/>
            <w:tcMar>
              <w:top w:w="70" w:type="dxa"/>
              <w:start w:w="90" w:type="dxa"/>
              <w:bottom w:w="70" w:type="dxa"/>
              <w:end w:w="90" w:type="dxa"/>
            </w:tcMar>
            <w:shd w:fill="1F4E78"/>
          </w:tcPr>
          <w:p>
            <w:pPr>
              <w:spacing w:after="0" w:before="0"/>
            </w:pPr>
            <w:r>
              <w:rPr>
                <w:rFonts w:ascii="Aptos" w:hAnsi="Aptos"/>
                <w:b/>
                <w:color w:val="FFFFFF"/>
                <w:sz w:val="16"/>
              </w:rPr>
              <w:t>Examples</w:t>
            </w:r>
          </w:p>
        </w:tc>
        <w:tc>
          <w:tcPr>
            <w:tcW w:type="dxa" w:w="3298"/>
            <w:vAlign w:val="center"/>
            <w:tcMar>
              <w:top w:w="70" w:type="dxa"/>
              <w:start w:w="90" w:type="dxa"/>
              <w:bottom w:w="70" w:type="dxa"/>
              <w:end w:w="90" w:type="dxa"/>
            </w:tcMar>
            <w:shd w:fill="1F4E78"/>
          </w:tcPr>
          <w:p>
            <w:pPr>
              <w:spacing w:after="0" w:before="0"/>
            </w:pPr>
            <w:r>
              <w:rPr>
                <w:rFonts w:ascii="Aptos" w:hAnsi="Aptos"/>
                <w:b/>
                <w:color w:val="FFFFFF"/>
                <w:sz w:val="16"/>
              </w:rPr>
              <w:t>Composition</w:t>
            </w:r>
          </w:p>
        </w:tc>
      </w:tr>
      <w:tr>
        <w:trPr>
          <w:cantSplit w:val="true"/>
        </w:trPr>
        <w:tc>
          <w:tcPr>
            <w:tcW w:type="dxa" w:w="3298"/>
            <w:vAlign w:val="center"/>
            <w:tcMar>
              <w:top w:w="70" w:type="dxa"/>
              <w:start w:w="90" w:type="dxa"/>
              <w:bottom w:w="70" w:type="dxa"/>
              <w:end w:w="90" w:type="dxa"/>
            </w:tcMar>
          </w:tcPr>
          <w:p>
            <w:pPr>
              <w:spacing w:after="0" w:before="0"/>
            </w:pPr>
            <w:r>
              <w:rPr>
                <w:rFonts w:ascii="Aptos" w:hAnsi="Aptos"/>
                <w:sz w:val="16"/>
              </w:rPr>
              <w:t>Base operation</w:t>
            </w:r>
          </w:p>
        </w:tc>
        <w:tc>
          <w:tcPr>
            <w:tcW w:type="dxa" w:w="3298"/>
            <w:vAlign w:val="center"/>
            <w:tcMar>
              <w:top w:w="70" w:type="dxa"/>
              <w:start w:w="90" w:type="dxa"/>
              <w:bottom w:w="70" w:type="dxa"/>
              <w:end w:w="90" w:type="dxa"/>
            </w:tcMar>
          </w:tcPr>
          <w:p>
            <w:pPr>
              <w:spacing w:after="0" w:before="0"/>
            </w:pPr>
            <w:r>
              <w:rPr>
                <w:rFonts w:ascii="Aptos" w:hAnsi="Aptos"/>
                <w:sz w:val="16"/>
              </w:rPr>
              <w:t>Machine smoke, active fire, ambient magic.</w:t>
            </w:r>
          </w:p>
        </w:tc>
        <w:tc>
          <w:tcPr>
            <w:tcW w:type="dxa" w:w="3298"/>
            <w:vAlign w:val="center"/>
            <w:tcMar>
              <w:top w:w="70" w:type="dxa"/>
              <w:start w:w="90" w:type="dxa"/>
              <w:bottom w:w="70" w:type="dxa"/>
              <w:end w:w="90" w:type="dxa"/>
            </w:tcMar>
          </w:tcPr>
          <w:p>
            <w:pPr>
              <w:spacing w:after="0" w:before="0"/>
            </w:pPr>
            <w:r>
              <w:rPr>
                <w:rFonts w:ascii="Aptos" w:hAnsi="Aptos"/>
                <w:sz w:val="16"/>
              </w:rPr>
              <w:t>Persistent additive base.</w:t>
            </w:r>
          </w:p>
        </w:tc>
      </w:tr>
      <w:tr>
        <w:trPr>
          <w:cantSplit w:val="true"/>
        </w:trPr>
        <w:tc>
          <w:tcPr>
            <w:tcW w:type="dxa" w:w="3298"/>
            <w:vAlign w:val="center"/>
            <w:tcMar>
              <w:top w:w="70" w:type="dxa"/>
              <w:start w:w="90" w:type="dxa"/>
              <w:bottom w:w="70" w:type="dxa"/>
              <w:end w:w="90" w:type="dxa"/>
            </w:tcMar>
            <w:shd w:fill="EAF1F8"/>
          </w:tcPr>
          <w:p>
            <w:pPr>
              <w:spacing w:after="0" w:before="0"/>
            </w:pPr>
            <w:r>
              <w:rPr>
                <w:rFonts w:ascii="Aptos" w:hAnsi="Aptos"/>
                <w:sz w:val="16"/>
              </w:rPr>
              <w:t>Environment</w:t>
            </w:r>
          </w:p>
        </w:tc>
        <w:tc>
          <w:tcPr>
            <w:tcW w:type="dxa" w:w="3298"/>
            <w:vAlign w:val="center"/>
            <w:tcMar>
              <w:top w:w="70" w:type="dxa"/>
              <w:start w:w="90" w:type="dxa"/>
              <w:bottom w:w="70" w:type="dxa"/>
              <w:end w:w="90" w:type="dxa"/>
            </w:tcMar>
            <w:shd w:fill="EAF1F8"/>
          </w:tcPr>
          <w:p>
            <w:pPr>
              <w:spacing w:after="0" w:before="0"/>
            </w:pPr>
            <w:r>
              <w:rPr>
                <w:rFonts w:ascii="Aptos" w:hAnsi="Aptos"/>
                <w:sz w:val="16"/>
              </w:rPr>
              <w:t>Wetness mist, snow contact, wind drift.</w:t>
            </w:r>
          </w:p>
        </w:tc>
        <w:tc>
          <w:tcPr>
            <w:tcW w:type="dxa" w:w="3298"/>
            <w:vAlign w:val="center"/>
            <w:tcMar>
              <w:top w:w="70" w:type="dxa"/>
              <w:start w:w="90" w:type="dxa"/>
              <w:bottom w:w="70" w:type="dxa"/>
              <w:end w:w="90" w:type="dxa"/>
            </w:tcMar>
            <w:shd w:fill="EAF1F8"/>
          </w:tcPr>
          <w:p>
            <w:pPr>
              <w:spacing w:after="0" w:before="0"/>
            </w:pPr>
            <w:r>
              <w:rPr>
                <w:rFonts w:ascii="Aptos" w:hAnsi="Aptos"/>
                <w:sz w:val="16"/>
              </w:rPr>
              <w:t>Modifies or adds according to environment.</w:t>
            </w:r>
          </w:p>
        </w:tc>
      </w:tr>
      <w:tr>
        <w:trPr>
          <w:cantSplit w:val="true"/>
        </w:trPr>
        <w:tc>
          <w:tcPr>
            <w:tcW w:type="dxa" w:w="3298"/>
            <w:vAlign w:val="center"/>
            <w:tcMar>
              <w:top w:w="70" w:type="dxa"/>
              <w:start w:w="90" w:type="dxa"/>
              <w:bottom w:w="70" w:type="dxa"/>
              <w:end w:w="90" w:type="dxa"/>
            </w:tcMar>
          </w:tcPr>
          <w:p>
            <w:pPr>
              <w:spacing w:after="0" w:before="0"/>
            </w:pPr>
            <w:r>
              <w:rPr>
                <w:rFonts w:ascii="Aptos" w:hAnsi="Aptos"/>
                <w:sz w:val="16"/>
              </w:rPr>
              <w:t>Damage</w:t>
            </w:r>
          </w:p>
        </w:tc>
        <w:tc>
          <w:tcPr>
            <w:tcW w:type="dxa" w:w="3298"/>
            <w:vAlign w:val="center"/>
            <w:tcMar>
              <w:top w:w="70" w:type="dxa"/>
              <w:start w:w="90" w:type="dxa"/>
              <w:bottom w:w="70" w:type="dxa"/>
              <w:end w:w="90" w:type="dxa"/>
            </w:tcMar>
          </w:tcPr>
          <w:p>
            <w:pPr>
              <w:spacing w:after="0" w:before="0"/>
            </w:pPr>
            <w:r>
              <w:rPr>
                <w:rFonts w:ascii="Aptos" w:hAnsi="Aptos"/>
                <w:sz w:val="16"/>
              </w:rPr>
              <w:t>Sparks, smoke leak, cracks, debris.</w:t>
            </w:r>
          </w:p>
        </w:tc>
        <w:tc>
          <w:tcPr>
            <w:tcW w:type="dxa" w:w="3298"/>
            <w:vAlign w:val="center"/>
            <w:tcMar>
              <w:top w:w="70" w:type="dxa"/>
              <w:start w:w="90" w:type="dxa"/>
              <w:bottom w:w="70" w:type="dxa"/>
              <w:end w:w="90" w:type="dxa"/>
            </w:tcMar>
          </w:tcPr>
          <w:p>
            <w:pPr>
              <w:spacing w:after="0" w:before="0"/>
            </w:pPr>
            <w:r>
              <w:rPr>
                <w:rFonts w:ascii="Aptos" w:hAnsi="Aptos"/>
                <w:sz w:val="16"/>
              </w:rPr>
              <w:t>Adds with capped layers.</w:t>
            </w:r>
          </w:p>
        </w:tc>
      </w:tr>
      <w:tr>
        <w:trPr>
          <w:cantSplit w:val="true"/>
        </w:trPr>
        <w:tc>
          <w:tcPr>
            <w:tcW w:type="dxa" w:w="3298"/>
            <w:vAlign w:val="center"/>
            <w:tcMar>
              <w:top w:w="70" w:type="dxa"/>
              <w:start w:w="90" w:type="dxa"/>
              <w:bottom w:w="70" w:type="dxa"/>
              <w:end w:w="90" w:type="dxa"/>
            </w:tcMar>
            <w:shd w:fill="EAF1F8"/>
          </w:tcPr>
          <w:p>
            <w:pPr>
              <w:spacing w:after="0" w:before="0"/>
            </w:pPr>
            <w:r>
              <w:rPr>
                <w:rFonts w:ascii="Aptos" w:hAnsi="Aptos"/>
                <w:sz w:val="16"/>
              </w:rPr>
              <w:t>Magic</w:t>
            </w:r>
          </w:p>
        </w:tc>
        <w:tc>
          <w:tcPr>
            <w:tcW w:type="dxa" w:w="3298"/>
            <w:vAlign w:val="center"/>
            <w:tcMar>
              <w:top w:w="70" w:type="dxa"/>
              <w:start w:w="90" w:type="dxa"/>
              <w:bottom w:w="70" w:type="dxa"/>
              <w:end w:w="90" w:type="dxa"/>
            </w:tcMar>
            <w:shd w:fill="EAF1F8"/>
          </w:tcPr>
          <w:p>
            <w:pPr>
              <w:spacing w:after="0" w:before="0"/>
            </w:pPr>
            <w:r>
              <w:rPr>
                <w:rFonts w:ascii="Aptos" w:hAnsi="Aptos"/>
                <w:sz w:val="16"/>
              </w:rPr>
              <w:t>Enchantment, mana flow, corruption.</w:t>
            </w:r>
          </w:p>
        </w:tc>
        <w:tc>
          <w:tcPr>
            <w:tcW w:type="dxa" w:w="3298"/>
            <w:vAlign w:val="center"/>
            <w:tcMar>
              <w:top w:w="70" w:type="dxa"/>
              <w:start w:w="90" w:type="dxa"/>
              <w:bottom w:w="70" w:type="dxa"/>
              <w:end w:w="90" w:type="dxa"/>
            </w:tcMar>
            <w:shd w:fill="EAF1F8"/>
          </w:tcPr>
          <w:p>
            <w:pPr>
              <w:spacing w:after="0" w:before="0"/>
            </w:pPr>
            <w:r>
              <w:rPr>
                <w:rFonts w:ascii="Aptos" w:hAnsi="Aptos"/>
                <w:sz w:val="16"/>
              </w:rPr>
              <w:t>Adds or replaces family-defined portions.</w:t>
            </w:r>
          </w:p>
        </w:tc>
      </w:tr>
      <w:tr>
        <w:trPr>
          <w:cantSplit w:val="true"/>
        </w:trPr>
        <w:tc>
          <w:tcPr>
            <w:tcW w:type="dxa" w:w="3298"/>
            <w:vAlign w:val="center"/>
            <w:tcMar>
              <w:top w:w="70" w:type="dxa"/>
              <w:start w:w="90" w:type="dxa"/>
              <w:bottom w:w="70" w:type="dxa"/>
              <w:end w:w="90" w:type="dxa"/>
            </w:tcMar>
          </w:tcPr>
          <w:p>
            <w:pPr>
              <w:spacing w:after="0" w:before="0"/>
            </w:pPr>
            <w:r>
              <w:rPr>
                <w:rFonts w:ascii="Aptos" w:hAnsi="Aptos"/>
                <w:sz w:val="16"/>
              </w:rPr>
              <w:t>Warning</w:t>
            </w:r>
          </w:p>
        </w:tc>
        <w:tc>
          <w:tcPr>
            <w:tcW w:type="dxa" w:w="3298"/>
            <w:vAlign w:val="center"/>
            <w:tcMar>
              <w:top w:w="70" w:type="dxa"/>
              <w:start w:w="90" w:type="dxa"/>
              <w:bottom w:w="70" w:type="dxa"/>
              <w:end w:w="90" w:type="dxa"/>
            </w:tcMar>
          </w:tcPr>
          <w:p>
            <w:pPr>
              <w:spacing w:after="0" w:before="0"/>
            </w:pPr>
            <w:r>
              <w:rPr>
                <w:rFonts w:ascii="Aptos" w:hAnsi="Aptos"/>
                <w:sz w:val="16"/>
              </w:rPr>
              <w:t>Overheat pulse, ward breach, boss telegraph.</w:t>
            </w:r>
          </w:p>
        </w:tc>
        <w:tc>
          <w:tcPr>
            <w:tcW w:type="dxa" w:w="3298"/>
            <w:vAlign w:val="center"/>
            <w:tcMar>
              <w:top w:w="70" w:type="dxa"/>
              <w:start w:w="90" w:type="dxa"/>
              <w:bottom w:w="70" w:type="dxa"/>
              <w:end w:w="90" w:type="dxa"/>
            </w:tcMar>
          </w:tcPr>
          <w:p>
            <w:pPr>
              <w:spacing w:after="0" w:before="0"/>
            </w:pPr>
            <w:r>
              <w:rPr>
                <w:rFonts w:ascii="Aptos" w:hAnsi="Aptos"/>
                <w:sz w:val="16"/>
              </w:rPr>
              <w:t>High priority; protected.</w:t>
            </w:r>
          </w:p>
        </w:tc>
      </w:tr>
      <w:tr>
        <w:trPr>
          <w:cantSplit w:val="true"/>
        </w:trPr>
        <w:tc>
          <w:tcPr>
            <w:tcW w:type="dxa" w:w="3298"/>
            <w:vAlign w:val="center"/>
            <w:tcMar>
              <w:top w:w="70" w:type="dxa"/>
              <w:start w:w="90" w:type="dxa"/>
              <w:bottom w:w="70" w:type="dxa"/>
              <w:end w:w="90" w:type="dxa"/>
            </w:tcMar>
            <w:shd w:fill="EAF1F8"/>
          </w:tcPr>
          <w:p>
            <w:pPr>
              <w:spacing w:after="0" w:before="0"/>
            </w:pPr>
            <w:r>
              <w:rPr>
                <w:rFonts w:ascii="Aptos" w:hAnsi="Aptos"/>
                <w:sz w:val="16"/>
              </w:rPr>
              <w:t>Temporary event</w:t>
            </w:r>
          </w:p>
        </w:tc>
        <w:tc>
          <w:tcPr>
            <w:tcW w:type="dxa" w:w="3298"/>
            <w:vAlign w:val="center"/>
            <w:tcMar>
              <w:top w:w="70" w:type="dxa"/>
              <w:start w:w="90" w:type="dxa"/>
              <w:bottom w:w="70" w:type="dxa"/>
              <w:end w:w="90" w:type="dxa"/>
            </w:tcMar>
            <w:shd w:fill="EAF1F8"/>
          </w:tcPr>
          <w:p>
            <w:pPr>
              <w:spacing w:after="0" w:before="0"/>
            </w:pPr>
            <w:r>
              <w:rPr>
                <w:rFonts w:ascii="Aptos" w:hAnsi="Aptos"/>
                <w:sz w:val="16"/>
              </w:rPr>
              <w:t>Impact, release, completion.</w:t>
            </w:r>
          </w:p>
        </w:tc>
        <w:tc>
          <w:tcPr>
            <w:tcW w:type="dxa" w:w="3298"/>
            <w:vAlign w:val="center"/>
            <w:tcMar>
              <w:top w:w="70" w:type="dxa"/>
              <w:start w:w="90" w:type="dxa"/>
              <w:bottom w:w="70" w:type="dxa"/>
              <w:end w:w="90" w:type="dxa"/>
            </w:tcMar>
            <w:shd w:fill="EAF1F8"/>
          </w:tcPr>
          <w:p>
            <w:pPr>
              <w:spacing w:after="0" w:before="0"/>
            </w:pPr>
            <w:r>
              <w:rPr>
                <w:rFonts w:ascii="Aptos" w:hAnsi="Aptos"/>
                <w:sz w:val="16"/>
              </w:rPr>
              <w:t>One-shot overlay.</w:t>
            </w:r>
          </w:p>
        </w:tc>
      </w:tr>
      <w:tr>
        <w:trPr>
          <w:cantSplit w:val="true"/>
        </w:trPr>
        <w:tc>
          <w:tcPr>
            <w:tcW w:type="dxa" w:w="3298"/>
            <w:vAlign w:val="center"/>
            <w:tcMar>
              <w:top w:w="70" w:type="dxa"/>
              <w:start w:w="90" w:type="dxa"/>
              <w:bottom w:w="70" w:type="dxa"/>
              <w:end w:w="90" w:type="dxa"/>
            </w:tcMar>
          </w:tcPr>
          <w:p>
            <w:pPr>
              <w:spacing w:after="0" w:before="0"/>
            </w:pPr>
            <w:r>
              <w:rPr>
                <w:rFonts w:ascii="Aptos" w:hAnsi="Aptos"/>
                <w:sz w:val="16"/>
              </w:rPr>
              <w:t>Accessibility</w:t>
            </w:r>
          </w:p>
        </w:tc>
        <w:tc>
          <w:tcPr>
            <w:tcW w:type="dxa" w:w="3298"/>
            <w:vAlign w:val="center"/>
            <w:tcMar>
              <w:top w:w="70" w:type="dxa"/>
              <w:start w:w="90" w:type="dxa"/>
              <w:bottom w:w="70" w:type="dxa"/>
              <w:end w:w="90" w:type="dxa"/>
            </w:tcMar>
          </w:tcPr>
          <w:p>
            <w:pPr>
              <w:spacing w:after="0" w:before="0"/>
            </w:pPr>
            <w:r>
              <w:rPr>
                <w:rFonts w:ascii="Aptos" w:hAnsi="Aptos"/>
                <w:sz w:val="16"/>
              </w:rPr>
              <w:t>Reduced motion/flash and critical shape.</w:t>
            </w:r>
          </w:p>
        </w:tc>
        <w:tc>
          <w:tcPr>
            <w:tcW w:type="dxa" w:w="3298"/>
            <w:vAlign w:val="center"/>
            <w:tcMar>
              <w:top w:w="70" w:type="dxa"/>
              <w:start w:w="90" w:type="dxa"/>
              <w:bottom w:w="70" w:type="dxa"/>
              <w:end w:w="90" w:type="dxa"/>
            </w:tcMar>
          </w:tcPr>
          <w:p>
            <w:pPr>
              <w:spacing w:after="0" w:before="0"/>
            </w:pPr>
            <w:r>
              <w:rPr>
                <w:rFonts w:ascii="Aptos" w:hAnsi="Aptos"/>
                <w:sz w:val="16"/>
              </w:rPr>
              <w:t>May replace unsafe forms.</w:t>
            </w:r>
          </w:p>
        </w:tc>
      </w:tr>
    </w:tbl>
    <w:p/>
    <w:p>
      <w:pPr>
        <w:pStyle w:val="Heading2"/>
        <w:keepNext/>
      </w:pPr>
      <w:r>
        <w:t>16.3 Conflict Examples</w:t>
      </w:r>
    </w:p>
    <w:tbl>
      <w:tblPr>
        <w:tblStyle w:val="TableGrid"/>
        <w:tblW w:type="auto" w:w="0"/>
        <w:jc w:val="center"/>
        <w:tblLayout w:type="autofit"/>
        <w:tblLook w:firstColumn="1" w:firstRow="1" w:lastColumn="0" w:lastRow="0" w:noHBand="0" w:noVBand="1" w:val="04A0"/>
      </w:tblPr>
      <w:tblGrid>
        <w:gridCol w:w="4946"/>
        <w:gridCol w:w="4946"/>
      </w:tblGrid>
      <w:tr>
        <w:trPr>
          <w:cantSplit w:val="true"/>
          <w:tblHeader w:val="true"/>
        </w:trPr>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Situation</w:t>
            </w:r>
          </w:p>
        </w:tc>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Rule</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Wet furnace smoke</w:t>
            </w:r>
          </w:p>
        </w:tc>
        <w:tc>
          <w:tcPr>
            <w:tcW w:type="dxa" w:w="4946"/>
            <w:vAlign w:val="center"/>
            <w:tcMar>
              <w:top w:w="70" w:type="dxa"/>
              <w:start w:w="90" w:type="dxa"/>
              <w:bottom w:w="70" w:type="dxa"/>
              <w:end w:w="90" w:type="dxa"/>
            </w:tcMar>
          </w:tcPr>
          <w:p>
            <w:pPr>
              <w:spacing w:after="0" w:before="0"/>
            </w:pPr>
            <w:r>
              <w:rPr>
                <w:rFonts w:ascii="Aptos" w:hAnsi="Aptos"/>
                <w:sz w:val="16"/>
              </w:rPr>
              <w:t>Environment may darken/condense smoke but does not suppress blocked warning.</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Corrupted enchanted weapon</w:t>
            </w:r>
          </w:p>
        </w:tc>
        <w:tc>
          <w:tcPr>
            <w:tcW w:type="dxa" w:w="4946"/>
            <w:vAlign w:val="center"/>
            <w:tcMar>
              <w:top w:w="70" w:type="dxa"/>
              <w:start w:w="90" w:type="dxa"/>
              <w:bottom w:w="70" w:type="dxa"/>
              <w:end w:w="90" w:type="dxa"/>
            </w:tcMar>
            <w:shd w:fill="EAF1F8"/>
          </w:tcPr>
          <w:p>
            <w:pPr>
              <w:spacing w:after="0" w:before="0"/>
            </w:pPr>
            <w:r>
              <w:rPr>
                <w:rFonts w:ascii="Aptos" w:hAnsi="Aptos"/>
                <w:sz w:val="16"/>
              </w:rPr>
              <w:t>Corruption and enchantment use separate role slots; priority profile resolves colour/form conflicts.</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Burning frozen surface</w:t>
            </w:r>
          </w:p>
        </w:tc>
        <w:tc>
          <w:tcPr>
            <w:tcW w:type="dxa" w:w="4946"/>
            <w:vAlign w:val="center"/>
            <w:tcMar>
              <w:top w:w="70" w:type="dxa"/>
              <w:start w:w="90" w:type="dxa"/>
              <w:bottom w:w="70" w:type="dxa"/>
              <w:end w:w="90" w:type="dxa"/>
            </w:tcMar>
          </w:tcPr>
          <w:p>
            <w:pPr>
              <w:spacing w:after="0" w:before="0"/>
            </w:pPr>
            <w:r>
              <w:rPr>
                <w:rFonts w:ascii="Aptos" w:hAnsi="Aptos"/>
                <w:sz w:val="16"/>
              </w:rPr>
              <w:t>Authoritative state decides coexistence; VFX composes steam, melt or exclusive state according to binding.</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Boss telegraph during dense raid</w:t>
            </w:r>
          </w:p>
        </w:tc>
        <w:tc>
          <w:tcPr>
            <w:tcW w:type="dxa" w:w="4946"/>
            <w:vAlign w:val="center"/>
            <w:tcMar>
              <w:top w:w="70" w:type="dxa"/>
              <w:start w:w="90" w:type="dxa"/>
              <w:bottom w:w="70" w:type="dxa"/>
              <w:end w:w="90" w:type="dxa"/>
            </w:tcMar>
            <w:shd w:fill="EAF1F8"/>
          </w:tcPr>
          <w:p>
            <w:pPr>
              <w:spacing w:after="0" w:before="0"/>
            </w:pPr>
            <w:r>
              <w:rPr>
                <w:rFonts w:ascii="Aptos" w:hAnsi="Aptos"/>
                <w:sz w:val="16"/>
              </w:rPr>
              <w:t>Critical warning reserves cells and light budget before decorative impacts.</w:t>
            </w:r>
          </w:p>
        </w:tc>
      </w:tr>
    </w:tbl>
    <w:p/>
    <w:p>
      <w:pPr>
        <w:pStyle w:val="Heading1"/>
        <w:keepNext/>
      </w:pPr>
      <w:r>
        <w:t>17. Trails, Beams, Paths, Boundaries and Flow Presentation</w:t>
      </w:r>
    </w:p>
    <w:p>
      <w:pPr>
        <w:pStyle w:val="Heading2"/>
        <w:keepNext/>
      </w:pPr>
      <w:r>
        <w:t>17.1 Segmented Trail Rule</w:t>
      </w:r>
    </w:p>
    <w:p>
      <w:pPr/>
      <w:r>
        <w:t>Trails are constructed from discrete voxel segments sampled along a 23B path or between named trail origins. The segment spacing, lifetime, form, rotation and palette may vary with speed, but the trail must remain visibly segmented and three-dimensional.</w:t>
      </w:r>
    </w:p>
    <w:tbl>
      <w:tblPr>
        <w:tblStyle w:val="TableGrid"/>
        <w:tblW w:type="auto" w:w="0"/>
        <w:jc w:val="center"/>
        <w:tblLayout w:type="autofit"/>
        <w:tblLook w:firstColumn="1" w:firstRow="1" w:lastColumn="0" w:lastRow="0" w:noHBand="0" w:noVBand="1" w:val="04A0"/>
      </w:tblPr>
      <w:tblGrid>
        <w:gridCol w:w="3298"/>
        <w:gridCol w:w="3298"/>
        <w:gridCol w:w="3298"/>
      </w:tblGrid>
      <w:tr>
        <w:trPr>
          <w:cantSplit w:val="true"/>
          <w:tblHeader w:val="true"/>
        </w:trPr>
        <w:tc>
          <w:tcPr>
            <w:tcW w:type="dxa" w:w="3298"/>
            <w:vAlign w:val="center"/>
            <w:tcMar>
              <w:top w:w="70" w:type="dxa"/>
              <w:start w:w="90" w:type="dxa"/>
              <w:bottom w:w="70" w:type="dxa"/>
              <w:end w:w="90" w:type="dxa"/>
            </w:tcMar>
            <w:shd w:fill="1F4E78"/>
          </w:tcPr>
          <w:p>
            <w:pPr>
              <w:spacing w:after="0" w:before="0"/>
            </w:pPr>
            <w:r>
              <w:rPr>
                <w:rFonts w:ascii="Aptos" w:hAnsi="Aptos"/>
                <w:b/>
                <w:color w:val="FFFFFF"/>
                <w:sz w:val="16"/>
              </w:rPr>
              <w:t>Path Effect</w:t>
            </w:r>
          </w:p>
        </w:tc>
        <w:tc>
          <w:tcPr>
            <w:tcW w:type="dxa" w:w="3298"/>
            <w:vAlign w:val="center"/>
            <w:tcMar>
              <w:top w:w="70" w:type="dxa"/>
              <w:start w:w="90" w:type="dxa"/>
              <w:bottom w:w="70" w:type="dxa"/>
              <w:end w:w="90" w:type="dxa"/>
            </w:tcMar>
            <w:shd w:fill="1F4E78"/>
          </w:tcPr>
          <w:p>
            <w:pPr>
              <w:spacing w:after="0" w:before="0"/>
            </w:pPr>
            <w:r>
              <w:rPr>
                <w:rFonts w:ascii="Aptos" w:hAnsi="Aptos"/>
                <w:b/>
                <w:color w:val="FFFFFF"/>
                <w:sz w:val="16"/>
              </w:rPr>
              <w:t>Inputs</w:t>
            </w:r>
          </w:p>
        </w:tc>
        <w:tc>
          <w:tcPr>
            <w:tcW w:type="dxa" w:w="3298"/>
            <w:vAlign w:val="center"/>
            <w:tcMar>
              <w:top w:w="70" w:type="dxa"/>
              <w:start w:w="90" w:type="dxa"/>
              <w:bottom w:w="70" w:type="dxa"/>
              <w:end w:w="90" w:type="dxa"/>
            </w:tcMar>
            <w:shd w:fill="1F4E78"/>
          </w:tcPr>
          <w:p>
            <w:pPr>
              <w:spacing w:after="0" w:before="0"/>
            </w:pPr>
            <w:r>
              <w:rPr>
                <w:rFonts w:ascii="Aptos" w:hAnsi="Aptos"/>
                <w:b/>
                <w:color w:val="FFFFFF"/>
                <w:sz w:val="16"/>
              </w:rPr>
              <w:t>Typical Output</w:t>
            </w:r>
          </w:p>
        </w:tc>
      </w:tr>
      <w:tr>
        <w:trPr>
          <w:cantSplit w:val="true"/>
        </w:trPr>
        <w:tc>
          <w:tcPr>
            <w:tcW w:type="dxa" w:w="3298"/>
            <w:vAlign w:val="center"/>
            <w:tcMar>
              <w:top w:w="70" w:type="dxa"/>
              <w:start w:w="90" w:type="dxa"/>
              <w:bottom w:w="70" w:type="dxa"/>
              <w:end w:w="90" w:type="dxa"/>
            </w:tcMar>
          </w:tcPr>
          <w:p>
            <w:pPr>
              <w:spacing w:after="0" w:before="0"/>
            </w:pPr>
            <w:r>
              <w:rPr>
                <w:rFonts w:ascii="Aptos" w:hAnsi="Aptos"/>
                <w:sz w:val="16"/>
              </w:rPr>
              <w:t>Weapon trail</w:t>
            </w:r>
          </w:p>
        </w:tc>
        <w:tc>
          <w:tcPr>
            <w:tcW w:type="dxa" w:w="3298"/>
            <w:vAlign w:val="center"/>
            <w:tcMar>
              <w:top w:w="70" w:type="dxa"/>
              <w:start w:w="90" w:type="dxa"/>
              <w:bottom w:w="70" w:type="dxa"/>
              <w:end w:w="90" w:type="dxa"/>
            </w:tcMar>
          </w:tcPr>
          <w:p>
            <w:pPr>
              <w:spacing w:after="0" w:before="0"/>
            </w:pPr>
            <w:r>
              <w:rPr>
                <w:rFonts w:ascii="Aptos" w:hAnsi="Aptos"/>
                <w:sz w:val="16"/>
              </w:rPr>
              <w:t>Root/tip path, speed, weapon material, enchantment.</w:t>
            </w:r>
          </w:p>
        </w:tc>
        <w:tc>
          <w:tcPr>
            <w:tcW w:type="dxa" w:w="3298"/>
            <w:vAlign w:val="center"/>
            <w:tcMar>
              <w:top w:w="70" w:type="dxa"/>
              <w:start w:w="90" w:type="dxa"/>
              <w:bottom w:w="70" w:type="dxa"/>
              <w:end w:w="90" w:type="dxa"/>
            </w:tcMar>
          </w:tcPr>
          <w:p>
            <w:pPr>
              <w:spacing w:after="0" w:before="0"/>
            </w:pPr>
            <w:r>
              <w:rPr>
                <w:rFonts w:ascii="Aptos" w:hAnsi="Aptos"/>
                <w:sz w:val="16"/>
              </w:rPr>
              <w:t>Short cuboid chain with stepped fade.</w:t>
            </w:r>
          </w:p>
        </w:tc>
      </w:tr>
      <w:tr>
        <w:trPr>
          <w:cantSplit w:val="true"/>
        </w:trPr>
        <w:tc>
          <w:tcPr>
            <w:tcW w:type="dxa" w:w="3298"/>
            <w:vAlign w:val="center"/>
            <w:tcMar>
              <w:top w:w="70" w:type="dxa"/>
              <w:start w:w="90" w:type="dxa"/>
              <w:bottom w:w="70" w:type="dxa"/>
              <w:end w:w="90" w:type="dxa"/>
            </w:tcMar>
            <w:shd w:fill="EAF1F8"/>
          </w:tcPr>
          <w:p>
            <w:pPr>
              <w:spacing w:after="0" w:before="0"/>
            </w:pPr>
            <w:r>
              <w:rPr>
                <w:rFonts w:ascii="Aptos" w:hAnsi="Aptos"/>
                <w:sz w:val="16"/>
              </w:rPr>
              <w:t>Projectile trail</w:t>
            </w:r>
          </w:p>
        </w:tc>
        <w:tc>
          <w:tcPr>
            <w:tcW w:type="dxa" w:w="3298"/>
            <w:vAlign w:val="center"/>
            <w:tcMar>
              <w:top w:w="70" w:type="dxa"/>
              <w:start w:w="90" w:type="dxa"/>
              <w:bottom w:w="70" w:type="dxa"/>
              <w:end w:w="90" w:type="dxa"/>
            </w:tcMar>
            <w:shd w:fill="EAF1F8"/>
          </w:tcPr>
          <w:p>
            <w:pPr>
              <w:spacing w:after="0" w:before="0"/>
            </w:pPr>
            <w:r>
              <w:rPr>
                <w:rFonts w:ascii="Aptos" w:hAnsi="Aptos"/>
                <w:sz w:val="16"/>
              </w:rPr>
              <w:t>Projectile transform history, element, velocity.</w:t>
            </w:r>
          </w:p>
        </w:tc>
        <w:tc>
          <w:tcPr>
            <w:tcW w:type="dxa" w:w="3298"/>
            <w:vAlign w:val="center"/>
            <w:tcMar>
              <w:top w:w="70" w:type="dxa"/>
              <w:start w:w="90" w:type="dxa"/>
              <w:bottom w:w="70" w:type="dxa"/>
              <w:end w:w="90" w:type="dxa"/>
            </w:tcMar>
            <w:shd w:fill="EAF1F8"/>
          </w:tcPr>
          <w:p>
            <w:pPr>
              <w:spacing w:after="0" w:before="0"/>
            </w:pPr>
            <w:r>
              <w:rPr>
                <w:rFonts w:ascii="Aptos" w:hAnsi="Aptos"/>
                <w:sz w:val="16"/>
              </w:rPr>
              <w:t>Sparse shards, motes or smoke cells.</w:t>
            </w:r>
          </w:p>
        </w:tc>
      </w:tr>
      <w:tr>
        <w:trPr>
          <w:cantSplit w:val="true"/>
        </w:trPr>
        <w:tc>
          <w:tcPr>
            <w:tcW w:type="dxa" w:w="3298"/>
            <w:vAlign w:val="center"/>
            <w:tcMar>
              <w:top w:w="70" w:type="dxa"/>
              <w:start w:w="90" w:type="dxa"/>
              <w:bottom w:w="70" w:type="dxa"/>
              <w:end w:w="90" w:type="dxa"/>
            </w:tcMar>
          </w:tcPr>
          <w:p>
            <w:pPr>
              <w:spacing w:after="0" w:before="0"/>
            </w:pPr>
            <w:r>
              <w:rPr>
                <w:rFonts w:ascii="Aptos" w:hAnsi="Aptos"/>
                <w:sz w:val="16"/>
              </w:rPr>
              <w:t>Beam</w:t>
            </w:r>
          </w:p>
        </w:tc>
        <w:tc>
          <w:tcPr>
            <w:tcW w:type="dxa" w:w="3298"/>
            <w:vAlign w:val="center"/>
            <w:tcMar>
              <w:top w:w="70" w:type="dxa"/>
              <w:start w:w="90" w:type="dxa"/>
              <w:bottom w:w="70" w:type="dxa"/>
              <w:end w:w="90" w:type="dxa"/>
            </w:tcMar>
          </w:tcPr>
          <w:p>
            <w:pPr>
              <w:spacing w:after="0" w:before="0"/>
            </w:pPr>
            <w:r>
              <w:rPr>
                <w:rFonts w:ascii="Aptos" w:hAnsi="Aptos"/>
                <w:sz w:val="16"/>
              </w:rPr>
              <w:t>Origin, target/path, charge, stability.</w:t>
            </w:r>
          </w:p>
        </w:tc>
        <w:tc>
          <w:tcPr>
            <w:tcW w:type="dxa" w:w="3298"/>
            <w:vAlign w:val="center"/>
            <w:tcMar>
              <w:top w:w="70" w:type="dxa"/>
              <w:start w:w="90" w:type="dxa"/>
              <w:bottom w:w="70" w:type="dxa"/>
              <w:end w:w="90" w:type="dxa"/>
            </w:tcMar>
          </w:tcPr>
          <w:p>
            <w:pPr>
              <w:spacing w:after="0" w:before="0"/>
            </w:pPr>
            <w:r>
              <w:rPr>
                <w:rFonts w:ascii="Aptos" w:hAnsi="Aptos"/>
                <w:sz w:val="16"/>
              </w:rPr>
              <w:t>Central cuboid chain, rings, orbiting cells and impact endpoint.</w:t>
            </w:r>
          </w:p>
        </w:tc>
      </w:tr>
      <w:tr>
        <w:trPr>
          <w:cantSplit w:val="true"/>
        </w:trPr>
        <w:tc>
          <w:tcPr>
            <w:tcW w:type="dxa" w:w="3298"/>
            <w:vAlign w:val="center"/>
            <w:tcMar>
              <w:top w:w="70" w:type="dxa"/>
              <w:start w:w="90" w:type="dxa"/>
              <w:bottom w:w="70" w:type="dxa"/>
              <w:end w:w="90" w:type="dxa"/>
            </w:tcMar>
            <w:shd w:fill="EAF1F8"/>
          </w:tcPr>
          <w:p>
            <w:pPr>
              <w:spacing w:after="0" w:before="0"/>
            </w:pPr>
            <w:r>
              <w:rPr>
                <w:rFonts w:ascii="Aptos" w:hAnsi="Aptos"/>
                <w:sz w:val="16"/>
              </w:rPr>
              <w:t>Mana flow</w:t>
            </w:r>
          </w:p>
        </w:tc>
        <w:tc>
          <w:tcPr>
            <w:tcW w:type="dxa" w:w="3298"/>
            <w:vAlign w:val="center"/>
            <w:tcMar>
              <w:top w:w="70" w:type="dxa"/>
              <w:start w:w="90" w:type="dxa"/>
              <w:bottom w:w="70" w:type="dxa"/>
              <w:end w:w="90" w:type="dxa"/>
            </w:tcMar>
            <w:shd w:fill="EAF1F8"/>
          </w:tcPr>
          <w:p>
            <w:pPr>
              <w:spacing w:after="0" w:before="0"/>
            </w:pPr>
            <w:r>
              <w:rPr>
                <w:rFonts w:ascii="Aptos" w:hAnsi="Aptos"/>
                <w:sz w:val="16"/>
              </w:rPr>
              <w:t>Conduit path, flow ratio, purity.</w:t>
            </w:r>
          </w:p>
        </w:tc>
        <w:tc>
          <w:tcPr>
            <w:tcW w:type="dxa" w:w="3298"/>
            <w:vAlign w:val="center"/>
            <w:tcMar>
              <w:top w:w="70" w:type="dxa"/>
              <w:start w:w="90" w:type="dxa"/>
              <w:bottom w:w="70" w:type="dxa"/>
              <w:end w:w="90" w:type="dxa"/>
            </w:tcMar>
            <w:shd w:fill="EAF1F8"/>
          </w:tcPr>
          <w:p>
            <w:pPr>
              <w:spacing w:after="0" w:before="0"/>
            </w:pPr>
            <w:r>
              <w:rPr>
                <w:rFonts w:ascii="Aptos" w:hAnsi="Aptos"/>
                <w:sz w:val="16"/>
              </w:rPr>
              <w:t>Pulsing cells at bounded intervals and junction highlights.</w:t>
            </w:r>
          </w:p>
        </w:tc>
      </w:tr>
      <w:tr>
        <w:trPr>
          <w:cantSplit w:val="true"/>
        </w:trPr>
        <w:tc>
          <w:tcPr>
            <w:tcW w:type="dxa" w:w="3298"/>
            <w:vAlign w:val="center"/>
            <w:tcMar>
              <w:top w:w="70" w:type="dxa"/>
              <w:start w:w="90" w:type="dxa"/>
              <w:bottom w:w="70" w:type="dxa"/>
              <w:end w:w="90" w:type="dxa"/>
            </w:tcMar>
          </w:tcPr>
          <w:p>
            <w:pPr>
              <w:spacing w:after="0" w:before="0"/>
            </w:pPr>
            <w:r>
              <w:rPr>
                <w:rFonts w:ascii="Aptos" w:hAnsi="Aptos"/>
                <w:sz w:val="16"/>
              </w:rPr>
              <w:t>Ward boundary</w:t>
            </w:r>
          </w:p>
        </w:tc>
        <w:tc>
          <w:tcPr>
            <w:tcW w:type="dxa" w:w="3298"/>
            <w:vAlign w:val="center"/>
            <w:tcMar>
              <w:top w:w="70" w:type="dxa"/>
              <w:start w:w="90" w:type="dxa"/>
              <w:bottom w:w="70" w:type="dxa"/>
              <w:end w:w="90" w:type="dxa"/>
            </w:tcMar>
          </w:tcPr>
          <w:p>
            <w:pPr>
              <w:spacing w:after="0" w:before="0"/>
            </w:pPr>
            <w:r>
              <w:rPr>
                <w:rFonts w:ascii="Aptos" w:hAnsi="Aptos"/>
                <w:sz w:val="16"/>
              </w:rPr>
              <w:t>Boundary path, strength, breach location.</w:t>
            </w:r>
          </w:p>
        </w:tc>
        <w:tc>
          <w:tcPr>
            <w:tcW w:type="dxa" w:w="3298"/>
            <w:vAlign w:val="center"/>
            <w:tcMar>
              <w:top w:w="70" w:type="dxa"/>
              <w:start w:w="90" w:type="dxa"/>
              <w:bottom w:w="70" w:type="dxa"/>
              <w:end w:w="90" w:type="dxa"/>
            </w:tcMar>
          </w:tcPr>
          <w:p>
            <w:pPr>
              <w:spacing w:after="0" w:before="0"/>
            </w:pPr>
            <w:r>
              <w:rPr>
                <w:rFonts w:ascii="Aptos" w:hAnsi="Aptos"/>
                <w:sz w:val="16"/>
              </w:rPr>
              <w:t>Sparse wall cells, pulses and local fracture.</w:t>
            </w:r>
          </w:p>
        </w:tc>
      </w:tr>
      <w:tr>
        <w:trPr>
          <w:cantSplit w:val="true"/>
        </w:trPr>
        <w:tc>
          <w:tcPr>
            <w:tcW w:type="dxa" w:w="3298"/>
            <w:vAlign w:val="center"/>
            <w:tcMar>
              <w:top w:w="70" w:type="dxa"/>
              <w:start w:w="90" w:type="dxa"/>
              <w:bottom w:w="70" w:type="dxa"/>
              <w:end w:w="90" w:type="dxa"/>
            </w:tcMar>
            <w:shd w:fill="EAF1F8"/>
          </w:tcPr>
          <w:p>
            <w:pPr>
              <w:spacing w:after="0" w:before="0"/>
            </w:pPr>
            <w:r>
              <w:rPr>
                <w:rFonts w:ascii="Aptos" w:hAnsi="Aptos"/>
                <w:sz w:val="16"/>
              </w:rPr>
              <w:t>Corruption spread</w:t>
            </w:r>
          </w:p>
        </w:tc>
        <w:tc>
          <w:tcPr>
            <w:tcW w:type="dxa" w:w="3298"/>
            <w:vAlign w:val="center"/>
            <w:tcMar>
              <w:top w:w="70" w:type="dxa"/>
              <w:start w:w="90" w:type="dxa"/>
              <w:bottom w:w="70" w:type="dxa"/>
              <w:end w:w="90" w:type="dxa"/>
            </w:tcMar>
            <w:shd w:fill="EAF1F8"/>
          </w:tcPr>
          <w:p>
            <w:pPr>
              <w:spacing w:after="0" w:before="0"/>
            </w:pPr>
            <w:r>
              <w:rPr>
                <w:rFonts w:ascii="Aptos" w:hAnsi="Aptos"/>
                <w:sz w:val="16"/>
              </w:rPr>
              <w:t>Surface/world path, intensity, host material.</w:t>
            </w:r>
          </w:p>
        </w:tc>
        <w:tc>
          <w:tcPr>
            <w:tcW w:type="dxa" w:w="3298"/>
            <w:vAlign w:val="center"/>
            <w:tcMar>
              <w:top w:w="70" w:type="dxa"/>
              <w:start w:w="90" w:type="dxa"/>
              <w:bottom w:w="70" w:type="dxa"/>
              <w:end w:w="90" w:type="dxa"/>
            </w:tcMar>
            <w:shd w:fill="EAF1F8"/>
          </w:tcPr>
          <w:p>
            <w:pPr>
              <w:spacing w:after="0" w:before="0"/>
            </w:pPr>
            <w:r>
              <w:rPr>
                <w:rFonts w:ascii="Aptos" w:hAnsi="Aptos"/>
                <w:sz w:val="16"/>
              </w:rPr>
              <w:t>Fractured cells and surface growth advancing in steps.</w:t>
            </w:r>
          </w:p>
        </w:tc>
      </w:tr>
    </w:tbl>
    <w:p/>
    <w:p>
      <w:pPr>
        <w:pStyle w:val="Heading2"/>
        <w:keepNext/>
      </w:pPr>
      <w:r>
        <w:t>17.2 Long Network Rules</w:t>
      </w:r>
    </w:p>
    <w:p>
      <w:pPr>
        <w:pStyle w:val="ListBullet"/>
      </w:pPr>
      <w:r>
        <w:t>Do not spawn one independent particle per path unit across an entire settlement.</w:t>
      </w:r>
    </w:p>
    <w:p>
      <w:pPr>
        <w:pStyle w:val="ListBullet"/>
      </w:pPr>
      <w:r>
        <w:t>Use player-proximate pulses, junction highlights, aggregate flow indicators and distance-based sampling.</w:t>
      </w:r>
    </w:p>
    <w:p>
      <w:pPr>
        <w:pStyle w:val="ListBullet"/>
      </w:pPr>
      <w:r>
        <w:t>Preserve logical flow phase through virtualisation.</w:t>
      </w:r>
    </w:p>
    <w:p>
      <w:pPr>
        <w:pStyle w:val="ListBullet"/>
      </w:pPr>
      <w:r>
        <w:t>Critical blockages or breaches receive local priority.</w:t>
      </w:r>
    </w:p>
    <w:p>
      <w:pPr>
        <w:pStyle w:val="ListBullet"/>
      </w:pPr>
      <w:r>
        <w:t>Network truth remains owned by automation or magic systems.</w:t>
      </w:r>
    </w:p>
    <w:p>
      <w:pPr>
        <w:pStyle w:val="Heading2"/>
        <w:keepNext/>
      </w:pPr>
      <w:r>
        <w:t>17.3 Boundary Effects</w:t>
      </w:r>
    </w:p>
    <w:p>
      <w:pPr>
        <w:pStyle w:val="ListBullet"/>
      </w:pPr>
      <w:r>
        <w:t>Boundary geometry must remain readable from both sides where gameplay requires it.</w:t>
      </w:r>
    </w:p>
    <w:p>
      <w:pPr>
        <w:pStyle w:val="ListBullet"/>
      </w:pPr>
      <w:r>
        <w:t>Use regular voxel spacing, corner handling and controlled vertical segments.</w:t>
      </w:r>
    </w:p>
    <w:p>
      <w:pPr>
        <w:pStyle w:val="ListBullet"/>
      </w:pPr>
      <w:r>
        <w:t>Breach or disabled sections derive from authoritative state or context.</w:t>
      </w:r>
    </w:p>
    <w:p>
      <w:pPr>
        <w:pStyle w:val="ListBullet"/>
      </w:pPr>
      <w:r>
        <w:t>Distant boundaries may reduce density but must not misrepresent whether protection exists.</w:t>
      </w:r>
    </w:p>
    <w:p>
      <w:pPr>
        <w:pStyle w:val="Heading1"/>
        <w:keepNext/>
      </w:pPr>
      <w:r>
        <w:t>18. Persistent Surface Presentation and Residue</w:t>
      </w:r>
    </w:p>
    <w:p>
      <w:pPr>
        <w:pStyle w:val="Heading2"/>
        <w:keepNext/>
      </w:pPr>
      <w:r>
        <w:t>18.1 Surface Layer Types</w:t>
      </w:r>
    </w:p>
    <w:tbl>
      <w:tblPr>
        <w:tblStyle w:val="TableGrid"/>
        <w:tblW w:type="auto" w:w="0"/>
        <w:jc w:val="center"/>
        <w:tblLayout w:type="autofit"/>
        <w:tblLook w:firstColumn="1" w:firstRow="1" w:lastColumn="0" w:lastRow="0" w:noHBand="0" w:noVBand="1" w:val="04A0"/>
      </w:tblPr>
      <w:tblGrid>
        <w:gridCol w:w="3298"/>
        <w:gridCol w:w="3298"/>
        <w:gridCol w:w="3298"/>
      </w:tblGrid>
      <w:tr>
        <w:trPr>
          <w:cantSplit w:val="true"/>
          <w:tblHeader w:val="true"/>
        </w:trPr>
        <w:tc>
          <w:tcPr>
            <w:tcW w:type="dxa" w:w="3298"/>
            <w:vAlign w:val="center"/>
            <w:tcMar>
              <w:top w:w="70" w:type="dxa"/>
              <w:start w:w="90" w:type="dxa"/>
              <w:bottom w:w="70" w:type="dxa"/>
              <w:end w:w="90" w:type="dxa"/>
            </w:tcMar>
            <w:shd w:fill="1F4E78"/>
          </w:tcPr>
          <w:p>
            <w:pPr>
              <w:spacing w:after="0" w:before="0"/>
            </w:pPr>
            <w:r>
              <w:rPr>
                <w:rFonts w:ascii="Aptos" w:hAnsi="Aptos"/>
                <w:b/>
                <w:color w:val="FFFFFF"/>
                <w:sz w:val="16"/>
              </w:rPr>
              <w:t>Layer</w:t>
            </w:r>
          </w:p>
        </w:tc>
        <w:tc>
          <w:tcPr>
            <w:tcW w:type="dxa" w:w="3298"/>
            <w:vAlign w:val="center"/>
            <w:tcMar>
              <w:top w:w="70" w:type="dxa"/>
              <w:start w:w="90" w:type="dxa"/>
              <w:bottom w:w="70" w:type="dxa"/>
              <w:end w:w="90" w:type="dxa"/>
            </w:tcMar>
            <w:shd w:fill="1F4E78"/>
          </w:tcPr>
          <w:p>
            <w:pPr>
              <w:spacing w:after="0" w:before="0"/>
            </w:pPr>
            <w:r>
              <w:rPr>
                <w:rFonts w:ascii="Aptos" w:hAnsi="Aptos"/>
                <w:b/>
                <w:color w:val="FFFFFF"/>
                <w:sz w:val="16"/>
              </w:rPr>
              <w:t>Typical Source</w:t>
            </w:r>
          </w:p>
        </w:tc>
        <w:tc>
          <w:tcPr>
            <w:tcW w:type="dxa" w:w="3298"/>
            <w:vAlign w:val="center"/>
            <w:tcMar>
              <w:top w:w="70" w:type="dxa"/>
              <w:start w:w="90" w:type="dxa"/>
              <w:bottom w:w="70" w:type="dxa"/>
              <w:end w:w="90" w:type="dxa"/>
            </w:tcMar>
            <w:shd w:fill="1F4E78"/>
          </w:tcPr>
          <w:p>
            <w:pPr>
              <w:spacing w:after="0" w:before="0"/>
            </w:pPr>
            <w:r>
              <w:rPr>
                <w:rFonts w:ascii="Aptos" w:hAnsi="Aptos"/>
                <w:b/>
                <w:color w:val="FFFFFF"/>
                <w:sz w:val="16"/>
              </w:rPr>
              <w:t>Persistence</w:t>
            </w:r>
          </w:p>
        </w:tc>
      </w:tr>
      <w:tr>
        <w:trPr>
          <w:cantSplit w:val="true"/>
        </w:trPr>
        <w:tc>
          <w:tcPr>
            <w:tcW w:type="dxa" w:w="3298"/>
            <w:vAlign w:val="center"/>
            <w:tcMar>
              <w:top w:w="70" w:type="dxa"/>
              <w:start w:w="90" w:type="dxa"/>
              <w:bottom w:w="70" w:type="dxa"/>
              <w:end w:w="90" w:type="dxa"/>
            </w:tcMar>
          </w:tcPr>
          <w:p>
            <w:pPr>
              <w:spacing w:after="0" w:before="0"/>
            </w:pPr>
            <w:r>
              <w:rPr>
                <w:rFonts w:ascii="Aptos" w:hAnsi="Aptos"/>
                <w:sz w:val="16"/>
              </w:rPr>
              <w:t>Wetness</w:t>
            </w:r>
          </w:p>
        </w:tc>
        <w:tc>
          <w:tcPr>
            <w:tcW w:type="dxa" w:w="3298"/>
            <w:vAlign w:val="center"/>
            <w:tcMar>
              <w:top w:w="70" w:type="dxa"/>
              <w:start w:w="90" w:type="dxa"/>
              <w:bottom w:w="70" w:type="dxa"/>
              <w:end w:w="90" w:type="dxa"/>
            </w:tcMar>
          </w:tcPr>
          <w:p>
            <w:pPr>
              <w:spacing w:after="0" w:before="0"/>
            </w:pPr>
            <w:r>
              <w:rPr>
                <w:rFonts w:ascii="Aptos" w:hAnsi="Aptos"/>
                <w:sz w:val="16"/>
              </w:rPr>
              <w:t>Rain, splash, fluid leak.</w:t>
            </w:r>
          </w:p>
        </w:tc>
        <w:tc>
          <w:tcPr>
            <w:tcW w:type="dxa" w:w="3298"/>
            <w:vAlign w:val="center"/>
            <w:tcMar>
              <w:top w:w="70" w:type="dxa"/>
              <w:start w:w="90" w:type="dxa"/>
              <w:bottom w:w="70" w:type="dxa"/>
              <w:end w:w="90" w:type="dxa"/>
            </w:tcMar>
          </w:tcPr>
          <w:p>
            <w:pPr>
              <w:spacing w:after="0" w:before="0"/>
            </w:pPr>
            <w:r>
              <w:rPr>
                <w:rFonts w:ascii="Aptos" w:hAnsi="Aptos"/>
                <w:sz w:val="16"/>
              </w:rPr>
              <w:t>Short to medium; state-driven or timed.</w:t>
            </w:r>
          </w:p>
        </w:tc>
      </w:tr>
      <w:tr>
        <w:trPr>
          <w:cantSplit w:val="true"/>
        </w:trPr>
        <w:tc>
          <w:tcPr>
            <w:tcW w:type="dxa" w:w="3298"/>
            <w:vAlign w:val="center"/>
            <w:tcMar>
              <w:top w:w="70" w:type="dxa"/>
              <w:start w:w="90" w:type="dxa"/>
              <w:bottom w:w="70" w:type="dxa"/>
              <w:end w:w="90" w:type="dxa"/>
            </w:tcMar>
            <w:shd w:fill="EAF1F8"/>
          </w:tcPr>
          <w:p>
            <w:pPr>
              <w:spacing w:after="0" w:before="0"/>
            </w:pPr>
            <w:r>
              <w:rPr>
                <w:rFonts w:ascii="Aptos" w:hAnsi="Aptos"/>
                <w:sz w:val="16"/>
              </w:rPr>
              <w:t>Frost</w:t>
            </w:r>
          </w:p>
        </w:tc>
        <w:tc>
          <w:tcPr>
            <w:tcW w:type="dxa" w:w="3298"/>
            <w:vAlign w:val="center"/>
            <w:tcMar>
              <w:top w:w="70" w:type="dxa"/>
              <w:start w:w="90" w:type="dxa"/>
              <w:bottom w:w="70" w:type="dxa"/>
              <w:end w:w="90" w:type="dxa"/>
            </w:tcMar>
            <w:shd w:fill="EAF1F8"/>
          </w:tcPr>
          <w:p>
            <w:pPr>
              <w:spacing w:after="0" w:before="0"/>
            </w:pPr>
            <w:r>
              <w:rPr>
                <w:rFonts w:ascii="Aptos" w:hAnsi="Aptos"/>
                <w:sz w:val="16"/>
              </w:rPr>
              <w:t>Cold weather, ice magic.</w:t>
            </w:r>
          </w:p>
        </w:tc>
        <w:tc>
          <w:tcPr>
            <w:tcW w:type="dxa" w:w="3298"/>
            <w:vAlign w:val="center"/>
            <w:tcMar>
              <w:top w:w="70" w:type="dxa"/>
              <w:start w:w="90" w:type="dxa"/>
              <w:bottom w:w="70" w:type="dxa"/>
              <w:end w:w="90" w:type="dxa"/>
            </w:tcMar>
            <w:shd w:fill="EAF1F8"/>
          </w:tcPr>
          <w:p>
            <w:pPr>
              <w:spacing w:after="0" w:before="0"/>
            </w:pPr>
            <w:r>
              <w:rPr>
                <w:rFonts w:ascii="Aptos" w:hAnsi="Aptos"/>
                <w:sz w:val="16"/>
              </w:rPr>
              <w:t>State-driven or cleansed by heat.</w:t>
            </w:r>
          </w:p>
        </w:tc>
      </w:tr>
      <w:tr>
        <w:trPr>
          <w:cantSplit w:val="true"/>
        </w:trPr>
        <w:tc>
          <w:tcPr>
            <w:tcW w:type="dxa" w:w="3298"/>
            <w:vAlign w:val="center"/>
            <w:tcMar>
              <w:top w:w="70" w:type="dxa"/>
              <w:start w:w="90" w:type="dxa"/>
              <w:bottom w:w="70" w:type="dxa"/>
              <w:end w:w="90" w:type="dxa"/>
            </w:tcMar>
          </w:tcPr>
          <w:p>
            <w:pPr>
              <w:spacing w:after="0" w:before="0"/>
            </w:pPr>
            <w:r>
              <w:rPr>
                <w:rFonts w:ascii="Aptos" w:hAnsi="Aptos"/>
                <w:sz w:val="16"/>
              </w:rPr>
              <w:t>Scorch</w:t>
            </w:r>
          </w:p>
        </w:tc>
        <w:tc>
          <w:tcPr>
            <w:tcW w:type="dxa" w:w="3298"/>
            <w:vAlign w:val="center"/>
            <w:tcMar>
              <w:top w:w="70" w:type="dxa"/>
              <w:start w:w="90" w:type="dxa"/>
              <w:bottom w:w="70" w:type="dxa"/>
              <w:end w:w="90" w:type="dxa"/>
            </w:tcMar>
          </w:tcPr>
          <w:p>
            <w:pPr>
              <w:spacing w:after="0" w:before="0"/>
            </w:pPr>
            <w:r>
              <w:rPr>
                <w:rFonts w:ascii="Aptos" w:hAnsi="Aptos"/>
                <w:sz w:val="16"/>
              </w:rPr>
              <w:t>Fire impact, explosion, furnace fault.</w:t>
            </w:r>
          </w:p>
        </w:tc>
        <w:tc>
          <w:tcPr>
            <w:tcW w:type="dxa" w:w="3298"/>
            <w:vAlign w:val="center"/>
            <w:tcMar>
              <w:top w:w="70" w:type="dxa"/>
              <w:start w:w="90" w:type="dxa"/>
              <w:bottom w:w="70" w:type="dxa"/>
              <w:end w:w="90" w:type="dxa"/>
            </w:tcMar>
          </w:tcPr>
          <w:p>
            <w:pPr>
              <w:spacing w:after="0" w:before="0"/>
            </w:pPr>
            <w:r>
              <w:rPr>
                <w:rFonts w:ascii="Aptos" w:hAnsi="Aptos"/>
                <w:sz w:val="16"/>
              </w:rPr>
              <w:t>Medium or saved if meaningful.</w:t>
            </w:r>
          </w:p>
        </w:tc>
      </w:tr>
      <w:tr>
        <w:trPr>
          <w:cantSplit w:val="true"/>
        </w:trPr>
        <w:tc>
          <w:tcPr>
            <w:tcW w:type="dxa" w:w="3298"/>
            <w:vAlign w:val="center"/>
            <w:tcMar>
              <w:top w:w="70" w:type="dxa"/>
              <w:start w:w="90" w:type="dxa"/>
              <w:bottom w:w="70" w:type="dxa"/>
              <w:end w:w="90" w:type="dxa"/>
            </w:tcMar>
            <w:shd w:fill="EAF1F8"/>
          </w:tcPr>
          <w:p>
            <w:pPr>
              <w:spacing w:after="0" w:before="0"/>
            </w:pPr>
            <w:r>
              <w:rPr>
                <w:rFonts w:ascii="Aptos" w:hAnsi="Aptos"/>
                <w:sz w:val="16"/>
              </w:rPr>
              <w:t>Soot</w:t>
            </w:r>
          </w:p>
        </w:tc>
        <w:tc>
          <w:tcPr>
            <w:tcW w:type="dxa" w:w="3298"/>
            <w:vAlign w:val="center"/>
            <w:tcMar>
              <w:top w:w="70" w:type="dxa"/>
              <w:start w:w="90" w:type="dxa"/>
              <w:bottom w:w="70" w:type="dxa"/>
              <w:end w:w="90" w:type="dxa"/>
            </w:tcMar>
            <w:shd w:fill="EAF1F8"/>
          </w:tcPr>
          <w:p>
            <w:pPr>
              <w:spacing w:after="0" w:before="0"/>
            </w:pPr>
            <w:r>
              <w:rPr>
                <w:rFonts w:ascii="Aptos" w:hAnsi="Aptos"/>
                <w:sz w:val="16"/>
              </w:rPr>
              <w:t>Long-running fire or chimney.</w:t>
            </w:r>
          </w:p>
        </w:tc>
        <w:tc>
          <w:tcPr>
            <w:tcW w:type="dxa" w:w="3298"/>
            <w:vAlign w:val="center"/>
            <w:tcMar>
              <w:top w:w="70" w:type="dxa"/>
              <w:start w:w="90" w:type="dxa"/>
              <w:bottom w:w="70" w:type="dxa"/>
              <w:end w:w="90" w:type="dxa"/>
            </w:tcMar>
            <w:shd w:fill="EAF1F8"/>
          </w:tcPr>
          <w:p>
            <w:pPr>
              <w:spacing w:after="0" w:before="0"/>
            </w:pPr>
            <w:r>
              <w:rPr>
                <w:rFonts w:ascii="Aptos" w:hAnsi="Aptos"/>
                <w:sz w:val="16"/>
              </w:rPr>
              <w:t>Accumulating cosmetic/meaningful.</w:t>
            </w:r>
          </w:p>
        </w:tc>
      </w:tr>
      <w:tr>
        <w:trPr>
          <w:cantSplit w:val="true"/>
        </w:trPr>
        <w:tc>
          <w:tcPr>
            <w:tcW w:type="dxa" w:w="3298"/>
            <w:vAlign w:val="center"/>
            <w:tcMar>
              <w:top w:w="70" w:type="dxa"/>
              <w:start w:w="90" w:type="dxa"/>
              <w:bottom w:w="70" w:type="dxa"/>
              <w:end w:w="90" w:type="dxa"/>
            </w:tcMar>
          </w:tcPr>
          <w:p>
            <w:pPr>
              <w:spacing w:after="0" w:before="0"/>
            </w:pPr>
            <w:r>
              <w:rPr>
                <w:rFonts w:ascii="Aptos" w:hAnsi="Aptos"/>
                <w:sz w:val="16"/>
              </w:rPr>
              <w:t>Mud</w:t>
            </w:r>
          </w:p>
        </w:tc>
        <w:tc>
          <w:tcPr>
            <w:tcW w:type="dxa" w:w="3298"/>
            <w:vAlign w:val="center"/>
            <w:tcMar>
              <w:top w:w="70" w:type="dxa"/>
              <w:start w:w="90" w:type="dxa"/>
              <w:bottom w:w="70" w:type="dxa"/>
              <w:end w:w="90" w:type="dxa"/>
            </w:tcMar>
          </w:tcPr>
          <w:p>
            <w:pPr>
              <w:spacing w:after="0" w:before="0"/>
            </w:pPr>
            <w:r>
              <w:rPr>
                <w:rFonts w:ascii="Aptos" w:hAnsi="Aptos"/>
                <w:sz w:val="16"/>
              </w:rPr>
              <w:t>Footstep, rain and soil contact.</w:t>
            </w:r>
          </w:p>
        </w:tc>
        <w:tc>
          <w:tcPr>
            <w:tcW w:type="dxa" w:w="3298"/>
            <w:vAlign w:val="center"/>
            <w:tcMar>
              <w:top w:w="70" w:type="dxa"/>
              <w:start w:w="90" w:type="dxa"/>
              <w:bottom w:w="70" w:type="dxa"/>
              <w:end w:w="90" w:type="dxa"/>
            </w:tcMar>
          </w:tcPr>
          <w:p>
            <w:pPr>
              <w:spacing w:after="0" w:before="0"/>
            </w:pPr>
            <w:r>
              <w:rPr>
                <w:rFonts w:ascii="Aptos" w:hAnsi="Aptos"/>
                <w:sz w:val="16"/>
              </w:rPr>
              <w:t>Short; may transfer to entities.</w:t>
            </w:r>
          </w:p>
        </w:tc>
      </w:tr>
      <w:tr>
        <w:trPr>
          <w:cantSplit w:val="true"/>
        </w:trPr>
        <w:tc>
          <w:tcPr>
            <w:tcW w:type="dxa" w:w="3298"/>
            <w:vAlign w:val="center"/>
            <w:tcMar>
              <w:top w:w="70" w:type="dxa"/>
              <w:start w:w="90" w:type="dxa"/>
              <w:bottom w:w="70" w:type="dxa"/>
              <w:end w:w="90" w:type="dxa"/>
            </w:tcMar>
            <w:shd w:fill="EAF1F8"/>
          </w:tcPr>
          <w:p>
            <w:pPr>
              <w:spacing w:after="0" w:before="0"/>
            </w:pPr>
            <w:r>
              <w:rPr>
                <w:rFonts w:ascii="Aptos" w:hAnsi="Aptos"/>
                <w:sz w:val="16"/>
              </w:rPr>
              <w:t>Mana residue</w:t>
            </w:r>
          </w:p>
        </w:tc>
        <w:tc>
          <w:tcPr>
            <w:tcW w:type="dxa" w:w="3298"/>
            <w:vAlign w:val="center"/>
            <w:tcMar>
              <w:top w:w="70" w:type="dxa"/>
              <w:start w:w="90" w:type="dxa"/>
              <w:bottom w:w="70" w:type="dxa"/>
              <w:end w:w="90" w:type="dxa"/>
            </w:tcMar>
            <w:shd w:fill="EAF1F8"/>
          </w:tcPr>
          <w:p>
            <w:pPr>
              <w:spacing w:after="0" w:before="0"/>
            </w:pPr>
            <w:r>
              <w:rPr>
                <w:rFonts w:ascii="Aptos" w:hAnsi="Aptos"/>
                <w:sz w:val="16"/>
              </w:rPr>
              <w:t>Spell, conduit leak, ritual.</w:t>
            </w:r>
          </w:p>
        </w:tc>
        <w:tc>
          <w:tcPr>
            <w:tcW w:type="dxa" w:w="3298"/>
            <w:vAlign w:val="center"/>
            <w:tcMar>
              <w:top w:w="70" w:type="dxa"/>
              <w:start w:w="90" w:type="dxa"/>
              <w:bottom w:w="70" w:type="dxa"/>
              <w:end w:w="90" w:type="dxa"/>
            </w:tcMar>
            <w:shd w:fill="EAF1F8"/>
          </w:tcPr>
          <w:p>
            <w:pPr>
              <w:spacing w:after="0" w:before="0"/>
            </w:pPr>
            <w:r>
              <w:rPr>
                <w:rFonts w:ascii="Aptos" w:hAnsi="Aptos"/>
                <w:sz w:val="16"/>
              </w:rPr>
              <w:t>Timed or quest/world-state linked.</w:t>
            </w:r>
          </w:p>
        </w:tc>
      </w:tr>
      <w:tr>
        <w:trPr>
          <w:cantSplit w:val="true"/>
        </w:trPr>
        <w:tc>
          <w:tcPr>
            <w:tcW w:type="dxa" w:w="3298"/>
            <w:vAlign w:val="center"/>
            <w:tcMar>
              <w:top w:w="70" w:type="dxa"/>
              <w:start w:w="90" w:type="dxa"/>
              <w:bottom w:w="70" w:type="dxa"/>
              <w:end w:w="90" w:type="dxa"/>
            </w:tcMar>
          </w:tcPr>
          <w:p>
            <w:pPr>
              <w:spacing w:after="0" w:before="0"/>
            </w:pPr>
            <w:r>
              <w:rPr>
                <w:rFonts w:ascii="Aptos" w:hAnsi="Aptos"/>
                <w:sz w:val="16"/>
              </w:rPr>
              <w:t>Corruption</w:t>
            </w:r>
          </w:p>
        </w:tc>
        <w:tc>
          <w:tcPr>
            <w:tcW w:type="dxa" w:w="3298"/>
            <w:vAlign w:val="center"/>
            <w:tcMar>
              <w:top w:w="70" w:type="dxa"/>
              <w:start w:w="90" w:type="dxa"/>
              <w:bottom w:w="70" w:type="dxa"/>
              <w:end w:w="90" w:type="dxa"/>
            </w:tcMar>
          </w:tcPr>
          <w:p>
            <w:pPr>
              <w:spacing w:after="0" w:before="0"/>
            </w:pPr>
            <w:r>
              <w:rPr>
                <w:rFonts w:ascii="Aptos" w:hAnsi="Aptos"/>
                <w:sz w:val="16"/>
              </w:rPr>
              <w:t>Forbidden magic, biome spread.</w:t>
            </w:r>
          </w:p>
        </w:tc>
        <w:tc>
          <w:tcPr>
            <w:tcW w:type="dxa" w:w="3298"/>
            <w:vAlign w:val="center"/>
            <w:tcMar>
              <w:top w:w="70" w:type="dxa"/>
              <w:start w:w="90" w:type="dxa"/>
              <w:bottom w:w="70" w:type="dxa"/>
              <w:end w:w="90" w:type="dxa"/>
            </w:tcMar>
          </w:tcPr>
          <w:p>
            <w:pPr>
              <w:spacing w:after="0" w:before="0"/>
            </w:pPr>
            <w:r>
              <w:rPr>
                <w:rFonts w:ascii="Aptos" w:hAnsi="Aptos"/>
                <w:sz w:val="16"/>
              </w:rPr>
              <w:t>Often saved authoritative state.</w:t>
            </w:r>
          </w:p>
        </w:tc>
      </w:tr>
      <w:tr>
        <w:trPr>
          <w:cantSplit w:val="true"/>
        </w:trPr>
        <w:tc>
          <w:tcPr>
            <w:tcW w:type="dxa" w:w="3298"/>
            <w:vAlign w:val="center"/>
            <w:tcMar>
              <w:top w:w="70" w:type="dxa"/>
              <w:start w:w="90" w:type="dxa"/>
              <w:bottom w:w="70" w:type="dxa"/>
              <w:end w:w="90" w:type="dxa"/>
            </w:tcMar>
            <w:shd w:fill="EAF1F8"/>
          </w:tcPr>
          <w:p>
            <w:pPr>
              <w:spacing w:after="0" w:before="0"/>
            </w:pPr>
            <w:r>
              <w:rPr>
                <w:rFonts w:ascii="Aptos" w:hAnsi="Aptos"/>
                <w:sz w:val="16"/>
              </w:rPr>
              <w:t>Footprint/track</w:t>
            </w:r>
          </w:p>
        </w:tc>
        <w:tc>
          <w:tcPr>
            <w:tcW w:type="dxa" w:w="3298"/>
            <w:vAlign w:val="center"/>
            <w:tcMar>
              <w:top w:w="70" w:type="dxa"/>
              <w:start w:w="90" w:type="dxa"/>
              <w:bottom w:w="70" w:type="dxa"/>
              <w:end w:w="90" w:type="dxa"/>
            </w:tcMar>
            <w:shd w:fill="EAF1F8"/>
          </w:tcPr>
          <w:p>
            <w:pPr>
              <w:spacing w:after="0" w:before="0"/>
            </w:pPr>
            <w:r>
              <w:rPr>
                <w:rFonts w:ascii="Aptos" w:hAnsi="Aptos"/>
                <w:sz w:val="16"/>
              </w:rPr>
              <w:t>Entity contact.</w:t>
            </w:r>
          </w:p>
        </w:tc>
        <w:tc>
          <w:tcPr>
            <w:tcW w:type="dxa" w:w="3298"/>
            <w:vAlign w:val="center"/>
            <w:tcMar>
              <w:top w:w="70" w:type="dxa"/>
              <w:start w:w="90" w:type="dxa"/>
              <w:bottom w:w="70" w:type="dxa"/>
              <w:end w:w="90" w:type="dxa"/>
            </w:tcMar>
            <w:shd w:fill="EAF1F8"/>
          </w:tcPr>
          <w:p>
            <w:pPr>
              <w:spacing w:after="0" w:before="0"/>
            </w:pPr>
            <w:r>
              <w:rPr>
                <w:rFonts w:ascii="Aptos" w:hAnsi="Aptos"/>
                <w:sz w:val="16"/>
              </w:rPr>
              <w:t>Timed, clue-based or abstracted.</w:t>
            </w:r>
          </w:p>
        </w:tc>
      </w:tr>
      <w:tr>
        <w:trPr>
          <w:cantSplit w:val="true"/>
        </w:trPr>
        <w:tc>
          <w:tcPr>
            <w:tcW w:type="dxa" w:w="3298"/>
            <w:vAlign w:val="center"/>
            <w:tcMar>
              <w:top w:w="70" w:type="dxa"/>
              <w:start w:w="90" w:type="dxa"/>
              <w:bottom w:w="70" w:type="dxa"/>
              <w:end w:w="90" w:type="dxa"/>
            </w:tcMar>
          </w:tcPr>
          <w:p>
            <w:pPr>
              <w:spacing w:after="0" w:before="0"/>
            </w:pPr>
            <w:r>
              <w:rPr>
                <w:rFonts w:ascii="Aptos" w:hAnsi="Aptos"/>
                <w:sz w:val="16"/>
              </w:rPr>
              <w:t>Construction dust</w:t>
            </w:r>
          </w:p>
        </w:tc>
        <w:tc>
          <w:tcPr>
            <w:tcW w:type="dxa" w:w="3298"/>
            <w:vAlign w:val="center"/>
            <w:tcMar>
              <w:top w:w="70" w:type="dxa"/>
              <w:start w:w="90" w:type="dxa"/>
              <w:bottom w:w="70" w:type="dxa"/>
              <w:end w:w="90" w:type="dxa"/>
            </w:tcMar>
          </w:tcPr>
          <w:p>
            <w:pPr>
              <w:spacing w:after="0" w:before="0"/>
            </w:pPr>
            <w:r>
              <w:rPr>
                <w:rFonts w:ascii="Aptos" w:hAnsi="Aptos"/>
                <w:sz w:val="16"/>
              </w:rPr>
              <w:t>Active build or demolition.</w:t>
            </w:r>
          </w:p>
        </w:tc>
        <w:tc>
          <w:tcPr>
            <w:tcW w:type="dxa" w:w="3298"/>
            <w:vAlign w:val="center"/>
            <w:tcMar>
              <w:top w:w="70" w:type="dxa"/>
              <w:start w:w="90" w:type="dxa"/>
              <w:bottom w:w="70" w:type="dxa"/>
              <w:end w:w="90" w:type="dxa"/>
            </w:tcMar>
          </w:tcPr>
          <w:p>
            <w:pPr>
              <w:spacing w:after="0" w:before="0"/>
            </w:pPr>
            <w:r>
              <w:rPr>
                <w:rFonts w:ascii="Aptos" w:hAnsi="Aptos"/>
                <w:sz w:val="16"/>
              </w:rPr>
              <w:t>Short and stage-driven.</w:t>
            </w:r>
          </w:p>
        </w:tc>
      </w:tr>
    </w:tbl>
    <w:p/>
    <w:p>
      <w:pPr>
        <w:pStyle w:val="Heading2"/>
        <w:keepNext/>
      </w:pPr>
      <w:r>
        <w:t>18.2 Surface Layer Record</w:t>
      </w:r>
    </w:p>
    <w:p>
      <w:pPr>
        <w:pStyle w:val="CodeBlock"/>
      </w:pPr>
      <w:r>
        <w:rPr>
          <w:rFonts w:ascii="Aptos Mono" w:hAnsi="Aptos Mono"/>
          <w:sz w:val="16"/>
        </w:rPr>
        <w:t>SurfacePresentationLayer</w:t>
        <w:br/>
        <w:t>{</w:t>
        <w:br/>
        <w:t xml:space="preserve">    layer_id</w:t>
        <w:br/>
        <w:t xml:space="preserve">    eligible_surface_types</w:t>
        <w:br/>
        <w:t xml:space="preserve">    mask_or_region_rule</w:t>
        <w:br/>
        <w:t xml:space="preserve">    material_role_set</w:t>
        <w:br/>
        <w:t xml:space="preserve">    intensity_parameter</w:t>
        <w:br/>
        <w:t xml:space="preserve">    composition_channel</w:t>
        <w:br/>
        <w:t xml:space="preserve">    age_and_decay</w:t>
        <w:br/>
        <w:t xml:space="preserve">    cleaning_or_reversal</w:t>
        <w:br/>
        <w:t xml:space="preserve">    save_policy</w:t>
        <w:br/>
        <w:t xml:space="preserve">    lod_representation</w:t>
        <w:br/>
        <w:t xml:space="preserve">    maximum_density</w:t>
        <w:br/>
        <w:t>}</w:t>
      </w:r>
    </w:p>
    <w:p>
      <w:pPr>
        <w:pStyle w:val="Heading2"/>
        <w:keepNext/>
      </w:pPr>
      <w:r>
        <w:t>18.3 Persistence Rules</w:t>
      </w:r>
    </w:p>
    <w:p>
      <w:pPr>
        <w:pStyle w:val="ListBullet"/>
      </w:pPr>
      <w:r>
        <w:t>Temporary decoration is not individually saved.</w:t>
      </w:r>
    </w:p>
    <w:p>
      <w:pPr>
        <w:pStyle w:val="ListBullet"/>
      </w:pPr>
      <w:r>
        <w:t>Meaningful persistent state derives from an authoritative saved record or approved compact surface-state record.</w:t>
      </w:r>
    </w:p>
    <w:p>
      <w:pPr>
        <w:pStyle w:val="ListBullet"/>
      </w:pPr>
      <w:r>
        <w:t>Layers use density caps and merging to avoid save bloat.</w:t>
      </w:r>
    </w:p>
    <w:p>
      <w:pPr>
        <w:pStyle w:val="ListBullet"/>
      </w:pPr>
      <w:r>
        <w:t>Cleaning, repair, weathering and state replacement use explicit transitions.</w:t>
      </w:r>
    </w:p>
    <w:p>
      <w:pPr>
        <w:pStyle w:val="ListBullet"/>
      </w:pPr>
      <w:r>
        <w:t>LOD may merge many small marks into a regional or block-face summary.</w:t>
      </w:r>
    </w:p>
    <w:p>
      <w:pPr>
        <w:pStyle w:val="ListBullet"/>
      </w:pPr>
      <w:r>
        <w:t>No surface layer may permanently alter gameplay collision or block identity.</w:t>
      </w:r>
    </w:p>
    <w:p>
      <w:pPr>
        <w:pStyle w:val="Heading2"/>
        <w:keepNext/>
      </w:pPr>
      <w:r>
        <w:t>18.4 Surface Composition</w:t>
      </w:r>
    </w:p>
    <w:tbl>
      <w:tblPr>
        <w:tblStyle w:val="TableGrid"/>
        <w:tblW w:type="auto" w:w="0"/>
        <w:jc w:val="center"/>
        <w:tblLayout w:type="autofit"/>
        <w:tblLook w:firstColumn="1" w:firstRow="1" w:lastColumn="0" w:lastRow="0" w:noHBand="0" w:noVBand="1" w:val="04A0"/>
      </w:tblPr>
      <w:tblGrid>
        <w:gridCol w:w="4946"/>
        <w:gridCol w:w="4946"/>
      </w:tblGrid>
      <w:tr>
        <w:trPr>
          <w:cantSplit w:val="true"/>
          <w:tblHeader w:val="true"/>
        </w:trPr>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Conflict</w:t>
            </w:r>
          </w:p>
        </w:tc>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Resolution</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Wetness over scorch</w:t>
            </w:r>
          </w:p>
        </w:tc>
        <w:tc>
          <w:tcPr>
            <w:tcW w:type="dxa" w:w="4946"/>
            <w:vAlign w:val="center"/>
            <w:tcMar>
              <w:top w:w="70" w:type="dxa"/>
              <w:start w:w="90" w:type="dxa"/>
              <w:bottom w:w="70" w:type="dxa"/>
              <w:end w:w="90" w:type="dxa"/>
            </w:tcMar>
          </w:tcPr>
          <w:p>
            <w:pPr>
              <w:spacing w:after="0" w:before="0"/>
            </w:pPr>
            <w:r>
              <w:rPr>
                <w:rFonts w:ascii="Aptos" w:hAnsi="Aptos"/>
                <w:sz w:val="16"/>
              </w:rPr>
              <w:t>Wetness can add sheen/darken without deleting scorch.</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Frost over corruption</w:t>
            </w:r>
          </w:p>
        </w:tc>
        <w:tc>
          <w:tcPr>
            <w:tcW w:type="dxa" w:w="4946"/>
            <w:vAlign w:val="center"/>
            <w:tcMar>
              <w:top w:w="70" w:type="dxa"/>
              <w:start w:w="90" w:type="dxa"/>
              <w:bottom w:w="70" w:type="dxa"/>
              <w:end w:w="90" w:type="dxa"/>
            </w:tcMar>
            <w:shd w:fill="EAF1F8"/>
          </w:tcPr>
          <w:p>
            <w:pPr>
              <w:spacing w:after="0" w:before="0"/>
            </w:pPr>
            <w:r>
              <w:rPr>
                <w:rFonts w:ascii="Aptos" w:hAnsi="Aptos"/>
                <w:sz w:val="16"/>
              </w:rPr>
              <w:t>Use channel priority and material support; both may coexist if gameplay state permits.</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Repair over crack/scorch</w:t>
            </w:r>
          </w:p>
        </w:tc>
        <w:tc>
          <w:tcPr>
            <w:tcW w:type="dxa" w:w="4946"/>
            <w:vAlign w:val="center"/>
            <w:tcMar>
              <w:top w:w="70" w:type="dxa"/>
              <w:start w:w="90" w:type="dxa"/>
              <w:bottom w:w="70" w:type="dxa"/>
              <w:end w:w="90" w:type="dxa"/>
            </w:tcMar>
          </w:tcPr>
          <w:p>
            <w:pPr>
              <w:spacing w:after="0" w:before="0"/>
            </w:pPr>
            <w:r>
              <w:rPr>
                <w:rFonts w:ascii="Aptos" w:hAnsi="Aptos"/>
                <w:sz w:val="16"/>
              </w:rPr>
              <w:t>Repair event removes or replaces only layers declared repairable.</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New footprint over dense mud</w:t>
            </w:r>
          </w:p>
        </w:tc>
        <w:tc>
          <w:tcPr>
            <w:tcW w:type="dxa" w:w="4946"/>
            <w:vAlign w:val="center"/>
            <w:tcMar>
              <w:top w:w="70" w:type="dxa"/>
              <w:start w:w="90" w:type="dxa"/>
              <w:bottom w:w="70" w:type="dxa"/>
              <w:end w:w="90" w:type="dxa"/>
            </w:tcMar>
            <w:shd w:fill="EAF1F8"/>
          </w:tcPr>
          <w:p>
            <w:pPr>
              <w:spacing w:after="0" w:before="0"/>
            </w:pPr>
            <w:r>
              <w:rPr>
                <w:rFonts w:ascii="Aptos" w:hAnsi="Aptos"/>
                <w:sz w:val="16"/>
              </w:rPr>
              <w:t>Aggregate or suppress according to density budget.</w:t>
            </w:r>
          </w:p>
        </w:tc>
      </w:tr>
    </w:tbl>
    <w:p/>
    <w:p>
      <w:pPr>
        <w:pStyle w:val="Heading1"/>
        <w:keepNext/>
      </w:pPr>
      <w:r>
        <w:t>19. Environmental, Weather, Fluid and Ambient VFX</w:t>
      </w:r>
    </w:p>
    <w:p>
      <w:pPr>
        <w:pStyle w:val="Heading2"/>
        <w:keepNext/>
      </w:pPr>
      <w:r>
        <w:t>19.1 Weather Families</w:t>
      </w:r>
    </w:p>
    <w:tbl>
      <w:tblPr>
        <w:tblStyle w:val="TableGrid"/>
        <w:tblW w:type="auto" w:w="0"/>
        <w:jc w:val="center"/>
        <w:tblLayout w:type="autofit"/>
        <w:tblLook w:firstColumn="1" w:firstRow="1" w:lastColumn="0" w:lastRow="0" w:noHBand="0" w:noVBand="1" w:val="04A0"/>
      </w:tblPr>
      <w:tblGrid>
        <w:gridCol w:w="2473"/>
        <w:gridCol w:w="2473"/>
        <w:gridCol w:w="2473"/>
        <w:gridCol w:w="2473"/>
      </w:tblGrid>
      <w:tr>
        <w:trPr>
          <w:cantSplit w:val="true"/>
          <w:tblHeader w:val="true"/>
        </w:trPr>
        <w:tc>
          <w:tcPr>
            <w:tcW w:type="dxa" w:w="2473"/>
            <w:vAlign w:val="center"/>
            <w:tcMar>
              <w:top w:w="70" w:type="dxa"/>
              <w:start w:w="90" w:type="dxa"/>
              <w:bottom w:w="70" w:type="dxa"/>
              <w:end w:w="90" w:type="dxa"/>
            </w:tcMar>
            <w:shd w:fill="1F4E78"/>
          </w:tcPr>
          <w:p>
            <w:pPr>
              <w:spacing w:after="0" w:before="0"/>
            </w:pPr>
            <w:r>
              <w:rPr>
                <w:rFonts w:ascii="Aptos" w:hAnsi="Aptos"/>
                <w:b/>
                <w:color w:val="FFFFFF"/>
                <w:sz w:val="16"/>
              </w:rPr>
              <w:t>Weather</w:t>
            </w:r>
          </w:p>
        </w:tc>
        <w:tc>
          <w:tcPr>
            <w:tcW w:type="dxa" w:w="2473"/>
            <w:vAlign w:val="center"/>
            <w:tcMar>
              <w:top w:w="70" w:type="dxa"/>
              <w:start w:w="90" w:type="dxa"/>
              <w:bottom w:w="70" w:type="dxa"/>
              <w:end w:w="90" w:type="dxa"/>
            </w:tcMar>
            <w:shd w:fill="1F4E78"/>
          </w:tcPr>
          <w:p>
            <w:pPr>
              <w:spacing w:after="0" w:before="0"/>
            </w:pPr>
            <w:r>
              <w:rPr>
                <w:rFonts w:ascii="Aptos" w:hAnsi="Aptos"/>
                <w:b/>
                <w:color w:val="FFFFFF"/>
                <w:sz w:val="16"/>
              </w:rPr>
              <w:t>World Cells</w:t>
            </w:r>
          </w:p>
        </w:tc>
        <w:tc>
          <w:tcPr>
            <w:tcW w:type="dxa" w:w="2473"/>
            <w:vAlign w:val="center"/>
            <w:tcMar>
              <w:top w:w="70" w:type="dxa"/>
              <w:start w:w="90" w:type="dxa"/>
              <w:bottom w:w="70" w:type="dxa"/>
              <w:end w:w="90" w:type="dxa"/>
            </w:tcMar>
            <w:shd w:fill="1F4E78"/>
          </w:tcPr>
          <w:p>
            <w:pPr>
              <w:spacing w:after="0" w:before="0"/>
            </w:pPr>
            <w:r>
              <w:rPr>
                <w:rFonts w:ascii="Aptos" w:hAnsi="Aptos"/>
                <w:b/>
                <w:color w:val="FFFFFF"/>
                <w:sz w:val="16"/>
              </w:rPr>
              <w:t>Contact Effects</w:t>
            </w:r>
          </w:p>
        </w:tc>
        <w:tc>
          <w:tcPr>
            <w:tcW w:type="dxa" w:w="2473"/>
            <w:vAlign w:val="center"/>
            <w:tcMar>
              <w:top w:w="70" w:type="dxa"/>
              <w:start w:w="90" w:type="dxa"/>
              <w:bottom w:w="70" w:type="dxa"/>
              <w:end w:w="90" w:type="dxa"/>
            </w:tcMar>
            <w:shd w:fill="1F4E78"/>
          </w:tcPr>
          <w:p>
            <w:pPr>
              <w:spacing w:after="0" w:before="0"/>
            </w:pPr>
            <w:r>
              <w:rPr>
                <w:rFonts w:ascii="Aptos" w:hAnsi="Aptos"/>
                <w:b/>
                <w:color w:val="FFFFFF"/>
                <w:sz w:val="16"/>
              </w:rPr>
              <w:t>State Layers</w:t>
            </w:r>
          </w:p>
        </w:tc>
      </w:tr>
      <w:tr>
        <w:trPr>
          <w:cantSplit w:val="true"/>
        </w:trPr>
        <w:tc>
          <w:tcPr>
            <w:tcW w:type="dxa" w:w="2473"/>
            <w:vAlign w:val="center"/>
            <w:tcMar>
              <w:top w:w="70" w:type="dxa"/>
              <w:start w:w="90" w:type="dxa"/>
              <w:bottom w:w="70" w:type="dxa"/>
              <w:end w:w="90" w:type="dxa"/>
            </w:tcMar>
          </w:tcPr>
          <w:p>
            <w:pPr>
              <w:spacing w:after="0" w:before="0"/>
            </w:pPr>
            <w:r>
              <w:rPr>
                <w:rFonts w:ascii="Aptos" w:hAnsi="Aptos"/>
                <w:sz w:val="16"/>
              </w:rPr>
              <w:t>Rain</w:t>
            </w:r>
          </w:p>
        </w:tc>
        <w:tc>
          <w:tcPr>
            <w:tcW w:type="dxa" w:w="2473"/>
            <w:vAlign w:val="center"/>
            <w:tcMar>
              <w:top w:w="70" w:type="dxa"/>
              <w:start w:w="90" w:type="dxa"/>
              <w:bottom w:w="70" w:type="dxa"/>
              <w:end w:w="90" w:type="dxa"/>
            </w:tcMar>
          </w:tcPr>
          <w:p>
            <w:pPr>
              <w:spacing w:after="0" w:before="0"/>
            </w:pPr>
            <w:r>
              <w:rPr>
                <w:rFonts w:ascii="Aptos" w:hAnsi="Aptos"/>
                <w:sz w:val="16"/>
              </w:rPr>
              <w:t>Falling cuboids or sparse streak-cuboids.</w:t>
            </w:r>
          </w:p>
        </w:tc>
        <w:tc>
          <w:tcPr>
            <w:tcW w:type="dxa" w:w="2473"/>
            <w:vAlign w:val="center"/>
            <w:tcMar>
              <w:top w:w="70" w:type="dxa"/>
              <w:start w:w="90" w:type="dxa"/>
              <w:bottom w:w="70" w:type="dxa"/>
              <w:end w:w="90" w:type="dxa"/>
            </w:tcMar>
          </w:tcPr>
          <w:p>
            <w:pPr>
              <w:spacing w:after="0" w:before="0"/>
            </w:pPr>
            <w:r>
              <w:rPr>
                <w:rFonts w:ascii="Aptos" w:hAnsi="Aptos"/>
                <w:sz w:val="16"/>
              </w:rPr>
              <w:t>Splash cells, drips and roof contact.</w:t>
            </w:r>
          </w:p>
        </w:tc>
        <w:tc>
          <w:tcPr>
            <w:tcW w:type="dxa" w:w="2473"/>
            <w:vAlign w:val="center"/>
            <w:tcMar>
              <w:top w:w="70" w:type="dxa"/>
              <w:start w:w="90" w:type="dxa"/>
              <w:bottom w:w="70" w:type="dxa"/>
              <w:end w:w="90" w:type="dxa"/>
            </w:tcMar>
          </w:tcPr>
          <w:p>
            <w:pPr>
              <w:spacing w:after="0" w:before="0"/>
            </w:pPr>
            <w:r>
              <w:rPr>
                <w:rFonts w:ascii="Aptos" w:hAnsi="Aptos"/>
                <w:sz w:val="16"/>
              </w:rPr>
              <w:t>Wetness.</w:t>
            </w:r>
          </w:p>
        </w:tc>
      </w:tr>
      <w:tr>
        <w:trPr>
          <w:cantSplit w:val="true"/>
        </w:trPr>
        <w:tc>
          <w:tcPr>
            <w:tcW w:type="dxa" w:w="2473"/>
            <w:vAlign w:val="center"/>
            <w:tcMar>
              <w:top w:w="70" w:type="dxa"/>
              <w:start w:w="90" w:type="dxa"/>
              <w:bottom w:w="70" w:type="dxa"/>
              <w:end w:w="90" w:type="dxa"/>
            </w:tcMar>
            <w:shd w:fill="EAF1F8"/>
          </w:tcPr>
          <w:p>
            <w:pPr>
              <w:spacing w:after="0" w:before="0"/>
            </w:pPr>
            <w:r>
              <w:rPr>
                <w:rFonts w:ascii="Aptos" w:hAnsi="Aptos"/>
                <w:sz w:val="16"/>
              </w:rPr>
              <w:t>Snow</w:t>
            </w:r>
          </w:p>
        </w:tc>
        <w:tc>
          <w:tcPr>
            <w:tcW w:type="dxa" w:w="2473"/>
            <w:vAlign w:val="center"/>
            <w:tcMar>
              <w:top w:w="70" w:type="dxa"/>
              <w:start w:w="90" w:type="dxa"/>
              <w:bottom w:w="70" w:type="dxa"/>
              <w:end w:w="90" w:type="dxa"/>
            </w:tcMar>
            <w:shd w:fill="EAF1F8"/>
          </w:tcPr>
          <w:p>
            <w:pPr>
              <w:spacing w:after="0" w:before="0"/>
            </w:pPr>
            <w:r>
              <w:rPr>
                <w:rFonts w:ascii="Aptos" w:hAnsi="Aptos"/>
                <w:sz w:val="16"/>
              </w:rPr>
              <w:t>Voxel flakes with wind drift.</w:t>
            </w:r>
          </w:p>
        </w:tc>
        <w:tc>
          <w:tcPr>
            <w:tcW w:type="dxa" w:w="2473"/>
            <w:vAlign w:val="center"/>
            <w:tcMar>
              <w:top w:w="70" w:type="dxa"/>
              <w:start w:w="90" w:type="dxa"/>
              <w:bottom w:w="70" w:type="dxa"/>
              <w:end w:w="90" w:type="dxa"/>
            </w:tcMar>
            <w:shd w:fill="EAF1F8"/>
          </w:tcPr>
          <w:p>
            <w:pPr>
              <w:spacing w:after="0" w:before="0"/>
            </w:pPr>
            <w:r>
              <w:rPr>
                <w:rFonts w:ascii="Aptos" w:hAnsi="Aptos"/>
                <w:sz w:val="16"/>
              </w:rPr>
              <w:t>Small puffs or accumulation hints.</w:t>
            </w:r>
          </w:p>
        </w:tc>
        <w:tc>
          <w:tcPr>
            <w:tcW w:type="dxa" w:w="2473"/>
            <w:vAlign w:val="center"/>
            <w:tcMar>
              <w:top w:w="70" w:type="dxa"/>
              <w:start w:w="90" w:type="dxa"/>
              <w:bottom w:w="70" w:type="dxa"/>
              <w:end w:w="90" w:type="dxa"/>
            </w:tcMar>
            <w:shd w:fill="EAF1F8"/>
          </w:tcPr>
          <w:p>
            <w:pPr>
              <w:spacing w:after="0" w:before="0"/>
            </w:pPr>
            <w:r>
              <w:rPr>
                <w:rFonts w:ascii="Aptos" w:hAnsi="Aptos"/>
                <w:sz w:val="16"/>
              </w:rPr>
              <w:t>Snow/frost state.</w:t>
            </w:r>
          </w:p>
        </w:tc>
      </w:tr>
      <w:tr>
        <w:trPr>
          <w:cantSplit w:val="true"/>
        </w:trPr>
        <w:tc>
          <w:tcPr>
            <w:tcW w:type="dxa" w:w="2473"/>
            <w:vAlign w:val="center"/>
            <w:tcMar>
              <w:top w:w="70" w:type="dxa"/>
              <w:start w:w="90" w:type="dxa"/>
              <w:bottom w:w="70" w:type="dxa"/>
              <w:end w:w="90" w:type="dxa"/>
            </w:tcMar>
          </w:tcPr>
          <w:p>
            <w:pPr>
              <w:spacing w:after="0" w:before="0"/>
            </w:pPr>
            <w:r>
              <w:rPr>
                <w:rFonts w:ascii="Aptos" w:hAnsi="Aptos"/>
                <w:sz w:val="16"/>
              </w:rPr>
              <w:t>Hail</w:t>
            </w:r>
          </w:p>
        </w:tc>
        <w:tc>
          <w:tcPr>
            <w:tcW w:type="dxa" w:w="2473"/>
            <w:vAlign w:val="center"/>
            <w:tcMar>
              <w:top w:w="70" w:type="dxa"/>
              <w:start w:w="90" w:type="dxa"/>
              <w:bottom w:w="70" w:type="dxa"/>
              <w:end w:w="90" w:type="dxa"/>
            </w:tcMar>
          </w:tcPr>
          <w:p>
            <w:pPr>
              <w:spacing w:after="0" w:before="0"/>
            </w:pPr>
            <w:r>
              <w:rPr>
                <w:rFonts w:ascii="Aptos" w:hAnsi="Aptos"/>
                <w:sz w:val="16"/>
              </w:rPr>
              <w:t>Fast small cubes.</w:t>
            </w:r>
          </w:p>
        </w:tc>
        <w:tc>
          <w:tcPr>
            <w:tcW w:type="dxa" w:w="2473"/>
            <w:vAlign w:val="center"/>
            <w:tcMar>
              <w:top w:w="70" w:type="dxa"/>
              <w:start w:w="90" w:type="dxa"/>
              <w:bottom w:w="70" w:type="dxa"/>
              <w:end w:w="90" w:type="dxa"/>
            </w:tcMar>
          </w:tcPr>
          <w:p>
            <w:pPr>
              <w:spacing w:after="0" w:before="0"/>
            </w:pPr>
            <w:r>
              <w:rPr>
                <w:rFonts w:ascii="Aptos" w:hAnsi="Aptos"/>
                <w:sz w:val="16"/>
              </w:rPr>
              <w:t>Bounce and impact chips.</w:t>
            </w:r>
          </w:p>
        </w:tc>
        <w:tc>
          <w:tcPr>
            <w:tcW w:type="dxa" w:w="2473"/>
            <w:vAlign w:val="center"/>
            <w:tcMar>
              <w:top w:w="70" w:type="dxa"/>
              <w:start w:w="90" w:type="dxa"/>
              <w:bottom w:w="70" w:type="dxa"/>
              <w:end w:w="90" w:type="dxa"/>
            </w:tcMar>
          </w:tcPr>
          <w:p>
            <w:pPr>
              <w:spacing w:after="0" w:before="0"/>
            </w:pPr>
            <w:r>
              <w:rPr>
                <w:rFonts w:ascii="Aptos" w:hAnsi="Aptos"/>
                <w:sz w:val="16"/>
              </w:rPr>
              <w:t>Possible ice/wetness.</w:t>
            </w:r>
          </w:p>
        </w:tc>
      </w:tr>
      <w:tr>
        <w:trPr>
          <w:cantSplit w:val="true"/>
        </w:trPr>
        <w:tc>
          <w:tcPr>
            <w:tcW w:type="dxa" w:w="2473"/>
            <w:vAlign w:val="center"/>
            <w:tcMar>
              <w:top w:w="70" w:type="dxa"/>
              <w:start w:w="90" w:type="dxa"/>
              <w:bottom w:w="70" w:type="dxa"/>
              <w:end w:w="90" w:type="dxa"/>
            </w:tcMar>
            <w:shd w:fill="EAF1F8"/>
          </w:tcPr>
          <w:p>
            <w:pPr>
              <w:spacing w:after="0" w:before="0"/>
            </w:pPr>
            <w:r>
              <w:rPr>
                <w:rFonts w:ascii="Aptos" w:hAnsi="Aptos"/>
                <w:sz w:val="16"/>
              </w:rPr>
              <w:t>Ash</w:t>
            </w:r>
          </w:p>
        </w:tc>
        <w:tc>
          <w:tcPr>
            <w:tcW w:type="dxa" w:w="2473"/>
            <w:vAlign w:val="center"/>
            <w:tcMar>
              <w:top w:w="70" w:type="dxa"/>
              <w:start w:w="90" w:type="dxa"/>
              <w:bottom w:w="70" w:type="dxa"/>
              <w:end w:w="90" w:type="dxa"/>
            </w:tcMar>
            <w:shd w:fill="EAF1F8"/>
          </w:tcPr>
          <w:p>
            <w:pPr>
              <w:spacing w:after="0" w:before="0"/>
            </w:pPr>
            <w:r>
              <w:rPr>
                <w:rFonts w:ascii="Aptos" w:hAnsi="Aptos"/>
                <w:sz w:val="16"/>
              </w:rPr>
              <w:t>Slow dark cells.</w:t>
            </w:r>
          </w:p>
        </w:tc>
        <w:tc>
          <w:tcPr>
            <w:tcW w:type="dxa" w:w="2473"/>
            <w:vAlign w:val="center"/>
            <w:tcMar>
              <w:top w:w="70" w:type="dxa"/>
              <w:start w:w="90" w:type="dxa"/>
              <w:bottom w:w="70" w:type="dxa"/>
              <w:end w:w="90" w:type="dxa"/>
            </w:tcMar>
            <w:shd w:fill="EAF1F8"/>
          </w:tcPr>
          <w:p>
            <w:pPr>
              <w:spacing w:after="0" w:before="0"/>
            </w:pPr>
            <w:r>
              <w:rPr>
                <w:rFonts w:ascii="Aptos" w:hAnsi="Aptos"/>
                <w:sz w:val="16"/>
              </w:rPr>
              <w:t>Soft landing motes.</w:t>
            </w:r>
          </w:p>
        </w:tc>
        <w:tc>
          <w:tcPr>
            <w:tcW w:type="dxa" w:w="2473"/>
            <w:vAlign w:val="center"/>
            <w:tcMar>
              <w:top w:w="70" w:type="dxa"/>
              <w:start w:w="90" w:type="dxa"/>
              <w:bottom w:w="70" w:type="dxa"/>
              <w:end w:w="90" w:type="dxa"/>
            </w:tcMar>
            <w:shd w:fill="EAF1F8"/>
          </w:tcPr>
          <w:p>
            <w:pPr>
              <w:spacing w:after="0" w:before="0"/>
            </w:pPr>
            <w:r>
              <w:rPr>
                <w:rFonts w:ascii="Aptos" w:hAnsi="Aptos"/>
                <w:sz w:val="16"/>
              </w:rPr>
              <w:t>Soot/ash residue where meaningful.</w:t>
            </w:r>
          </w:p>
        </w:tc>
      </w:tr>
      <w:tr>
        <w:trPr>
          <w:cantSplit w:val="true"/>
        </w:trPr>
        <w:tc>
          <w:tcPr>
            <w:tcW w:type="dxa" w:w="2473"/>
            <w:vAlign w:val="center"/>
            <w:tcMar>
              <w:top w:w="70" w:type="dxa"/>
              <w:start w:w="90" w:type="dxa"/>
              <w:bottom w:w="70" w:type="dxa"/>
              <w:end w:w="90" w:type="dxa"/>
            </w:tcMar>
          </w:tcPr>
          <w:p>
            <w:pPr>
              <w:spacing w:after="0" w:before="0"/>
            </w:pPr>
            <w:r>
              <w:rPr>
                <w:rFonts w:ascii="Aptos" w:hAnsi="Aptos"/>
                <w:sz w:val="16"/>
              </w:rPr>
              <w:t>Mana storm</w:t>
            </w:r>
          </w:p>
        </w:tc>
        <w:tc>
          <w:tcPr>
            <w:tcW w:type="dxa" w:w="2473"/>
            <w:vAlign w:val="center"/>
            <w:tcMar>
              <w:top w:w="70" w:type="dxa"/>
              <w:start w:w="90" w:type="dxa"/>
              <w:bottom w:w="70" w:type="dxa"/>
              <w:end w:w="90" w:type="dxa"/>
            </w:tcMar>
          </w:tcPr>
          <w:p>
            <w:pPr>
              <w:spacing w:after="0" w:before="0"/>
            </w:pPr>
            <w:r>
              <w:rPr>
                <w:rFonts w:ascii="Aptos" w:hAnsi="Aptos"/>
                <w:sz w:val="16"/>
              </w:rPr>
              <w:t>Pulses, shards and leyline-aligned cells.</w:t>
            </w:r>
          </w:p>
        </w:tc>
        <w:tc>
          <w:tcPr>
            <w:tcW w:type="dxa" w:w="2473"/>
            <w:vAlign w:val="center"/>
            <w:tcMar>
              <w:top w:w="70" w:type="dxa"/>
              <w:start w:w="90" w:type="dxa"/>
              <w:bottom w:w="70" w:type="dxa"/>
              <w:end w:w="90" w:type="dxa"/>
            </w:tcMar>
          </w:tcPr>
          <w:p>
            <w:pPr>
              <w:spacing w:after="0" w:before="0"/>
            </w:pPr>
            <w:r>
              <w:rPr>
                <w:rFonts w:ascii="Aptos" w:hAnsi="Aptos"/>
                <w:sz w:val="16"/>
              </w:rPr>
              <w:t>Rune flicker, ward contact.</w:t>
            </w:r>
          </w:p>
        </w:tc>
        <w:tc>
          <w:tcPr>
            <w:tcW w:type="dxa" w:w="2473"/>
            <w:vAlign w:val="center"/>
            <w:tcMar>
              <w:top w:w="70" w:type="dxa"/>
              <w:start w:w="90" w:type="dxa"/>
              <w:bottom w:w="70" w:type="dxa"/>
              <w:end w:w="90" w:type="dxa"/>
            </w:tcMar>
          </w:tcPr>
          <w:p>
            <w:pPr>
              <w:spacing w:after="0" w:before="0"/>
            </w:pPr>
            <w:r>
              <w:rPr>
                <w:rFonts w:ascii="Aptos" w:hAnsi="Aptos"/>
                <w:sz w:val="16"/>
              </w:rPr>
              <w:t>Charged or unstable state.</w:t>
            </w:r>
          </w:p>
        </w:tc>
      </w:tr>
      <w:tr>
        <w:trPr>
          <w:cantSplit w:val="true"/>
        </w:trPr>
        <w:tc>
          <w:tcPr>
            <w:tcW w:type="dxa" w:w="2473"/>
            <w:vAlign w:val="center"/>
            <w:tcMar>
              <w:top w:w="70" w:type="dxa"/>
              <w:start w:w="90" w:type="dxa"/>
              <w:bottom w:w="70" w:type="dxa"/>
              <w:end w:w="90" w:type="dxa"/>
            </w:tcMar>
            <w:shd w:fill="EAF1F8"/>
          </w:tcPr>
          <w:p>
            <w:pPr>
              <w:spacing w:after="0" w:before="0"/>
            </w:pPr>
            <w:r>
              <w:rPr>
                <w:rFonts w:ascii="Aptos" w:hAnsi="Aptos"/>
                <w:sz w:val="16"/>
              </w:rPr>
              <w:t>Corruption storm</w:t>
            </w:r>
          </w:p>
        </w:tc>
        <w:tc>
          <w:tcPr>
            <w:tcW w:type="dxa" w:w="2473"/>
            <w:vAlign w:val="center"/>
            <w:tcMar>
              <w:top w:w="70" w:type="dxa"/>
              <w:start w:w="90" w:type="dxa"/>
              <w:bottom w:w="70" w:type="dxa"/>
              <w:end w:w="90" w:type="dxa"/>
            </w:tcMar>
            <w:shd w:fill="EAF1F8"/>
          </w:tcPr>
          <w:p>
            <w:pPr>
              <w:spacing w:after="0" w:before="0"/>
            </w:pPr>
            <w:r>
              <w:rPr>
                <w:rFonts w:ascii="Aptos" w:hAnsi="Aptos"/>
                <w:sz w:val="16"/>
              </w:rPr>
              <w:t>Fractured motes and directional waves.</w:t>
            </w:r>
          </w:p>
        </w:tc>
        <w:tc>
          <w:tcPr>
            <w:tcW w:type="dxa" w:w="2473"/>
            <w:vAlign w:val="center"/>
            <w:tcMar>
              <w:top w:w="70" w:type="dxa"/>
              <w:start w:w="90" w:type="dxa"/>
              <w:bottom w:w="70" w:type="dxa"/>
              <w:end w:w="90" w:type="dxa"/>
            </w:tcMar>
            <w:shd w:fill="EAF1F8"/>
          </w:tcPr>
          <w:p>
            <w:pPr>
              <w:spacing w:after="0" w:before="0"/>
            </w:pPr>
            <w:r>
              <w:rPr>
                <w:rFonts w:ascii="Aptos" w:hAnsi="Aptos"/>
                <w:sz w:val="16"/>
              </w:rPr>
              <w:t>Surface leakage and ward impact.</w:t>
            </w:r>
          </w:p>
        </w:tc>
        <w:tc>
          <w:tcPr>
            <w:tcW w:type="dxa" w:w="2473"/>
            <w:vAlign w:val="center"/>
            <w:tcMar>
              <w:top w:w="70" w:type="dxa"/>
              <w:start w:w="90" w:type="dxa"/>
              <w:bottom w:w="70" w:type="dxa"/>
              <w:end w:w="90" w:type="dxa"/>
            </w:tcMar>
            <w:shd w:fill="EAF1F8"/>
          </w:tcPr>
          <w:p>
            <w:pPr>
              <w:spacing w:after="0" w:before="0"/>
            </w:pPr>
            <w:r>
              <w:rPr>
                <w:rFonts w:ascii="Aptos" w:hAnsi="Aptos"/>
                <w:sz w:val="16"/>
              </w:rPr>
              <w:t>Corruption exposure.</w:t>
            </w:r>
          </w:p>
        </w:tc>
      </w:tr>
    </w:tbl>
    <w:p/>
    <w:p>
      <w:pPr>
        <w:pStyle w:val="Heading2"/>
        <w:keepNext/>
      </w:pPr>
      <w:r>
        <w:t>19.2 Shelter and Contact</w:t>
      </w:r>
    </w:p>
    <w:p>
      <w:pPr>
        <w:pStyle w:val="ListBullet"/>
      </w:pPr>
      <w:r>
        <w:t>World weather system owns precipitation and shelter truth.</w:t>
      </w:r>
    </w:p>
    <w:p>
      <w:pPr>
        <w:pStyle w:val="ListBullet"/>
      </w:pPr>
      <w:r>
        <w:t>VFX queries approved shelter/contact context rather than raycasting every cell independently.</w:t>
      </w:r>
    </w:p>
    <w:p>
      <w:pPr>
        <w:pStyle w:val="ListBullet"/>
      </w:pPr>
      <w:r>
        <w:t>Roof contact may aggregate across structure surfaces.</w:t>
      </w:r>
    </w:p>
    <w:p>
      <w:pPr>
        <w:pStyle w:val="ListBullet"/>
      </w:pPr>
      <w:r>
        <w:t>Indoor transitions reduce exterior cell spawning and enable drips/leaks only at declared locations.</w:t>
      </w:r>
    </w:p>
    <w:p>
      <w:pPr>
        <w:pStyle w:val="ListBullet"/>
      </w:pPr>
      <w:r>
        <w:t>Player-built structures use generated or runtime-updated exposure summaries.</w:t>
      </w:r>
    </w:p>
    <w:p>
      <w:pPr>
        <w:pStyle w:val="Heading2"/>
        <w:keepNext/>
      </w:pPr>
      <w:r>
        <w:t>19.3 Fluids</w:t>
      </w:r>
    </w:p>
    <w:tbl>
      <w:tblPr>
        <w:tblStyle w:val="TableGrid"/>
        <w:tblW w:type="auto" w:w="0"/>
        <w:jc w:val="center"/>
        <w:tblLayout w:type="autofit"/>
        <w:tblLook w:firstColumn="1" w:firstRow="1" w:lastColumn="0" w:lastRow="0" w:noHBand="0" w:noVBand="1" w:val="04A0"/>
      </w:tblPr>
      <w:tblGrid>
        <w:gridCol w:w="4946"/>
        <w:gridCol w:w="4946"/>
      </w:tblGrid>
      <w:tr>
        <w:trPr>
          <w:cantSplit w:val="true"/>
          <w:tblHeader w:val="true"/>
        </w:trPr>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Use</w:t>
            </w:r>
          </w:p>
        </w:tc>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VFX Approach</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Droplet</w:t>
            </w:r>
          </w:p>
        </w:tc>
        <w:tc>
          <w:tcPr>
            <w:tcW w:type="dxa" w:w="4946"/>
            <w:vAlign w:val="center"/>
            <w:tcMar>
              <w:top w:w="70" w:type="dxa"/>
              <w:start w:w="90" w:type="dxa"/>
              <w:bottom w:w="70" w:type="dxa"/>
              <w:end w:w="90" w:type="dxa"/>
            </w:tcMar>
          </w:tcPr>
          <w:p>
            <w:pPr>
              <w:spacing w:after="0" w:before="0"/>
            </w:pPr>
            <w:r>
              <w:rPr>
                <w:rFonts w:ascii="Aptos" w:hAnsi="Aptos"/>
                <w:sz w:val="16"/>
              </w:rPr>
              <w:t>Small cuboid with gravity and splash child.</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Leak</w:t>
            </w:r>
          </w:p>
        </w:tc>
        <w:tc>
          <w:tcPr>
            <w:tcW w:type="dxa" w:w="4946"/>
            <w:vAlign w:val="center"/>
            <w:tcMar>
              <w:top w:w="70" w:type="dxa"/>
              <w:start w:w="90" w:type="dxa"/>
              <w:bottom w:w="70" w:type="dxa"/>
              <w:end w:w="90" w:type="dxa"/>
            </w:tcMar>
            <w:shd w:fill="EAF1F8"/>
          </w:tcPr>
          <w:p>
            <w:pPr>
              <w:spacing w:after="0" w:before="0"/>
            </w:pPr>
            <w:r>
              <w:rPr>
                <w:rFonts w:ascii="Aptos" w:hAnsi="Aptos"/>
                <w:sz w:val="16"/>
              </w:rPr>
              <w:t>Socket or mask-aligned intermittent droplets and wetness layer.</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Pipe flow</w:t>
            </w:r>
          </w:p>
        </w:tc>
        <w:tc>
          <w:tcPr>
            <w:tcW w:type="dxa" w:w="4946"/>
            <w:vAlign w:val="center"/>
            <w:tcMar>
              <w:top w:w="70" w:type="dxa"/>
              <w:start w:w="90" w:type="dxa"/>
              <w:bottom w:w="70" w:type="dxa"/>
              <w:end w:w="90" w:type="dxa"/>
            </w:tcMar>
          </w:tcPr>
          <w:p>
            <w:pPr>
              <w:spacing w:after="0" w:before="0"/>
            </w:pPr>
            <w:r>
              <w:rPr>
                <w:rFonts w:ascii="Aptos" w:hAnsi="Aptos"/>
                <w:sz w:val="16"/>
              </w:rPr>
              <w:t>Path pulse or visible contained cells near transparent sections.</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Waterfall spray</w:t>
            </w:r>
          </w:p>
        </w:tc>
        <w:tc>
          <w:tcPr>
            <w:tcW w:type="dxa" w:w="4946"/>
            <w:vAlign w:val="center"/>
            <w:tcMar>
              <w:top w:w="70" w:type="dxa"/>
              <w:start w:w="90" w:type="dxa"/>
              <w:bottom w:w="70" w:type="dxa"/>
              <w:end w:w="90" w:type="dxa"/>
            </w:tcMar>
            <w:shd w:fill="EAF1F8"/>
          </w:tcPr>
          <w:p>
            <w:pPr>
              <w:spacing w:after="0" w:before="0"/>
            </w:pPr>
            <w:r>
              <w:rPr>
                <w:rFonts w:ascii="Aptos" w:hAnsi="Aptos"/>
                <w:sz w:val="16"/>
              </w:rPr>
              <w:t>Zone-based sparse droplets and mist cells with distance LOD.</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Lava</w:t>
            </w:r>
          </w:p>
        </w:tc>
        <w:tc>
          <w:tcPr>
            <w:tcW w:type="dxa" w:w="4946"/>
            <w:vAlign w:val="center"/>
            <w:tcMar>
              <w:top w:w="70" w:type="dxa"/>
              <w:start w:w="90" w:type="dxa"/>
              <w:bottom w:w="70" w:type="dxa"/>
              <w:end w:w="90" w:type="dxa"/>
            </w:tcMar>
          </w:tcPr>
          <w:p>
            <w:pPr>
              <w:spacing w:after="0" w:before="0"/>
            </w:pPr>
            <w:r>
              <w:rPr>
                <w:rFonts w:ascii="Aptos" w:hAnsi="Aptos"/>
                <w:sz w:val="16"/>
              </w:rPr>
              <w:t>Emissive voxel surface pops, heat cells and smoke child.</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Potion/alchemical fluid</w:t>
            </w:r>
          </w:p>
        </w:tc>
        <w:tc>
          <w:tcPr>
            <w:tcW w:type="dxa" w:w="4946"/>
            <w:vAlign w:val="center"/>
            <w:tcMar>
              <w:top w:w="70" w:type="dxa"/>
              <w:start w:w="90" w:type="dxa"/>
              <w:bottom w:w="70" w:type="dxa"/>
              <w:end w:w="90" w:type="dxa"/>
            </w:tcMar>
            <w:shd w:fill="EAF1F8"/>
          </w:tcPr>
          <w:p>
            <w:pPr>
              <w:spacing w:after="0" w:before="0"/>
            </w:pPr>
            <w:r>
              <w:rPr>
                <w:rFonts w:ascii="Aptos" w:hAnsi="Aptos"/>
                <w:sz w:val="16"/>
              </w:rPr>
              <w:t>Palette/material family with controlled magical child effects.</w:t>
            </w:r>
          </w:p>
        </w:tc>
      </w:tr>
    </w:tbl>
    <w:p/>
    <w:p>
      <w:pPr>
        <w:pStyle w:val="Heading2"/>
        <w:keepNext/>
      </w:pPr>
      <w:r>
        <w:t>19.4 Ambient Fields</w:t>
      </w:r>
    </w:p>
    <w:p>
      <w:pPr>
        <w:pStyle w:val="ListBullet"/>
      </w:pPr>
      <w:r>
        <w:t>Use zones for pollen, spores, fireflies, dust and mana motes.</w:t>
      </w:r>
    </w:p>
    <w:p>
      <w:pPr>
        <w:pStyle w:val="ListBullet"/>
      </w:pPr>
      <w:r>
        <w:t>Spawn near the listener/player within bounded cells rather than filling an entire biome.</w:t>
      </w:r>
    </w:p>
    <w:p>
      <w:pPr>
        <w:pStyle w:val="ListBullet"/>
      </w:pPr>
      <w:r>
        <w:t>Use biome, time, weather and world-state context.</w:t>
      </w:r>
    </w:p>
    <w:p>
      <w:pPr>
        <w:pStyle w:val="ListBullet"/>
      </w:pPr>
      <w:r>
        <w:t>Aggregate or virtualise when not directly observed.</w:t>
      </w:r>
    </w:p>
    <w:p>
      <w:pPr>
        <w:pStyle w:val="ListBullet"/>
      </w:pPr>
      <w:r>
        <w:t>Never allow ambience to obscure navigation, combat telegraphs or accessibility indicators.</w:t>
      </w:r>
    </w:p>
    <w:p>
      <w:pPr>
        <w:pStyle w:val="Heading1"/>
        <w:keepNext/>
      </w:pPr>
      <w:r>
        <w:t>20. Blocks, Mining, Construction and Destruction VFX</w:t>
      </w:r>
    </w:p>
    <w:p>
      <w:pPr>
        <w:pStyle w:val="Heading2"/>
        <w:keepNext/>
      </w:pPr>
      <w:r>
        <w:t>20.1 Block Interaction Family</w:t>
      </w:r>
    </w:p>
    <w:tbl>
      <w:tblPr>
        <w:tblStyle w:val="TableGrid"/>
        <w:tblW w:type="auto" w:w="0"/>
        <w:jc w:val="center"/>
        <w:tblLayout w:type="autofit"/>
        <w:tblLook w:firstColumn="1" w:firstRow="1" w:lastColumn="0" w:lastRow="0" w:noHBand="0" w:noVBand="1" w:val="04A0"/>
      </w:tblPr>
      <w:tblGrid>
        <w:gridCol w:w="3298"/>
        <w:gridCol w:w="3298"/>
        <w:gridCol w:w="3298"/>
      </w:tblGrid>
      <w:tr>
        <w:trPr>
          <w:cantSplit w:val="true"/>
          <w:tblHeader w:val="true"/>
        </w:trPr>
        <w:tc>
          <w:tcPr>
            <w:tcW w:type="dxa" w:w="3298"/>
            <w:vAlign w:val="center"/>
            <w:tcMar>
              <w:top w:w="70" w:type="dxa"/>
              <w:start w:w="90" w:type="dxa"/>
              <w:bottom w:w="70" w:type="dxa"/>
              <w:end w:w="90" w:type="dxa"/>
            </w:tcMar>
            <w:shd w:fill="1F4E78"/>
          </w:tcPr>
          <w:p>
            <w:pPr>
              <w:spacing w:after="0" w:before="0"/>
            </w:pPr>
            <w:r>
              <w:rPr>
                <w:rFonts w:ascii="Aptos" w:hAnsi="Aptos"/>
                <w:b/>
                <w:color w:val="FFFFFF"/>
                <w:sz w:val="16"/>
              </w:rPr>
              <w:t>Action</w:t>
            </w:r>
          </w:p>
        </w:tc>
        <w:tc>
          <w:tcPr>
            <w:tcW w:type="dxa" w:w="3298"/>
            <w:vAlign w:val="center"/>
            <w:tcMar>
              <w:top w:w="70" w:type="dxa"/>
              <w:start w:w="90" w:type="dxa"/>
              <w:bottom w:w="70" w:type="dxa"/>
              <w:end w:w="90" w:type="dxa"/>
            </w:tcMar>
            <w:shd w:fill="1F4E78"/>
          </w:tcPr>
          <w:p>
            <w:pPr>
              <w:spacing w:after="0" w:before="0"/>
            </w:pPr>
            <w:r>
              <w:rPr>
                <w:rFonts w:ascii="Aptos" w:hAnsi="Aptos"/>
                <w:b/>
                <w:color w:val="FFFFFF"/>
                <w:sz w:val="16"/>
              </w:rPr>
              <w:t>VFX Inputs</w:t>
            </w:r>
          </w:p>
        </w:tc>
        <w:tc>
          <w:tcPr>
            <w:tcW w:type="dxa" w:w="3298"/>
            <w:vAlign w:val="center"/>
            <w:tcMar>
              <w:top w:w="70" w:type="dxa"/>
              <w:start w:w="90" w:type="dxa"/>
              <w:bottom w:w="70" w:type="dxa"/>
              <w:end w:w="90" w:type="dxa"/>
            </w:tcMar>
            <w:shd w:fill="1F4E78"/>
          </w:tcPr>
          <w:p>
            <w:pPr>
              <w:spacing w:after="0" w:before="0"/>
            </w:pPr>
            <w:r>
              <w:rPr>
                <w:rFonts w:ascii="Aptos" w:hAnsi="Aptos"/>
                <w:b/>
                <w:color w:val="FFFFFF"/>
                <w:sz w:val="16"/>
              </w:rPr>
              <w:t>Output</w:t>
            </w:r>
          </w:p>
        </w:tc>
      </w:tr>
      <w:tr>
        <w:trPr>
          <w:cantSplit w:val="true"/>
        </w:trPr>
        <w:tc>
          <w:tcPr>
            <w:tcW w:type="dxa" w:w="3298"/>
            <w:vAlign w:val="center"/>
            <w:tcMar>
              <w:top w:w="70" w:type="dxa"/>
              <w:start w:w="90" w:type="dxa"/>
              <w:bottom w:w="70" w:type="dxa"/>
              <w:end w:w="90" w:type="dxa"/>
            </w:tcMar>
          </w:tcPr>
          <w:p>
            <w:pPr>
              <w:spacing w:after="0" w:before="0"/>
            </w:pPr>
            <w:r>
              <w:rPr>
                <w:rFonts w:ascii="Aptos" w:hAnsi="Aptos"/>
                <w:sz w:val="16"/>
              </w:rPr>
              <w:t>Placement</w:t>
            </w:r>
          </w:p>
        </w:tc>
        <w:tc>
          <w:tcPr>
            <w:tcW w:type="dxa" w:w="3298"/>
            <w:vAlign w:val="center"/>
            <w:tcMar>
              <w:top w:w="70" w:type="dxa"/>
              <w:start w:w="90" w:type="dxa"/>
              <w:bottom w:w="70" w:type="dxa"/>
              <w:end w:w="90" w:type="dxa"/>
            </w:tcMar>
          </w:tcPr>
          <w:p>
            <w:pPr>
              <w:spacing w:after="0" w:before="0"/>
            </w:pPr>
            <w:r>
              <w:rPr>
                <w:rFonts w:ascii="Aptos" w:hAnsi="Aptos"/>
                <w:sz w:val="16"/>
              </w:rPr>
              <w:t>Block material, face, shape, support and placement speed.</w:t>
            </w:r>
          </w:p>
        </w:tc>
        <w:tc>
          <w:tcPr>
            <w:tcW w:type="dxa" w:w="3298"/>
            <w:vAlign w:val="center"/>
            <w:tcMar>
              <w:top w:w="70" w:type="dxa"/>
              <w:start w:w="90" w:type="dxa"/>
              <w:bottom w:w="70" w:type="dxa"/>
              <w:end w:w="90" w:type="dxa"/>
            </w:tcMar>
          </w:tcPr>
          <w:p>
            <w:pPr>
              <w:spacing w:after="0" w:before="0"/>
            </w:pPr>
            <w:r>
              <w:rPr>
                <w:rFonts w:ascii="Aptos" w:hAnsi="Aptos"/>
                <w:sz w:val="16"/>
              </w:rPr>
              <w:t>Small dust/chip burst, settling cells and optional surface response.</w:t>
            </w:r>
          </w:p>
        </w:tc>
      </w:tr>
      <w:tr>
        <w:trPr>
          <w:cantSplit w:val="true"/>
        </w:trPr>
        <w:tc>
          <w:tcPr>
            <w:tcW w:type="dxa" w:w="3298"/>
            <w:vAlign w:val="center"/>
            <w:tcMar>
              <w:top w:w="70" w:type="dxa"/>
              <w:start w:w="90" w:type="dxa"/>
              <w:bottom w:w="70" w:type="dxa"/>
              <w:end w:w="90" w:type="dxa"/>
            </w:tcMar>
            <w:shd w:fill="EAF1F8"/>
          </w:tcPr>
          <w:p>
            <w:pPr>
              <w:spacing w:after="0" w:before="0"/>
            </w:pPr>
            <w:r>
              <w:rPr>
                <w:rFonts w:ascii="Aptos" w:hAnsi="Aptos"/>
                <w:sz w:val="16"/>
              </w:rPr>
              <w:t>Mining contact</w:t>
            </w:r>
          </w:p>
        </w:tc>
        <w:tc>
          <w:tcPr>
            <w:tcW w:type="dxa" w:w="3298"/>
            <w:vAlign w:val="center"/>
            <w:tcMar>
              <w:top w:w="70" w:type="dxa"/>
              <w:start w:w="90" w:type="dxa"/>
              <w:bottom w:w="70" w:type="dxa"/>
              <w:end w:w="90" w:type="dxa"/>
            </w:tcMar>
            <w:shd w:fill="EAF1F8"/>
          </w:tcPr>
          <w:p>
            <w:pPr>
              <w:spacing w:after="0" w:before="0"/>
            </w:pPr>
            <w:r>
              <w:rPr>
                <w:rFonts w:ascii="Aptos" w:hAnsi="Aptos"/>
                <w:sz w:val="16"/>
              </w:rPr>
              <w:t>Tool material, target material, intensity, struck face.</w:t>
            </w:r>
          </w:p>
        </w:tc>
        <w:tc>
          <w:tcPr>
            <w:tcW w:type="dxa" w:w="3298"/>
            <w:vAlign w:val="center"/>
            <w:tcMar>
              <w:top w:w="70" w:type="dxa"/>
              <w:start w:w="90" w:type="dxa"/>
              <w:bottom w:w="70" w:type="dxa"/>
              <w:end w:w="90" w:type="dxa"/>
            </w:tcMar>
            <w:shd w:fill="EAF1F8"/>
          </w:tcPr>
          <w:p>
            <w:pPr>
              <w:spacing w:after="0" w:before="0"/>
            </w:pPr>
            <w:r>
              <w:rPr>
                <w:rFonts w:ascii="Aptos" w:hAnsi="Aptos"/>
                <w:sz w:val="16"/>
              </w:rPr>
              <w:t>Target debris, dust, spark chance and crack-region accent.</w:t>
            </w:r>
          </w:p>
        </w:tc>
      </w:tr>
      <w:tr>
        <w:trPr>
          <w:cantSplit w:val="true"/>
        </w:trPr>
        <w:tc>
          <w:tcPr>
            <w:tcW w:type="dxa" w:w="3298"/>
            <w:vAlign w:val="center"/>
            <w:tcMar>
              <w:top w:w="70" w:type="dxa"/>
              <w:start w:w="90" w:type="dxa"/>
              <w:bottom w:w="70" w:type="dxa"/>
              <w:end w:w="90" w:type="dxa"/>
            </w:tcMar>
          </w:tcPr>
          <w:p>
            <w:pPr>
              <w:spacing w:after="0" w:before="0"/>
            </w:pPr>
            <w:r>
              <w:rPr>
                <w:rFonts w:ascii="Aptos" w:hAnsi="Aptos"/>
                <w:sz w:val="16"/>
              </w:rPr>
              <w:t>Break</w:t>
            </w:r>
          </w:p>
        </w:tc>
        <w:tc>
          <w:tcPr>
            <w:tcW w:type="dxa" w:w="3298"/>
            <w:vAlign w:val="center"/>
            <w:tcMar>
              <w:top w:w="70" w:type="dxa"/>
              <w:start w:w="90" w:type="dxa"/>
              <w:bottom w:w="70" w:type="dxa"/>
              <w:end w:w="90" w:type="dxa"/>
            </w:tcMar>
          </w:tcPr>
          <w:p>
            <w:pPr>
              <w:spacing w:after="0" w:before="0"/>
            </w:pPr>
            <w:r>
              <w:rPr>
                <w:rFonts w:ascii="Aptos" w:hAnsi="Aptos"/>
                <w:sz w:val="16"/>
              </w:rPr>
              <w:t>Block shape, material, damage state and drop confirmation.</w:t>
            </w:r>
          </w:p>
        </w:tc>
        <w:tc>
          <w:tcPr>
            <w:tcW w:type="dxa" w:w="3298"/>
            <w:vAlign w:val="center"/>
            <w:tcMar>
              <w:top w:w="70" w:type="dxa"/>
              <w:start w:w="90" w:type="dxa"/>
              <w:bottom w:w="70" w:type="dxa"/>
              <w:end w:w="90" w:type="dxa"/>
            </w:tcMar>
          </w:tcPr>
          <w:p>
            <w:pPr>
              <w:spacing w:after="0" w:before="0"/>
            </w:pPr>
            <w:r>
              <w:rPr>
                <w:rFonts w:ascii="Aptos" w:hAnsi="Aptos"/>
                <w:sz w:val="16"/>
              </w:rPr>
              <w:t>Larger bounded fragments and residue.</w:t>
            </w:r>
          </w:p>
        </w:tc>
      </w:tr>
      <w:tr>
        <w:trPr>
          <w:cantSplit w:val="true"/>
        </w:trPr>
        <w:tc>
          <w:tcPr>
            <w:tcW w:type="dxa" w:w="3298"/>
            <w:vAlign w:val="center"/>
            <w:tcMar>
              <w:top w:w="70" w:type="dxa"/>
              <w:start w:w="90" w:type="dxa"/>
              <w:bottom w:w="70" w:type="dxa"/>
              <w:end w:w="90" w:type="dxa"/>
            </w:tcMar>
            <w:shd w:fill="EAF1F8"/>
          </w:tcPr>
          <w:p>
            <w:pPr>
              <w:spacing w:after="0" w:before="0"/>
            </w:pPr>
            <w:r>
              <w:rPr>
                <w:rFonts w:ascii="Aptos" w:hAnsi="Aptos"/>
                <w:sz w:val="16"/>
              </w:rPr>
              <w:t>Repair</w:t>
            </w:r>
          </w:p>
        </w:tc>
        <w:tc>
          <w:tcPr>
            <w:tcW w:type="dxa" w:w="3298"/>
            <w:vAlign w:val="center"/>
            <w:tcMar>
              <w:top w:w="70" w:type="dxa"/>
              <w:start w:w="90" w:type="dxa"/>
              <w:bottom w:w="70" w:type="dxa"/>
              <w:end w:w="90" w:type="dxa"/>
            </w:tcMar>
            <w:shd w:fill="EAF1F8"/>
          </w:tcPr>
          <w:p>
            <w:pPr>
              <w:spacing w:after="0" w:before="0"/>
            </w:pPr>
            <w:r>
              <w:rPr>
                <w:rFonts w:ascii="Aptos" w:hAnsi="Aptos"/>
                <w:sz w:val="16"/>
              </w:rPr>
              <w:t>Repair material, target state and stage.</w:t>
            </w:r>
          </w:p>
        </w:tc>
        <w:tc>
          <w:tcPr>
            <w:tcW w:type="dxa" w:w="3298"/>
            <w:vAlign w:val="center"/>
            <w:tcMar>
              <w:top w:w="70" w:type="dxa"/>
              <w:start w:w="90" w:type="dxa"/>
              <w:bottom w:w="70" w:type="dxa"/>
              <w:end w:w="90" w:type="dxa"/>
            </w:tcMar>
            <w:shd w:fill="EAF1F8"/>
          </w:tcPr>
          <w:p>
            <w:pPr>
              <w:spacing w:after="0" w:before="0"/>
            </w:pPr>
            <w:r>
              <w:rPr>
                <w:rFonts w:ascii="Aptos" w:hAnsi="Aptos"/>
                <w:sz w:val="16"/>
              </w:rPr>
              <w:t>Reverse debris, dust, sparks or rune stitching.</w:t>
            </w:r>
          </w:p>
        </w:tc>
      </w:tr>
      <w:tr>
        <w:trPr>
          <w:cantSplit w:val="true"/>
        </w:trPr>
        <w:tc>
          <w:tcPr>
            <w:tcW w:type="dxa" w:w="3298"/>
            <w:vAlign w:val="center"/>
            <w:tcMar>
              <w:top w:w="70" w:type="dxa"/>
              <w:start w:w="90" w:type="dxa"/>
              <w:bottom w:w="70" w:type="dxa"/>
              <w:end w:w="90" w:type="dxa"/>
            </w:tcMar>
          </w:tcPr>
          <w:p>
            <w:pPr>
              <w:spacing w:after="0" w:before="0"/>
            </w:pPr>
            <w:r>
              <w:rPr>
                <w:rFonts w:ascii="Aptos" w:hAnsi="Aptos"/>
                <w:sz w:val="16"/>
              </w:rPr>
              <w:t>Shape change</w:t>
            </w:r>
          </w:p>
        </w:tc>
        <w:tc>
          <w:tcPr>
            <w:tcW w:type="dxa" w:w="3298"/>
            <w:vAlign w:val="center"/>
            <w:tcMar>
              <w:top w:w="70" w:type="dxa"/>
              <w:start w:w="90" w:type="dxa"/>
              <w:bottom w:w="70" w:type="dxa"/>
              <w:end w:w="90" w:type="dxa"/>
            </w:tcMar>
          </w:tcPr>
          <w:p>
            <w:pPr>
              <w:spacing w:after="0" w:before="0"/>
            </w:pPr>
            <w:r>
              <w:rPr>
                <w:rFonts w:ascii="Aptos" w:hAnsi="Aptos"/>
                <w:sz w:val="16"/>
              </w:rPr>
              <w:t>Old/new shape and affected face.</w:t>
            </w:r>
          </w:p>
        </w:tc>
        <w:tc>
          <w:tcPr>
            <w:tcW w:type="dxa" w:w="3298"/>
            <w:vAlign w:val="center"/>
            <w:tcMar>
              <w:top w:w="70" w:type="dxa"/>
              <w:start w:w="90" w:type="dxa"/>
              <w:bottom w:w="70" w:type="dxa"/>
              <w:end w:w="90" w:type="dxa"/>
            </w:tcMar>
          </w:tcPr>
          <w:p>
            <w:pPr>
              <w:spacing w:after="0" w:before="0"/>
            </w:pPr>
            <w:r>
              <w:rPr>
                <w:rFonts w:ascii="Aptos" w:hAnsi="Aptos"/>
                <w:sz w:val="16"/>
              </w:rPr>
              <w:t>Small transition fragments; gameplay geometry changes independently.</w:t>
            </w:r>
          </w:p>
        </w:tc>
      </w:tr>
    </w:tbl>
    <w:p/>
    <w:p>
      <w:pPr>
        <w:pStyle w:val="Heading2"/>
        <w:keepNext/>
      </w:pPr>
      <w:r>
        <w:t>20.2 Mining Readability</w:t>
      </w:r>
    </w:p>
    <w:p>
      <w:pPr>
        <w:pStyle w:val="ListBullet"/>
      </w:pPr>
      <w:r>
        <w:t>Debris must match target material more strongly than tool material.</w:t>
      </w:r>
    </w:p>
    <w:p>
      <w:pPr>
        <w:pStyle w:val="ListBullet"/>
      </w:pPr>
      <w:r>
        <w:t>Spark behaviour depends on the material pair and action.</w:t>
      </w:r>
    </w:p>
    <w:p>
      <w:pPr>
        <w:pStyle w:val="ListBullet"/>
      </w:pPr>
      <w:r>
        <w:t>Rich ore or magical purity may add subtle family-specific cells without hiding the base stone response.</w:t>
      </w:r>
    </w:p>
    <w:p>
      <w:pPr>
        <w:pStyle w:val="ListBullet"/>
      </w:pPr>
      <w:r>
        <w:t>Critical feedback such as wrong tool tier should use a distinct protected profile, not simply fewer particles.</w:t>
      </w:r>
    </w:p>
    <w:p>
      <w:pPr>
        <w:pStyle w:val="ListBullet"/>
      </w:pPr>
      <w:r>
        <w:t>Repeated mining uses cooldown and aggregation to avoid visual spam.</w:t>
      </w:r>
    </w:p>
    <w:p>
      <w:pPr>
        <w:pStyle w:val="Heading2"/>
        <w:keepNext/>
      </w:pPr>
      <w:r>
        <w:t>20.3 Construction Stages</w:t>
      </w:r>
    </w:p>
    <w:tbl>
      <w:tblPr>
        <w:tblStyle w:val="TableGrid"/>
        <w:tblW w:type="auto" w:w="0"/>
        <w:jc w:val="center"/>
        <w:tblLayout w:type="autofit"/>
        <w:tblLook w:firstColumn="1" w:firstRow="1" w:lastColumn="0" w:lastRow="0" w:noHBand="0" w:noVBand="1" w:val="04A0"/>
      </w:tblPr>
      <w:tblGrid>
        <w:gridCol w:w="4946"/>
        <w:gridCol w:w="4946"/>
      </w:tblGrid>
      <w:tr>
        <w:trPr>
          <w:cantSplit w:val="true"/>
          <w:tblHeader w:val="true"/>
        </w:trPr>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Stage</w:t>
            </w:r>
          </w:p>
        </w:tc>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Effect Examples</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Resource delivery</w:t>
            </w:r>
          </w:p>
        </w:tc>
        <w:tc>
          <w:tcPr>
            <w:tcW w:type="dxa" w:w="4946"/>
            <w:vAlign w:val="center"/>
            <w:tcMar>
              <w:top w:w="70" w:type="dxa"/>
              <w:start w:w="90" w:type="dxa"/>
              <w:bottom w:w="70" w:type="dxa"/>
              <w:end w:w="90" w:type="dxa"/>
            </w:tcMar>
          </w:tcPr>
          <w:p>
            <w:pPr>
              <w:spacing w:after="0" w:before="0"/>
            </w:pPr>
            <w:r>
              <w:rPr>
                <w:rFonts w:ascii="Aptos" w:hAnsi="Aptos"/>
                <w:sz w:val="16"/>
              </w:rPr>
              <w:t>Crate dust, carrying contact and supply marker.</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Foundation</w:t>
            </w:r>
          </w:p>
        </w:tc>
        <w:tc>
          <w:tcPr>
            <w:tcW w:type="dxa" w:w="4946"/>
            <w:vAlign w:val="center"/>
            <w:tcMar>
              <w:top w:w="70" w:type="dxa"/>
              <w:start w:w="90" w:type="dxa"/>
              <w:bottom w:w="70" w:type="dxa"/>
              <w:end w:w="90" w:type="dxa"/>
            </w:tcMar>
            <w:shd w:fill="EAF1F8"/>
          </w:tcPr>
          <w:p>
            <w:pPr>
              <w:spacing w:after="0" w:before="0"/>
            </w:pPr>
            <w:r>
              <w:rPr>
                <w:rFonts w:ascii="Aptos" w:hAnsi="Aptos"/>
                <w:sz w:val="16"/>
              </w:rPr>
              <w:t>Soil/stone dust and placement puffs.</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Frame</w:t>
            </w:r>
          </w:p>
        </w:tc>
        <w:tc>
          <w:tcPr>
            <w:tcW w:type="dxa" w:w="4946"/>
            <w:vAlign w:val="center"/>
            <w:tcMar>
              <w:top w:w="70" w:type="dxa"/>
              <w:start w:w="90" w:type="dxa"/>
              <w:bottom w:w="70" w:type="dxa"/>
              <w:end w:w="90" w:type="dxa"/>
            </w:tcMar>
          </w:tcPr>
          <w:p>
            <w:pPr>
              <w:spacing w:after="0" w:before="0"/>
            </w:pPr>
            <w:r>
              <w:rPr>
                <w:rFonts w:ascii="Aptos" w:hAnsi="Aptos"/>
                <w:sz w:val="16"/>
              </w:rPr>
              <w:t>Wood chips, hammer impacts and sawdust cells.</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Roofing</w:t>
            </w:r>
          </w:p>
        </w:tc>
        <w:tc>
          <w:tcPr>
            <w:tcW w:type="dxa" w:w="4946"/>
            <w:vAlign w:val="center"/>
            <w:tcMar>
              <w:top w:w="70" w:type="dxa"/>
              <w:start w:w="90" w:type="dxa"/>
              <w:bottom w:w="70" w:type="dxa"/>
              <w:end w:w="90" w:type="dxa"/>
            </w:tcMar>
            <w:shd w:fill="EAF1F8"/>
          </w:tcPr>
          <w:p>
            <w:pPr>
              <w:spacing w:after="0" w:before="0"/>
            </w:pPr>
            <w:r>
              <w:rPr>
                <w:rFonts w:ascii="Aptos" w:hAnsi="Aptos"/>
                <w:sz w:val="16"/>
              </w:rPr>
              <w:t>Tile chips, dust and completion sweep.</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Magic installation</w:t>
            </w:r>
          </w:p>
        </w:tc>
        <w:tc>
          <w:tcPr>
            <w:tcW w:type="dxa" w:w="4946"/>
            <w:vAlign w:val="center"/>
            <w:tcMar>
              <w:top w:w="70" w:type="dxa"/>
              <w:start w:w="90" w:type="dxa"/>
              <w:bottom w:w="70" w:type="dxa"/>
              <w:end w:w="90" w:type="dxa"/>
            </w:tcMar>
          </w:tcPr>
          <w:p>
            <w:pPr>
              <w:spacing w:after="0" w:before="0"/>
            </w:pPr>
            <w:r>
              <w:rPr>
                <w:rFonts w:ascii="Aptos" w:hAnsi="Aptos"/>
                <w:sz w:val="16"/>
              </w:rPr>
              <w:t>Rune cells, conduit pulses and stabilisation effect.</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Completion</w:t>
            </w:r>
          </w:p>
        </w:tc>
        <w:tc>
          <w:tcPr>
            <w:tcW w:type="dxa" w:w="4946"/>
            <w:vAlign w:val="center"/>
            <w:tcMar>
              <w:top w:w="70" w:type="dxa"/>
              <w:start w:w="90" w:type="dxa"/>
              <w:bottom w:w="70" w:type="dxa"/>
              <w:end w:w="90" w:type="dxa"/>
            </w:tcMar>
            <w:shd w:fill="EAF1F8"/>
          </w:tcPr>
          <w:p>
            <w:pPr>
              <w:spacing w:after="0" w:before="0"/>
            </w:pPr>
            <w:r>
              <w:rPr>
                <w:rFonts w:ascii="Aptos" w:hAnsi="Aptos"/>
                <w:sz w:val="16"/>
              </w:rPr>
              <w:t>Short structure-scale profile, lights or banner particles; bounded and optional.</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Damage/collapse</w:t>
            </w:r>
          </w:p>
        </w:tc>
        <w:tc>
          <w:tcPr>
            <w:tcW w:type="dxa" w:w="4946"/>
            <w:vAlign w:val="center"/>
            <w:tcMar>
              <w:top w:w="70" w:type="dxa"/>
              <w:start w:w="90" w:type="dxa"/>
              <w:bottom w:w="70" w:type="dxa"/>
              <w:end w:w="90" w:type="dxa"/>
            </w:tcMar>
          </w:tcPr>
          <w:p>
            <w:pPr>
              <w:spacing w:after="0" w:before="0"/>
            </w:pPr>
            <w:r>
              <w:rPr>
                <w:rFonts w:ascii="Aptos" w:hAnsi="Aptos"/>
                <w:sz w:val="16"/>
              </w:rPr>
              <w:t>Authoritative structure state plus staged debris and dust.</w:t>
            </w:r>
          </w:p>
        </w:tc>
      </w:tr>
    </w:tbl>
    <w:p/>
    <w:p>
      <w:pPr>
        <w:pStyle w:val="Heading2"/>
        <w:keepNext/>
      </w:pPr>
      <w:r>
        <w:t>20.4 Collapse Safety</w:t>
      </w:r>
    </w:p>
    <w:p>
      <w:pPr>
        <w:pStyle w:val="ListBullet"/>
      </w:pPr>
      <w:r>
        <w:t>Large collapse VFX uses authored chunks and dust zones rather than simulating every block.</w:t>
      </w:r>
    </w:p>
    <w:p>
      <w:pPr>
        <w:pStyle w:val="ListBullet"/>
      </w:pPr>
      <w:r>
        <w:t>Gameplay block changes and damage remain authoritative.</w:t>
      </w:r>
    </w:p>
    <w:p>
      <w:pPr>
        <w:pStyle w:val="ListBullet"/>
      </w:pPr>
      <w:r>
        <w:t>Debris collision is presentation-only and bounded.</w:t>
      </w:r>
    </w:p>
    <w:p>
      <w:pPr>
        <w:pStyle w:val="ListBullet"/>
      </w:pPr>
      <w:r>
        <w:t>Camera, motion and flash accessibility variants are required for major collapse profiles.</w:t>
      </w:r>
    </w:p>
    <w:p>
      <w:pPr>
        <w:pStyle w:val="ListBullet"/>
      </w:pPr>
      <w:r>
        <w:t>Distant collapse can use a simplified structural plume and persistent damage state.</w:t>
      </w:r>
    </w:p>
    <w:p>
      <w:pPr>
        <w:pStyle w:val="Heading1"/>
        <w:keepNext/>
      </w:pPr>
      <w:r>
        <w:t>21. Machines, Automation, Power and Village Industry VFX</w:t>
      </w:r>
    </w:p>
    <w:p>
      <w:pPr>
        <w:pStyle w:val="Heading2"/>
        <w:keepNext/>
      </w:pPr>
      <w:r>
        <w:t>21.1 Machine Presentation Components</w:t>
      </w:r>
    </w:p>
    <w:tbl>
      <w:tblPr>
        <w:tblStyle w:val="TableGrid"/>
        <w:tblW w:type="auto" w:w="0"/>
        <w:jc w:val="center"/>
        <w:tblLayout w:type="autofit"/>
        <w:tblLook w:firstColumn="1" w:firstRow="1" w:lastColumn="0" w:lastRow="0" w:noHBand="0" w:noVBand="1" w:val="04A0"/>
      </w:tblPr>
      <w:tblGrid>
        <w:gridCol w:w="4946"/>
        <w:gridCol w:w="4946"/>
      </w:tblGrid>
      <w:tr>
        <w:trPr>
          <w:cantSplit w:val="true"/>
          <w:tblHeader w:val="true"/>
        </w:trPr>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Machine State</w:t>
            </w:r>
          </w:p>
        </w:tc>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VFX</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Idle</w:t>
            </w:r>
          </w:p>
        </w:tc>
        <w:tc>
          <w:tcPr>
            <w:tcW w:type="dxa" w:w="4946"/>
            <w:vAlign w:val="center"/>
            <w:tcMar>
              <w:top w:w="70" w:type="dxa"/>
              <w:start w:w="90" w:type="dxa"/>
              <w:bottom w:w="70" w:type="dxa"/>
              <w:end w:w="90" w:type="dxa"/>
            </w:tcMar>
          </w:tcPr>
          <w:p>
            <w:pPr>
              <w:spacing w:after="0" w:before="0"/>
            </w:pPr>
            <w:r>
              <w:rPr>
                <w:rFonts w:ascii="Aptos" w:hAnsi="Aptos"/>
                <w:sz w:val="16"/>
              </w:rPr>
              <w:t>Minimal or no effect; occasional ambient cell if appropriate.</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Starting</w:t>
            </w:r>
          </w:p>
        </w:tc>
        <w:tc>
          <w:tcPr>
            <w:tcW w:type="dxa" w:w="4946"/>
            <w:vAlign w:val="center"/>
            <w:tcMar>
              <w:top w:w="70" w:type="dxa"/>
              <w:start w:w="90" w:type="dxa"/>
              <w:bottom w:w="70" w:type="dxa"/>
              <w:end w:w="90" w:type="dxa"/>
            </w:tcMar>
            <w:shd w:fill="EAF1F8"/>
          </w:tcPr>
          <w:p>
            <w:pPr>
              <w:spacing w:after="0" w:before="0"/>
            </w:pPr>
            <w:r>
              <w:rPr>
                <w:rFonts w:ascii="Aptos" w:hAnsi="Aptos"/>
                <w:sz w:val="16"/>
              </w:rPr>
              <w:t>Ignition, first movement sparks, smoke or mana pulse.</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Operating</w:t>
            </w:r>
          </w:p>
        </w:tc>
        <w:tc>
          <w:tcPr>
            <w:tcW w:type="dxa" w:w="4946"/>
            <w:vAlign w:val="center"/>
            <w:tcMar>
              <w:top w:w="70" w:type="dxa"/>
              <w:start w:w="90" w:type="dxa"/>
              <w:bottom w:w="70" w:type="dxa"/>
              <w:end w:w="90" w:type="dxa"/>
            </w:tcMar>
          </w:tcPr>
          <w:p>
            <w:pPr>
              <w:spacing w:after="0" w:before="0"/>
            </w:pPr>
            <w:r>
              <w:rPr>
                <w:rFonts w:ascii="Aptos" w:hAnsi="Aptos"/>
                <w:sz w:val="16"/>
              </w:rPr>
              <w:t>Looping exhaust, flow, heat, particles or rotating visible cells.</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High load</w:t>
            </w:r>
          </w:p>
        </w:tc>
        <w:tc>
          <w:tcPr>
            <w:tcW w:type="dxa" w:w="4946"/>
            <w:vAlign w:val="center"/>
            <w:tcMar>
              <w:top w:w="70" w:type="dxa"/>
              <w:start w:w="90" w:type="dxa"/>
              <w:bottom w:w="70" w:type="dxa"/>
              <w:end w:w="90" w:type="dxa"/>
            </w:tcMar>
            <w:shd w:fill="EAF1F8"/>
          </w:tcPr>
          <w:p>
            <w:pPr>
              <w:spacing w:after="0" w:before="0"/>
            </w:pPr>
            <w:r>
              <w:rPr>
                <w:rFonts w:ascii="Aptos" w:hAnsi="Aptos"/>
                <w:sz w:val="16"/>
              </w:rPr>
              <w:t>Increased but clamped density, brighter heat or stronger flow pulse.</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Blocked</w:t>
            </w:r>
          </w:p>
        </w:tc>
        <w:tc>
          <w:tcPr>
            <w:tcW w:type="dxa" w:w="4946"/>
            <w:vAlign w:val="center"/>
            <w:tcMar>
              <w:top w:w="70" w:type="dxa"/>
              <w:start w:w="90" w:type="dxa"/>
              <w:bottom w:w="70" w:type="dxa"/>
              <w:end w:w="90" w:type="dxa"/>
            </w:tcMar>
          </w:tcPr>
          <w:p>
            <w:pPr>
              <w:spacing w:after="0" w:before="0"/>
            </w:pPr>
            <w:r>
              <w:rPr>
                <w:rFonts w:ascii="Aptos" w:hAnsi="Aptos"/>
                <w:sz w:val="16"/>
              </w:rPr>
              <w:t>Protected warning pulse, strain smoke, jammed output effect.</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Low input/fuel</w:t>
            </w:r>
          </w:p>
        </w:tc>
        <w:tc>
          <w:tcPr>
            <w:tcW w:type="dxa" w:w="4946"/>
            <w:vAlign w:val="center"/>
            <w:tcMar>
              <w:top w:w="70" w:type="dxa"/>
              <w:start w:w="90" w:type="dxa"/>
              <w:bottom w:w="70" w:type="dxa"/>
              <w:end w:w="90" w:type="dxa"/>
            </w:tcMar>
            <w:shd w:fill="EAF1F8"/>
          </w:tcPr>
          <w:p>
            <w:pPr>
              <w:spacing w:after="0" w:before="0"/>
            </w:pPr>
            <w:r>
              <w:rPr>
                <w:rFonts w:ascii="Aptos" w:hAnsi="Aptos"/>
                <w:sz w:val="16"/>
              </w:rPr>
              <w:t>Reduced loop and readable low-state cue.</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Damaged</w:t>
            </w:r>
          </w:p>
        </w:tc>
        <w:tc>
          <w:tcPr>
            <w:tcW w:type="dxa" w:w="4946"/>
            <w:vAlign w:val="center"/>
            <w:tcMar>
              <w:top w:w="70" w:type="dxa"/>
              <w:start w:w="90" w:type="dxa"/>
              <w:bottom w:w="70" w:type="dxa"/>
              <w:end w:w="90" w:type="dxa"/>
            </w:tcMar>
          </w:tcPr>
          <w:p>
            <w:pPr>
              <w:spacing w:after="0" w:before="0"/>
            </w:pPr>
            <w:r>
              <w:rPr>
                <w:rFonts w:ascii="Aptos" w:hAnsi="Aptos"/>
                <w:sz w:val="16"/>
              </w:rPr>
              <w:t>Sparks, leaks, smoke and damaged-surface layer.</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Overload</w:t>
            </w:r>
          </w:p>
        </w:tc>
        <w:tc>
          <w:tcPr>
            <w:tcW w:type="dxa" w:w="4946"/>
            <w:vAlign w:val="center"/>
            <w:tcMar>
              <w:top w:w="70" w:type="dxa"/>
              <w:start w:w="90" w:type="dxa"/>
              <w:bottom w:w="70" w:type="dxa"/>
              <w:end w:w="90" w:type="dxa"/>
            </w:tcMar>
            <w:shd w:fill="EAF1F8"/>
          </w:tcPr>
          <w:p>
            <w:pPr>
              <w:spacing w:after="0" w:before="0"/>
            </w:pPr>
            <w:r>
              <w:rPr>
                <w:rFonts w:ascii="Aptos" w:hAnsi="Aptos"/>
                <w:sz w:val="16"/>
              </w:rPr>
              <w:t>Critical telegraph, pressure cells, warning light and controlled failure sequence.</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Stopping</w:t>
            </w:r>
          </w:p>
        </w:tc>
        <w:tc>
          <w:tcPr>
            <w:tcW w:type="dxa" w:w="4946"/>
            <w:vAlign w:val="center"/>
            <w:tcMar>
              <w:top w:w="70" w:type="dxa"/>
              <w:start w:w="90" w:type="dxa"/>
              <w:bottom w:w="70" w:type="dxa"/>
              <w:end w:w="90" w:type="dxa"/>
            </w:tcMar>
          </w:tcPr>
          <w:p>
            <w:pPr>
              <w:spacing w:after="0" w:before="0"/>
            </w:pPr>
            <w:r>
              <w:rPr>
                <w:rFonts w:ascii="Aptos" w:hAnsi="Aptos"/>
                <w:sz w:val="16"/>
              </w:rPr>
              <w:t>Tail smoke, pressure release or mana fade.</w:t>
            </w:r>
          </w:p>
        </w:tc>
      </w:tr>
    </w:tbl>
    <w:p/>
    <w:p>
      <w:pPr>
        <w:pStyle w:val="Heading2"/>
        <w:keepNext/>
      </w:pPr>
      <w:r>
        <w:t>21.2 Port and Path Integration</w:t>
      </w:r>
    </w:p>
    <w:p>
      <w:pPr>
        <w:pStyle w:val="ListBullet"/>
      </w:pPr>
      <w:r>
        <w:t>Exhaust uses named machine sockets or Surface Masks.</w:t>
      </w:r>
    </w:p>
    <w:p>
      <w:pPr>
        <w:pStyle w:val="ListBullet"/>
      </w:pPr>
      <w:r>
        <w:t>Visible item or fluid flow uses automation-owned paths and throughput context.</w:t>
      </w:r>
    </w:p>
    <w:p>
      <w:pPr>
        <w:pStyle w:val="ListBullet"/>
      </w:pPr>
      <w:r>
        <w:t>Mana and power effects use network paths, junctions and local load values.</w:t>
      </w:r>
    </w:p>
    <w:p>
      <w:pPr>
        <w:pStyle w:val="ListBullet"/>
      </w:pPr>
      <w:r>
        <w:t>Blocked ports receive local effects rather than increasing the entire machine effect.</w:t>
      </w:r>
    </w:p>
    <w:p>
      <w:pPr>
        <w:pStyle w:val="ListBullet"/>
      </w:pPr>
      <w:r>
        <w:t>Advanced machines may expose multiple semantic effect roles without creating child scene dependencies.</w:t>
      </w:r>
    </w:p>
    <w:p>
      <w:pPr>
        <w:pStyle w:val="Heading2"/>
        <w:keepNext/>
      </w:pPr>
      <w:r>
        <w:t>21.3 Dense Industry Aggregation</w:t>
      </w:r>
    </w:p>
    <w:tbl>
      <w:tblPr>
        <w:tblStyle w:val="TableGrid"/>
        <w:tblW w:type="auto" w:w="0"/>
        <w:jc w:val="center"/>
        <w:tblLayout w:type="autofit"/>
        <w:tblLook w:firstColumn="1" w:firstRow="1" w:lastColumn="0" w:lastRow="0" w:noHBand="0" w:noVBand="1" w:val="04A0"/>
      </w:tblPr>
      <w:tblGrid>
        <w:gridCol w:w="4946"/>
        <w:gridCol w:w="4946"/>
      </w:tblGrid>
      <w:tr>
        <w:trPr>
          <w:cantSplit w:val="true"/>
          <w:tblHeader w:val="true"/>
        </w:trPr>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Problem</w:t>
            </w:r>
          </w:p>
        </w:tc>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Rule</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Many identical smoke loops</w:t>
            </w:r>
          </w:p>
        </w:tc>
        <w:tc>
          <w:tcPr>
            <w:tcW w:type="dxa" w:w="4946"/>
            <w:vAlign w:val="center"/>
            <w:tcMar>
              <w:top w:w="70" w:type="dxa"/>
              <w:start w:w="90" w:type="dxa"/>
              <w:bottom w:w="70" w:type="dxa"/>
              <w:end w:w="90" w:type="dxa"/>
            </w:tcMar>
          </w:tcPr>
          <w:p>
            <w:pPr>
              <w:spacing w:after="0" w:before="0"/>
            </w:pPr>
            <w:r>
              <w:rPr>
                <w:rFonts w:ascii="Aptos" w:hAnsi="Aptos"/>
                <w:sz w:val="16"/>
              </w:rPr>
              <w:t>Cluster by area and visibility; preserve nearest distinct chimneys.</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Hundreds of sparks</w:t>
            </w:r>
          </w:p>
        </w:tc>
        <w:tc>
          <w:tcPr>
            <w:tcW w:type="dxa" w:w="4946"/>
            <w:vAlign w:val="center"/>
            <w:tcMar>
              <w:top w:w="70" w:type="dxa"/>
              <w:start w:w="90" w:type="dxa"/>
              <w:bottom w:w="70" w:type="dxa"/>
              <w:end w:w="90" w:type="dxa"/>
            </w:tcMar>
            <w:shd w:fill="EAF1F8"/>
          </w:tcPr>
          <w:p>
            <w:pPr>
              <w:spacing w:after="0" w:before="0"/>
            </w:pPr>
            <w:r>
              <w:rPr>
                <w:rFonts w:ascii="Aptos" w:hAnsi="Aptos"/>
                <w:sz w:val="16"/>
              </w:rPr>
              <w:t>Suppress decorative sparks and retain warnings/near interactions.</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Long conveyors</w:t>
            </w:r>
          </w:p>
        </w:tc>
        <w:tc>
          <w:tcPr>
            <w:tcW w:type="dxa" w:w="4946"/>
            <w:vAlign w:val="center"/>
            <w:tcMar>
              <w:top w:w="70" w:type="dxa"/>
              <w:start w:w="90" w:type="dxa"/>
              <w:bottom w:w="70" w:type="dxa"/>
              <w:end w:w="90" w:type="dxa"/>
            </w:tcMar>
          </w:tcPr>
          <w:p>
            <w:pPr>
              <w:spacing w:after="0" w:before="0"/>
            </w:pPr>
            <w:r>
              <w:rPr>
                <w:rFonts w:ascii="Aptos" w:hAnsi="Aptos"/>
                <w:sz w:val="16"/>
              </w:rPr>
              <w:t>Display local movement, junctions and congestion rather than every item trail at distance.</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Factory mana grid</w:t>
            </w:r>
          </w:p>
        </w:tc>
        <w:tc>
          <w:tcPr>
            <w:tcW w:type="dxa" w:w="4946"/>
            <w:vAlign w:val="center"/>
            <w:tcMar>
              <w:top w:w="70" w:type="dxa"/>
              <w:start w:w="90" w:type="dxa"/>
              <w:bottom w:w="70" w:type="dxa"/>
              <w:end w:w="90" w:type="dxa"/>
            </w:tcMar>
            <w:shd w:fill="EAF1F8"/>
          </w:tcPr>
          <w:p>
            <w:pPr>
              <w:spacing w:after="0" w:before="0"/>
            </w:pPr>
            <w:r>
              <w:rPr>
                <w:rFonts w:ascii="Aptos" w:hAnsi="Aptos"/>
                <w:sz w:val="16"/>
              </w:rPr>
              <w:t>Sample pulses near player and important nodes; preserve fault locations.</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Distant village industry</w:t>
            </w:r>
          </w:p>
        </w:tc>
        <w:tc>
          <w:tcPr>
            <w:tcW w:type="dxa" w:w="4946"/>
            <w:vAlign w:val="center"/>
            <w:tcMar>
              <w:top w:w="70" w:type="dxa"/>
              <w:start w:w="90" w:type="dxa"/>
              <w:bottom w:w="70" w:type="dxa"/>
              <w:end w:w="90" w:type="dxa"/>
            </w:tcMar>
          </w:tcPr>
          <w:p>
            <w:pPr>
              <w:spacing w:after="0" w:before="0"/>
            </w:pPr>
            <w:r>
              <w:rPr>
                <w:rFonts w:ascii="Aptos" w:hAnsi="Aptos"/>
                <w:sz w:val="16"/>
              </w:rPr>
              <w:t>Use regional chimney/industry summary effects where visible.</w:t>
            </w:r>
          </w:p>
        </w:tc>
      </w:tr>
    </w:tbl>
    <w:p/>
    <w:p>
      <w:pPr>
        <w:pStyle w:val="Heading2"/>
        <w:keepNext/>
      </w:pPr>
      <w:r>
        <w:t>21.4 NPC Work Integration</w:t>
      </w:r>
    </w:p>
    <w:p>
      <w:pPr>
        <w:pStyle w:val="ListBullet"/>
      </w:pPr>
      <w:r>
        <w:t>NPC tool contacts use animation events and material context.</w:t>
      </w:r>
    </w:p>
    <w:p>
      <w:pPr>
        <w:pStyle w:val="ListBullet"/>
      </w:pPr>
      <w:r>
        <w:t>Work effects attach to tool/target runtime contacts, not generic NPC centres.</w:t>
      </w:r>
    </w:p>
    <w:p>
      <w:pPr>
        <w:pStyle w:val="ListBullet"/>
      </w:pPr>
      <w:r>
        <w:t>Construction and crafting loops use cooldowns and local aggregation.</w:t>
      </w:r>
    </w:p>
    <w:p>
      <w:pPr>
        <w:pStyle w:val="ListBullet"/>
      </w:pPr>
      <w:r>
        <w:t>Effects do not prove that work completed; completion comes from the project or recipe system.</w:t>
      </w:r>
    </w:p>
    <w:p>
      <w:pPr>
        <w:pStyle w:val="Heading1"/>
        <w:keepNext/>
      </w:pPr>
      <w:r>
        <w:t>22. Magic, Runes, Wards, Portals and Corruption VFX</w:t>
      </w:r>
    </w:p>
    <w:p>
      <w:pPr>
        <w:pStyle w:val="Heading2"/>
        <w:keepNext/>
      </w:pPr>
      <w:r>
        <w:t>22.1 Magic School Roles</w:t>
      </w:r>
    </w:p>
    <w:tbl>
      <w:tblPr>
        <w:tblStyle w:val="TableGrid"/>
        <w:tblW w:type="auto" w:w="0"/>
        <w:jc w:val="center"/>
        <w:tblLayout w:type="autofit"/>
        <w:tblLook w:firstColumn="1" w:firstRow="1" w:lastColumn="0" w:lastRow="0" w:noHBand="0" w:noVBand="1" w:val="04A0"/>
      </w:tblPr>
      <w:tblGrid>
        <w:gridCol w:w="4946"/>
        <w:gridCol w:w="4946"/>
      </w:tblGrid>
      <w:tr>
        <w:trPr>
          <w:cantSplit w:val="true"/>
          <w:tblHeader w:val="true"/>
        </w:trPr>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School/Role</w:t>
            </w:r>
          </w:p>
        </w:tc>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Voxel VFX Language</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Elemental fire</w:t>
            </w:r>
          </w:p>
        </w:tc>
        <w:tc>
          <w:tcPr>
            <w:tcW w:type="dxa" w:w="4946"/>
            <w:vAlign w:val="center"/>
            <w:tcMar>
              <w:top w:w="70" w:type="dxa"/>
              <w:start w:w="90" w:type="dxa"/>
              <w:bottom w:w="70" w:type="dxa"/>
              <w:end w:w="90" w:type="dxa"/>
            </w:tcMar>
          </w:tcPr>
          <w:p>
            <w:pPr>
              <w:spacing w:after="0" w:before="0"/>
            </w:pPr>
            <w:r>
              <w:rPr>
                <w:rFonts w:ascii="Aptos" w:hAnsi="Aptos"/>
                <w:sz w:val="16"/>
              </w:rPr>
              <w:t>Flame clusters, embers, heat cells and scorch.</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Water/ice</w:t>
            </w:r>
          </w:p>
        </w:tc>
        <w:tc>
          <w:tcPr>
            <w:tcW w:type="dxa" w:w="4946"/>
            <w:vAlign w:val="center"/>
            <w:tcMar>
              <w:top w:w="70" w:type="dxa"/>
              <w:start w:w="90" w:type="dxa"/>
              <w:bottom w:w="70" w:type="dxa"/>
              <w:end w:w="90" w:type="dxa"/>
            </w:tcMar>
            <w:shd w:fill="EAF1F8"/>
          </w:tcPr>
          <w:p>
            <w:pPr>
              <w:spacing w:after="0" w:before="0"/>
            </w:pPr>
            <w:r>
              <w:rPr>
                <w:rFonts w:ascii="Aptos" w:hAnsi="Aptos"/>
                <w:sz w:val="16"/>
              </w:rPr>
              <w:t>Droplets, cuboid streams, frost cells and crystalline shards.</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Nature</w:t>
            </w:r>
          </w:p>
        </w:tc>
        <w:tc>
          <w:tcPr>
            <w:tcW w:type="dxa" w:w="4946"/>
            <w:vAlign w:val="center"/>
            <w:tcMar>
              <w:top w:w="70" w:type="dxa"/>
              <w:start w:w="90" w:type="dxa"/>
              <w:bottom w:w="70" w:type="dxa"/>
              <w:end w:w="90" w:type="dxa"/>
            </w:tcMar>
          </w:tcPr>
          <w:p>
            <w:pPr>
              <w:spacing w:after="0" w:before="0"/>
            </w:pPr>
            <w:r>
              <w:rPr>
                <w:rFonts w:ascii="Aptos" w:hAnsi="Aptos"/>
                <w:sz w:val="16"/>
              </w:rPr>
              <w:t>Leaf/seed clusters, growth sequences and soil motes.</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Arcane</w:t>
            </w:r>
          </w:p>
        </w:tc>
        <w:tc>
          <w:tcPr>
            <w:tcW w:type="dxa" w:w="4946"/>
            <w:vAlign w:val="center"/>
            <w:tcMar>
              <w:top w:w="70" w:type="dxa"/>
              <w:start w:w="90" w:type="dxa"/>
              <w:bottom w:w="70" w:type="dxa"/>
              <w:end w:w="90" w:type="dxa"/>
            </w:tcMar>
            <w:shd w:fill="EAF1F8"/>
          </w:tcPr>
          <w:p>
            <w:pPr>
              <w:spacing w:after="0" w:before="0"/>
            </w:pPr>
            <w:r>
              <w:rPr>
                <w:rFonts w:ascii="Aptos" w:hAnsi="Aptos"/>
                <w:sz w:val="16"/>
              </w:rPr>
              <w:t>Ordered rings, precise cubes, runic paths and stable pulses.</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Light</w:t>
            </w:r>
          </w:p>
        </w:tc>
        <w:tc>
          <w:tcPr>
            <w:tcW w:type="dxa" w:w="4946"/>
            <w:vAlign w:val="center"/>
            <w:tcMar>
              <w:top w:w="70" w:type="dxa"/>
              <w:start w:w="90" w:type="dxa"/>
              <w:bottom w:w="70" w:type="dxa"/>
              <w:end w:w="90" w:type="dxa"/>
            </w:tcMar>
          </w:tcPr>
          <w:p>
            <w:pPr>
              <w:spacing w:after="0" w:before="0"/>
            </w:pPr>
            <w:r>
              <w:rPr>
                <w:rFonts w:ascii="Aptos" w:hAnsi="Aptos"/>
                <w:sz w:val="16"/>
              </w:rPr>
              <w:t>Bright structured cells, clean boundaries and reduced-flash variants.</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Shadow</w:t>
            </w:r>
          </w:p>
        </w:tc>
        <w:tc>
          <w:tcPr>
            <w:tcW w:type="dxa" w:w="4946"/>
            <w:vAlign w:val="center"/>
            <w:tcMar>
              <w:top w:w="70" w:type="dxa"/>
              <w:start w:w="90" w:type="dxa"/>
              <w:bottom w:w="70" w:type="dxa"/>
              <w:end w:w="90" w:type="dxa"/>
            </w:tcMar>
            <w:shd w:fill="EAF1F8"/>
          </w:tcPr>
          <w:p>
            <w:pPr>
              <w:spacing w:after="0" w:before="0"/>
            </w:pPr>
            <w:r>
              <w:rPr>
                <w:rFonts w:ascii="Aptos" w:hAnsi="Aptos"/>
                <w:sz w:val="16"/>
              </w:rPr>
              <w:t>Sparse dark cells, occluding gaps and fractured silhouettes without unreadable full-screen darkness.</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Blood/forbidden</w:t>
            </w:r>
          </w:p>
        </w:tc>
        <w:tc>
          <w:tcPr>
            <w:tcW w:type="dxa" w:w="4946"/>
            <w:vAlign w:val="center"/>
            <w:tcMar>
              <w:top w:w="70" w:type="dxa"/>
              <w:start w:w="90" w:type="dxa"/>
              <w:bottom w:w="70" w:type="dxa"/>
              <w:end w:w="90" w:type="dxa"/>
            </w:tcMar>
          </w:tcPr>
          <w:p>
            <w:pPr>
              <w:spacing w:after="0" w:before="0"/>
            </w:pPr>
            <w:r>
              <w:rPr>
                <w:rFonts w:ascii="Aptos" w:hAnsi="Aptos"/>
                <w:sz w:val="16"/>
              </w:rPr>
              <w:t>Controlled symbolic cells and alternative family-friendly presentation options.</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Space/portal</w:t>
            </w:r>
          </w:p>
        </w:tc>
        <w:tc>
          <w:tcPr>
            <w:tcW w:type="dxa" w:w="4946"/>
            <w:vAlign w:val="center"/>
            <w:tcMar>
              <w:top w:w="70" w:type="dxa"/>
              <w:start w:w="90" w:type="dxa"/>
              <w:bottom w:w="70" w:type="dxa"/>
              <w:end w:w="90" w:type="dxa"/>
            </w:tcMar>
            <w:shd w:fill="EAF1F8"/>
          </w:tcPr>
          <w:p>
            <w:pPr>
              <w:spacing w:after="0" w:before="0"/>
            </w:pPr>
            <w:r>
              <w:rPr>
                <w:rFonts w:ascii="Aptos" w:hAnsi="Aptos"/>
                <w:sz w:val="16"/>
              </w:rPr>
              <w:t>Frame-aligned cells, depth layers, transit paths and edge fracture.</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Rune</w:t>
            </w:r>
          </w:p>
        </w:tc>
        <w:tc>
          <w:tcPr>
            <w:tcW w:type="dxa" w:w="4946"/>
            <w:vAlign w:val="center"/>
            <w:tcMar>
              <w:top w:w="70" w:type="dxa"/>
              <w:start w:w="90" w:type="dxa"/>
              <w:bottom w:w="70" w:type="dxa"/>
              <w:end w:w="90" w:type="dxa"/>
            </w:tcMar>
          </w:tcPr>
          <w:p>
            <w:pPr>
              <w:spacing w:after="0" w:before="0"/>
            </w:pPr>
            <w:r>
              <w:rPr>
                <w:rFonts w:ascii="Aptos" w:hAnsi="Aptos"/>
                <w:sz w:val="16"/>
              </w:rPr>
              <w:t>Grid-aligned glyph cells, assembly sequences and control pulses.</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Corruption/void</w:t>
            </w:r>
          </w:p>
        </w:tc>
        <w:tc>
          <w:tcPr>
            <w:tcW w:type="dxa" w:w="4946"/>
            <w:vAlign w:val="center"/>
            <w:tcMar>
              <w:top w:w="70" w:type="dxa"/>
              <w:start w:w="90" w:type="dxa"/>
              <w:bottom w:w="70" w:type="dxa"/>
              <w:end w:w="90" w:type="dxa"/>
            </w:tcMar>
            <w:shd w:fill="EAF1F8"/>
          </w:tcPr>
          <w:p>
            <w:pPr>
              <w:spacing w:after="0" w:before="0"/>
            </w:pPr>
            <w:r>
              <w:rPr>
                <w:rFonts w:ascii="Aptos" w:hAnsi="Aptos"/>
                <w:sz w:val="16"/>
              </w:rPr>
              <w:t>Fractures, missing-volume shapes, unstable offsets and leakage residue.</w:t>
            </w:r>
          </w:p>
        </w:tc>
      </w:tr>
    </w:tbl>
    <w:p/>
    <w:p>
      <w:pPr>
        <w:pStyle w:val="Heading2"/>
        <w:keepNext/>
      </w:pPr>
      <w:r>
        <w:t>22.2 Spell Lifecycle</w:t>
      </w:r>
    </w:p>
    <w:tbl>
      <w:tblPr>
        <w:tblStyle w:val="TableGrid"/>
        <w:tblW w:type="auto" w:w="0"/>
        <w:jc w:val="center"/>
        <w:tblLayout w:type="autofit"/>
        <w:tblLook w:firstColumn="1" w:firstRow="1" w:lastColumn="0" w:lastRow="0" w:noHBand="0" w:noVBand="1" w:val="04A0"/>
      </w:tblPr>
      <w:tblGrid>
        <w:gridCol w:w="4946"/>
        <w:gridCol w:w="4946"/>
      </w:tblGrid>
      <w:tr>
        <w:trPr>
          <w:cantSplit w:val="true"/>
          <w:tblHeader w:val="true"/>
        </w:trPr>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Phase</w:t>
            </w:r>
          </w:p>
        </w:tc>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VFX Responsibility</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Prepare</w:t>
            </w:r>
          </w:p>
        </w:tc>
        <w:tc>
          <w:tcPr>
            <w:tcW w:type="dxa" w:w="4946"/>
            <w:vAlign w:val="center"/>
            <w:tcMar>
              <w:top w:w="70" w:type="dxa"/>
              <w:start w:w="90" w:type="dxa"/>
              <w:bottom w:w="70" w:type="dxa"/>
              <w:end w:w="90" w:type="dxa"/>
            </w:tcMar>
          </w:tcPr>
          <w:p>
            <w:pPr>
              <w:spacing w:after="0" w:before="0"/>
            </w:pPr>
            <w:r>
              <w:rPr>
                <w:rFonts w:ascii="Aptos" w:hAnsi="Aptos"/>
                <w:sz w:val="16"/>
              </w:rPr>
              <w:t>Subtle focus/socket effect.</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Charge</w:t>
            </w:r>
          </w:p>
        </w:tc>
        <w:tc>
          <w:tcPr>
            <w:tcW w:type="dxa" w:w="4946"/>
            <w:vAlign w:val="center"/>
            <w:tcMar>
              <w:top w:w="70" w:type="dxa"/>
              <w:start w:w="90" w:type="dxa"/>
              <w:bottom w:w="70" w:type="dxa"/>
              <w:end w:w="90" w:type="dxa"/>
            </w:tcMar>
            <w:shd w:fill="EAF1F8"/>
          </w:tcPr>
          <w:p>
            <w:pPr>
              <w:spacing w:after="0" w:before="0"/>
            </w:pPr>
            <w:r>
              <w:rPr>
                <w:rFonts w:ascii="Aptos" w:hAnsi="Aptos"/>
                <w:sz w:val="16"/>
              </w:rPr>
              <w:t>Parameter-driven growth and clear telegraph.</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Commit/release</w:t>
            </w:r>
          </w:p>
        </w:tc>
        <w:tc>
          <w:tcPr>
            <w:tcW w:type="dxa" w:w="4946"/>
            <w:vAlign w:val="center"/>
            <w:tcMar>
              <w:top w:w="70" w:type="dxa"/>
              <w:start w:w="90" w:type="dxa"/>
              <w:bottom w:w="70" w:type="dxa"/>
              <w:end w:w="90" w:type="dxa"/>
            </w:tcMar>
          </w:tcPr>
          <w:p>
            <w:pPr>
              <w:spacing w:after="0" w:before="0"/>
            </w:pPr>
            <w:r>
              <w:rPr>
                <w:rFonts w:ascii="Aptos" w:hAnsi="Aptos"/>
                <w:sz w:val="16"/>
              </w:rPr>
              <w:t>Animation-event aligned burst or projectile origin.</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Travel</w:t>
            </w:r>
          </w:p>
        </w:tc>
        <w:tc>
          <w:tcPr>
            <w:tcW w:type="dxa" w:w="4946"/>
            <w:vAlign w:val="center"/>
            <w:tcMar>
              <w:top w:w="70" w:type="dxa"/>
              <w:start w:w="90" w:type="dxa"/>
              <w:bottom w:w="70" w:type="dxa"/>
              <w:end w:w="90" w:type="dxa"/>
            </w:tcMar>
            <w:shd w:fill="EAF1F8"/>
          </w:tcPr>
          <w:p>
            <w:pPr>
              <w:spacing w:after="0" w:before="0"/>
            </w:pPr>
            <w:r>
              <w:rPr>
                <w:rFonts w:ascii="Aptos" w:hAnsi="Aptos"/>
                <w:sz w:val="16"/>
              </w:rPr>
              <w:t>Projectile/trail/path presentation.</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Impact</w:t>
            </w:r>
          </w:p>
        </w:tc>
        <w:tc>
          <w:tcPr>
            <w:tcW w:type="dxa" w:w="4946"/>
            <w:vAlign w:val="center"/>
            <w:tcMar>
              <w:top w:w="70" w:type="dxa"/>
              <w:start w:w="90" w:type="dxa"/>
              <w:bottom w:w="70" w:type="dxa"/>
              <w:end w:w="90" w:type="dxa"/>
            </w:tcMar>
          </w:tcPr>
          <w:p>
            <w:pPr>
              <w:spacing w:after="0" w:before="0"/>
            </w:pPr>
            <w:r>
              <w:rPr>
                <w:rFonts w:ascii="Aptos" w:hAnsi="Aptos"/>
                <w:sz w:val="16"/>
              </w:rPr>
              <w:t>Runtime contact and material response.</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Aftermath</w:t>
            </w:r>
          </w:p>
        </w:tc>
        <w:tc>
          <w:tcPr>
            <w:tcW w:type="dxa" w:w="4946"/>
            <w:vAlign w:val="center"/>
            <w:tcMar>
              <w:top w:w="70" w:type="dxa"/>
              <w:start w:w="90" w:type="dxa"/>
              <w:bottom w:w="70" w:type="dxa"/>
              <w:end w:w="90" w:type="dxa"/>
            </w:tcMar>
            <w:shd w:fill="EAF1F8"/>
          </w:tcPr>
          <w:p>
            <w:pPr>
              <w:spacing w:after="0" w:before="0"/>
            </w:pPr>
            <w:r>
              <w:rPr>
                <w:rFonts w:ascii="Aptos" w:hAnsi="Aptos"/>
                <w:sz w:val="16"/>
              </w:rPr>
              <w:t>Surface layer, field or state-driven effect.</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Cancel/fizzle</w:t>
            </w:r>
          </w:p>
        </w:tc>
        <w:tc>
          <w:tcPr>
            <w:tcW w:type="dxa" w:w="4946"/>
            <w:vAlign w:val="center"/>
            <w:tcMar>
              <w:top w:w="70" w:type="dxa"/>
              <w:start w:w="90" w:type="dxa"/>
              <w:bottom w:w="70" w:type="dxa"/>
              <w:end w:w="90" w:type="dxa"/>
            </w:tcMar>
          </w:tcPr>
          <w:p>
            <w:pPr>
              <w:spacing w:after="0" w:before="0"/>
            </w:pPr>
            <w:r>
              <w:rPr>
                <w:rFonts w:ascii="Aptos" w:hAnsi="Aptos"/>
                <w:sz w:val="16"/>
              </w:rPr>
              <w:t>Distinct bounded cancellation form.</w:t>
            </w:r>
          </w:p>
        </w:tc>
      </w:tr>
    </w:tbl>
    <w:p/>
    <w:p>
      <w:pPr>
        <w:pStyle w:val="Heading2"/>
        <w:keepNext/>
      </w:pPr>
      <w:r>
        <w:t>22.3 Runes and Conduits</w:t>
      </w:r>
    </w:p>
    <w:p>
      <w:pPr>
        <w:pStyle w:val="ListBullet"/>
      </w:pPr>
      <w:r>
        <w:t>Runes use Surface Masks or authored voxel glyph forms.</w:t>
      </w:r>
    </w:p>
    <w:p>
      <w:pPr>
        <w:pStyle w:val="ListBullet"/>
      </w:pPr>
      <w:r>
        <w:t>Conduits use path pulses and local junction effects.</w:t>
      </w:r>
    </w:p>
    <w:p>
      <w:pPr>
        <w:pStyle w:val="ListBullet"/>
      </w:pPr>
      <w:r>
        <w:t>Purity, stability and school are parameterised context, not separate gameplay logic.</w:t>
      </w:r>
    </w:p>
    <w:p>
      <w:pPr>
        <w:pStyle w:val="ListBullet"/>
      </w:pPr>
      <w:r>
        <w:t>Broken conduits expose local leakage and warning effects.</w:t>
      </w:r>
    </w:p>
    <w:p>
      <w:pPr>
        <w:pStyle w:val="ListBullet"/>
      </w:pPr>
      <w:r>
        <w:t>Distant networks simplify to sparse pulses or critical faults.</w:t>
      </w:r>
    </w:p>
    <w:p>
      <w:pPr>
        <w:pStyle w:val="Heading2"/>
        <w:keepNext/>
      </w:pPr>
      <w:r>
        <w:t>22.4 Wards</w:t>
      </w:r>
    </w:p>
    <w:p>
      <w:pPr>
        <w:pStyle w:val="ListBullet"/>
      </w:pPr>
      <w:r>
        <w:t>Ward presence uses a sparse readable boundary or anchor network rather than an opaque wall.</w:t>
      </w:r>
    </w:p>
    <w:p>
      <w:pPr>
        <w:pStyle w:val="ListBullet"/>
      </w:pPr>
      <w:r>
        <w:t>Contact and breach effects localise to runtime or mapped boundary positions.</w:t>
      </w:r>
    </w:p>
    <w:p>
      <w:pPr>
        <w:pStyle w:val="ListBullet"/>
      </w:pPr>
      <w:r>
        <w:t>Strength can alter pulse spacing, thickness or frequency within accessibility limits.</w:t>
      </w:r>
    </w:p>
    <w:p>
      <w:pPr>
        <w:pStyle w:val="ListBullet"/>
      </w:pPr>
      <w:r>
        <w:t>Ward failure state derives from authoritative magic/village state.</w:t>
      </w:r>
    </w:p>
    <w:p>
      <w:pPr>
        <w:pStyle w:val="ListBullet"/>
      </w:pPr>
      <w:r>
        <w:t>Reduced-motion mode may use static segmented boundaries and discrete contact flashes.</w:t>
      </w:r>
    </w:p>
    <w:p>
      <w:pPr>
        <w:pStyle w:val="Heading2"/>
        <w:keepNext/>
      </w:pPr>
      <w:r>
        <w:t>22.5 Portals</w:t>
      </w:r>
    </w:p>
    <w:p>
      <w:pPr>
        <w:pStyle w:val="ListBullet"/>
      </w:pPr>
      <w:r>
        <w:t>Portal effects align to portal frame, plane, boundary and transit path references.</w:t>
      </w:r>
    </w:p>
    <w:p>
      <w:pPr>
        <w:pStyle w:val="ListBullet"/>
      </w:pPr>
      <w:r>
        <w:t>Entry/exit timing follows authoritative portal events.</w:t>
      </w:r>
    </w:p>
    <w:p>
      <w:pPr>
        <w:pStyle w:val="ListBullet"/>
      </w:pPr>
      <w:r>
        <w:t>Interior visual treatment remains voxel-derived even when distortion or depth effects support it.</w:t>
      </w:r>
    </w:p>
    <w:p>
      <w:pPr>
        <w:pStyle w:val="ListBullet"/>
      </w:pPr>
      <w:r>
        <w:t>Closed, charging, stable, unstable and collapsing states have distinct profiles.</w:t>
      </w:r>
    </w:p>
    <w:p>
      <w:pPr>
        <w:pStyle w:val="ListBullet"/>
      </w:pPr>
      <w:r>
        <w:t>Portal destination or realm identity may select palette/form variants without changing the stable portal family.</w:t>
      </w:r>
    </w:p>
    <w:p>
      <w:pPr>
        <w:pStyle w:val="Heading1"/>
        <w:keepNext/>
      </w:pPr>
      <w:r>
        <w:t>23. Combat, Equipment, Creatures and Boss VFX</w:t>
      </w:r>
    </w:p>
    <w:p>
      <w:pPr>
        <w:pStyle w:val="Heading2"/>
        <w:keepNext/>
      </w:pPr>
      <w:r>
        <w:t>23.1 Combat VFX Principles</w:t>
      </w:r>
    </w:p>
    <w:p>
      <w:pPr>
        <w:pStyle w:val="ListBullet"/>
      </w:pPr>
      <w:r>
        <w:t>Effects reinforce timing, direction, material and threat; they do not confirm damage before authority.</w:t>
      </w:r>
    </w:p>
    <w:p>
      <w:pPr>
        <w:pStyle w:val="ListBullet"/>
      </w:pPr>
      <w:r>
        <w:t>Weapon trails begin and end on animation contracts and use named paths.</w:t>
      </w:r>
    </w:p>
    <w:p>
      <w:pPr>
        <w:pStyle w:val="ListBullet"/>
      </w:pPr>
      <w:r>
        <w:t>Impacts use exact runtime contact, target material and attack intensity.</w:t>
      </w:r>
    </w:p>
    <w:p>
      <w:pPr>
        <w:pStyle w:val="ListBullet"/>
      </w:pPr>
      <w:r>
        <w:t>Blocks and parries require distinct profiles from unblocked hits.</w:t>
      </w:r>
    </w:p>
    <w:p>
      <w:pPr>
        <w:pStyle w:val="ListBullet"/>
      </w:pPr>
      <w:r>
        <w:t>Critical telegraphs reserve budget and remain visible with reduced particles.</w:t>
      </w:r>
    </w:p>
    <w:p>
      <w:pPr>
        <w:pStyle w:val="ListBullet"/>
      </w:pPr>
      <w:r>
        <w:t>Effects should not cover enemy silhouettes or hide counterplay.</w:t>
      </w:r>
    </w:p>
    <w:p>
      <w:pPr>
        <w:pStyle w:val="Heading2"/>
        <w:keepNext/>
      </w:pPr>
      <w:r>
        <w:t>23.2 Equipment Regions</w:t>
      </w:r>
    </w:p>
    <w:tbl>
      <w:tblPr>
        <w:tblStyle w:val="TableGrid"/>
        <w:tblW w:type="auto" w:w="0"/>
        <w:jc w:val="center"/>
        <w:tblLayout w:type="autofit"/>
        <w:tblLook w:firstColumn="1" w:firstRow="1" w:lastColumn="0" w:lastRow="0" w:noHBand="0" w:noVBand="1" w:val="04A0"/>
      </w:tblPr>
      <w:tblGrid>
        <w:gridCol w:w="4946"/>
        <w:gridCol w:w="4946"/>
      </w:tblGrid>
      <w:tr>
        <w:trPr>
          <w:cantSplit w:val="true"/>
          <w:tblHeader w:val="true"/>
        </w:trPr>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Region/Path</w:t>
            </w:r>
          </w:p>
        </w:tc>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Use</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blade edge</w:t>
            </w:r>
          </w:p>
        </w:tc>
        <w:tc>
          <w:tcPr>
            <w:tcW w:type="dxa" w:w="4946"/>
            <w:vAlign w:val="center"/>
            <w:tcMar>
              <w:top w:w="70" w:type="dxa"/>
              <w:start w:w="90" w:type="dxa"/>
              <w:bottom w:w="70" w:type="dxa"/>
              <w:end w:w="90" w:type="dxa"/>
            </w:tcMar>
          </w:tcPr>
          <w:p>
            <w:pPr>
              <w:spacing w:after="0" w:before="0"/>
            </w:pPr>
            <w:r>
              <w:rPr>
                <w:rFonts w:ascii="Aptos" w:hAnsi="Aptos"/>
                <w:sz w:val="16"/>
              </w:rPr>
              <w:t>Trail or enchantment cells.</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weapon tip</w:t>
            </w:r>
          </w:p>
        </w:tc>
        <w:tc>
          <w:tcPr>
            <w:tcW w:type="dxa" w:w="4946"/>
            <w:vAlign w:val="center"/>
            <w:tcMar>
              <w:top w:w="70" w:type="dxa"/>
              <w:start w:w="90" w:type="dxa"/>
              <w:bottom w:w="70" w:type="dxa"/>
              <w:end w:w="90" w:type="dxa"/>
            </w:tcMar>
            <w:shd w:fill="EAF1F8"/>
          </w:tcPr>
          <w:p>
            <w:pPr>
              <w:spacing w:after="0" w:before="0"/>
            </w:pPr>
            <w:r>
              <w:rPr>
                <w:rFonts w:ascii="Aptos" w:hAnsi="Aptos"/>
                <w:sz w:val="16"/>
              </w:rPr>
              <w:t>Thrust trail, projectile origin or magic focus.</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shield face</w:t>
            </w:r>
          </w:p>
        </w:tc>
        <w:tc>
          <w:tcPr>
            <w:tcW w:type="dxa" w:w="4946"/>
            <w:vAlign w:val="center"/>
            <w:tcMar>
              <w:top w:w="70" w:type="dxa"/>
              <w:start w:w="90" w:type="dxa"/>
              <w:bottom w:w="70" w:type="dxa"/>
              <w:end w:w="90" w:type="dxa"/>
            </w:tcMar>
          </w:tcPr>
          <w:p>
            <w:pPr>
              <w:spacing w:after="0" w:before="0"/>
            </w:pPr>
            <w:r>
              <w:rPr>
                <w:rFonts w:ascii="Aptos" w:hAnsi="Aptos"/>
                <w:sz w:val="16"/>
              </w:rPr>
              <w:t>Block impact and ward overlay.</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armour region</w:t>
            </w:r>
          </w:p>
        </w:tc>
        <w:tc>
          <w:tcPr>
            <w:tcW w:type="dxa" w:w="4946"/>
            <w:vAlign w:val="center"/>
            <w:tcMar>
              <w:top w:w="70" w:type="dxa"/>
              <w:start w:w="90" w:type="dxa"/>
              <w:bottom w:w="70" w:type="dxa"/>
              <w:end w:w="90" w:type="dxa"/>
            </w:tcMar>
            <w:shd w:fill="EAF1F8"/>
          </w:tcPr>
          <w:p>
            <w:pPr>
              <w:spacing w:after="0" w:before="0"/>
            </w:pPr>
            <w:r>
              <w:rPr>
                <w:rFonts w:ascii="Aptos" w:hAnsi="Aptos"/>
                <w:sz w:val="16"/>
              </w:rPr>
              <w:t>Material impact and damage status.</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focus/crystal region</w:t>
            </w:r>
          </w:p>
        </w:tc>
        <w:tc>
          <w:tcPr>
            <w:tcW w:type="dxa" w:w="4946"/>
            <w:vAlign w:val="center"/>
            <w:tcMar>
              <w:top w:w="70" w:type="dxa"/>
              <w:start w:w="90" w:type="dxa"/>
              <w:bottom w:w="70" w:type="dxa"/>
              <w:end w:w="90" w:type="dxa"/>
            </w:tcMar>
          </w:tcPr>
          <w:p>
            <w:pPr>
              <w:spacing w:after="0" w:before="0"/>
            </w:pPr>
            <w:r>
              <w:rPr>
                <w:rFonts w:ascii="Aptos" w:hAnsi="Aptos"/>
                <w:sz w:val="16"/>
              </w:rPr>
              <w:t>Charge and cast effect.</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projectile socket</w:t>
            </w:r>
          </w:p>
        </w:tc>
        <w:tc>
          <w:tcPr>
            <w:tcW w:type="dxa" w:w="4946"/>
            <w:vAlign w:val="center"/>
            <w:tcMar>
              <w:top w:w="70" w:type="dxa"/>
              <w:start w:w="90" w:type="dxa"/>
              <w:bottom w:w="70" w:type="dxa"/>
              <w:end w:w="90" w:type="dxa"/>
            </w:tcMar>
            <w:shd w:fill="EAF1F8"/>
          </w:tcPr>
          <w:p>
            <w:pPr>
              <w:spacing w:after="0" w:before="0"/>
            </w:pPr>
            <w:r>
              <w:rPr>
                <w:rFonts w:ascii="Aptos" w:hAnsi="Aptos"/>
                <w:sz w:val="16"/>
              </w:rPr>
              <w:t>Launch and residual effect.</w:t>
            </w:r>
          </w:p>
        </w:tc>
      </w:tr>
    </w:tbl>
    <w:p/>
    <w:p>
      <w:pPr>
        <w:pStyle w:val="Heading2"/>
        <w:keepNext/>
      </w:pPr>
      <w:r>
        <w:t>23.3 Creature Roles</w:t>
      </w:r>
    </w:p>
    <w:tbl>
      <w:tblPr>
        <w:tblStyle w:val="TableGrid"/>
        <w:tblW w:type="auto" w:w="0"/>
        <w:jc w:val="center"/>
        <w:tblLayout w:type="autofit"/>
        <w:tblLook w:firstColumn="1" w:firstRow="1" w:lastColumn="0" w:lastRow="0" w:noHBand="0" w:noVBand="1" w:val="04A0"/>
      </w:tblPr>
      <w:tblGrid>
        <w:gridCol w:w="4946"/>
        <w:gridCol w:w="4946"/>
      </w:tblGrid>
      <w:tr>
        <w:trPr>
          <w:cantSplit w:val="true"/>
          <w:tblHeader w:val="true"/>
        </w:trPr>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Role</w:t>
            </w:r>
          </w:p>
        </w:tc>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Examples</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Foot/contact</w:t>
            </w:r>
          </w:p>
        </w:tc>
        <w:tc>
          <w:tcPr>
            <w:tcW w:type="dxa" w:w="4946"/>
            <w:vAlign w:val="center"/>
            <w:tcMar>
              <w:top w:w="70" w:type="dxa"/>
              <w:start w:w="90" w:type="dxa"/>
              <w:bottom w:w="70" w:type="dxa"/>
              <w:end w:w="90" w:type="dxa"/>
            </w:tcMar>
          </w:tcPr>
          <w:p>
            <w:pPr>
              <w:spacing w:after="0" w:before="0"/>
            </w:pPr>
            <w:r>
              <w:rPr>
                <w:rFonts w:ascii="Aptos" w:hAnsi="Aptos"/>
                <w:sz w:val="16"/>
              </w:rPr>
              <w:t>Dust, mud, snow, water and heavy landing.</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Mouth/breath</w:t>
            </w:r>
          </w:p>
        </w:tc>
        <w:tc>
          <w:tcPr>
            <w:tcW w:type="dxa" w:w="4946"/>
            <w:vAlign w:val="center"/>
            <w:tcMar>
              <w:top w:w="70" w:type="dxa"/>
              <w:start w:w="90" w:type="dxa"/>
              <w:bottom w:w="70" w:type="dxa"/>
              <w:end w:w="90" w:type="dxa"/>
            </w:tcMar>
            <w:shd w:fill="EAF1F8"/>
          </w:tcPr>
          <w:p>
            <w:pPr>
              <w:spacing w:after="0" w:before="0"/>
            </w:pPr>
            <w:r>
              <w:rPr>
                <w:rFonts w:ascii="Aptos" w:hAnsi="Aptos"/>
                <w:sz w:val="16"/>
              </w:rPr>
              <w:t>Fire, frost, poison, roar mist and cast origin.</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Wing/tail path</w:t>
            </w:r>
          </w:p>
        </w:tc>
        <w:tc>
          <w:tcPr>
            <w:tcW w:type="dxa" w:w="4946"/>
            <w:vAlign w:val="center"/>
            <w:tcMar>
              <w:top w:w="70" w:type="dxa"/>
              <w:start w:w="90" w:type="dxa"/>
              <w:bottom w:w="70" w:type="dxa"/>
              <w:end w:w="90" w:type="dxa"/>
            </w:tcMar>
          </w:tcPr>
          <w:p>
            <w:pPr>
              <w:spacing w:after="0" w:before="0"/>
            </w:pPr>
            <w:r>
              <w:rPr>
                <w:rFonts w:ascii="Aptos" w:hAnsi="Aptos"/>
                <w:sz w:val="16"/>
              </w:rPr>
              <w:t>Trail, wind cells and attack telegraph.</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Damage region</w:t>
            </w:r>
          </w:p>
        </w:tc>
        <w:tc>
          <w:tcPr>
            <w:tcW w:type="dxa" w:w="4946"/>
            <w:vAlign w:val="center"/>
            <w:tcMar>
              <w:top w:w="70" w:type="dxa"/>
              <w:start w:w="90" w:type="dxa"/>
              <w:bottom w:w="70" w:type="dxa"/>
              <w:end w:w="90" w:type="dxa"/>
            </w:tcMar>
            <w:shd w:fill="EAF1F8"/>
          </w:tcPr>
          <w:p>
            <w:pPr>
              <w:spacing w:after="0" w:before="0"/>
            </w:pPr>
            <w:r>
              <w:rPr>
                <w:rFonts w:ascii="Aptos" w:hAnsi="Aptos"/>
                <w:sz w:val="16"/>
              </w:rPr>
              <w:t>Sparks, blood alternatives, scales, corruption leak.</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Phase anchor</w:t>
            </w:r>
          </w:p>
        </w:tc>
        <w:tc>
          <w:tcPr>
            <w:tcW w:type="dxa" w:w="4946"/>
            <w:vAlign w:val="center"/>
            <w:tcMar>
              <w:top w:w="70" w:type="dxa"/>
              <w:start w:w="90" w:type="dxa"/>
              <w:bottom w:w="70" w:type="dxa"/>
              <w:end w:w="90" w:type="dxa"/>
            </w:tcMar>
          </w:tcPr>
          <w:p>
            <w:pPr>
              <w:spacing w:after="0" w:before="0"/>
            </w:pPr>
            <w:r>
              <w:rPr>
                <w:rFonts w:ascii="Aptos" w:hAnsi="Aptos"/>
                <w:sz w:val="16"/>
              </w:rPr>
              <w:t>Boss transformation or shield core.</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Death/defeat</w:t>
            </w:r>
          </w:p>
        </w:tc>
        <w:tc>
          <w:tcPr>
            <w:tcW w:type="dxa" w:w="4946"/>
            <w:vAlign w:val="center"/>
            <w:tcMar>
              <w:top w:w="70" w:type="dxa"/>
              <w:start w:w="90" w:type="dxa"/>
              <w:bottom w:w="70" w:type="dxa"/>
              <w:end w:w="90" w:type="dxa"/>
            </w:tcMar>
            <w:shd w:fill="EAF1F8"/>
          </w:tcPr>
          <w:p>
            <w:pPr>
              <w:spacing w:after="0" w:before="0"/>
            </w:pPr>
            <w:r>
              <w:rPr>
                <w:rFonts w:ascii="Aptos" w:hAnsi="Aptos"/>
                <w:sz w:val="16"/>
              </w:rPr>
              <w:t>Bounded collapse, essence release or residue.</w:t>
            </w:r>
          </w:p>
        </w:tc>
      </w:tr>
    </w:tbl>
    <w:p/>
    <w:p>
      <w:pPr>
        <w:pStyle w:val="Heading2"/>
        <w:keepNext/>
      </w:pPr>
      <w:r>
        <w:t>23.4 Boss Effects</w:t>
      </w:r>
    </w:p>
    <w:p>
      <w:pPr>
        <w:pStyle w:val="ListBullet"/>
      </w:pPr>
      <w:r>
        <w:t>Boss effects use staged profiles and explicit critical importance.</w:t>
      </w:r>
    </w:p>
    <w:p>
      <w:pPr>
        <w:pStyle w:val="ListBullet"/>
      </w:pPr>
      <w:r>
        <w:t>Arena-scale effects use boundaries, paths and zones rather than unbounded particle counts.</w:t>
      </w:r>
    </w:p>
    <w:p>
      <w:pPr>
        <w:pStyle w:val="ListBullet"/>
      </w:pPr>
      <w:r>
        <w:t>Telegraphs must remain readable against the boss and environment.</w:t>
      </w:r>
    </w:p>
    <w:p>
      <w:pPr>
        <w:pStyle w:val="ListBullet"/>
      </w:pPr>
      <w:r>
        <w:t>Reduced-motion and reduced-flash variants are mandatory.</w:t>
      </w:r>
    </w:p>
    <w:p>
      <w:pPr>
        <w:pStyle w:val="ListBullet"/>
      </w:pPr>
      <w:r>
        <w:t>Distant spectators or split-screen players may receive simplified but directionally accurate forms.</w:t>
      </w:r>
    </w:p>
    <w:p>
      <w:pPr>
        <w:pStyle w:val="ListBullet"/>
      </w:pPr>
      <w:r>
        <w:t>Phase changes are authoritative events; VFX does not decide phase progression.</w:t>
      </w:r>
    </w:p>
    <w:p>
      <w:pPr>
        <w:pStyle w:val="Heading1"/>
        <w:keepNext/>
      </w:pPr>
      <w:r>
        <w:t>24. Culture, Biome, Dimension, Variant and Content-Pack Rules</w:t>
      </w:r>
    </w:p>
    <w:p>
      <w:pPr>
        <w:pStyle w:val="Heading2"/>
        <w:keepNext/>
      </w:pPr>
      <w:r>
        <w:t>24.1 Variant Axes</w:t>
      </w:r>
    </w:p>
    <w:tbl>
      <w:tblPr>
        <w:tblStyle w:val="TableGrid"/>
        <w:tblW w:type="auto" w:w="0"/>
        <w:jc w:val="center"/>
        <w:tblLayout w:type="autofit"/>
        <w:tblLook w:firstColumn="1" w:firstRow="1" w:lastColumn="0" w:lastRow="0" w:noHBand="0" w:noVBand="1" w:val="04A0"/>
      </w:tblPr>
      <w:tblGrid>
        <w:gridCol w:w="3298"/>
        <w:gridCol w:w="3298"/>
        <w:gridCol w:w="3298"/>
      </w:tblGrid>
      <w:tr>
        <w:trPr>
          <w:cantSplit w:val="true"/>
          <w:tblHeader w:val="true"/>
        </w:trPr>
        <w:tc>
          <w:tcPr>
            <w:tcW w:type="dxa" w:w="3298"/>
            <w:vAlign w:val="center"/>
            <w:tcMar>
              <w:top w:w="70" w:type="dxa"/>
              <w:start w:w="90" w:type="dxa"/>
              <w:bottom w:w="70" w:type="dxa"/>
              <w:end w:w="90" w:type="dxa"/>
            </w:tcMar>
            <w:shd w:fill="1F4E78"/>
          </w:tcPr>
          <w:p>
            <w:pPr>
              <w:spacing w:after="0" w:before="0"/>
            </w:pPr>
            <w:r>
              <w:rPr>
                <w:rFonts w:ascii="Aptos" w:hAnsi="Aptos"/>
                <w:b/>
                <w:color w:val="FFFFFF"/>
                <w:sz w:val="16"/>
              </w:rPr>
              <w:t>Axis</w:t>
            </w:r>
          </w:p>
        </w:tc>
        <w:tc>
          <w:tcPr>
            <w:tcW w:type="dxa" w:w="3298"/>
            <w:vAlign w:val="center"/>
            <w:tcMar>
              <w:top w:w="70" w:type="dxa"/>
              <w:start w:w="90" w:type="dxa"/>
              <w:bottom w:w="70" w:type="dxa"/>
              <w:end w:w="90" w:type="dxa"/>
            </w:tcMar>
            <w:shd w:fill="1F4E78"/>
          </w:tcPr>
          <w:p>
            <w:pPr>
              <w:spacing w:after="0" w:before="0"/>
            </w:pPr>
            <w:r>
              <w:rPr>
                <w:rFonts w:ascii="Aptos" w:hAnsi="Aptos"/>
                <w:b/>
                <w:color w:val="FFFFFF"/>
                <w:sz w:val="16"/>
              </w:rPr>
              <w:t>Possible Changes</w:t>
            </w:r>
          </w:p>
        </w:tc>
        <w:tc>
          <w:tcPr>
            <w:tcW w:type="dxa" w:w="3298"/>
            <w:vAlign w:val="center"/>
            <w:tcMar>
              <w:top w:w="70" w:type="dxa"/>
              <w:start w:w="90" w:type="dxa"/>
              <w:bottom w:w="70" w:type="dxa"/>
              <w:end w:w="90" w:type="dxa"/>
            </w:tcMar>
            <w:shd w:fill="1F4E78"/>
          </w:tcPr>
          <w:p>
            <w:pPr>
              <w:spacing w:after="0" w:before="0"/>
            </w:pPr>
            <w:r>
              <w:rPr>
                <w:rFonts w:ascii="Aptos" w:hAnsi="Aptos"/>
                <w:b/>
                <w:color w:val="FFFFFF"/>
                <w:sz w:val="16"/>
              </w:rPr>
              <w:t>Stable Elements</w:t>
            </w:r>
          </w:p>
        </w:tc>
      </w:tr>
      <w:tr>
        <w:trPr>
          <w:cantSplit w:val="true"/>
        </w:trPr>
        <w:tc>
          <w:tcPr>
            <w:tcW w:type="dxa" w:w="3298"/>
            <w:vAlign w:val="center"/>
            <w:tcMar>
              <w:top w:w="70" w:type="dxa"/>
              <w:start w:w="90" w:type="dxa"/>
              <w:bottom w:w="70" w:type="dxa"/>
              <w:end w:w="90" w:type="dxa"/>
            </w:tcMar>
          </w:tcPr>
          <w:p>
            <w:pPr>
              <w:spacing w:after="0" w:before="0"/>
            </w:pPr>
            <w:r>
              <w:rPr>
                <w:rFonts w:ascii="Aptos" w:hAnsi="Aptos"/>
                <w:sz w:val="16"/>
              </w:rPr>
              <w:t>Material</w:t>
            </w:r>
          </w:p>
        </w:tc>
        <w:tc>
          <w:tcPr>
            <w:tcW w:type="dxa" w:w="3298"/>
            <w:vAlign w:val="center"/>
            <w:tcMar>
              <w:top w:w="70" w:type="dxa"/>
              <w:start w:w="90" w:type="dxa"/>
              <w:bottom w:w="70" w:type="dxa"/>
              <w:end w:w="90" w:type="dxa"/>
            </w:tcMar>
          </w:tcPr>
          <w:p>
            <w:pPr>
              <w:spacing w:after="0" w:before="0"/>
            </w:pPr>
            <w:r>
              <w:rPr>
                <w:rFonts w:ascii="Aptos" w:hAnsi="Aptos"/>
                <w:sz w:val="16"/>
              </w:rPr>
              <w:t>Debris form, palette, sparks, residue.</w:t>
            </w:r>
          </w:p>
        </w:tc>
        <w:tc>
          <w:tcPr>
            <w:tcW w:type="dxa" w:w="3298"/>
            <w:vAlign w:val="center"/>
            <w:tcMar>
              <w:top w:w="70" w:type="dxa"/>
              <w:start w:w="90" w:type="dxa"/>
              <w:bottom w:w="70" w:type="dxa"/>
              <w:end w:w="90" w:type="dxa"/>
            </w:tcMar>
          </w:tcPr>
          <w:p>
            <w:pPr>
              <w:spacing w:after="0" w:before="0"/>
            </w:pPr>
            <w:r>
              <w:rPr>
                <w:rFonts w:ascii="Aptos" w:hAnsi="Aptos"/>
                <w:sz w:val="16"/>
              </w:rPr>
              <w:t>Action timing and event contract.</w:t>
            </w:r>
          </w:p>
        </w:tc>
      </w:tr>
      <w:tr>
        <w:trPr>
          <w:cantSplit w:val="true"/>
        </w:trPr>
        <w:tc>
          <w:tcPr>
            <w:tcW w:type="dxa" w:w="3298"/>
            <w:vAlign w:val="center"/>
            <w:tcMar>
              <w:top w:w="70" w:type="dxa"/>
              <w:start w:w="90" w:type="dxa"/>
              <w:bottom w:w="70" w:type="dxa"/>
              <w:end w:w="90" w:type="dxa"/>
            </w:tcMar>
            <w:shd w:fill="EAF1F8"/>
          </w:tcPr>
          <w:p>
            <w:pPr>
              <w:spacing w:after="0" w:before="0"/>
            </w:pPr>
            <w:r>
              <w:rPr>
                <w:rFonts w:ascii="Aptos" w:hAnsi="Aptos"/>
                <w:sz w:val="16"/>
              </w:rPr>
              <w:t>Culture</w:t>
            </w:r>
          </w:p>
        </w:tc>
        <w:tc>
          <w:tcPr>
            <w:tcW w:type="dxa" w:w="3298"/>
            <w:vAlign w:val="center"/>
            <w:tcMar>
              <w:top w:w="70" w:type="dxa"/>
              <w:start w:w="90" w:type="dxa"/>
              <w:bottom w:w="70" w:type="dxa"/>
              <w:end w:w="90" w:type="dxa"/>
            </w:tcMar>
            <w:shd w:fill="EAF1F8"/>
          </w:tcPr>
          <w:p>
            <w:pPr>
              <w:spacing w:after="0" w:before="0"/>
            </w:pPr>
            <w:r>
              <w:rPr>
                <w:rFonts w:ascii="Aptos" w:hAnsi="Aptos"/>
                <w:sz w:val="16"/>
              </w:rPr>
              <w:t>Rune geometry, craft sparks, decorative motifs.</w:t>
            </w:r>
          </w:p>
        </w:tc>
        <w:tc>
          <w:tcPr>
            <w:tcW w:type="dxa" w:w="3298"/>
            <w:vAlign w:val="center"/>
            <w:tcMar>
              <w:top w:w="70" w:type="dxa"/>
              <w:start w:w="90" w:type="dxa"/>
              <w:bottom w:w="70" w:type="dxa"/>
              <w:end w:w="90" w:type="dxa"/>
            </w:tcMar>
            <w:shd w:fill="EAF1F8"/>
          </w:tcPr>
          <w:p>
            <w:pPr>
              <w:spacing w:after="0" w:before="0"/>
            </w:pPr>
            <w:r>
              <w:rPr>
                <w:rFonts w:ascii="Aptos" w:hAnsi="Aptos"/>
                <w:sz w:val="16"/>
              </w:rPr>
              <w:t>Gameplay function and spatial role.</w:t>
            </w:r>
          </w:p>
        </w:tc>
      </w:tr>
      <w:tr>
        <w:trPr>
          <w:cantSplit w:val="true"/>
        </w:trPr>
        <w:tc>
          <w:tcPr>
            <w:tcW w:type="dxa" w:w="3298"/>
            <w:vAlign w:val="center"/>
            <w:tcMar>
              <w:top w:w="70" w:type="dxa"/>
              <w:start w:w="90" w:type="dxa"/>
              <w:bottom w:w="70" w:type="dxa"/>
              <w:end w:w="90" w:type="dxa"/>
            </w:tcMar>
          </w:tcPr>
          <w:p>
            <w:pPr>
              <w:spacing w:after="0" w:before="0"/>
            </w:pPr>
            <w:r>
              <w:rPr>
                <w:rFonts w:ascii="Aptos" w:hAnsi="Aptos"/>
                <w:sz w:val="16"/>
              </w:rPr>
              <w:t>Biome</w:t>
            </w:r>
          </w:p>
        </w:tc>
        <w:tc>
          <w:tcPr>
            <w:tcW w:type="dxa" w:w="3298"/>
            <w:vAlign w:val="center"/>
            <w:tcMar>
              <w:top w:w="70" w:type="dxa"/>
              <w:start w:w="90" w:type="dxa"/>
              <w:bottom w:w="70" w:type="dxa"/>
              <w:end w:w="90" w:type="dxa"/>
            </w:tcMar>
          </w:tcPr>
          <w:p>
            <w:pPr>
              <w:spacing w:after="0" w:before="0"/>
            </w:pPr>
            <w:r>
              <w:rPr>
                <w:rFonts w:ascii="Aptos" w:hAnsi="Aptos"/>
                <w:sz w:val="16"/>
              </w:rPr>
              <w:t>Ambient cells, wetness, dust and palette tuning.</w:t>
            </w:r>
          </w:p>
        </w:tc>
        <w:tc>
          <w:tcPr>
            <w:tcW w:type="dxa" w:w="3298"/>
            <w:vAlign w:val="center"/>
            <w:tcMar>
              <w:top w:w="70" w:type="dxa"/>
              <w:start w:w="90" w:type="dxa"/>
              <w:bottom w:w="70" w:type="dxa"/>
              <w:end w:w="90" w:type="dxa"/>
            </w:tcMar>
          </w:tcPr>
          <w:p>
            <w:pPr>
              <w:spacing w:after="0" w:before="0"/>
            </w:pPr>
            <w:r>
              <w:rPr>
                <w:rFonts w:ascii="Aptos" w:hAnsi="Aptos"/>
                <w:sz w:val="16"/>
              </w:rPr>
              <w:t>Effect family identity.</w:t>
            </w:r>
          </w:p>
        </w:tc>
      </w:tr>
      <w:tr>
        <w:trPr>
          <w:cantSplit w:val="true"/>
        </w:trPr>
        <w:tc>
          <w:tcPr>
            <w:tcW w:type="dxa" w:w="3298"/>
            <w:vAlign w:val="center"/>
            <w:tcMar>
              <w:top w:w="70" w:type="dxa"/>
              <w:start w:w="90" w:type="dxa"/>
              <w:bottom w:w="70" w:type="dxa"/>
              <w:end w:w="90" w:type="dxa"/>
            </w:tcMar>
            <w:shd w:fill="EAF1F8"/>
          </w:tcPr>
          <w:p>
            <w:pPr>
              <w:spacing w:after="0" w:before="0"/>
            </w:pPr>
            <w:r>
              <w:rPr>
                <w:rFonts w:ascii="Aptos" w:hAnsi="Aptos"/>
                <w:sz w:val="16"/>
              </w:rPr>
              <w:t>Dimension</w:t>
            </w:r>
          </w:p>
        </w:tc>
        <w:tc>
          <w:tcPr>
            <w:tcW w:type="dxa" w:w="3298"/>
            <w:vAlign w:val="center"/>
            <w:tcMar>
              <w:top w:w="70" w:type="dxa"/>
              <w:start w:w="90" w:type="dxa"/>
              <w:bottom w:w="70" w:type="dxa"/>
              <w:end w:w="90" w:type="dxa"/>
            </w:tcMar>
            <w:shd w:fill="EAF1F8"/>
          </w:tcPr>
          <w:p>
            <w:pPr>
              <w:spacing w:after="0" w:before="0"/>
            </w:pPr>
            <w:r>
              <w:rPr>
                <w:rFonts w:ascii="Aptos" w:hAnsi="Aptos"/>
                <w:sz w:val="16"/>
              </w:rPr>
              <w:t>Realm particles, portal form, gravity/drift modifiers.</w:t>
            </w:r>
          </w:p>
        </w:tc>
        <w:tc>
          <w:tcPr>
            <w:tcW w:type="dxa" w:w="3298"/>
            <w:vAlign w:val="center"/>
            <w:tcMar>
              <w:top w:w="70" w:type="dxa"/>
              <w:start w:w="90" w:type="dxa"/>
              <w:bottom w:w="70" w:type="dxa"/>
              <w:end w:w="90" w:type="dxa"/>
            </w:tcMar>
            <w:shd w:fill="EAF1F8"/>
          </w:tcPr>
          <w:p>
            <w:pPr>
              <w:spacing w:after="0" w:before="0"/>
            </w:pPr>
            <w:r>
              <w:rPr>
                <w:rFonts w:ascii="Aptos" w:hAnsi="Aptos"/>
                <w:sz w:val="16"/>
              </w:rPr>
              <w:t>Contract and profile purpose.</w:t>
            </w:r>
          </w:p>
        </w:tc>
      </w:tr>
      <w:tr>
        <w:trPr>
          <w:cantSplit w:val="true"/>
        </w:trPr>
        <w:tc>
          <w:tcPr>
            <w:tcW w:type="dxa" w:w="3298"/>
            <w:vAlign w:val="center"/>
            <w:tcMar>
              <w:top w:w="70" w:type="dxa"/>
              <w:start w:w="90" w:type="dxa"/>
              <w:bottom w:w="70" w:type="dxa"/>
              <w:end w:w="90" w:type="dxa"/>
            </w:tcMar>
          </w:tcPr>
          <w:p>
            <w:pPr>
              <w:spacing w:after="0" w:before="0"/>
            </w:pPr>
            <w:r>
              <w:rPr>
                <w:rFonts w:ascii="Aptos" w:hAnsi="Aptos"/>
                <w:sz w:val="16"/>
              </w:rPr>
              <w:t>Damage state</w:t>
            </w:r>
          </w:p>
        </w:tc>
        <w:tc>
          <w:tcPr>
            <w:tcW w:type="dxa" w:w="3298"/>
            <w:vAlign w:val="center"/>
            <w:tcMar>
              <w:top w:w="70" w:type="dxa"/>
              <w:start w:w="90" w:type="dxa"/>
              <w:bottom w:w="70" w:type="dxa"/>
              <w:end w:w="90" w:type="dxa"/>
            </w:tcMar>
          </w:tcPr>
          <w:p>
            <w:pPr>
              <w:spacing w:after="0" w:before="0"/>
            </w:pPr>
            <w:r>
              <w:rPr>
                <w:rFonts w:ascii="Aptos" w:hAnsi="Aptos"/>
                <w:sz w:val="16"/>
              </w:rPr>
              <w:t>Leak location, density, smoke and fragments.</w:t>
            </w:r>
          </w:p>
        </w:tc>
        <w:tc>
          <w:tcPr>
            <w:tcW w:type="dxa" w:w="3298"/>
            <w:vAlign w:val="center"/>
            <w:tcMar>
              <w:top w:w="70" w:type="dxa"/>
              <w:start w:w="90" w:type="dxa"/>
              <w:bottom w:w="70" w:type="dxa"/>
              <w:end w:w="90" w:type="dxa"/>
            </w:tcMar>
          </w:tcPr>
          <w:p>
            <w:pPr>
              <w:spacing w:after="0" w:before="0"/>
            </w:pPr>
            <w:r>
              <w:rPr>
                <w:rFonts w:ascii="Aptos" w:hAnsi="Aptos"/>
                <w:sz w:val="16"/>
              </w:rPr>
              <w:t>Machine or entity identity.</w:t>
            </w:r>
          </w:p>
        </w:tc>
      </w:tr>
      <w:tr>
        <w:trPr>
          <w:cantSplit w:val="true"/>
        </w:trPr>
        <w:tc>
          <w:tcPr>
            <w:tcW w:type="dxa" w:w="3298"/>
            <w:vAlign w:val="center"/>
            <w:tcMar>
              <w:top w:w="70" w:type="dxa"/>
              <w:start w:w="90" w:type="dxa"/>
              <w:bottom w:w="70" w:type="dxa"/>
              <w:end w:w="90" w:type="dxa"/>
            </w:tcMar>
            <w:shd w:fill="EAF1F8"/>
          </w:tcPr>
          <w:p>
            <w:pPr>
              <w:spacing w:after="0" w:before="0"/>
            </w:pPr>
            <w:r>
              <w:rPr>
                <w:rFonts w:ascii="Aptos" w:hAnsi="Aptos"/>
                <w:sz w:val="16"/>
              </w:rPr>
              <w:t>Quality tier</w:t>
            </w:r>
          </w:p>
        </w:tc>
        <w:tc>
          <w:tcPr>
            <w:tcW w:type="dxa" w:w="3298"/>
            <w:vAlign w:val="center"/>
            <w:tcMar>
              <w:top w:w="70" w:type="dxa"/>
              <w:start w:w="90" w:type="dxa"/>
              <w:bottom w:w="70" w:type="dxa"/>
              <w:end w:w="90" w:type="dxa"/>
            </w:tcMar>
            <w:shd w:fill="EAF1F8"/>
          </w:tcPr>
          <w:p>
            <w:pPr>
              <w:spacing w:after="0" w:before="0"/>
            </w:pPr>
            <w:r>
              <w:rPr>
                <w:rFonts w:ascii="Aptos" w:hAnsi="Aptos"/>
                <w:sz w:val="16"/>
              </w:rPr>
              <w:t>Cell count, precision, palette or child layers.</w:t>
            </w:r>
          </w:p>
        </w:tc>
        <w:tc>
          <w:tcPr>
            <w:tcW w:type="dxa" w:w="3298"/>
            <w:vAlign w:val="center"/>
            <w:tcMar>
              <w:top w:w="70" w:type="dxa"/>
              <w:start w:w="90" w:type="dxa"/>
              <w:bottom w:w="70" w:type="dxa"/>
              <w:end w:w="90" w:type="dxa"/>
            </w:tcMar>
            <w:shd w:fill="EAF1F8"/>
          </w:tcPr>
          <w:p>
            <w:pPr>
              <w:spacing w:after="0" w:before="0"/>
            </w:pPr>
            <w:r>
              <w:rPr>
                <w:rFonts w:ascii="Aptos" w:hAnsi="Aptos"/>
                <w:sz w:val="16"/>
              </w:rPr>
              <w:t>Critical cue and budget limit.</w:t>
            </w:r>
          </w:p>
        </w:tc>
      </w:tr>
      <w:tr>
        <w:trPr>
          <w:cantSplit w:val="true"/>
        </w:trPr>
        <w:tc>
          <w:tcPr>
            <w:tcW w:type="dxa" w:w="3298"/>
            <w:vAlign w:val="center"/>
            <w:tcMar>
              <w:top w:w="70" w:type="dxa"/>
              <w:start w:w="90" w:type="dxa"/>
              <w:bottom w:w="70" w:type="dxa"/>
              <w:end w:w="90" w:type="dxa"/>
            </w:tcMar>
          </w:tcPr>
          <w:p>
            <w:pPr>
              <w:spacing w:after="0" w:before="0"/>
            </w:pPr>
            <w:r>
              <w:rPr>
                <w:rFonts w:ascii="Aptos" w:hAnsi="Aptos"/>
                <w:sz w:val="16"/>
              </w:rPr>
              <w:t>Corruption</w:t>
            </w:r>
          </w:p>
        </w:tc>
        <w:tc>
          <w:tcPr>
            <w:tcW w:type="dxa" w:w="3298"/>
            <w:vAlign w:val="center"/>
            <w:tcMar>
              <w:top w:w="70" w:type="dxa"/>
              <w:start w:w="90" w:type="dxa"/>
              <w:bottom w:w="70" w:type="dxa"/>
              <w:end w:w="90" w:type="dxa"/>
            </w:tcMar>
          </w:tcPr>
          <w:p>
            <w:pPr>
              <w:spacing w:after="0" w:before="0"/>
            </w:pPr>
            <w:r>
              <w:rPr>
                <w:rFonts w:ascii="Aptos" w:hAnsi="Aptos"/>
                <w:sz w:val="16"/>
              </w:rPr>
              <w:t>Fracture, offset, residue and colour/form roles.</w:t>
            </w:r>
          </w:p>
        </w:tc>
        <w:tc>
          <w:tcPr>
            <w:tcW w:type="dxa" w:w="3298"/>
            <w:vAlign w:val="center"/>
            <w:tcMar>
              <w:top w:w="70" w:type="dxa"/>
              <w:start w:w="90" w:type="dxa"/>
              <w:bottom w:w="70" w:type="dxa"/>
              <w:end w:w="90" w:type="dxa"/>
            </w:tcMar>
          </w:tcPr>
          <w:p>
            <w:pPr>
              <w:spacing w:after="0" w:before="0"/>
            </w:pPr>
            <w:r>
              <w:rPr>
                <w:rFonts w:ascii="Aptos" w:hAnsi="Aptos"/>
                <w:sz w:val="16"/>
              </w:rPr>
              <w:t>Underlying effect lifecycle unless explicitly replaced.</w:t>
            </w:r>
          </w:p>
        </w:tc>
      </w:tr>
    </w:tbl>
    <w:p/>
    <w:p>
      <w:pPr>
        <w:pStyle w:val="Heading2"/>
        <w:keepNext/>
      </w:pPr>
      <w:r>
        <w:t>24.2 Variant Selection</w:t>
      </w:r>
    </w:p>
    <w:p>
      <w:pPr>
        <w:pStyle w:val="ListBullet"/>
      </w:pPr>
      <w:r>
        <w:t>Use 23C resolver specificity rather than branching inside every graph.</w:t>
      </w:r>
    </w:p>
    <w:p>
      <w:pPr>
        <w:pStyle w:val="ListBullet"/>
      </w:pPr>
      <w:r>
        <w:t>Prefer family overrides for durable cultural or realm styles.</w:t>
      </w:r>
    </w:p>
    <w:p>
      <w:pPr>
        <w:pStyle w:val="ListBullet"/>
      </w:pPr>
      <w:r>
        <w:t>Use parameter slots for continuous intensity, purity, heat and similar values.</w:t>
      </w:r>
    </w:p>
    <w:p>
      <w:pPr>
        <w:pStyle w:val="ListBullet"/>
      </w:pPr>
      <w:r>
        <w:t>Use separate effects when topology, lifecycle or critical readability changes substantially.</w:t>
      </w:r>
    </w:p>
    <w:p>
      <w:pPr>
        <w:pStyle w:val="ListBullet"/>
      </w:pPr>
      <w:r>
        <w:t>Every variant inherits or declares accessibility and LOD forms.</w:t>
      </w:r>
    </w:p>
    <w:p>
      <w:pPr>
        <w:pStyle w:val="Heading2"/>
        <w:keepNext/>
      </w:pPr>
      <w:r>
        <w:t>24.3 Content Packs</w:t>
      </w:r>
    </w:p>
    <w:tbl>
      <w:tblPr>
        <w:tblStyle w:val="TableGrid"/>
        <w:tblW w:type="auto" w:w="0"/>
        <w:jc w:val="center"/>
        <w:tblLayout w:type="autofit"/>
        <w:tblLook w:firstColumn="1" w:firstRow="1" w:lastColumn="0" w:lastRow="0" w:noHBand="0" w:noVBand="1" w:val="04A0"/>
      </w:tblPr>
      <w:tblGrid>
        <w:gridCol w:w="4946"/>
        <w:gridCol w:w="4946"/>
      </w:tblGrid>
      <w:tr>
        <w:trPr>
          <w:cantSplit w:val="true"/>
          <w:tblHeader w:val="true"/>
        </w:trPr>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Rule</w:t>
            </w:r>
          </w:p>
        </w:tc>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Requirement</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Namespace</w:t>
            </w:r>
          </w:p>
        </w:tc>
        <w:tc>
          <w:tcPr>
            <w:tcW w:type="dxa" w:w="4946"/>
            <w:vAlign w:val="center"/>
            <w:tcMar>
              <w:top w:w="70" w:type="dxa"/>
              <w:start w:w="90" w:type="dxa"/>
              <w:bottom w:w="70" w:type="dxa"/>
              <w:end w:w="90" w:type="dxa"/>
            </w:tcMar>
          </w:tcPr>
          <w:p>
            <w:pPr>
              <w:spacing w:after="0" w:before="0"/>
            </w:pPr>
            <w:r>
              <w:rPr>
                <w:rFonts w:ascii="Aptos" w:hAnsi="Aptos"/>
                <w:sz w:val="16"/>
              </w:rPr>
              <w:t>Pack-owned IDs and declared override targets.</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Dependencies</w:t>
            </w:r>
          </w:p>
        </w:tc>
        <w:tc>
          <w:tcPr>
            <w:tcW w:type="dxa" w:w="4946"/>
            <w:vAlign w:val="center"/>
            <w:tcMar>
              <w:top w:w="70" w:type="dxa"/>
              <w:start w:w="90" w:type="dxa"/>
              <w:bottom w:w="70" w:type="dxa"/>
              <w:end w:w="90" w:type="dxa"/>
            </w:tcMar>
            <w:shd w:fill="EAF1F8"/>
          </w:tcPr>
          <w:p>
            <w:pPr>
              <w:spacing w:after="0" w:before="0"/>
            </w:pPr>
            <w:r>
              <w:rPr>
                <w:rFonts w:ascii="Aptos" w:hAnsi="Aptos"/>
                <w:sz w:val="16"/>
              </w:rPr>
              <w:t>Minimum base pack and schema versions.</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Replacement</w:t>
            </w:r>
          </w:p>
        </w:tc>
        <w:tc>
          <w:tcPr>
            <w:tcW w:type="dxa" w:w="4946"/>
            <w:vAlign w:val="center"/>
            <w:tcMar>
              <w:top w:w="70" w:type="dxa"/>
              <w:start w:w="90" w:type="dxa"/>
              <w:bottom w:w="70" w:type="dxa"/>
              <w:end w:w="90" w:type="dxa"/>
            </w:tcMar>
          </w:tcPr>
          <w:p>
            <w:pPr>
              <w:spacing w:after="0" w:before="0"/>
            </w:pPr>
            <w:r>
              <w:rPr>
                <w:rFonts w:ascii="Aptos" w:hAnsi="Aptos"/>
                <w:sz w:val="16"/>
              </w:rPr>
              <w:t>Explicit full or partial override fields.</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Fallback</w:t>
            </w:r>
          </w:p>
        </w:tc>
        <w:tc>
          <w:tcPr>
            <w:tcW w:type="dxa" w:w="4946"/>
            <w:vAlign w:val="center"/>
            <w:tcMar>
              <w:top w:w="70" w:type="dxa"/>
              <w:start w:w="90" w:type="dxa"/>
              <w:bottom w:w="70" w:type="dxa"/>
              <w:end w:w="90" w:type="dxa"/>
            </w:tcMar>
            <w:shd w:fill="EAF1F8"/>
          </w:tcPr>
          <w:p>
            <w:pPr>
              <w:spacing w:after="0" w:before="0"/>
            </w:pPr>
            <w:r>
              <w:rPr>
                <w:rFonts w:ascii="Aptos" w:hAnsi="Aptos"/>
                <w:sz w:val="16"/>
              </w:rPr>
              <w:t>Base effect remains available if pack is missing or incompatible.</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Budgets</w:t>
            </w:r>
          </w:p>
        </w:tc>
        <w:tc>
          <w:tcPr>
            <w:tcW w:type="dxa" w:w="4946"/>
            <w:vAlign w:val="center"/>
            <w:tcMar>
              <w:top w:w="70" w:type="dxa"/>
              <w:start w:w="90" w:type="dxa"/>
              <w:bottom w:w="70" w:type="dxa"/>
              <w:end w:w="90" w:type="dxa"/>
            </w:tcMar>
          </w:tcPr>
          <w:p>
            <w:pPr>
              <w:spacing w:after="0" w:before="0"/>
            </w:pPr>
            <w:r>
              <w:rPr>
                <w:rFonts w:ascii="Aptos" w:hAnsi="Aptos"/>
                <w:sz w:val="16"/>
              </w:rPr>
              <w:t>Pack cannot silently exceed project budget class.</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Style</w:t>
            </w:r>
          </w:p>
        </w:tc>
        <w:tc>
          <w:tcPr>
            <w:tcW w:type="dxa" w:w="4946"/>
            <w:vAlign w:val="center"/>
            <w:tcMar>
              <w:top w:w="70" w:type="dxa"/>
              <w:start w:w="90" w:type="dxa"/>
              <w:bottom w:w="70" w:type="dxa"/>
              <w:end w:w="90" w:type="dxa"/>
            </w:tcMar>
            <w:shd w:fill="EAF1F8"/>
          </w:tcPr>
          <w:p>
            <w:pPr>
              <w:spacing w:after="0" w:before="0"/>
            </w:pPr>
            <w:r>
              <w:rPr>
                <w:rFonts w:ascii="Aptos" w:hAnsi="Aptos"/>
                <w:sz w:val="16"/>
              </w:rPr>
              <w:t>Voxel-style validator applies equally to official and mod content.</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Provenance</w:t>
            </w:r>
          </w:p>
        </w:tc>
        <w:tc>
          <w:tcPr>
            <w:tcW w:type="dxa" w:w="4946"/>
            <w:vAlign w:val="center"/>
            <w:tcMar>
              <w:top w:w="70" w:type="dxa"/>
              <w:start w:w="90" w:type="dxa"/>
              <w:bottom w:w="70" w:type="dxa"/>
              <w:end w:w="90" w:type="dxa"/>
            </w:tcMar>
          </w:tcPr>
          <w:p>
            <w:pPr>
              <w:spacing w:after="0" w:before="0"/>
            </w:pPr>
            <w:r>
              <w:rPr>
                <w:rFonts w:ascii="Aptos" w:hAnsi="Aptos"/>
                <w:sz w:val="16"/>
              </w:rPr>
              <w:t>Source and licence metadata required.</w:t>
            </w:r>
          </w:p>
        </w:tc>
      </w:tr>
    </w:tbl>
    <w:p/>
    <w:p>
      <w:pPr>
        <w:pStyle w:val="Heading1"/>
        <w:keepNext/>
      </w:pPr>
      <w:r>
        <w:t>25. Creator Workspace, Editing Tools and Workflow</w:t>
      </w:r>
    </w:p>
    <w:p>
      <w:pPr>
        <w:pStyle w:val="Heading2"/>
        <w:keepNext/>
      </w:pPr>
      <w:r>
        <w:t>25.1 Workspace Layout</w:t>
      </w:r>
    </w:p>
    <w:p>
      <w:pPr>
        <w:pStyle w:val="CodeBlock"/>
      </w:pPr>
      <w:r>
        <w:rPr>
          <w:rFonts w:ascii="Aptos Mono" w:hAnsi="Aptos Mono"/>
          <w:sz w:val="16"/>
        </w:rPr>
        <w:t>Left: Project / Family / Template / Dependency Browser</w:t>
        <w:br/>
        <w:t>Centre: 3D Preview Viewport with spatial overlays</w:t>
        <w:br/>
        <w:t>Bottom: Timeline and bounded graph</w:t>
        <w:br/>
        <w:t>Right: Effect Inspector, parameters, palette, budget and validation</w:t>
        <w:br/>
        <w:t>Tabs: Voxel Form Editor | Surface Layer Editor | Preview Laboratory | Cost Inspector</w:t>
      </w:r>
    </w:p>
    <w:p>
      <w:pPr>
        <w:pStyle w:val="Heading2"/>
        <w:keepNext/>
      </w:pPr>
      <w:r>
        <w:t>25.2 Standard Workflow</w:t>
      </w:r>
    </w:p>
    <w:p>
      <w:pPr>
        <w:spacing w:after="20"/>
        <w:ind w:left="374" w:hanging="288"/>
      </w:pPr>
      <w:r>
        <w:t>1. Define the semantic purpose and target contract or state.</w:t>
      </w:r>
    </w:p>
    <w:p>
      <w:pPr>
        <w:spacing w:after="20"/>
        <w:ind w:left="374" w:hanging="288"/>
      </w:pPr>
      <w:r>
        <w:t>2. Choose an existing effect family or approved template.</w:t>
      </w:r>
    </w:p>
    <w:p>
      <w:pPr>
        <w:spacing w:after="20"/>
        <w:ind w:left="374" w:hanging="288"/>
      </w:pPr>
      <w:r>
        <w:t>3. Declare spatial requirements and parameter inputs.</w:t>
      </w:r>
    </w:p>
    <w:p>
      <w:pPr>
        <w:spacing w:after="20"/>
        <w:ind w:left="374" w:hanging="288"/>
      </w:pPr>
      <w:r>
        <w:t>4. Select or create voxel forms, frame sequences and material-role mappings.</w:t>
      </w:r>
    </w:p>
    <w:p>
      <w:pPr>
        <w:spacing w:after="20"/>
        <w:ind w:left="374" w:hanging="288"/>
      </w:pPr>
      <w:r>
        <w:t>5. Author timing and bounded graph behaviour.</w:t>
      </w:r>
    </w:p>
    <w:p>
      <w:pPr>
        <w:spacing w:after="20"/>
        <w:ind w:left="374" w:hanging="288"/>
      </w:pPr>
      <w:r>
        <w:t>6. Add child effects, surface layers and light references only where needed.</w:t>
      </w:r>
    </w:p>
    <w:p>
      <w:pPr>
        <w:spacing w:after="20"/>
        <w:ind w:left="374" w:hanging="288"/>
      </w:pPr>
      <w:r>
        <w:t>7. Create accessibility and LOD/fallback variants.</w:t>
      </w:r>
    </w:p>
    <w:p>
      <w:pPr>
        <w:spacing w:after="20"/>
        <w:ind w:left="374" w:hanging="288"/>
      </w:pPr>
      <w:r>
        <w:t>8. Preview against representative assets, environments and distances.</w:t>
      </w:r>
    </w:p>
    <w:p>
      <w:pPr>
        <w:spacing w:after="20"/>
        <w:ind w:left="374" w:hanging="288"/>
      </w:pPr>
      <w:r>
        <w:t>9. Run style, dependency, lifecycle, accessibility and cost validation.</w:t>
      </w:r>
    </w:p>
    <w:p>
      <w:pPr>
        <w:spacing w:after="20"/>
        <w:ind w:left="374" w:hanging="288"/>
      </w:pPr>
      <w:r>
        <w:t>10. Review resolution through a Presentation Profile and binding trace.</w:t>
      </w:r>
    </w:p>
    <w:p>
      <w:pPr>
        <w:spacing w:after="20"/>
        <w:ind w:left="374" w:hanging="288"/>
      </w:pPr>
      <w:r>
        <w:t>11. Approve, bake and register the runtime product.</w:t>
      </w:r>
    </w:p>
    <w:p>
      <w:pPr>
        <w:pStyle w:val="Heading2"/>
        <w:keepNext/>
      </w:pPr>
      <w:r>
        <w:t>25.3 Voxel Form Editor Tools</w:t>
      </w:r>
    </w:p>
    <w:p>
      <w:pPr>
        <w:pStyle w:val="ListBullet"/>
      </w:pPr>
      <w:r>
        <w:t>Cell and cuboid brushes.</w:t>
      </w:r>
    </w:p>
    <w:p>
      <w:pPr>
        <w:pStyle w:val="ListBullet"/>
      </w:pPr>
      <w:r>
        <w:t>Add, remove, move, rotate, mirror and scale tools.</w:t>
      </w:r>
    </w:p>
    <w:p>
      <w:pPr>
        <w:pStyle w:val="ListBullet"/>
      </w:pPr>
      <w:r>
        <w:t>Symmetry and radial placement.</w:t>
      </w:r>
    </w:p>
    <w:p>
      <w:pPr>
        <w:pStyle w:val="ListBullet"/>
      </w:pPr>
      <w:r>
        <w:t>Palette-role painting.</w:t>
      </w:r>
    </w:p>
    <w:p>
      <w:pPr>
        <w:pStyle w:val="ListBullet"/>
      </w:pPr>
      <w:r>
        <w:t>Pivot and forward-axis editing.</w:t>
      </w:r>
    </w:p>
    <w:p>
      <w:pPr>
        <w:pStyle w:val="ListBullet"/>
      </w:pPr>
      <w:r>
        <w:t>Frame-sequence onion skinning.</w:t>
      </w:r>
    </w:p>
    <w:p>
      <w:pPr>
        <w:pStyle w:val="ListBullet"/>
      </w:pPr>
      <w:r>
        <w:t>Exposed-face and hidden-cell visualisation.</w:t>
      </w:r>
    </w:p>
    <w:p>
      <w:pPr>
        <w:pStyle w:val="ListBullet"/>
      </w:pPr>
      <w:r>
        <w:t>Automatic LOD suggestions with manual review.</w:t>
      </w:r>
    </w:p>
    <w:p>
      <w:pPr>
        <w:pStyle w:val="ListBullet"/>
      </w:pPr>
      <w:r>
        <w:t>Import, extraction and provenance panel.</w:t>
      </w:r>
    </w:p>
    <w:p>
      <w:pPr>
        <w:pStyle w:val="Heading2"/>
        <w:keepNext/>
      </w:pPr>
      <w:r>
        <w:t>25.4 Effect Inspector</w:t>
      </w:r>
    </w:p>
    <w:tbl>
      <w:tblPr>
        <w:tblStyle w:val="TableGrid"/>
        <w:tblW w:type="auto" w:w="0"/>
        <w:jc w:val="center"/>
        <w:tblLayout w:type="autofit"/>
        <w:tblLook w:firstColumn="1" w:firstRow="1" w:lastColumn="0" w:lastRow="0" w:noHBand="0" w:noVBand="1" w:val="04A0"/>
      </w:tblPr>
      <w:tblGrid>
        <w:gridCol w:w="4946"/>
        <w:gridCol w:w="4946"/>
      </w:tblGrid>
      <w:tr>
        <w:trPr>
          <w:cantSplit w:val="true"/>
          <w:tblHeader w:val="true"/>
        </w:trPr>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Panel</w:t>
            </w:r>
          </w:p>
        </w:tc>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Content</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Identity</w:t>
            </w:r>
          </w:p>
        </w:tc>
        <w:tc>
          <w:tcPr>
            <w:tcW w:type="dxa" w:w="4946"/>
            <w:vAlign w:val="center"/>
            <w:tcMar>
              <w:top w:w="70" w:type="dxa"/>
              <w:start w:w="90" w:type="dxa"/>
              <w:bottom w:w="70" w:type="dxa"/>
              <w:end w:w="90" w:type="dxa"/>
            </w:tcMar>
          </w:tcPr>
          <w:p>
            <w:pPr>
              <w:spacing w:after="0" w:before="0"/>
            </w:pPr>
            <w:r>
              <w:rPr>
                <w:rFonts w:ascii="Aptos" w:hAnsi="Aptos"/>
                <w:sz w:val="16"/>
              </w:rPr>
              <w:t>ID, family, category, lifecycle and lifecycle state.</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Inputs</w:t>
            </w:r>
          </w:p>
        </w:tc>
        <w:tc>
          <w:tcPr>
            <w:tcW w:type="dxa" w:w="4946"/>
            <w:vAlign w:val="center"/>
            <w:tcMar>
              <w:top w:w="70" w:type="dxa"/>
              <w:start w:w="90" w:type="dxa"/>
              <w:bottom w:w="70" w:type="dxa"/>
              <w:end w:w="90" w:type="dxa"/>
            </w:tcMar>
            <w:shd w:fill="EAF1F8"/>
          </w:tcPr>
          <w:p>
            <w:pPr>
              <w:spacing w:after="0" w:before="0"/>
            </w:pPr>
            <w:r>
              <w:rPr>
                <w:rFonts w:ascii="Aptos" w:hAnsi="Aptos"/>
                <w:sz w:val="16"/>
              </w:rPr>
              <w:t>Contracts, context fields, parameters and spatial roles.</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Appearance</w:t>
            </w:r>
          </w:p>
        </w:tc>
        <w:tc>
          <w:tcPr>
            <w:tcW w:type="dxa" w:w="4946"/>
            <w:vAlign w:val="center"/>
            <w:tcMar>
              <w:top w:w="70" w:type="dxa"/>
              <w:start w:w="90" w:type="dxa"/>
              <w:bottom w:w="70" w:type="dxa"/>
              <w:end w:w="90" w:type="dxa"/>
            </w:tcMar>
          </w:tcPr>
          <w:p>
            <w:pPr>
              <w:spacing w:after="0" w:before="0"/>
            </w:pPr>
            <w:r>
              <w:rPr>
                <w:rFonts w:ascii="Aptos" w:hAnsi="Aptos"/>
                <w:sz w:val="16"/>
              </w:rPr>
              <w:t>Forms, palettes, materials, emission and light.</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Timing</w:t>
            </w:r>
          </w:p>
        </w:tc>
        <w:tc>
          <w:tcPr>
            <w:tcW w:type="dxa" w:w="4946"/>
            <w:vAlign w:val="center"/>
            <w:tcMar>
              <w:top w:w="70" w:type="dxa"/>
              <w:start w:w="90" w:type="dxa"/>
              <w:bottom w:w="70" w:type="dxa"/>
              <w:end w:w="90" w:type="dxa"/>
            </w:tcMar>
            <w:shd w:fill="EAF1F8"/>
          </w:tcPr>
          <w:p>
            <w:pPr>
              <w:spacing w:after="0" w:before="0"/>
            </w:pPr>
            <w:r>
              <w:rPr>
                <w:rFonts w:ascii="Aptos" w:hAnsi="Aptos"/>
                <w:sz w:val="16"/>
              </w:rPr>
              <w:t>Spawn, active, tail, loops, sequences and cancellation.</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Composition</w:t>
            </w:r>
          </w:p>
        </w:tc>
        <w:tc>
          <w:tcPr>
            <w:tcW w:type="dxa" w:w="4946"/>
            <w:vAlign w:val="center"/>
            <w:tcMar>
              <w:top w:w="70" w:type="dxa"/>
              <w:start w:w="90" w:type="dxa"/>
              <w:bottom w:w="70" w:type="dxa"/>
              <w:end w:w="90" w:type="dxa"/>
            </w:tcMar>
          </w:tcPr>
          <w:p>
            <w:pPr>
              <w:spacing w:after="0" w:before="0"/>
            </w:pPr>
            <w:r>
              <w:rPr>
                <w:rFonts w:ascii="Aptos" w:hAnsi="Aptos"/>
                <w:sz w:val="16"/>
              </w:rPr>
              <w:t>Children, channels, masks and priority.</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Performance</w:t>
            </w:r>
          </w:p>
        </w:tc>
        <w:tc>
          <w:tcPr>
            <w:tcW w:type="dxa" w:w="4946"/>
            <w:vAlign w:val="center"/>
            <w:tcMar>
              <w:top w:w="70" w:type="dxa"/>
              <w:start w:w="90" w:type="dxa"/>
              <w:bottom w:w="70" w:type="dxa"/>
              <w:end w:w="90" w:type="dxa"/>
            </w:tcMar>
            <w:shd w:fill="EAF1F8"/>
          </w:tcPr>
          <w:p>
            <w:pPr>
              <w:spacing w:after="0" w:before="0"/>
            </w:pPr>
            <w:r>
              <w:rPr>
                <w:rFonts w:ascii="Aptos" w:hAnsi="Aptos"/>
                <w:sz w:val="16"/>
              </w:rPr>
              <w:t>Cost, budgets, LOD, aggregation and virtualisation.</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Accessibility</w:t>
            </w:r>
          </w:p>
        </w:tc>
        <w:tc>
          <w:tcPr>
            <w:tcW w:type="dxa" w:w="4946"/>
            <w:vAlign w:val="center"/>
            <w:tcMar>
              <w:top w:w="70" w:type="dxa"/>
              <w:start w:w="90" w:type="dxa"/>
              <w:bottom w:w="70" w:type="dxa"/>
              <w:end w:w="90" w:type="dxa"/>
            </w:tcMar>
          </w:tcPr>
          <w:p>
            <w:pPr>
              <w:spacing w:after="0" w:before="0"/>
            </w:pPr>
            <w:r>
              <w:rPr>
                <w:rFonts w:ascii="Aptos" w:hAnsi="Aptos"/>
                <w:sz w:val="16"/>
              </w:rPr>
              <w:t>Reduced motion, flash, colour-independent and critical fallback.</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Dependencies</w:t>
            </w:r>
          </w:p>
        </w:tc>
        <w:tc>
          <w:tcPr>
            <w:tcW w:type="dxa" w:w="4946"/>
            <w:vAlign w:val="center"/>
            <w:tcMar>
              <w:top w:w="70" w:type="dxa"/>
              <w:start w:w="90" w:type="dxa"/>
              <w:bottom w:w="70" w:type="dxa"/>
              <w:end w:w="90" w:type="dxa"/>
            </w:tcMar>
            <w:shd w:fill="EAF1F8"/>
          </w:tcPr>
          <w:p>
            <w:pPr>
              <w:spacing w:after="0" w:before="0"/>
            </w:pPr>
            <w:r>
              <w:rPr>
                <w:rFonts w:ascii="Aptos" w:hAnsi="Aptos"/>
                <w:sz w:val="16"/>
              </w:rPr>
              <w:t>Profiles, forms, materials, packs and replacement links.</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Validation</w:t>
            </w:r>
          </w:p>
        </w:tc>
        <w:tc>
          <w:tcPr>
            <w:tcW w:type="dxa" w:w="4946"/>
            <w:vAlign w:val="center"/>
            <w:tcMar>
              <w:top w:w="70" w:type="dxa"/>
              <w:start w:w="90" w:type="dxa"/>
              <w:bottom w:w="70" w:type="dxa"/>
              <w:end w:w="90" w:type="dxa"/>
            </w:tcMar>
          </w:tcPr>
          <w:p>
            <w:pPr>
              <w:spacing w:after="0" w:before="0"/>
            </w:pPr>
            <w:r>
              <w:rPr>
                <w:rFonts w:ascii="Aptos" w:hAnsi="Aptos"/>
                <w:sz w:val="16"/>
              </w:rPr>
              <w:t>Errors, warnings, previews and approval status.</w:t>
            </w:r>
          </w:p>
        </w:tc>
      </w:tr>
    </w:tbl>
    <w:p/>
    <w:p>
      <w:pPr>
        <w:pStyle w:val="Heading2"/>
        <w:keepNext/>
      </w:pPr>
      <w:r>
        <w:t>25.5 Authoring Safeguards</w:t>
      </w:r>
    </w:p>
    <w:p>
      <w:pPr>
        <w:pStyle w:val="ListBullet"/>
      </w:pPr>
      <w:r>
        <w:t>Warn before changing a stable effect ID or required parameter.</w:t>
      </w:r>
    </w:p>
    <w:p>
      <w:pPr>
        <w:pStyle w:val="ListBullet"/>
      </w:pPr>
      <w:r>
        <w:t>Show all consumers before deleting a form, effect or surface layer.</w:t>
      </w:r>
    </w:p>
    <w:p>
      <w:pPr>
        <w:pStyle w:val="ListBullet"/>
      </w:pPr>
      <w:r>
        <w:t>Prevent approval with unresolved critical spatial or contract dependencies.</w:t>
      </w:r>
    </w:p>
    <w:p>
      <w:pPr>
        <w:pStyle w:val="ListBullet"/>
      </w:pPr>
      <w:r>
        <w:t>Display estimated worst-case cell, light and update counts continuously.</w:t>
      </w:r>
    </w:p>
    <w:p>
      <w:pPr>
        <w:pStyle w:val="ListBullet"/>
      </w:pPr>
      <w:r>
        <w:t>Highlight non-voxel source forms and excessive transparency immediately.</w:t>
      </w:r>
    </w:p>
    <w:p>
      <w:pPr>
        <w:pStyle w:val="ListBullet"/>
      </w:pPr>
      <w:r>
        <w:t>Keep AI-generated changes in a reviewable diff.</w:t>
      </w:r>
    </w:p>
    <w:p>
      <w:pPr>
        <w:pStyle w:val="Heading1"/>
        <w:keepNext/>
      </w:pPr>
      <w:r>
        <w:t>26. Preview Laboratory, Runtime Capture and Comparison</w:t>
      </w:r>
    </w:p>
    <w:p>
      <w:pPr>
        <w:pStyle w:val="Heading2"/>
        <w:keepNext/>
      </w:pPr>
      <w:r>
        <w:t>26.1 Required Preview Contexts</w:t>
      </w:r>
    </w:p>
    <w:tbl>
      <w:tblPr>
        <w:tblStyle w:val="TableGrid"/>
        <w:tblW w:type="auto" w:w="0"/>
        <w:jc w:val="center"/>
        <w:tblLayout w:type="autofit"/>
        <w:tblLook w:firstColumn="1" w:firstRow="1" w:lastColumn="0" w:lastRow="0" w:noHBand="0" w:noVBand="1" w:val="04A0"/>
      </w:tblPr>
      <w:tblGrid>
        <w:gridCol w:w="4946"/>
        <w:gridCol w:w="4946"/>
      </w:tblGrid>
      <w:tr>
        <w:trPr>
          <w:cantSplit w:val="true"/>
          <w:tblHeader w:val="true"/>
        </w:trPr>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Context</w:t>
            </w:r>
          </w:p>
        </w:tc>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Purpose</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Open field daylight</w:t>
            </w:r>
          </w:p>
        </w:tc>
        <w:tc>
          <w:tcPr>
            <w:tcW w:type="dxa" w:w="4946"/>
            <w:vAlign w:val="center"/>
            <w:tcMar>
              <w:top w:w="70" w:type="dxa"/>
              <w:start w:w="90" w:type="dxa"/>
              <w:bottom w:w="70" w:type="dxa"/>
              <w:end w:w="90" w:type="dxa"/>
            </w:tcMar>
          </w:tcPr>
          <w:p>
            <w:pPr>
              <w:spacing w:after="0" w:before="0"/>
            </w:pPr>
            <w:r>
              <w:rPr>
                <w:rFonts w:ascii="Aptos" w:hAnsi="Aptos"/>
                <w:sz w:val="16"/>
              </w:rPr>
              <w:t>Baseline contrast and scale.</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Forest shade</w:t>
            </w:r>
          </w:p>
        </w:tc>
        <w:tc>
          <w:tcPr>
            <w:tcW w:type="dxa" w:w="4946"/>
            <w:vAlign w:val="center"/>
            <w:tcMar>
              <w:top w:w="70" w:type="dxa"/>
              <w:start w:w="90" w:type="dxa"/>
              <w:bottom w:w="70" w:type="dxa"/>
              <w:end w:w="90" w:type="dxa"/>
            </w:tcMar>
            <w:shd w:fill="EAF1F8"/>
          </w:tcPr>
          <w:p>
            <w:pPr>
              <w:spacing w:after="0" w:before="0"/>
            </w:pPr>
            <w:r>
              <w:rPr>
                <w:rFonts w:ascii="Aptos" w:hAnsi="Aptos"/>
                <w:sz w:val="16"/>
              </w:rPr>
              <w:t>Foliage overlap and green/brown palette contrast.</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Stone cave</w:t>
            </w:r>
          </w:p>
        </w:tc>
        <w:tc>
          <w:tcPr>
            <w:tcW w:type="dxa" w:w="4946"/>
            <w:vAlign w:val="center"/>
            <w:tcMar>
              <w:top w:w="70" w:type="dxa"/>
              <w:start w:w="90" w:type="dxa"/>
              <w:bottom w:w="70" w:type="dxa"/>
              <w:end w:w="90" w:type="dxa"/>
            </w:tcMar>
          </w:tcPr>
          <w:p>
            <w:pPr>
              <w:spacing w:after="0" w:before="0"/>
            </w:pPr>
            <w:r>
              <w:rPr>
                <w:rFonts w:ascii="Aptos" w:hAnsi="Aptos"/>
                <w:sz w:val="16"/>
              </w:rPr>
              <w:t>Dark reflective environment and enclosed visibility.</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Snow or bright terrain</w:t>
            </w:r>
          </w:p>
        </w:tc>
        <w:tc>
          <w:tcPr>
            <w:tcW w:type="dxa" w:w="4946"/>
            <w:vAlign w:val="center"/>
            <w:tcMar>
              <w:top w:w="70" w:type="dxa"/>
              <w:start w:w="90" w:type="dxa"/>
              <w:bottom w:w="70" w:type="dxa"/>
              <w:end w:w="90" w:type="dxa"/>
            </w:tcMar>
            <w:shd w:fill="EAF1F8"/>
          </w:tcPr>
          <w:p>
            <w:pPr>
              <w:spacing w:after="0" w:before="0"/>
            </w:pPr>
            <w:r>
              <w:rPr>
                <w:rFonts w:ascii="Aptos" w:hAnsi="Aptos"/>
                <w:sz w:val="16"/>
              </w:rPr>
              <w:t>High-value background test.</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Village street</w:t>
            </w:r>
          </w:p>
        </w:tc>
        <w:tc>
          <w:tcPr>
            <w:tcW w:type="dxa" w:w="4946"/>
            <w:vAlign w:val="center"/>
            <w:tcMar>
              <w:top w:w="70" w:type="dxa"/>
              <w:start w:w="90" w:type="dxa"/>
              <w:bottom w:w="70" w:type="dxa"/>
              <w:end w:w="90" w:type="dxa"/>
            </w:tcMar>
          </w:tcPr>
          <w:p>
            <w:pPr>
              <w:spacing w:after="0" w:before="0"/>
            </w:pPr>
            <w:r>
              <w:rPr>
                <w:rFonts w:ascii="Aptos" w:hAnsi="Aptos"/>
                <w:sz w:val="16"/>
              </w:rPr>
              <w:t>NPC and structure density.</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Machine workshop</w:t>
            </w:r>
          </w:p>
        </w:tc>
        <w:tc>
          <w:tcPr>
            <w:tcW w:type="dxa" w:w="4946"/>
            <w:vAlign w:val="center"/>
            <w:tcMar>
              <w:top w:w="70" w:type="dxa"/>
              <w:start w:w="90" w:type="dxa"/>
              <w:bottom w:w="70" w:type="dxa"/>
              <w:end w:w="90" w:type="dxa"/>
            </w:tcMar>
            <w:shd w:fill="EAF1F8"/>
          </w:tcPr>
          <w:p>
            <w:pPr>
              <w:spacing w:after="0" w:before="0"/>
            </w:pPr>
            <w:r>
              <w:rPr>
                <w:rFonts w:ascii="Aptos" w:hAnsi="Aptos"/>
                <w:sz w:val="16"/>
              </w:rPr>
              <w:t>Multiple loops, smoke, sparks and occlusion.</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Mana workshop</w:t>
            </w:r>
          </w:p>
        </w:tc>
        <w:tc>
          <w:tcPr>
            <w:tcW w:type="dxa" w:w="4946"/>
            <w:vAlign w:val="center"/>
            <w:tcMar>
              <w:top w:w="70" w:type="dxa"/>
              <w:start w:w="90" w:type="dxa"/>
              <w:bottom w:w="70" w:type="dxa"/>
              <w:end w:w="90" w:type="dxa"/>
            </w:tcMar>
          </w:tcPr>
          <w:p>
            <w:pPr>
              <w:spacing w:after="0" w:before="0"/>
            </w:pPr>
            <w:r>
              <w:rPr>
                <w:rFonts w:ascii="Aptos" w:hAnsi="Aptos"/>
                <w:sz w:val="16"/>
              </w:rPr>
              <w:t>Emissive and magic overlap.</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Raid scene</w:t>
            </w:r>
          </w:p>
        </w:tc>
        <w:tc>
          <w:tcPr>
            <w:tcW w:type="dxa" w:w="4946"/>
            <w:vAlign w:val="center"/>
            <w:tcMar>
              <w:top w:w="70" w:type="dxa"/>
              <w:start w:w="90" w:type="dxa"/>
              <w:bottom w:w="70" w:type="dxa"/>
              <w:end w:w="90" w:type="dxa"/>
            </w:tcMar>
            <w:shd w:fill="EAF1F8"/>
          </w:tcPr>
          <w:p>
            <w:pPr>
              <w:spacing w:after="0" w:before="0"/>
            </w:pPr>
            <w:r>
              <w:rPr>
                <w:rFonts w:ascii="Aptos" w:hAnsi="Aptos"/>
                <w:sz w:val="16"/>
              </w:rPr>
              <w:t>Combat, weather and warnings together.</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Split-screen</w:t>
            </w:r>
          </w:p>
        </w:tc>
        <w:tc>
          <w:tcPr>
            <w:tcW w:type="dxa" w:w="4946"/>
            <w:vAlign w:val="center"/>
            <w:tcMar>
              <w:top w:w="70" w:type="dxa"/>
              <w:start w:w="90" w:type="dxa"/>
              <w:bottom w:w="70" w:type="dxa"/>
              <w:end w:w="90" w:type="dxa"/>
            </w:tcMar>
          </w:tcPr>
          <w:p>
            <w:pPr>
              <w:spacing w:after="0" w:before="0"/>
            </w:pPr>
            <w:r>
              <w:rPr>
                <w:rFonts w:ascii="Aptos" w:hAnsi="Aptos"/>
                <w:sz w:val="16"/>
              </w:rPr>
              <w:t>Reduced viewport and multiple relevance centres.</w:t>
            </w:r>
          </w:p>
        </w:tc>
      </w:tr>
    </w:tbl>
    <w:p/>
    <w:p>
      <w:pPr>
        <w:pStyle w:val="Heading2"/>
        <w:keepNext/>
      </w:pPr>
      <w:r>
        <w:t>26.2 Preview Controls</w:t>
      </w:r>
    </w:p>
    <w:p>
      <w:pPr>
        <w:pStyle w:val="ListBullet"/>
      </w:pPr>
      <w:r>
        <w:t>Camera distance, field of view and motion.</w:t>
      </w:r>
    </w:p>
    <w:p>
      <w:pPr>
        <w:pStyle w:val="ListBullet"/>
      </w:pPr>
      <w:r>
        <w:t>Environment, time of day, weather and biome.</w:t>
      </w:r>
    </w:p>
    <w:p>
      <w:pPr>
        <w:pStyle w:val="ListBullet"/>
      </w:pPr>
      <w:r>
        <w:t>Event injection and state-parameter curves.</w:t>
      </w:r>
    </w:p>
    <w:p>
      <w:pPr>
        <w:pStyle w:val="ListBullet"/>
      </w:pPr>
      <w:r>
        <w:t>Spatial reference selection and runtime-contact placement.</w:t>
      </w:r>
    </w:p>
    <w:p>
      <w:pPr>
        <w:pStyle w:val="ListBullet"/>
      </w:pPr>
      <w:r>
        <w:t>Accessibility settings.</w:t>
      </w:r>
    </w:p>
    <w:p>
      <w:pPr>
        <w:pStyle w:val="ListBullet"/>
      </w:pPr>
      <w:r>
        <w:t>Graphics quality and VFX budget pressure.</w:t>
      </w:r>
    </w:p>
    <w:p>
      <w:pPr>
        <w:pStyle w:val="ListBullet"/>
      </w:pPr>
      <w:r>
        <w:t>Multiplayer relevance and prediction/confirmation timing.</w:t>
      </w:r>
    </w:p>
    <w:p>
      <w:pPr>
        <w:pStyle w:val="ListBullet"/>
      </w:pPr>
      <w:r>
        <w:t>Loop duration, cancellation and virtualisation.</w:t>
      </w:r>
    </w:p>
    <w:p>
      <w:pPr>
        <w:pStyle w:val="Heading2"/>
        <w:keepNext/>
      </w:pPr>
      <w:r>
        <w:t>26.3 Runtime Capture and Replay</w:t>
      </w:r>
    </w:p>
    <w:p>
      <w:pPr/>
      <w:r>
        <w:t>A captured 23C trace can be loaded into the VFX Forge. The creator may scrub event timing, inspect supplied context, compare resolver choices and replay the selected effect repeatedly. The replay stores semantic events and state, not a video or particle dump, so revised effects can be tested against the same gameplay facts.</w:t>
      </w:r>
    </w:p>
    <w:p>
      <w:pPr>
        <w:pStyle w:val="Heading2"/>
        <w:keepNext/>
      </w:pPr>
      <w:r>
        <w:t>26.4 Comparison Modes</w:t>
      </w:r>
    </w:p>
    <w:tbl>
      <w:tblPr>
        <w:tblStyle w:val="TableGrid"/>
        <w:tblW w:type="auto" w:w="0"/>
        <w:jc w:val="center"/>
        <w:tblLayout w:type="autofit"/>
        <w:tblLook w:firstColumn="1" w:firstRow="1" w:lastColumn="0" w:lastRow="0" w:noHBand="0" w:noVBand="1" w:val="04A0"/>
      </w:tblPr>
      <w:tblGrid>
        <w:gridCol w:w="4946"/>
        <w:gridCol w:w="4946"/>
      </w:tblGrid>
      <w:tr>
        <w:trPr>
          <w:cantSplit w:val="true"/>
          <w:tblHeader w:val="true"/>
        </w:trPr>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Mode</w:t>
            </w:r>
          </w:p>
        </w:tc>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Use</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Side-by-side variants</w:t>
            </w:r>
          </w:p>
        </w:tc>
        <w:tc>
          <w:tcPr>
            <w:tcW w:type="dxa" w:w="4946"/>
            <w:vAlign w:val="center"/>
            <w:tcMar>
              <w:top w:w="70" w:type="dxa"/>
              <w:start w:w="90" w:type="dxa"/>
              <w:bottom w:w="70" w:type="dxa"/>
              <w:end w:w="90" w:type="dxa"/>
            </w:tcMar>
          </w:tcPr>
          <w:p>
            <w:pPr>
              <w:spacing w:after="0" w:before="0"/>
            </w:pPr>
            <w:r>
              <w:rPr>
                <w:rFonts w:ascii="Aptos" w:hAnsi="Aptos"/>
                <w:sz w:val="16"/>
              </w:rPr>
              <w:t>Compare material, culture, accessibility or LOD forms.</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Overlay bounds</w:t>
            </w:r>
          </w:p>
        </w:tc>
        <w:tc>
          <w:tcPr>
            <w:tcW w:type="dxa" w:w="4946"/>
            <w:vAlign w:val="center"/>
            <w:tcMar>
              <w:top w:w="70" w:type="dxa"/>
              <w:start w:w="90" w:type="dxa"/>
              <w:bottom w:w="70" w:type="dxa"/>
              <w:end w:w="90" w:type="dxa"/>
            </w:tcMar>
            <w:shd w:fill="EAF1F8"/>
          </w:tcPr>
          <w:p>
            <w:pPr>
              <w:spacing w:after="0" w:before="0"/>
            </w:pPr>
            <w:r>
              <w:rPr>
                <w:rFonts w:ascii="Aptos" w:hAnsi="Aptos"/>
                <w:sz w:val="16"/>
              </w:rPr>
              <w:t>Check spatial alignment and excessive spread.</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Heat map</w:t>
            </w:r>
          </w:p>
        </w:tc>
        <w:tc>
          <w:tcPr>
            <w:tcW w:type="dxa" w:w="4946"/>
            <w:vAlign w:val="center"/>
            <w:tcMar>
              <w:top w:w="70" w:type="dxa"/>
              <w:start w:w="90" w:type="dxa"/>
              <w:bottom w:w="70" w:type="dxa"/>
              <w:end w:w="90" w:type="dxa"/>
            </w:tcMar>
          </w:tcPr>
          <w:p>
            <w:pPr>
              <w:spacing w:after="0" w:before="0"/>
            </w:pPr>
            <w:r>
              <w:rPr>
                <w:rFonts w:ascii="Aptos" w:hAnsi="Aptos"/>
                <w:sz w:val="16"/>
              </w:rPr>
              <w:t>Show cell density, transparency overlap, light cost and update work.</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Ghost previous revision</w:t>
            </w:r>
          </w:p>
        </w:tc>
        <w:tc>
          <w:tcPr>
            <w:tcW w:type="dxa" w:w="4946"/>
            <w:vAlign w:val="center"/>
            <w:tcMar>
              <w:top w:w="70" w:type="dxa"/>
              <w:start w:w="90" w:type="dxa"/>
              <w:bottom w:w="70" w:type="dxa"/>
              <w:end w:w="90" w:type="dxa"/>
            </w:tcMar>
            <w:shd w:fill="EAF1F8"/>
          </w:tcPr>
          <w:p>
            <w:pPr>
              <w:spacing w:after="0" w:before="0"/>
            </w:pPr>
            <w:r>
              <w:rPr>
                <w:rFonts w:ascii="Aptos" w:hAnsi="Aptos"/>
                <w:sz w:val="16"/>
              </w:rPr>
              <w:t>Compare timing and shape after edits.</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Worst-case multiplier</w:t>
            </w:r>
          </w:p>
        </w:tc>
        <w:tc>
          <w:tcPr>
            <w:tcW w:type="dxa" w:w="4946"/>
            <w:vAlign w:val="center"/>
            <w:tcMar>
              <w:top w:w="70" w:type="dxa"/>
              <w:start w:w="90" w:type="dxa"/>
              <w:bottom w:w="70" w:type="dxa"/>
              <w:end w:w="90" w:type="dxa"/>
            </w:tcMar>
          </w:tcPr>
          <w:p>
            <w:pPr>
              <w:spacing w:after="0" w:before="0"/>
            </w:pPr>
            <w:r>
              <w:rPr>
                <w:rFonts w:ascii="Aptos" w:hAnsi="Aptos"/>
                <w:sz w:val="16"/>
              </w:rPr>
              <w:t>Preview many concurrent instances.</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Background sweep</w:t>
            </w:r>
          </w:p>
        </w:tc>
        <w:tc>
          <w:tcPr>
            <w:tcW w:type="dxa" w:w="4946"/>
            <w:vAlign w:val="center"/>
            <w:tcMar>
              <w:top w:w="70" w:type="dxa"/>
              <w:start w:w="90" w:type="dxa"/>
              <w:bottom w:w="70" w:type="dxa"/>
              <w:end w:w="90" w:type="dxa"/>
            </w:tcMar>
            <w:shd w:fill="EAF1F8"/>
          </w:tcPr>
          <w:p>
            <w:pPr>
              <w:spacing w:after="0" w:before="0"/>
            </w:pPr>
            <w:r>
              <w:rPr>
                <w:rFonts w:ascii="Aptos" w:hAnsi="Aptos"/>
                <w:sz w:val="16"/>
              </w:rPr>
              <w:t>Cycle common environment palettes.</w:t>
            </w:r>
          </w:p>
        </w:tc>
      </w:tr>
    </w:tbl>
    <w:p/>
    <w:p>
      <w:pPr>
        <w:pStyle w:val="Heading1"/>
        <w:keepNext/>
      </w:pPr>
      <w:r>
        <w:t>27. Accessibility, Safety and Equivalent Feedback</w:t>
      </w:r>
    </w:p>
    <w:p>
      <w:pPr>
        <w:pStyle w:val="Heading2"/>
        <w:keepNext/>
      </w:pPr>
      <w:r>
        <w:t>27.1 Accessibility Variant Requirements</w:t>
      </w:r>
    </w:p>
    <w:tbl>
      <w:tblPr>
        <w:tblStyle w:val="TableGrid"/>
        <w:tblW w:type="auto" w:w="0"/>
        <w:jc w:val="center"/>
        <w:tblLayout w:type="autofit"/>
        <w:tblLook w:firstColumn="1" w:firstRow="1" w:lastColumn="0" w:lastRow="0" w:noHBand="0" w:noVBand="1" w:val="04A0"/>
      </w:tblPr>
      <w:tblGrid>
        <w:gridCol w:w="4946"/>
        <w:gridCol w:w="4946"/>
      </w:tblGrid>
      <w:tr>
        <w:trPr>
          <w:cantSplit w:val="true"/>
          <w:tblHeader w:val="true"/>
        </w:trPr>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Need</w:t>
            </w:r>
          </w:p>
        </w:tc>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VFX Response</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Reduced motion</w:t>
            </w:r>
          </w:p>
        </w:tc>
        <w:tc>
          <w:tcPr>
            <w:tcW w:type="dxa" w:w="4946"/>
            <w:vAlign w:val="center"/>
            <w:tcMar>
              <w:top w:w="70" w:type="dxa"/>
              <w:start w:w="90" w:type="dxa"/>
              <w:bottom w:w="70" w:type="dxa"/>
              <w:end w:w="90" w:type="dxa"/>
            </w:tcMar>
          </w:tcPr>
          <w:p>
            <w:pPr>
              <w:spacing w:after="0" w:before="0"/>
            </w:pPr>
            <w:r>
              <w:rPr>
                <w:rFonts w:ascii="Aptos" w:hAnsi="Aptos"/>
                <w:sz w:val="16"/>
              </w:rPr>
              <w:t>Lower drift/orbit, stepped transitions, static boundary forms and fewer moving cells.</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Reduced flash</w:t>
            </w:r>
          </w:p>
        </w:tc>
        <w:tc>
          <w:tcPr>
            <w:tcW w:type="dxa" w:w="4946"/>
            <w:vAlign w:val="center"/>
            <w:tcMar>
              <w:top w:w="70" w:type="dxa"/>
              <w:start w:w="90" w:type="dxa"/>
              <w:bottom w:w="70" w:type="dxa"/>
              <w:end w:w="90" w:type="dxa"/>
            </w:tcMar>
            <w:shd w:fill="EAF1F8"/>
          </w:tcPr>
          <w:p>
            <w:pPr>
              <w:spacing w:after="0" w:before="0"/>
            </w:pPr>
            <w:r>
              <w:rPr>
                <w:rFonts w:ascii="Aptos" w:hAnsi="Aptos"/>
                <w:sz w:val="16"/>
              </w:rPr>
              <w:t>Clamp rapid emission changes, replace strobe with slow pulse or shape change.</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Colour vision difference</w:t>
            </w:r>
          </w:p>
        </w:tc>
        <w:tc>
          <w:tcPr>
            <w:tcW w:type="dxa" w:w="4946"/>
            <w:vAlign w:val="center"/>
            <w:tcMar>
              <w:top w:w="70" w:type="dxa"/>
              <w:start w:w="90" w:type="dxa"/>
              <w:bottom w:w="70" w:type="dxa"/>
              <w:end w:w="90" w:type="dxa"/>
            </w:tcMar>
          </w:tcPr>
          <w:p>
            <w:pPr>
              <w:spacing w:after="0" w:before="0"/>
            </w:pPr>
            <w:r>
              <w:rPr>
                <w:rFonts w:ascii="Aptos" w:hAnsi="Aptos"/>
                <w:sz w:val="16"/>
              </w:rPr>
              <w:t>Use shape, rhythm, segmentation, icons or contrast independent from hue.</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Photosensitivity</w:t>
            </w:r>
          </w:p>
        </w:tc>
        <w:tc>
          <w:tcPr>
            <w:tcW w:type="dxa" w:w="4946"/>
            <w:vAlign w:val="center"/>
            <w:tcMar>
              <w:top w:w="70" w:type="dxa"/>
              <w:start w:w="90" w:type="dxa"/>
              <w:bottom w:w="70" w:type="dxa"/>
              <w:end w:w="90" w:type="dxa"/>
            </w:tcMar>
            <w:shd w:fill="EAF1F8"/>
          </w:tcPr>
          <w:p>
            <w:pPr>
              <w:spacing w:after="0" w:before="0"/>
            </w:pPr>
            <w:r>
              <w:rPr>
                <w:rFonts w:ascii="Aptos" w:hAnsi="Aptos"/>
                <w:sz w:val="16"/>
              </w:rPr>
              <w:t>Validate flash frequency, luminance contrast and full-screen coverage.</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Visual clutter reduction</w:t>
            </w:r>
          </w:p>
        </w:tc>
        <w:tc>
          <w:tcPr>
            <w:tcW w:type="dxa" w:w="4946"/>
            <w:vAlign w:val="center"/>
            <w:tcMar>
              <w:top w:w="70" w:type="dxa"/>
              <w:start w:w="90" w:type="dxa"/>
              <w:bottom w:w="70" w:type="dxa"/>
              <w:end w:w="90" w:type="dxa"/>
            </w:tcMar>
          </w:tcPr>
          <w:p>
            <w:pPr>
              <w:spacing w:after="0" w:before="0"/>
            </w:pPr>
            <w:r>
              <w:rPr>
                <w:rFonts w:ascii="Aptos" w:hAnsi="Aptos"/>
                <w:sz w:val="16"/>
              </w:rPr>
              <w:t>Reduce decorative children and ambience while preserving critical cues.</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Low vision</w:t>
            </w:r>
          </w:p>
        </w:tc>
        <w:tc>
          <w:tcPr>
            <w:tcW w:type="dxa" w:w="4946"/>
            <w:vAlign w:val="center"/>
            <w:tcMar>
              <w:top w:w="70" w:type="dxa"/>
              <w:start w:w="90" w:type="dxa"/>
              <w:bottom w:w="70" w:type="dxa"/>
              <w:end w:w="90" w:type="dxa"/>
            </w:tcMar>
            <w:shd w:fill="EAF1F8"/>
          </w:tcPr>
          <w:p>
            <w:pPr>
              <w:spacing w:after="0" w:before="0"/>
            </w:pPr>
            <w:r>
              <w:rPr>
                <w:rFonts w:ascii="Aptos" w:hAnsi="Aptos"/>
                <w:sz w:val="16"/>
              </w:rPr>
              <w:t>Provide scalable high-contrast critical form and UI/directional equivalent where required.</w:t>
            </w:r>
          </w:p>
        </w:tc>
      </w:tr>
    </w:tbl>
    <w:p/>
    <w:p>
      <w:pPr>
        <w:pStyle w:val="Heading2"/>
        <w:keepNext/>
      </w:pPr>
      <w:r>
        <w:t>27.2 Importance Classes</w:t>
      </w:r>
    </w:p>
    <w:tbl>
      <w:tblPr>
        <w:tblStyle w:val="TableGrid"/>
        <w:tblW w:type="auto" w:w="0"/>
        <w:jc w:val="center"/>
        <w:tblLayout w:type="autofit"/>
        <w:tblLook w:firstColumn="1" w:firstRow="1" w:lastColumn="0" w:lastRow="0" w:noHBand="0" w:noVBand="1" w:val="04A0"/>
      </w:tblPr>
      <w:tblGrid>
        <w:gridCol w:w="3298"/>
        <w:gridCol w:w="3298"/>
        <w:gridCol w:w="3298"/>
      </w:tblGrid>
      <w:tr>
        <w:trPr>
          <w:cantSplit w:val="true"/>
          <w:tblHeader w:val="true"/>
        </w:trPr>
        <w:tc>
          <w:tcPr>
            <w:tcW w:type="dxa" w:w="3298"/>
            <w:vAlign w:val="center"/>
            <w:tcMar>
              <w:top w:w="70" w:type="dxa"/>
              <w:start w:w="90" w:type="dxa"/>
              <w:bottom w:w="70" w:type="dxa"/>
              <w:end w:w="90" w:type="dxa"/>
            </w:tcMar>
            <w:shd w:fill="1F4E78"/>
          </w:tcPr>
          <w:p>
            <w:pPr>
              <w:spacing w:after="0" w:before="0"/>
            </w:pPr>
            <w:r>
              <w:rPr>
                <w:rFonts w:ascii="Aptos" w:hAnsi="Aptos"/>
                <w:b/>
                <w:color w:val="FFFFFF"/>
                <w:sz w:val="16"/>
              </w:rPr>
              <w:t>Class</w:t>
            </w:r>
          </w:p>
        </w:tc>
        <w:tc>
          <w:tcPr>
            <w:tcW w:type="dxa" w:w="3298"/>
            <w:vAlign w:val="center"/>
            <w:tcMar>
              <w:top w:w="70" w:type="dxa"/>
              <w:start w:w="90" w:type="dxa"/>
              <w:bottom w:w="70" w:type="dxa"/>
              <w:end w:w="90" w:type="dxa"/>
            </w:tcMar>
            <w:shd w:fill="1F4E78"/>
          </w:tcPr>
          <w:p>
            <w:pPr>
              <w:spacing w:after="0" w:before="0"/>
            </w:pPr>
            <w:r>
              <w:rPr>
                <w:rFonts w:ascii="Aptos" w:hAnsi="Aptos"/>
                <w:b/>
                <w:color w:val="FFFFFF"/>
                <w:sz w:val="16"/>
              </w:rPr>
              <w:t>Examples</w:t>
            </w:r>
          </w:p>
        </w:tc>
        <w:tc>
          <w:tcPr>
            <w:tcW w:type="dxa" w:w="3298"/>
            <w:vAlign w:val="center"/>
            <w:tcMar>
              <w:top w:w="70" w:type="dxa"/>
              <w:start w:w="90" w:type="dxa"/>
              <w:bottom w:w="70" w:type="dxa"/>
              <w:end w:w="90" w:type="dxa"/>
            </w:tcMar>
            <w:shd w:fill="1F4E78"/>
          </w:tcPr>
          <w:p>
            <w:pPr>
              <w:spacing w:after="0" w:before="0"/>
            </w:pPr>
            <w:r>
              <w:rPr>
                <w:rFonts w:ascii="Aptos" w:hAnsi="Aptos"/>
                <w:b/>
                <w:color w:val="FFFFFF"/>
                <w:sz w:val="16"/>
              </w:rPr>
              <w:t>Suppression Rule</w:t>
            </w:r>
          </w:p>
        </w:tc>
      </w:tr>
      <w:tr>
        <w:trPr>
          <w:cantSplit w:val="true"/>
        </w:trPr>
        <w:tc>
          <w:tcPr>
            <w:tcW w:type="dxa" w:w="3298"/>
            <w:vAlign w:val="center"/>
            <w:tcMar>
              <w:top w:w="70" w:type="dxa"/>
              <w:start w:w="90" w:type="dxa"/>
              <w:bottom w:w="70" w:type="dxa"/>
              <w:end w:w="90" w:type="dxa"/>
            </w:tcMar>
          </w:tcPr>
          <w:p>
            <w:pPr>
              <w:spacing w:after="0" w:before="0"/>
            </w:pPr>
            <w:r>
              <w:rPr>
                <w:rFonts w:ascii="Aptos" w:hAnsi="Aptos"/>
                <w:sz w:val="16"/>
              </w:rPr>
              <w:t>Critical</w:t>
            </w:r>
          </w:p>
        </w:tc>
        <w:tc>
          <w:tcPr>
            <w:tcW w:type="dxa" w:w="3298"/>
            <w:vAlign w:val="center"/>
            <w:tcMar>
              <w:top w:w="70" w:type="dxa"/>
              <w:start w:w="90" w:type="dxa"/>
              <w:bottom w:w="70" w:type="dxa"/>
              <w:end w:w="90" w:type="dxa"/>
            </w:tcMar>
          </w:tcPr>
          <w:p>
            <w:pPr>
              <w:spacing w:after="0" w:before="0"/>
            </w:pPr>
            <w:r>
              <w:rPr>
                <w:rFonts w:ascii="Aptos" w:hAnsi="Aptos"/>
                <w:sz w:val="16"/>
              </w:rPr>
              <w:t>Boss telegraph, ward breach, machine overload, lethal area.</w:t>
            </w:r>
          </w:p>
        </w:tc>
        <w:tc>
          <w:tcPr>
            <w:tcW w:type="dxa" w:w="3298"/>
            <w:vAlign w:val="center"/>
            <w:tcMar>
              <w:top w:w="70" w:type="dxa"/>
              <w:start w:w="90" w:type="dxa"/>
              <w:bottom w:w="70" w:type="dxa"/>
              <w:end w:w="90" w:type="dxa"/>
            </w:tcMar>
          </w:tcPr>
          <w:p>
            <w:pPr>
              <w:spacing w:after="0" w:before="0"/>
            </w:pPr>
            <w:r>
              <w:rPr>
                <w:rFonts w:ascii="Aptos" w:hAnsi="Aptos"/>
                <w:sz w:val="16"/>
              </w:rPr>
              <w:t>Must retain a safe visible equivalent or approved UI/sound alternative.</w:t>
            </w:r>
          </w:p>
        </w:tc>
      </w:tr>
      <w:tr>
        <w:trPr>
          <w:cantSplit w:val="true"/>
        </w:trPr>
        <w:tc>
          <w:tcPr>
            <w:tcW w:type="dxa" w:w="3298"/>
            <w:vAlign w:val="center"/>
            <w:tcMar>
              <w:top w:w="70" w:type="dxa"/>
              <w:start w:w="90" w:type="dxa"/>
              <w:bottom w:w="70" w:type="dxa"/>
              <w:end w:w="90" w:type="dxa"/>
            </w:tcMar>
            <w:shd w:fill="EAF1F8"/>
          </w:tcPr>
          <w:p>
            <w:pPr>
              <w:spacing w:after="0" w:before="0"/>
            </w:pPr>
            <w:r>
              <w:rPr>
                <w:rFonts w:ascii="Aptos" w:hAnsi="Aptos"/>
                <w:sz w:val="16"/>
              </w:rPr>
              <w:t>Important</w:t>
            </w:r>
          </w:p>
        </w:tc>
        <w:tc>
          <w:tcPr>
            <w:tcW w:type="dxa" w:w="3298"/>
            <w:vAlign w:val="center"/>
            <w:tcMar>
              <w:top w:w="70" w:type="dxa"/>
              <w:start w:w="90" w:type="dxa"/>
              <w:bottom w:w="70" w:type="dxa"/>
              <w:end w:w="90" w:type="dxa"/>
            </w:tcMar>
            <w:shd w:fill="EAF1F8"/>
          </w:tcPr>
          <w:p>
            <w:pPr>
              <w:spacing w:after="0" w:before="0"/>
            </w:pPr>
            <w:r>
              <w:rPr>
                <w:rFonts w:ascii="Aptos" w:hAnsi="Aptos"/>
                <w:sz w:val="16"/>
              </w:rPr>
              <w:t>Impact confirmation, blocked machine, spell charge.</w:t>
            </w:r>
          </w:p>
        </w:tc>
        <w:tc>
          <w:tcPr>
            <w:tcW w:type="dxa" w:w="3298"/>
            <w:vAlign w:val="center"/>
            <w:tcMar>
              <w:top w:w="70" w:type="dxa"/>
              <w:start w:w="90" w:type="dxa"/>
              <w:bottom w:w="70" w:type="dxa"/>
              <w:end w:w="90" w:type="dxa"/>
            </w:tcMar>
            <w:shd w:fill="EAF1F8"/>
          </w:tcPr>
          <w:p>
            <w:pPr>
              <w:spacing w:after="0" w:before="0"/>
            </w:pPr>
            <w:r>
              <w:rPr>
                <w:rFonts w:ascii="Aptos" w:hAnsi="Aptos"/>
                <w:sz w:val="16"/>
              </w:rPr>
              <w:t>May simplify but should remain perceivable.</w:t>
            </w:r>
          </w:p>
        </w:tc>
      </w:tr>
      <w:tr>
        <w:trPr>
          <w:cantSplit w:val="true"/>
        </w:trPr>
        <w:tc>
          <w:tcPr>
            <w:tcW w:type="dxa" w:w="3298"/>
            <w:vAlign w:val="center"/>
            <w:tcMar>
              <w:top w:w="70" w:type="dxa"/>
              <w:start w:w="90" w:type="dxa"/>
              <w:bottom w:w="70" w:type="dxa"/>
              <w:end w:w="90" w:type="dxa"/>
            </w:tcMar>
          </w:tcPr>
          <w:p>
            <w:pPr>
              <w:spacing w:after="0" w:before="0"/>
            </w:pPr>
            <w:r>
              <w:rPr>
                <w:rFonts w:ascii="Aptos" w:hAnsi="Aptos"/>
                <w:sz w:val="16"/>
              </w:rPr>
              <w:t>Supportive</w:t>
            </w:r>
          </w:p>
        </w:tc>
        <w:tc>
          <w:tcPr>
            <w:tcW w:type="dxa" w:w="3298"/>
            <w:vAlign w:val="center"/>
            <w:tcMar>
              <w:top w:w="70" w:type="dxa"/>
              <w:start w:w="90" w:type="dxa"/>
              <w:bottom w:w="70" w:type="dxa"/>
              <w:end w:w="90" w:type="dxa"/>
            </w:tcMar>
          </w:tcPr>
          <w:p>
            <w:pPr>
              <w:spacing w:after="0" w:before="0"/>
            </w:pPr>
            <w:r>
              <w:rPr>
                <w:rFonts w:ascii="Aptos" w:hAnsi="Aptos"/>
                <w:sz w:val="16"/>
              </w:rPr>
              <w:t>Material debris, construction contact, weather splash.</w:t>
            </w:r>
          </w:p>
        </w:tc>
        <w:tc>
          <w:tcPr>
            <w:tcW w:type="dxa" w:w="3298"/>
            <w:vAlign w:val="center"/>
            <w:tcMar>
              <w:top w:w="70" w:type="dxa"/>
              <w:start w:w="90" w:type="dxa"/>
              <w:bottom w:w="70" w:type="dxa"/>
              <w:end w:w="90" w:type="dxa"/>
            </w:tcMar>
          </w:tcPr>
          <w:p>
            <w:pPr>
              <w:spacing w:after="0" w:before="0"/>
            </w:pPr>
            <w:r>
              <w:rPr>
                <w:rFonts w:ascii="Aptos" w:hAnsi="Aptos"/>
                <w:sz w:val="16"/>
              </w:rPr>
              <w:t>May reduce or aggregate.</w:t>
            </w:r>
          </w:p>
        </w:tc>
      </w:tr>
      <w:tr>
        <w:trPr>
          <w:cantSplit w:val="true"/>
        </w:trPr>
        <w:tc>
          <w:tcPr>
            <w:tcW w:type="dxa" w:w="3298"/>
            <w:vAlign w:val="center"/>
            <w:tcMar>
              <w:top w:w="70" w:type="dxa"/>
              <w:start w:w="90" w:type="dxa"/>
              <w:bottom w:w="70" w:type="dxa"/>
              <w:end w:w="90" w:type="dxa"/>
            </w:tcMar>
            <w:shd w:fill="EAF1F8"/>
          </w:tcPr>
          <w:p>
            <w:pPr>
              <w:spacing w:after="0" w:before="0"/>
            </w:pPr>
            <w:r>
              <w:rPr>
                <w:rFonts w:ascii="Aptos" w:hAnsi="Aptos"/>
                <w:sz w:val="16"/>
              </w:rPr>
              <w:t>Decorative</w:t>
            </w:r>
          </w:p>
        </w:tc>
        <w:tc>
          <w:tcPr>
            <w:tcW w:type="dxa" w:w="3298"/>
            <w:vAlign w:val="center"/>
            <w:tcMar>
              <w:top w:w="70" w:type="dxa"/>
              <w:start w:w="90" w:type="dxa"/>
              <w:bottom w:w="70" w:type="dxa"/>
              <w:end w:w="90" w:type="dxa"/>
            </w:tcMar>
            <w:shd w:fill="EAF1F8"/>
          </w:tcPr>
          <w:p>
            <w:pPr>
              <w:spacing w:after="0" w:before="0"/>
            </w:pPr>
            <w:r>
              <w:rPr>
                <w:rFonts w:ascii="Aptos" w:hAnsi="Aptos"/>
                <w:sz w:val="16"/>
              </w:rPr>
              <w:t>Ambient motes, distant sparks, minor dust.</w:t>
            </w:r>
          </w:p>
        </w:tc>
        <w:tc>
          <w:tcPr>
            <w:tcW w:type="dxa" w:w="3298"/>
            <w:vAlign w:val="center"/>
            <w:tcMar>
              <w:top w:w="70" w:type="dxa"/>
              <w:start w:w="90" w:type="dxa"/>
              <w:bottom w:w="70" w:type="dxa"/>
              <w:end w:w="90" w:type="dxa"/>
            </w:tcMar>
            <w:shd w:fill="EAF1F8"/>
          </w:tcPr>
          <w:p>
            <w:pPr>
              <w:spacing w:after="0" w:before="0"/>
            </w:pPr>
            <w:r>
              <w:rPr>
                <w:rFonts w:ascii="Aptos" w:hAnsi="Aptos"/>
                <w:sz w:val="16"/>
              </w:rPr>
              <w:t>First to suppress.</w:t>
            </w:r>
          </w:p>
        </w:tc>
      </w:tr>
    </w:tbl>
    <w:p/>
    <w:p>
      <w:pPr>
        <w:pStyle w:val="Heading2"/>
        <w:keepNext/>
      </w:pPr>
      <w:r>
        <w:t>27.3 Safety Validation</w:t>
      </w:r>
    </w:p>
    <w:p>
      <w:pPr>
        <w:pStyle w:val="ListBullet"/>
      </w:pPr>
      <w:r>
        <w:t>Flash-frequency and luminance-change analysis.</w:t>
      </w:r>
    </w:p>
    <w:p>
      <w:pPr>
        <w:pStyle w:val="ListBullet"/>
      </w:pPr>
      <w:r>
        <w:t>Full-screen coverage and repeated-impact testing.</w:t>
      </w:r>
    </w:p>
    <w:p>
      <w:pPr>
        <w:pStyle w:val="ListBullet"/>
      </w:pPr>
      <w:r>
        <w:t>Rapid camera-proximate particle motion test.</w:t>
      </w:r>
    </w:p>
    <w:p>
      <w:pPr>
        <w:pStyle w:val="ListBullet"/>
      </w:pPr>
      <w:r>
        <w:t>Colour-independent critical-cue check.</w:t>
      </w:r>
    </w:p>
    <w:p>
      <w:pPr>
        <w:pStyle w:val="ListBullet"/>
      </w:pPr>
      <w:r>
        <w:t>Reduced-motion functional comparison.</w:t>
      </w:r>
    </w:p>
    <w:p>
      <w:pPr>
        <w:pStyle w:val="ListBullet"/>
      </w:pPr>
      <w:r>
        <w:t>Dense-scene clutter test.</w:t>
      </w:r>
    </w:p>
    <w:p>
      <w:pPr>
        <w:pStyle w:val="ListBullet"/>
      </w:pPr>
      <w:r>
        <w:t>Player-setting fallback completeness.</w:t>
      </w:r>
    </w:p>
    <w:p>
      <w:pPr>
        <w:pStyle w:val="Heading1"/>
        <w:keepNext/>
      </w:pPr>
      <w:r>
        <w:t>28. Performance, LOD, Aggregation and Virtualisation</w:t>
      </w:r>
    </w:p>
    <w:p>
      <w:pPr>
        <w:pStyle w:val="Heading2"/>
        <w:keepNext/>
      </w:pPr>
      <w:r>
        <w:t>28.1 Cost Dimensions</w:t>
      </w:r>
    </w:p>
    <w:tbl>
      <w:tblPr>
        <w:tblStyle w:val="TableGrid"/>
        <w:tblW w:type="auto" w:w="0"/>
        <w:jc w:val="center"/>
        <w:tblLayout w:type="autofit"/>
        <w:tblLook w:firstColumn="1" w:firstRow="1" w:lastColumn="0" w:lastRow="0" w:noHBand="0" w:noVBand="1" w:val="04A0"/>
      </w:tblPr>
      <w:tblGrid>
        <w:gridCol w:w="4946"/>
        <w:gridCol w:w="4946"/>
      </w:tblGrid>
      <w:tr>
        <w:trPr>
          <w:cantSplit w:val="true"/>
          <w:tblHeader w:val="true"/>
        </w:trPr>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Cost</w:t>
            </w:r>
          </w:p>
        </w:tc>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Examples</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Active cells</w:t>
            </w:r>
          </w:p>
        </w:tc>
        <w:tc>
          <w:tcPr>
            <w:tcW w:type="dxa" w:w="4946"/>
            <w:vAlign w:val="center"/>
            <w:tcMar>
              <w:top w:w="70" w:type="dxa"/>
              <w:start w:w="90" w:type="dxa"/>
              <w:bottom w:w="70" w:type="dxa"/>
              <w:end w:w="90" w:type="dxa"/>
            </w:tcMar>
          </w:tcPr>
          <w:p>
            <w:pPr>
              <w:spacing w:after="0" w:before="0"/>
            </w:pPr>
            <w:r>
              <w:rPr>
                <w:rFonts w:ascii="Aptos" w:hAnsi="Aptos"/>
                <w:sz w:val="16"/>
              </w:rPr>
              <w:t>Particles, path segments, surface cells.</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Spawn/update work</w:t>
            </w:r>
          </w:p>
        </w:tc>
        <w:tc>
          <w:tcPr>
            <w:tcW w:type="dxa" w:w="4946"/>
            <w:vAlign w:val="center"/>
            <w:tcMar>
              <w:top w:w="70" w:type="dxa"/>
              <w:start w:w="90" w:type="dxa"/>
              <w:bottom w:w="70" w:type="dxa"/>
              <w:end w:w="90" w:type="dxa"/>
            </w:tcMar>
            <w:shd w:fill="EAF1F8"/>
          </w:tcPr>
          <w:p>
            <w:pPr>
              <w:spacing w:after="0" w:before="0"/>
            </w:pPr>
            <w:r>
              <w:rPr>
                <w:rFonts w:ascii="Aptos" w:hAnsi="Aptos"/>
                <w:sz w:val="16"/>
              </w:rPr>
              <w:t>Graph evaluation, motion and parameter updates.</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Geometry/material changes</w:t>
            </w:r>
          </w:p>
        </w:tc>
        <w:tc>
          <w:tcPr>
            <w:tcW w:type="dxa" w:w="4946"/>
            <w:vAlign w:val="center"/>
            <w:tcMar>
              <w:top w:w="70" w:type="dxa"/>
              <w:start w:w="90" w:type="dxa"/>
              <w:bottom w:w="70" w:type="dxa"/>
              <w:end w:w="90" w:type="dxa"/>
            </w:tcMar>
          </w:tcPr>
          <w:p>
            <w:pPr>
              <w:spacing w:after="0" w:before="0"/>
            </w:pPr>
            <w:r>
              <w:rPr>
                <w:rFonts w:ascii="Aptos" w:hAnsi="Aptos"/>
                <w:sz w:val="16"/>
              </w:rPr>
              <w:t>Unique forms, materials and frame swaps.</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Transparency/overdraw</w:t>
            </w:r>
          </w:p>
        </w:tc>
        <w:tc>
          <w:tcPr>
            <w:tcW w:type="dxa" w:w="4946"/>
            <w:vAlign w:val="center"/>
            <w:tcMar>
              <w:top w:w="70" w:type="dxa"/>
              <w:start w:w="90" w:type="dxa"/>
              <w:bottom w:w="70" w:type="dxa"/>
              <w:end w:w="90" w:type="dxa"/>
            </w:tcMar>
            <w:shd w:fill="EAF1F8"/>
          </w:tcPr>
          <w:p>
            <w:pPr>
              <w:spacing w:after="0" w:before="0"/>
            </w:pPr>
            <w:r>
              <w:rPr>
                <w:rFonts w:ascii="Aptos" w:hAnsi="Aptos"/>
                <w:sz w:val="16"/>
              </w:rPr>
              <w:t>Smoke, fog and overlapping translucent cells.</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Lights</w:t>
            </w:r>
          </w:p>
        </w:tc>
        <w:tc>
          <w:tcPr>
            <w:tcW w:type="dxa" w:w="4946"/>
            <w:vAlign w:val="center"/>
            <w:tcMar>
              <w:top w:w="70" w:type="dxa"/>
              <w:start w:w="90" w:type="dxa"/>
              <w:bottom w:w="70" w:type="dxa"/>
              <w:end w:w="90" w:type="dxa"/>
            </w:tcMar>
          </w:tcPr>
          <w:p>
            <w:pPr>
              <w:spacing w:after="0" w:before="0"/>
            </w:pPr>
            <w:r>
              <w:rPr>
                <w:rFonts w:ascii="Aptos" w:hAnsi="Aptos"/>
                <w:sz w:val="16"/>
              </w:rPr>
              <w:t>Dynamic lights, shadows and update frequency.</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Collision</w:t>
            </w:r>
          </w:p>
        </w:tc>
        <w:tc>
          <w:tcPr>
            <w:tcW w:type="dxa" w:w="4946"/>
            <w:vAlign w:val="center"/>
            <w:tcMar>
              <w:top w:w="70" w:type="dxa"/>
              <w:start w:w="90" w:type="dxa"/>
              <w:bottom w:w="70" w:type="dxa"/>
              <w:end w:w="90" w:type="dxa"/>
            </w:tcMar>
            <w:shd w:fill="EAF1F8"/>
          </w:tcPr>
          <w:p>
            <w:pPr>
              <w:spacing w:after="0" w:before="0"/>
            </w:pPr>
            <w:r>
              <w:rPr>
                <w:rFonts w:ascii="Aptos" w:hAnsi="Aptos"/>
                <w:sz w:val="16"/>
              </w:rPr>
              <w:t>Presentation collision checks and child responses.</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Memory</w:t>
            </w:r>
          </w:p>
        </w:tc>
        <w:tc>
          <w:tcPr>
            <w:tcW w:type="dxa" w:w="4946"/>
            <w:vAlign w:val="center"/>
            <w:tcMar>
              <w:top w:w="70" w:type="dxa"/>
              <w:start w:w="90" w:type="dxa"/>
              <w:bottom w:w="70" w:type="dxa"/>
              <w:end w:w="90" w:type="dxa"/>
            </w:tcMar>
          </w:tcPr>
          <w:p>
            <w:pPr>
              <w:spacing w:after="0" w:before="0"/>
            </w:pPr>
            <w:r>
              <w:rPr>
                <w:rFonts w:ascii="Aptos" w:hAnsi="Aptos"/>
                <w:sz w:val="16"/>
              </w:rPr>
              <w:t>Forms, frame sequences, curves, pools and surface-state records.</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Network/replay</w:t>
            </w:r>
          </w:p>
        </w:tc>
        <w:tc>
          <w:tcPr>
            <w:tcW w:type="dxa" w:w="4946"/>
            <w:vAlign w:val="center"/>
            <w:tcMar>
              <w:top w:w="70" w:type="dxa"/>
              <w:start w:w="90" w:type="dxa"/>
              <w:bottom w:w="70" w:type="dxa"/>
              <w:end w:w="90" w:type="dxa"/>
            </w:tcMar>
            <w:shd w:fill="EAF1F8"/>
          </w:tcPr>
          <w:p>
            <w:pPr>
              <w:spacing w:after="0" w:before="0"/>
            </w:pPr>
            <w:r>
              <w:rPr>
                <w:rFonts w:ascii="Aptos" w:hAnsi="Aptos"/>
                <w:sz w:val="16"/>
              </w:rPr>
              <w:t>Semantic event traffic and trace data.</w:t>
            </w:r>
          </w:p>
        </w:tc>
      </w:tr>
    </w:tbl>
    <w:p/>
    <w:p>
      <w:pPr>
        <w:pStyle w:val="Heading2"/>
        <w:keepNext/>
      </w:pPr>
      <w:r>
        <w:t>28.2 Standard Fallback Chain</w:t>
      </w:r>
    </w:p>
    <w:p>
      <w:pPr>
        <w:pStyle w:val="CodeBlock"/>
      </w:pPr>
      <w:r>
        <w:rPr>
          <w:rFonts w:ascii="Aptos Mono" w:hAnsi="Aptos Mono"/>
          <w:sz w:val="16"/>
        </w:rPr>
        <w:t>Full</w:t>
        <w:br/>
        <w:t xml:space="preserve">  -&gt; Reduced</w:t>
        <w:br/>
        <w:t xml:space="preserve">      -&gt; Minimal</w:t>
        <w:br/>
        <w:t xml:space="preserve">          -&gt; Critical Cue Only</w:t>
        <w:br/>
        <w:t xml:space="preserve">              -&gt; Hidden only when purely decorative</w:t>
      </w:r>
    </w:p>
    <w:p>
      <w:pPr>
        <w:pStyle w:val="Heading2"/>
        <w:keepNext/>
      </w:pPr>
      <w:r>
        <w:t>28.3 LOD Axes</w:t>
      </w:r>
    </w:p>
    <w:p>
      <w:pPr>
        <w:pStyle w:val="ListBullet"/>
      </w:pPr>
      <w:r>
        <w:t>Cell count and spawn rate.</w:t>
      </w:r>
    </w:p>
    <w:p>
      <w:pPr>
        <w:pStyle w:val="ListBullet"/>
      </w:pPr>
      <w:r>
        <w:t>Voxel-form complexity and frame count.</w:t>
      </w:r>
    </w:p>
    <w:p>
      <w:pPr>
        <w:pStyle w:val="ListBullet"/>
      </w:pPr>
      <w:r>
        <w:t>Update rate and curve sampling.</w:t>
      </w:r>
    </w:p>
    <w:p>
      <w:pPr>
        <w:pStyle w:val="ListBullet"/>
      </w:pPr>
      <w:r>
        <w:t>Collision and child-effect use.</w:t>
      </w:r>
    </w:p>
    <w:p>
      <w:pPr>
        <w:pStyle w:val="ListBullet"/>
      </w:pPr>
      <w:r>
        <w:t>Transparency and light use.</w:t>
      </w:r>
    </w:p>
    <w:p>
      <w:pPr>
        <w:pStyle w:val="ListBullet"/>
      </w:pPr>
      <w:r>
        <w:t>Path sampling interval.</w:t>
      </w:r>
    </w:p>
    <w:p>
      <w:pPr>
        <w:pStyle w:val="ListBullet"/>
      </w:pPr>
      <w:r>
        <w:t>Surface-layer detail.</w:t>
      </w:r>
    </w:p>
    <w:p>
      <w:pPr>
        <w:pStyle w:val="ListBullet"/>
      </w:pPr>
      <w:r>
        <w:t>Aggregation radius.</w:t>
      </w:r>
    </w:p>
    <w:p>
      <w:pPr>
        <w:pStyle w:val="ListBullet"/>
      </w:pPr>
      <w:r>
        <w:t>Visibility/relevance and player importance.</w:t>
      </w:r>
    </w:p>
    <w:p>
      <w:pPr>
        <w:pStyle w:val="Heading2"/>
        <w:keepNext/>
      </w:pPr>
      <w:r>
        <w:t>28.4 Aggregation</w:t>
      </w:r>
    </w:p>
    <w:tbl>
      <w:tblPr>
        <w:tblStyle w:val="TableGrid"/>
        <w:tblW w:type="auto" w:w="0"/>
        <w:jc w:val="center"/>
        <w:tblLayout w:type="autofit"/>
        <w:tblLook w:firstColumn="1" w:firstRow="1" w:lastColumn="0" w:lastRow="0" w:noHBand="0" w:noVBand="1" w:val="04A0"/>
      </w:tblPr>
      <w:tblGrid>
        <w:gridCol w:w="4946"/>
        <w:gridCol w:w="4946"/>
      </w:tblGrid>
      <w:tr>
        <w:trPr>
          <w:cantSplit w:val="true"/>
          <w:tblHeader w:val="true"/>
        </w:trPr>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Family</w:t>
            </w:r>
          </w:p>
        </w:tc>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Aggregation Strategy</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Machine smoke</w:t>
            </w:r>
          </w:p>
        </w:tc>
        <w:tc>
          <w:tcPr>
            <w:tcW w:type="dxa" w:w="4946"/>
            <w:vAlign w:val="center"/>
            <w:tcMar>
              <w:top w:w="70" w:type="dxa"/>
              <w:start w:w="90" w:type="dxa"/>
              <w:bottom w:w="70" w:type="dxa"/>
              <w:end w:w="90" w:type="dxa"/>
            </w:tcMar>
          </w:tcPr>
          <w:p>
            <w:pPr>
              <w:spacing w:after="0" w:before="0"/>
            </w:pPr>
            <w:r>
              <w:rPr>
                <w:rFonts w:ascii="Aptos" w:hAnsi="Aptos"/>
                <w:sz w:val="16"/>
              </w:rPr>
              <w:t>Area cluster plus nearest distinct emitters.</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Footsteps</w:t>
            </w:r>
          </w:p>
        </w:tc>
        <w:tc>
          <w:tcPr>
            <w:tcW w:type="dxa" w:w="4946"/>
            <w:vAlign w:val="center"/>
            <w:tcMar>
              <w:top w:w="70" w:type="dxa"/>
              <w:start w:w="90" w:type="dxa"/>
              <w:bottom w:w="70" w:type="dxa"/>
              <w:end w:w="90" w:type="dxa"/>
            </w:tcMar>
            <w:shd w:fill="EAF1F8"/>
          </w:tcPr>
          <w:p>
            <w:pPr>
              <w:spacing w:after="0" w:before="0"/>
            </w:pPr>
            <w:r>
              <w:rPr>
                <w:rFonts w:ascii="Aptos" w:hAnsi="Aptos"/>
                <w:sz w:val="16"/>
              </w:rPr>
              <w:t>Local per-entity; suppress inaudible/hidden decorative VFX at distance.</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Rain contact</w:t>
            </w:r>
          </w:p>
        </w:tc>
        <w:tc>
          <w:tcPr>
            <w:tcW w:type="dxa" w:w="4946"/>
            <w:vAlign w:val="center"/>
            <w:tcMar>
              <w:top w:w="70" w:type="dxa"/>
              <w:start w:w="90" w:type="dxa"/>
              <w:bottom w:w="70" w:type="dxa"/>
              <w:end w:w="90" w:type="dxa"/>
            </w:tcMar>
          </w:tcPr>
          <w:p>
            <w:pPr>
              <w:spacing w:after="0" w:before="0"/>
            </w:pPr>
            <w:r>
              <w:rPr>
                <w:rFonts w:ascii="Aptos" w:hAnsi="Aptos"/>
                <w:sz w:val="16"/>
              </w:rPr>
              <w:t>Surface/zone aggregation rather than per-drop collisions.</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Mining impacts</w:t>
            </w:r>
          </w:p>
        </w:tc>
        <w:tc>
          <w:tcPr>
            <w:tcW w:type="dxa" w:w="4946"/>
            <w:vAlign w:val="center"/>
            <w:tcMar>
              <w:top w:w="70" w:type="dxa"/>
              <w:start w:w="90" w:type="dxa"/>
              <w:bottom w:w="70" w:type="dxa"/>
              <w:end w:w="90" w:type="dxa"/>
            </w:tcMar>
            <w:shd w:fill="EAF1F8"/>
          </w:tcPr>
          <w:p>
            <w:pPr>
              <w:spacing w:after="0" w:before="0"/>
            </w:pPr>
            <w:r>
              <w:rPr>
                <w:rFonts w:ascii="Aptos" w:hAnsi="Aptos"/>
                <w:sz w:val="16"/>
              </w:rPr>
              <w:t>Per local action with cooldown; distant NPC work aggregates.</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Mana network</w:t>
            </w:r>
          </w:p>
        </w:tc>
        <w:tc>
          <w:tcPr>
            <w:tcW w:type="dxa" w:w="4946"/>
            <w:vAlign w:val="center"/>
            <w:tcMar>
              <w:top w:w="70" w:type="dxa"/>
              <w:start w:w="90" w:type="dxa"/>
              <w:bottom w:w="70" w:type="dxa"/>
              <w:end w:w="90" w:type="dxa"/>
            </w:tcMar>
          </w:tcPr>
          <w:p>
            <w:pPr>
              <w:spacing w:after="0" w:before="0"/>
            </w:pPr>
            <w:r>
              <w:rPr>
                <w:rFonts w:ascii="Aptos" w:hAnsi="Aptos"/>
                <w:sz w:val="16"/>
              </w:rPr>
              <w:t>Sparse flow pulses and highlighted faults.</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Fire</w:t>
            </w:r>
          </w:p>
        </w:tc>
        <w:tc>
          <w:tcPr>
            <w:tcW w:type="dxa" w:w="4946"/>
            <w:vAlign w:val="center"/>
            <w:tcMar>
              <w:top w:w="70" w:type="dxa"/>
              <w:start w:w="90" w:type="dxa"/>
              <w:bottom w:w="70" w:type="dxa"/>
              <w:end w:w="90" w:type="dxa"/>
            </w:tcMar>
            <w:shd w:fill="EAF1F8"/>
          </w:tcPr>
          <w:p>
            <w:pPr>
              <w:spacing w:after="0" w:before="0"/>
            </w:pPr>
            <w:r>
              <w:rPr>
                <w:rFonts w:ascii="Aptos" w:hAnsi="Aptos"/>
                <w:sz w:val="16"/>
              </w:rPr>
              <w:t>Individual important fires; distant adjacent cells merge into a cluster effect.</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Crowd celebration</w:t>
            </w:r>
          </w:p>
        </w:tc>
        <w:tc>
          <w:tcPr>
            <w:tcW w:type="dxa" w:w="4946"/>
            <w:vAlign w:val="center"/>
            <w:tcMar>
              <w:top w:w="70" w:type="dxa"/>
              <w:start w:w="90" w:type="dxa"/>
              <w:bottom w:w="70" w:type="dxa"/>
              <w:end w:w="90" w:type="dxa"/>
            </w:tcMar>
          </w:tcPr>
          <w:p>
            <w:pPr>
              <w:spacing w:after="0" w:before="0"/>
            </w:pPr>
            <w:r>
              <w:rPr>
                <w:rFonts w:ascii="Aptos" w:hAnsi="Aptos"/>
                <w:sz w:val="16"/>
              </w:rPr>
              <w:t>Area confetti/motes with representative emitters.</w:t>
            </w:r>
          </w:p>
        </w:tc>
      </w:tr>
    </w:tbl>
    <w:p/>
    <w:p>
      <w:pPr>
        <w:pStyle w:val="Heading2"/>
        <w:keepNext/>
      </w:pPr>
      <w:r>
        <w:t>28.5 Virtualisation</w:t>
      </w:r>
    </w:p>
    <w:p>
      <w:pPr>
        <w:pStyle w:val="ListBullet"/>
      </w:pPr>
      <w:r>
        <w:t>Virtualised effects keep minimal phase and lifecycle state without rendering cells.</w:t>
      </w:r>
    </w:p>
    <w:p>
      <w:pPr>
        <w:pStyle w:val="ListBullet"/>
      </w:pPr>
      <w:r>
        <w:t>When promoted, a loop resumes at the correct phase and current parameter values.</w:t>
      </w:r>
    </w:p>
    <w:p>
      <w:pPr>
        <w:pStyle w:val="ListBullet"/>
      </w:pPr>
      <w:r>
        <w:t>One-shots outside relevance may be discarded, summarised or replaced by a critical cue according to class.</w:t>
      </w:r>
    </w:p>
    <w:p>
      <w:pPr>
        <w:pStyle w:val="ListBullet"/>
      </w:pPr>
      <w:r>
        <w:t>Persistent surface state remains in compact records even when not rendered.</w:t>
      </w:r>
    </w:p>
    <w:p>
      <w:pPr>
        <w:pStyle w:val="ListBullet"/>
      </w:pPr>
      <w:r>
        <w:t>Virtualisation decisions are traceable in the cost inspector.</w:t>
      </w:r>
    </w:p>
    <w:p>
      <w:pPr>
        <w:pStyle w:val="Heading2"/>
        <w:keepNext/>
      </w:pPr>
      <w:r>
        <w:t>28.6 Budget Profiles</w:t>
      </w:r>
    </w:p>
    <w:tbl>
      <w:tblPr>
        <w:tblStyle w:val="TableGrid"/>
        <w:tblW w:type="auto" w:w="0"/>
        <w:jc w:val="center"/>
        <w:tblLayout w:type="autofit"/>
        <w:tblLook w:firstColumn="1" w:firstRow="1" w:lastColumn="0" w:lastRow="0" w:noHBand="0" w:noVBand="1" w:val="04A0"/>
      </w:tblPr>
      <w:tblGrid>
        <w:gridCol w:w="4946"/>
        <w:gridCol w:w="4946"/>
      </w:tblGrid>
      <w:tr>
        <w:trPr>
          <w:cantSplit w:val="true"/>
          <w:tblHeader w:val="true"/>
        </w:trPr>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Profile</w:t>
            </w:r>
          </w:p>
        </w:tc>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Typical Use</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budget.vfx.decorative.micro</w:t>
            </w:r>
          </w:p>
        </w:tc>
        <w:tc>
          <w:tcPr>
            <w:tcW w:type="dxa" w:w="4946"/>
            <w:vAlign w:val="center"/>
            <w:tcMar>
              <w:top w:w="70" w:type="dxa"/>
              <w:start w:w="90" w:type="dxa"/>
              <w:bottom w:w="70" w:type="dxa"/>
              <w:end w:w="90" w:type="dxa"/>
            </w:tcMar>
          </w:tcPr>
          <w:p>
            <w:pPr>
              <w:spacing w:after="0" w:before="0"/>
            </w:pPr>
            <w:r>
              <w:rPr>
                <w:rFonts w:ascii="Aptos" w:hAnsi="Aptos"/>
                <w:sz w:val="16"/>
              </w:rPr>
              <w:t>Ambient dust, pollen and minor sparks.</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budget.vfx.contact.standard</w:t>
            </w:r>
          </w:p>
        </w:tc>
        <w:tc>
          <w:tcPr>
            <w:tcW w:type="dxa" w:w="4946"/>
            <w:vAlign w:val="center"/>
            <w:tcMar>
              <w:top w:w="70" w:type="dxa"/>
              <w:start w:w="90" w:type="dxa"/>
              <w:bottom w:w="70" w:type="dxa"/>
              <w:end w:w="90" w:type="dxa"/>
            </w:tcMar>
            <w:shd w:fill="EAF1F8"/>
          </w:tcPr>
          <w:p>
            <w:pPr>
              <w:spacing w:after="0" w:before="0"/>
            </w:pPr>
            <w:r>
              <w:rPr>
                <w:rFonts w:ascii="Aptos" w:hAnsi="Aptos"/>
                <w:sz w:val="16"/>
              </w:rPr>
              <w:t>Footsteps, mining and small impacts.</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budget.vfx.machine.standard</w:t>
            </w:r>
          </w:p>
        </w:tc>
        <w:tc>
          <w:tcPr>
            <w:tcW w:type="dxa" w:w="4946"/>
            <w:vAlign w:val="center"/>
            <w:tcMar>
              <w:top w:w="70" w:type="dxa"/>
              <w:start w:w="90" w:type="dxa"/>
              <w:bottom w:w="70" w:type="dxa"/>
              <w:end w:w="90" w:type="dxa"/>
            </w:tcMar>
          </w:tcPr>
          <w:p>
            <w:pPr>
              <w:spacing w:after="0" w:before="0"/>
            </w:pPr>
            <w:r>
              <w:rPr>
                <w:rFonts w:ascii="Aptos" w:hAnsi="Aptos"/>
                <w:sz w:val="16"/>
              </w:rPr>
              <w:t>Furnace, sawmill and workshop loops.</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budget.vfx.magic.standard</w:t>
            </w:r>
          </w:p>
        </w:tc>
        <w:tc>
          <w:tcPr>
            <w:tcW w:type="dxa" w:w="4946"/>
            <w:vAlign w:val="center"/>
            <w:tcMar>
              <w:top w:w="70" w:type="dxa"/>
              <w:start w:w="90" w:type="dxa"/>
              <w:bottom w:w="70" w:type="dxa"/>
              <w:end w:w="90" w:type="dxa"/>
            </w:tcMar>
            <w:shd w:fill="EAF1F8"/>
          </w:tcPr>
          <w:p>
            <w:pPr>
              <w:spacing w:after="0" w:before="0"/>
            </w:pPr>
            <w:r>
              <w:rPr>
                <w:rFonts w:ascii="Aptos" w:hAnsi="Aptos"/>
                <w:sz w:val="16"/>
              </w:rPr>
              <w:t>Spells, runes and conduits.</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budget.vfx.warning.critical</w:t>
            </w:r>
          </w:p>
        </w:tc>
        <w:tc>
          <w:tcPr>
            <w:tcW w:type="dxa" w:w="4946"/>
            <w:vAlign w:val="center"/>
            <w:tcMar>
              <w:top w:w="70" w:type="dxa"/>
              <w:start w:w="90" w:type="dxa"/>
              <w:bottom w:w="70" w:type="dxa"/>
              <w:end w:w="90" w:type="dxa"/>
            </w:tcMar>
          </w:tcPr>
          <w:p>
            <w:pPr>
              <w:spacing w:after="0" w:before="0"/>
            </w:pPr>
            <w:r>
              <w:rPr>
                <w:rFonts w:ascii="Aptos" w:hAnsi="Aptos"/>
                <w:sz w:val="16"/>
              </w:rPr>
              <w:t>Overload, breach and telegraph.</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budget.vfx.boss.major</w:t>
            </w:r>
          </w:p>
        </w:tc>
        <w:tc>
          <w:tcPr>
            <w:tcW w:type="dxa" w:w="4946"/>
            <w:vAlign w:val="center"/>
            <w:tcMar>
              <w:top w:w="70" w:type="dxa"/>
              <w:start w:w="90" w:type="dxa"/>
              <w:bottom w:w="70" w:type="dxa"/>
              <w:end w:w="90" w:type="dxa"/>
            </w:tcMar>
            <w:shd w:fill="EAF1F8"/>
          </w:tcPr>
          <w:p>
            <w:pPr>
              <w:spacing w:after="0" w:before="0"/>
            </w:pPr>
            <w:r>
              <w:rPr>
                <w:rFonts w:ascii="Aptos" w:hAnsi="Aptos"/>
                <w:sz w:val="16"/>
              </w:rPr>
              <w:t>Arena-scale critical sequence with reserved budget.</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budget.vfx.village.dense</w:t>
            </w:r>
          </w:p>
        </w:tc>
        <w:tc>
          <w:tcPr>
            <w:tcW w:type="dxa" w:w="4946"/>
            <w:vAlign w:val="center"/>
            <w:tcMar>
              <w:top w:w="70" w:type="dxa"/>
              <w:start w:w="90" w:type="dxa"/>
              <w:bottom w:w="70" w:type="dxa"/>
              <w:end w:w="90" w:type="dxa"/>
            </w:tcMar>
          </w:tcPr>
          <w:p>
            <w:pPr>
              <w:spacing w:after="0" w:before="0"/>
            </w:pPr>
            <w:r>
              <w:rPr>
                <w:rFonts w:ascii="Aptos" w:hAnsi="Aptos"/>
                <w:sz w:val="16"/>
              </w:rPr>
              <w:t>Aggregated multi-source settlement presentation.</w:t>
            </w:r>
          </w:p>
        </w:tc>
      </w:tr>
    </w:tbl>
    <w:p/>
    <w:p>
      <w:pPr>
        <w:pStyle w:val="Heading1"/>
        <w:keepNext/>
      </w:pPr>
      <w:r>
        <w:t>29. Determinism, Multiplayer, Replay, Saving and Unloaded World</w:t>
      </w:r>
    </w:p>
    <w:p>
      <w:pPr>
        <w:pStyle w:val="Heading2"/>
        <w:keepNext/>
      </w:pPr>
      <w:r>
        <w:t>29.1 Deterministic Variation</w:t>
      </w:r>
    </w:p>
    <w:p>
      <w:pPr>
        <w:pStyle w:val="ListBullet"/>
      </w:pPr>
      <w:r>
        <w:t>Use event or instance seed for important repeated selection.</w:t>
      </w:r>
    </w:p>
    <w:p>
      <w:pPr>
        <w:pStyle w:val="ListBullet"/>
      </w:pPr>
      <w:r>
        <w:t>Determinism applies to semantic variant choice and review reproduction, not necessarily every decorative cell transform.</w:t>
      </w:r>
    </w:p>
    <w:p>
      <w:pPr>
        <w:pStyle w:val="ListBullet"/>
      </w:pPr>
      <w:r>
        <w:t>Client-local decoration may vary when it does not affect readability or replay comparison.</w:t>
      </w:r>
    </w:p>
    <w:p>
      <w:pPr>
        <w:pStyle w:val="ListBullet"/>
      </w:pPr>
      <w:r>
        <w:t>Random generators must be bounded and independent from authoritative gameplay RNG.</w:t>
      </w:r>
    </w:p>
    <w:p>
      <w:pPr>
        <w:pStyle w:val="ListBullet"/>
      </w:pPr>
      <w:r>
        <w:t>Captured traces store relevant seeds and selected runtime-product versions.</w:t>
      </w:r>
    </w:p>
    <w:p>
      <w:pPr>
        <w:pStyle w:val="Heading2"/>
        <w:keepNext/>
      </w:pPr>
      <w:r>
        <w:t>29.2 Multiplayer</w:t>
      </w:r>
    </w:p>
    <w:tbl>
      <w:tblPr>
        <w:tblStyle w:val="TableGrid"/>
        <w:tblW w:type="auto" w:w="0"/>
        <w:jc w:val="center"/>
        <w:tblLayout w:type="autofit"/>
        <w:tblLook w:firstColumn="1" w:firstRow="1" w:lastColumn="0" w:lastRow="0" w:noHBand="0" w:noVBand="1" w:val="04A0"/>
      </w:tblPr>
      <w:tblGrid>
        <w:gridCol w:w="4946"/>
        <w:gridCol w:w="4946"/>
      </w:tblGrid>
      <w:tr>
        <w:trPr>
          <w:cantSplit w:val="true"/>
          <w:tblHeader w:val="true"/>
        </w:trPr>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Concern</w:t>
            </w:r>
          </w:p>
        </w:tc>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Rule</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Authority</w:t>
            </w:r>
          </w:p>
        </w:tc>
        <w:tc>
          <w:tcPr>
            <w:tcW w:type="dxa" w:w="4946"/>
            <w:vAlign w:val="center"/>
            <w:tcMar>
              <w:top w:w="70" w:type="dxa"/>
              <w:start w:w="90" w:type="dxa"/>
              <w:bottom w:w="70" w:type="dxa"/>
              <w:end w:w="90" w:type="dxa"/>
            </w:tcMar>
          </w:tcPr>
          <w:p>
            <w:pPr>
              <w:spacing w:after="0" w:before="0"/>
            </w:pPr>
            <w:r>
              <w:rPr>
                <w:rFonts w:ascii="Aptos" w:hAnsi="Aptos"/>
                <w:sz w:val="16"/>
              </w:rPr>
              <w:t>Server/host confirms meaningful gameplay events; VFX consumes replicated semantics.</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Prediction</w:t>
            </w:r>
          </w:p>
        </w:tc>
        <w:tc>
          <w:tcPr>
            <w:tcW w:type="dxa" w:w="4946"/>
            <w:vAlign w:val="center"/>
            <w:tcMar>
              <w:top w:w="70" w:type="dxa"/>
              <w:start w:w="90" w:type="dxa"/>
              <w:bottom w:w="70" w:type="dxa"/>
              <w:end w:w="90" w:type="dxa"/>
            </w:tcMar>
            <w:shd w:fill="EAF1F8"/>
          </w:tcPr>
          <w:p>
            <w:pPr>
              <w:spacing w:after="0" w:before="0"/>
            </w:pPr>
            <w:r>
              <w:rPr>
                <w:rFonts w:ascii="Aptos" w:hAnsi="Aptos"/>
                <w:sz w:val="16"/>
              </w:rPr>
              <w:t>Low-risk local release/footstep feedback may predict through 23C policy.</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Reconciliation</w:t>
            </w:r>
          </w:p>
        </w:tc>
        <w:tc>
          <w:tcPr>
            <w:tcW w:type="dxa" w:w="4946"/>
            <w:vAlign w:val="center"/>
            <w:tcMar>
              <w:top w:w="70" w:type="dxa"/>
              <w:start w:w="90" w:type="dxa"/>
              <w:bottom w:w="70" w:type="dxa"/>
              <w:end w:w="90" w:type="dxa"/>
            </w:tcMar>
          </w:tcPr>
          <w:p>
            <w:pPr>
              <w:spacing w:after="0" w:before="0"/>
            </w:pPr>
            <w:r>
              <w:rPr>
                <w:rFonts w:ascii="Aptos" w:hAnsi="Aptos"/>
                <w:sz w:val="16"/>
              </w:rPr>
              <w:t>Do not duplicate confirmed effect; update or cancel predicted sequence safely.</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Relevance</w:t>
            </w:r>
          </w:p>
        </w:tc>
        <w:tc>
          <w:tcPr>
            <w:tcW w:type="dxa" w:w="4946"/>
            <w:vAlign w:val="center"/>
            <w:tcMar>
              <w:top w:w="70" w:type="dxa"/>
              <w:start w:w="90" w:type="dxa"/>
              <w:bottom w:w="70" w:type="dxa"/>
              <w:end w:w="90" w:type="dxa"/>
            </w:tcMar>
            <w:shd w:fill="EAF1F8"/>
          </w:tcPr>
          <w:p>
            <w:pPr>
              <w:spacing w:after="0" w:before="0"/>
            </w:pPr>
            <w:r>
              <w:rPr>
                <w:rFonts w:ascii="Aptos" w:hAnsi="Aptos"/>
                <w:sz w:val="16"/>
              </w:rPr>
              <w:t>Replicate semantic events only to relevant clients.</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Asset mismatch</w:t>
            </w:r>
          </w:p>
        </w:tc>
        <w:tc>
          <w:tcPr>
            <w:tcW w:type="dxa" w:w="4946"/>
            <w:vAlign w:val="center"/>
            <w:tcMar>
              <w:top w:w="70" w:type="dxa"/>
              <w:start w:w="90" w:type="dxa"/>
              <w:bottom w:w="70" w:type="dxa"/>
              <w:end w:w="90" w:type="dxa"/>
            </w:tcMar>
          </w:tcPr>
          <w:p>
            <w:pPr>
              <w:spacing w:after="0" w:before="0"/>
            </w:pPr>
            <w:r>
              <w:rPr>
                <w:rFonts w:ascii="Aptos" w:hAnsi="Aptos"/>
                <w:sz w:val="16"/>
              </w:rPr>
              <w:t>Use compatibility fallback if a client lacks a non-critical content-pack variant.</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Split-screen</w:t>
            </w:r>
          </w:p>
        </w:tc>
        <w:tc>
          <w:tcPr>
            <w:tcW w:type="dxa" w:w="4946"/>
            <w:vAlign w:val="center"/>
            <w:tcMar>
              <w:top w:w="70" w:type="dxa"/>
              <w:start w:w="90" w:type="dxa"/>
              <w:bottom w:w="70" w:type="dxa"/>
              <w:end w:w="90" w:type="dxa"/>
            </w:tcMar>
            <w:shd w:fill="EAF1F8"/>
          </w:tcPr>
          <w:p>
            <w:pPr>
              <w:spacing w:after="0" w:before="0"/>
            </w:pPr>
            <w:r>
              <w:rPr>
                <w:rFonts w:ascii="Aptos" w:hAnsi="Aptos"/>
                <w:sz w:val="16"/>
              </w:rPr>
              <w:t>Each local view has independent visibility/LOD while shared instance lifecycle remains coherent.</w:t>
            </w:r>
          </w:p>
        </w:tc>
      </w:tr>
    </w:tbl>
    <w:p/>
    <w:p>
      <w:pPr>
        <w:pStyle w:val="Heading2"/>
        <w:keepNext/>
      </w:pPr>
      <w:r>
        <w:t>29.3 Saving</w:t>
      </w:r>
    </w:p>
    <w:p>
      <w:pPr>
        <w:pStyle w:val="ListBullet"/>
      </w:pPr>
      <w:r>
        <w:t>Temporary one-shot particles are never saved.</w:t>
      </w:r>
    </w:p>
    <w:p>
      <w:pPr>
        <w:pStyle w:val="ListBullet"/>
      </w:pPr>
      <w:r>
        <w:t>Loop effects reconstruct from authoritative saved state and current bindings.</w:t>
      </w:r>
    </w:p>
    <w:p>
      <w:pPr>
        <w:pStyle w:val="ListBullet"/>
      </w:pPr>
      <w:r>
        <w:t>Persistent surface layers save only when policy marks them meaningful.</w:t>
      </w:r>
    </w:p>
    <w:p>
      <w:pPr>
        <w:pStyle w:val="ListBullet"/>
      </w:pPr>
      <w:r>
        <w:t>Long sequences save a compact authoritative sequence state only when gameplay itself persists them.</w:t>
      </w:r>
    </w:p>
    <w:p>
      <w:pPr>
        <w:pStyle w:val="ListBullet"/>
      </w:pPr>
      <w:r>
        <w:t>Effect-project source never enters the save file.</w:t>
      </w:r>
    </w:p>
    <w:p>
      <w:pPr>
        <w:pStyle w:val="Heading2"/>
        <w:keepNext/>
      </w:pPr>
      <w:r>
        <w:t>29.4 Unloaded World</w:t>
      </w:r>
    </w:p>
    <w:p>
      <w:pPr>
        <w:pStyle w:val="ListBullet"/>
      </w:pPr>
      <w:r>
        <w:t>Distant simulation records machine, fire, ward, weather and structure state, not individual VFX cells.</w:t>
      </w:r>
    </w:p>
    <w:p>
      <w:pPr>
        <w:pStyle w:val="ListBullet"/>
      </w:pPr>
      <w:r>
        <w:t>On load, presentation reconstructs current loops and meaningful aftermath.</w:t>
      </w:r>
    </w:p>
    <w:p>
      <w:pPr>
        <w:pStyle w:val="ListBullet"/>
      </w:pPr>
      <w:r>
        <w:t>Elapsed time can age or remove surface layers according to policy.</w:t>
      </w:r>
    </w:p>
    <w:p>
      <w:pPr>
        <w:pStyle w:val="ListBullet"/>
      </w:pPr>
      <w:r>
        <w:t>Events that occurred while unloaded may produce a summary state rather than replaying every one-shot.</w:t>
      </w:r>
    </w:p>
    <w:p>
      <w:pPr>
        <w:pStyle w:val="Heading1"/>
        <w:keepNext/>
      </w:pPr>
      <w:r>
        <w:t>30. Validation, Diagnostics, Testing, Migration and Repair</w:t>
      </w:r>
    </w:p>
    <w:p>
      <w:pPr>
        <w:pStyle w:val="Heading2"/>
        <w:keepNext/>
      </w:pPr>
      <w:r>
        <w:t>30.1 Validation Classes</w:t>
      </w:r>
    </w:p>
    <w:tbl>
      <w:tblPr>
        <w:tblStyle w:val="TableGrid"/>
        <w:tblW w:type="auto" w:w="0"/>
        <w:jc w:val="center"/>
        <w:tblLayout w:type="autofit"/>
        <w:tblLook w:firstColumn="1" w:firstRow="1" w:lastColumn="0" w:lastRow="0" w:noHBand="0" w:noVBand="1" w:val="04A0"/>
      </w:tblPr>
      <w:tblGrid>
        <w:gridCol w:w="4946"/>
        <w:gridCol w:w="4946"/>
      </w:tblGrid>
      <w:tr>
        <w:trPr>
          <w:cantSplit w:val="true"/>
          <w:tblHeader w:val="true"/>
        </w:trPr>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Class</w:t>
            </w:r>
          </w:p>
        </w:tc>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Checks</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Identity</w:t>
            </w:r>
          </w:p>
        </w:tc>
        <w:tc>
          <w:tcPr>
            <w:tcW w:type="dxa" w:w="4946"/>
            <w:vAlign w:val="center"/>
            <w:tcMar>
              <w:top w:w="70" w:type="dxa"/>
              <w:start w:w="90" w:type="dxa"/>
              <w:bottom w:w="70" w:type="dxa"/>
              <w:end w:w="90" w:type="dxa"/>
            </w:tcMar>
          </w:tcPr>
          <w:p>
            <w:pPr>
              <w:spacing w:after="0" w:before="0"/>
            </w:pPr>
            <w:r>
              <w:rPr>
                <w:rFonts w:ascii="Aptos" w:hAnsi="Aptos"/>
                <w:sz w:val="16"/>
              </w:rPr>
              <w:t>Stable IDs, family, category, owner and lifecycle.</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Style</w:t>
            </w:r>
          </w:p>
        </w:tc>
        <w:tc>
          <w:tcPr>
            <w:tcW w:type="dxa" w:w="4946"/>
            <w:vAlign w:val="center"/>
            <w:tcMar>
              <w:top w:w="70" w:type="dxa"/>
              <w:start w:w="90" w:type="dxa"/>
              <w:bottom w:w="70" w:type="dxa"/>
              <w:end w:w="90" w:type="dxa"/>
            </w:tcMar>
            <w:shd w:fill="EAF1F8"/>
          </w:tcPr>
          <w:p>
            <w:pPr>
              <w:spacing w:after="0" w:before="0"/>
            </w:pPr>
            <w:r>
              <w:rPr>
                <w:rFonts w:ascii="Aptos" w:hAnsi="Aptos"/>
                <w:sz w:val="16"/>
              </w:rPr>
              <w:t>Approved voxel forms, edge readability, transparency and post-processing dependence.</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Dependencies</w:t>
            </w:r>
          </w:p>
        </w:tc>
        <w:tc>
          <w:tcPr>
            <w:tcW w:type="dxa" w:w="4946"/>
            <w:vAlign w:val="center"/>
            <w:tcMar>
              <w:top w:w="70" w:type="dxa"/>
              <w:start w:w="90" w:type="dxa"/>
              <w:bottom w:w="70" w:type="dxa"/>
              <w:end w:w="90" w:type="dxa"/>
            </w:tcMar>
          </w:tcPr>
          <w:p>
            <w:pPr>
              <w:spacing w:after="0" w:before="0"/>
            </w:pPr>
            <w:r>
              <w:rPr>
                <w:rFonts w:ascii="Aptos" w:hAnsi="Aptos"/>
                <w:sz w:val="16"/>
              </w:rPr>
              <w:t>Forms, materials, profiles, spatial roles, contracts, children and packs.</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Lifecycle</w:t>
            </w:r>
          </w:p>
        </w:tc>
        <w:tc>
          <w:tcPr>
            <w:tcW w:type="dxa" w:w="4946"/>
            <w:vAlign w:val="center"/>
            <w:tcMar>
              <w:top w:w="70" w:type="dxa"/>
              <w:start w:w="90" w:type="dxa"/>
              <w:bottom w:w="70" w:type="dxa"/>
              <w:end w:w="90" w:type="dxa"/>
            </w:tcMar>
            <w:shd w:fill="EAF1F8"/>
          </w:tcPr>
          <w:p>
            <w:pPr>
              <w:spacing w:after="0" w:before="0"/>
            </w:pPr>
            <w:r>
              <w:rPr>
                <w:rFonts w:ascii="Aptos" w:hAnsi="Aptos"/>
                <w:sz w:val="16"/>
              </w:rPr>
              <w:t>Start/update/stop, cancellation, tails, pooling and recursion limits.</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Spatial</w:t>
            </w:r>
          </w:p>
        </w:tc>
        <w:tc>
          <w:tcPr>
            <w:tcW w:type="dxa" w:w="4946"/>
            <w:vAlign w:val="center"/>
            <w:tcMar>
              <w:top w:w="70" w:type="dxa"/>
              <w:start w:w="90" w:type="dxa"/>
              <w:bottom w:w="70" w:type="dxa"/>
              <w:end w:w="90" w:type="dxa"/>
            </w:tcMar>
          </w:tcPr>
          <w:p>
            <w:pPr>
              <w:spacing w:after="0" w:before="0"/>
            </w:pPr>
            <w:r>
              <w:rPr>
                <w:rFonts w:ascii="Aptos" w:hAnsi="Aptos"/>
                <w:sz w:val="16"/>
              </w:rPr>
              <w:t>Required roles, orientation, fallback and variant mappings.</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Parameters</w:t>
            </w:r>
          </w:p>
        </w:tc>
        <w:tc>
          <w:tcPr>
            <w:tcW w:type="dxa" w:w="4946"/>
            <w:vAlign w:val="center"/>
            <w:tcMar>
              <w:top w:w="70" w:type="dxa"/>
              <w:start w:w="90" w:type="dxa"/>
              <w:bottom w:w="70" w:type="dxa"/>
              <w:end w:w="90" w:type="dxa"/>
            </w:tcMar>
            <w:shd w:fill="EAF1F8"/>
          </w:tcPr>
          <w:p>
            <w:pPr>
              <w:spacing w:after="0" w:before="0"/>
            </w:pPr>
            <w:r>
              <w:rPr>
                <w:rFonts w:ascii="Aptos" w:hAnsi="Aptos"/>
                <w:sz w:val="16"/>
              </w:rPr>
              <w:t>Types, ranges, defaults, clamps and missing context.</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Accessibility</w:t>
            </w:r>
          </w:p>
        </w:tc>
        <w:tc>
          <w:tcPr>
            <w:tcW w:type="dxa" w:w="4946"/>
            <w:vAlign w:val="center"/>
            <w:tcMar>
              <w:top w:w="70" w:type="dxa"/>
              <w:start w:w="90" w:type="dxa"/>
              <w:bottom w:w="70" w:type="dxa"/>
              <w:end w:w="90" w:type="dxa"/>
            </w:tcMar>
          </w:tcPr>
          <w:p>
            <w:pPr>
              <w:spacing w:after="0" w:before="0"/>
            </w:pPr>
            <w:r>
              <w:rPr>
                <w:rFonts w:ascii="Aptos" w:hAnsi="Aptos"/>
                <w:sz w:val="16"/>
              </w:rPr>
              <w:t>Importance, safe variants and equivalent critical cues.</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Performance</w:t>
            </w:r>
          </w:p>
        </w:tc>
        <w:tc>
          <w:tcPr>
            <w:tcW w:type="dxa" w:w="4946"/>
            <w:vAlign w:val="center"/>
            <w:tcMar>
              <w:top w:w="70" w:type="dxa"/>
              <w:start w:w="90" w:type="dxa"/>
              <w:bottom w:w="70" w:type="dxa"/>
              <w:end w:w="90" w:type="dxa"/>
            </w:tcMar>
            <w:shd w:fill="EAF1F8"/>
          </w:tcPr>
          <w:p>
            <w:pPr>
              <w:spacing w:after="0" w:before="0"/>
            </w:pPr>
            <w:r>
              <w:rPr>
                <w:rFonts w:ascii="Aptos" w:hAnsi="Aptos"/>
                <w:sz w:val="16"/>
              </w:rPr>
              <w:t>Cost class, LOD, lights, collision, worst-case concurrency and aggregation.</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Runtime</w:t>
            </w:r>
          </w:p>
        </w:tc>
        <w:tc>
          <w:tcPr>
            <w:tcW w:type="dxa" w:w="4946"/>
            <w:vAlign w:val="center"/>
            <w:tcMar>
              <w:top w:w="70" w:type="dxa"/>
              <w:start w:w="90" w:type="dxa"/>
              <w:bottom w:w="70" w:type="dxa"/>
              <w:end w:w="90" w:type="dxa"/>
            </w:tcMar>
          </w:tcPr>
          <w:p>
            <w:pPr>
              <w:spacing w:after="0" w:before="0"/>
            </w:pPr>
            <w:r>
              <w:rPr>
                <w:rFonts w:ascii="Aptos" w:hAnsi="Aptos"/>
                <w:sz w:val="16"/>
              </w:rPr>
              <w:t>Bake compatibility, product signature and pool support.</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Provenance</w:t>
            </w:r>
          </w:p>
        </w:tc>
        <w:tc>
          <w:tcPr>
            <w:tcW w:type="dxa" w:w="4946"/>
            <w:vAlign w:val="center"/>
            <w:tcMar>
              <w:top w:w="70" w:type="dxa"/>
              <w:start w:w="90" w:type="dxa"/>
              <w:bottom w:w="70" w:type="dxa"/>
              <w:end w:w="90" w:type="dxa"/>
            </w:tcMar>
            <w:shd w:fill="EAF1F8"/>
          </w:tcPr>
          <w:p>
            <w:pPr>
              <w:spacing w:after="0" w:before="0"/>
            </w:pPr>
            <w:r>
              <w:rPr>
                <w:rFonts w:ascii="Aptos" w:hAnsi="Aptos"/>
                <w:sz w:val="16"/>
              </w:rPr>
              <w:t>Source, licence and AI-assistance record.</w:t>
            </w:r>
          </w:p>
        </w:tc>
      </w:tr>
    </w:tbl>
    <w:p/>
    <w:p>
      <w:pPr>
        <w:pStyle w:val="Heading2"/>
        <w:keepNext/>
      </w:pPr>
      <w:r>
        <w:t>30.2 Severity Levels</w:t>
      </w:r>
    </w:p>
    <w:tbl>
      <w:tblPr>
        <w:tblStyle w:val="TableGrid"/>
        <w:tblW w:type="auto" w:w="0"/>
        <w:jc w:val="center"/>
        <w:tblLayout w:type="autofit"/>
        <w:tblLook w:firstColumn="1" w:firstRow="1" w:lastColumn="0" w:lastRow="0" w:noHBand="0" w:noVBand="1" w:val="04A0"/>
      </w:tblPr>
      <w:tblGrid>
        <w:gridCol w:w="4946"/>
        <w:gridCol w:w="4946"/>
      </w:tblGrid>
      <w:tr>
        <w:trPr>
          <w:cantSplit w:val="true"/>
          <w:tblHeader w:val="true"/>
        </w:trPr>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Severity</w:t>
            </w:r>
          </w:p>
        </w:tc>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Meaning</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Blocker</w:t>
            </w:r>
          </w:p>
        </w:tc>
        <w:tc>
          <w:tcPr>
            <w:tcW w:type="dxa" w:w="4946"/>
            <w:vAlign w:val="center"/>
            <w:tcMar>
              <w:top w:w="70" w:type="dxa"/>
              <w:start w:w="90" w:type="dxa"/>
              <w:bottom w:w="70" w:type="dxa"/>
              <w:end w:w="90" w:type="dxa"/>
            </w:tcMar>
          </w:tcPr>
          <w:p>
            <w:pPr>
              <w:spacing w:after="0" w:before="0"/>
            </w:pPr>
            <w:r>
              <w:rPr>
                <w:rFonts w:ascii="Aptos" w:hAnsi="Aptos"/>
                <w:sz w:val="16"/>
              </w:rPr>
              <w:t>Cannot bake or ship: invalid style source, missing required contract/spatial role, unbounded recursion, licence failure or no critical fallback.</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Error</w:t>
            </w:r>
          </w:p>
        </w:tc>
        <w:tc>
          <w:tcPr>
            <w:tcW w:type="dxa" w:w="4946"/>
            <w:vAlign w:val="center"/>
            <w:tcMar>
              <w:top w:w="70" w:type="dxa"/>
              <w:start w:w="90" w:type="dxa"/>
              <w:bottom w:w="70" w:type="dxa"/>
              <w:end w:w="90" w:type="dxa"/>
            </w:tcMar>
            <w:shd w:fill="EAF1F8"/>
          </w:tcPr>
          <w:p>
            <w:pPr>
              <w:spacing w:after="0" w:before="0"/>
            </w:pPr>
            <w:r>
              <w:rPr>
                <w:rFonts w:ascii="Aptos" w:hAnsi="Aptos"/>
                <w:sz w:val="16"/>
              </w:rPr>
              <w:t>Effect is invalid in a supported use case and must be fixed before approval.</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Warning</w:t>
            </w:r>
          </w:p>
        </w:tc>
        <w:tc>
          <w:tcPr>
            <w:tcW w:type="dxa" w:w="4946"/>
            <w:vAlign w:val="center"/>
            <w:tcMar>
              <w:top w:w="70" w:type="dxa"/>
              <w:start w:w="90" w:type="dxa"/>
              <w:bottom w:w="70" w:type="dxa"/>
              <w:end w:w="90" w:type="dxa"/>
            </w:tcMar>
          </w:tcPr>
          <w:p>
            <w:pPr>
              <w:spacing w:after="0" w:before="0"/>
            </w:pPr>
            <w:r>
              <w:rPr>
                <w:rFonts w:ascii="Aptos" w:hAnsi="Aptos"/>
                <w:sz w:val="16"/>
              </w:rPr>
              <w:t>May ship only with explicit review, such as high cost or optional missing variant.</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Advisory</w:t>
            </w:r>
          </w:p>
        </w:tc>
        <w:tc>
          <w:tcPr>
            <w:tcW w:type="dxa" w:w="4946"/>
            <w:vAlign w:val="center"/>
            <w:tcMar>
              <w:top w:w="70" w:type="dxa"/>
              <w:start w:w="90" w:type="dxa"/>
              <w:bottom w:w="70" w:type="dxa"/>
              <w:end w:w="90" w:type="dxa"/>
            </w:tcMar>
            <w:shd w:fill="EAF1F8"/>
          </w:tcPr>
          <w:p>
            <w:pPr>
              <w:spacing w:after="0" w:before="0"/>
            </w:pPr>
            <w:r>
              <w:rPr>
                <w:rFonts w:ascii="Aptos" w:hAnsi="Aptos"/>
                <w:sz w:val="16"/>
              </w:rPr>
              <w:t>Optimisation or consistency suggestion.</w:t>
            </w:r>
          </w:p>
        </w:tc>
      </w:tr>
    </w:tbl>
    <w:p/>
    <w:p>
      <w:pPr>
        <w:pStyle w:val="Heading2"/>
        <w:keepNext/>
      </w:pPr>
      <w:r>
        <w:t>30.3 Diagnostics</w:t>
      </w:r>
    </w:p>
    <w:p>
      <w:pPr>
        <w:pStyle w:val="ListBullet"/>
      </w:pPr>
      <w:r>
        <w:t>Resolution trace showing selected effect and variant.</w:t>
      </w:r>
    </w:p>
    <w:p>
      <w:pPr>
        <w:pStyle w:val="ListBullet"/>
      </w:pPr>
      <w:r>
        <w:t>Spatial overlay showing actual origin, normal, region or path.</w:t>
      </w:r>
    </w:p>
    <w:p>
      <w:pPr>
        <w:pStyle w:val="ListBullet"/>
      </w:pPr>
      <w:r>
        <w:t>Live active-cell, light, collision and child counts.</w:t>
      </w:r>
    </w:p>
    <w:p>
      <w:pPr>
        <w:pStyle w:val="ListBullet"/>
      </w:pPr>
      <w:r>
        <w:t>Graph domain timing and expensive-node report.</w:t>
      </w:r>
    </w:p>
    <w:p>
      <w:pPr>
        <w:pStyle w:val="ListBullet"/>
      </w:pPr>
      <w:r>
        <w:t>LOD transition and virtualisation log.</w:t>
      </w:r>
    </w:p>
    <w:p>
      <w:pPr>
        <w:pStyle w:val="ListBullet"/>
      </w:pPr>
      <w:r>
        <w:t>Missing parameter/default usage.</w:t>
      </w:r>
    </w:p>
    <w:p>
      <w:pPr>
        <w:pStyle w:val="ListBullet"/>
      </w:pPr>
      <w:r>
        <w:t>Surface-layer density and save impact.</w:t>
      </w:r>
    </w:p>
    <w:p>
      <w:pPr>
        <w:pStyle w:val="ListBullet"/>
      </w:pPr>
      <w:r>
        <w:t>Content-pack override and fallback chain.</w:t>
      </w:r>
    </w:p>
    <w:p>
      <w:pPr>
        <w:pStyle w:val="ListBullet"/>
      </w:pPr>
      <w:r>
        <w:t>Accessibility variant comparison.</w:t>
      </w:r>
    </w:p>
    <w:p>
      <w:pPr>
        <w:pStyle w:val="Heading2"/>
        <w:keepNext/>
      </w:pPr>
      <w:r>
        <w:t>30.4 Migration</w:t>
      </w:r>
    </w:p>
    <w:tbl>
      <w:tblPr>
        <w:tblStyle w:val="TableGrid"/>
        <w:tblW w:type="auto" w:w="0"/>
        <w:jc w:val="center"/>
        <w:tblLayout w:type="autofit"/>
        <w:tblLook w:firstColumn="1" w:firstRow="1" w:lastColumn="0" w:lastRow="0" w:noHBand="0" w:noVBand="1" w:val="04A0"/>
      </w:tblPr>
      <w:tblGrid>
        <w:gridCol w:w="4946"/>
        <w:gridCol w:w="4946"/>
      </w:tblGrid>
      <w:tr>
        <w:trPr>
          <w:cantSplit w:val="true"/>
          <w:tblHeader w:val="true"/>
        </w:trPr>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Change</w:t>
            </w:r>
          </w:p>
        </w:tc>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Migration Requirement</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Rename stable effect ID</w:t>
            </w:r>
          </w:p>
        </w:tc>
        <w:tc>
          <w:tcPr>
            <w:tcW w:type="dxa" w:w="4946"/>
            <w:vAlign w:val="center"/>
            <w:tcMar>
              <w:top w:w="70" w:type="dxa"/>
              <w:start w:w="90" w:type="dxa"/>
              <w:bottom w:w="70" w:type="dxa"/>
              <w:end w:w="90" w:type="dxa"/>
            </w:tcMar>
          </w:tcPr>
          <w:p>
            <w:pPr>
              <w:spacing w:after="0" w:before="0"/>
            </w:pPr>
            <w:r>
              <w:rPr>
                <w:rFonts w:ascii="Aptos" w:hAnsi="Aptos"/>
                <w:sz w:val="16"/>
              </w:rPr>
              <w:t>Alias plus consumer update plan.</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Change required parameter</w:t>
            </w:r>
          </w:p>
        </w:tc>
        <w:tc>
          <w:tcPr>
            <w:tcW w:type="dxa" w:w="4946"/>
            <w:vAlign w:val="center"/>
            <w:tcMar>
              <w:top w:w="70" w:type="dxa"/>
              <w:start w:w="90" w:type="dxa"/>
              <w:bottom w:w="70" w:type="dxa"/>
              <w:end w:w="90" w:type="dxa"/>
            </w:tcMar>
            <w:shd w:fill="EAF1F8"/>
          </w:tcPr>
          <w:p>
            <w:pPr>
              <w:spacing w:after="0" w:before="0"/>
            </w:pPr>
            <w:r>
              <w:rPr>
                <w:rFonts w:ascii="Aptos" w:hAnsi="Aptos"/>
                <w:sz w:val="16"/>
              </w:rPr>
              <w:t>Schema version and default/mapping migration.</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Change spatial role</w:t>
            </w:r>
          </w:p>
        </w:tc>
        <w:tc>
          <w:tcPr>
            <w:tcW w:type="dxa" w:w="4946"/>
            <w:vAlign w:val="center"/>
            <w:tcMar>
              <w:top w:w="70" w:type="dxa"/>
              <w:start w:w="90" w:type="dxa"/>
              <w:bottom w:w="70" w:type="dxa"/>
              <w:end w:w="90" w:type="dxa"/>
            </w:tcMar>
          </w:tcPr>
          <w:p>
            <w:pPr>
              <w:spacing w:after="0" w:before="0"/>
            </w:pPr>
            <w:r>
              <w:rPr>
                <w:rFonts w:ascii="Aptos" w:hAnsi="Aptos"/>
                <w:sz w:val="16"/>
              </w:rPr>
              <w:t>23B remap and compatibility review.</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Replace form library</w:t>
            </w:r>
          </w:p>
        </w:tc>
        <w:tc>
          <w:tcPr>
            <w:tcW w:type="dxa" w:w="4946"/>
            <w:vAlign w:val="center"/>
            <w:tcMar>
              <w:top w:w="70" w:type="dxa"/>
              <w:start w:w="90" w:type="dxa"/>
              <w:bottom w:w="70" w:type="dxa"/>
              <w:end w:w="90" w:type="dxa"/>
            </w:tcMar>
            <w:shd w:fill="EAF1F8"/>
          </w:tcPr>
          <w:p>
            <w:pPr>
              <w:spacing w:after="0" w:before="0"/>
            </w:pPr>
            <w:r>
              <w:rPr>
                <w:rFonts w:ascii="Aptos" w:hAnsi="Aptos"/>
                <w:sz w:val="16"/>
              </w:rPr>
              <w:t>Rebake consumers and visual diff.</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Change family parent</w:t>
            </w:r>
          </w:p>
        </w:tc>
        <w:tc>
          <w:tcPr>
            <w:tcW w:type="dxa" w:w="4946"/>
            <w:vAlign w:val="center"/>
            <w:tcMar>
              <w:top w:w="70" w:type="dxa"/>
              <w:start w:w="90" w:type="dxa"/>
              <w:bottom w:w="70" w:type="dxa"/>
              <w:end w:w="90" w:type="dxa"/>
            </w:tcMar>
          </w:tcPr>
          <w:p>
            <w:pPr>
              <w:spacing w:after="0" w:before="0"/>
            </w:pPr>
            <w:r>
              <w:rPr>
                <w:rFonts w:ascii="Aptos" w:hAnsi="Aptos"/>
                <w:sz w:val="16"/>
              </w:rPr>
              <w:t>Inheritance diff and approval review.</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Change budget class</w:t>
            </w:r>
          </w:p>
        </w:tc>
        <w:tc>
          <w:tcPr>
            <w:tcW w:type="dxa" w:w="4946"/>
            <w:vAlign w:val="center"/>
            <w:tcMar>
              <w:top w:w="70" w:type="dxa"/>
              <w:start w:w="90" w:type="dxa"/>
              <w:bottom w:w="70" w:type="dxa"/>
              <w:end w:w="90" w:type="dxa"/>
            </w:tcMar>
            <w:shd w:fill="EAF1F8"/>
          </w:tcPr>
          <w:p>
            <w:pPr>
              <w:spacing w:after="0" w:before="0"/>
            </w:pPr>
            <w:r>
              <w:rPr>
                <w:rFonts w:ascii="Aptos" w:hAnsi="Aptos"/>
                <w:sz w:val="16"/>
              </w:rPr>
              <w:t>Performance review and profile consumer audit.</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Deprecate effect</w:t>
            </w:r>
          </w:p>
        </w:tc>
        <w:tc>
          <w:tcPr>
            <w:tcW w:type="dxa" w:w="4946"/>
            <w:vAlign w:val="center"/>
            <w:tcMar>
              <w:top w:w="70" w:type="dxa"/>
              <w:start w:w="90" w:type="dxa"/>
              <w:bottom w:w="70" w:type="dxa"/>
              <w:end w:w="90" w:type="dxa"/>
            </w:tcMar>
          </w:tcPr>
          <w:p>
            <w:pPr>
              <w:spacing w:after="0" w:before="0"/>
            </w:pPr>
            <w:r>
              <w:rPr>
                <w:rFonts w:ascii="Aptos" w:hAnsi="Aptos"/>
                <w:sz w:val="16"/>
              </w:rPr>
              <w:t>Successor ID and fallback duration.</w:t>
            </w:r>
          </w:p>
        </w:tc>
      </w:tr>
    </w:tbl>
    <w:p/>
    <w:p>
      <w:pPr>
        <w:pStyle w:val="Heading2"/>
        <w:keepNext/>
      </w:pPr>
      <w:r>
        <w:t>30.5 Repair Tools</w:t>
      </w:r>
    </w:p>
    <w:p>
      <w:pPr>
        <w:pStyle w:val="ListBullet"/>
      </w:pPr>
      <w:r>
        <w:t>Relink missing forms or materials.</w:t>
      </w:r>
    </w:p>
    <w:p>
      <w:pPr>
        <w:pStyle w:val="ListBullet"/>
      </w:pPr>
      <w:r>
        <w:t>Remap spatial roles.</w:t>
      </w:r>
    </w:p>
    <w:p>
      <w:pPr>
        <w:pStyle w:val="ListBullet"/>
      </w:pPr>
      <w:r>
        <w:t>Generate safe default LOD and accessibility candidates.</w:t>
      </w:r>
    </w:p>
    <w:p>
      <w:pPr>
        <w:pStyle w:val="ListBullet"/>
      </w:pPr>
      <w:r>
        <w:t>Flatten accidental duplicate local resources into shared library references.</w:t>
      </w:r>
    </w:p>
    <w:p>
      <w:pPr>
        <w:pStyle w:val="ListBullet"/>
      </w:pPr>
      <w:r>
        <w:t>Convert disallowed billboard source into a review task, not an automatic approval.</w:t>
      </w:r>
    </w:p>
    <w:p>
      <w:pPr>
        <w:pStyle w:val="ListBullet"/>
      </w:pPr>
      <w:r>
        <w:t>Rebuild runtime products from canonical source.</w:t>
      </w:r>
    </w:p>
    <w:p>
      <w:pPr>
        <w:pStyle w:val="ListBullet"/>
      </w:pPr>
      <w:r>
        <w:t>Compare revisions through captured traces.</w:t>
      </w:r>
    </w:p>
    <w:p>
      <w:pPr>
        <w:pStyle w:val="Heading1"/>
        <w:keepNext/>
      </w:pPr>
      <w:r>
        <w:t>31. Summer Engine and AI-Assisted VFX Authoring</w:t>
      </w:r>
    </w:p>
    <w:p>
      <w:pPr>
        <w:pStyle w:val="Heading2"/>
        <w:keepNext/>
      </w:pPr>
      <w:r>
        <w:t>31.1 Approved Assistance</w:t>
      </w:r>
    </w:p>
    <w:p>
      <w:pPr>
        <w:pStyle w:val="ListBullet"/>
      </w:pPr>
      <w:r>
        <w:t>Suggest effect family and template from a semantic brief.</w:t>
      </w:r>
    </w:p>
    <w:p>
      <w:pPr>
        <w:pStyle w:val="ListBullet"/>
      </w:pPr>
      <w:r>
        <w:t>Detect likely emitters such as mouth, chimney, vent, blade edge or crack mask.</w:t>
      </w:r>
    </w:p>
    <w:p>
      <w:pPr>
        <w:pStyle w:val="ListBullet"/>
      </w:pPr>
      <w:r>
        <w:t>Generate first-pass voxel forms or frame sequences.</w:t>
      </w:r>
    </w:p>
    <w:p>
      <w:pPr>
        <w:pStyle w:val="ListBullet"/>
      </w:pPr>
      <w:r>
        <w:t>Suggest palette roles from Material DNA and culture context.</w:t>
      </w:r>
    </w:p>
    <w:p>
      <w:pPr>
        <w:pStyle w:val="ListBullet"/>
      </w:pPr>
      <w:r>
        <w:t>Propose parameter ranges and preview values from contract schemas.</w:t>
      </w:r>
    </w:p>
    <w:p>
      <w:pPr>
        <w:pStyle w:val="ListBullet"/>
      </w:pPr>
      <w:r>
        <w:t>Generate LOD candidates and cost reductions.</w:t>
      </w:r>
    </w:p>
    <w:p>
      <w:pPr>
        <w:pStyle w:val="ListBullet"/>
      </w:pPr>
      <w:r>
        <w:t>Identify missing accessibility variants.</w:t>
      </w:r>
    </w:p>
    <w:p>
      <w:pPr>
        <w:pStyle w:val="ListBullet"/>
      </w:pPr>
      <w:r>
        <w:t>Create worst-case preview scenarios and replay tests.</w:t>
      </w:r>
    </w:p>
    <w:p>
      <w:pPr>
        <w:pStyle w:val="ListBullet"/>
      </w:pPr>
      <w:r>
        <w:t>Find duplicated forms or effects that should inherit from a family.</w:t>
      </w:r>
    </w:p>
    <w:p>
      <w:pPr>
        <w:pStyle w:val="ListBullet"/>
      </w:pPr>
      <w:r>
        <w:t>Explain validation errors and propose repair steps.</w:t>
      </w:r>
    </w:p>
    <w:p>
      <w:pPr>
        <w:pStyle w:val="Heading2"/>
        <w:keepNext/>
      </w:pPr>
      <w:r>
        <w:t>31.2 Prohibited Autonomous Changes</w:t>
      </w:r>
    </w:p>
    <w:p>
      <w:pPr>
        <w:pStyle w:val="ListBullet"/>
      </w:pPr>
      <w:r>
        <w:t>Approving or publishing an effect without human review.</w:t>
      </w:r>
    </w:p>
    <w:p>
      <w:pPr>
        <w:pStyle w:val="ListBullet"/>
      </w:pPr>
      <w:r>
        <w:t>Changing event or state contracts silently.</w:t>
      </w:r>
    </w:p>
    <w:p>
      <w:pPr>
        <w:pStyle w:val="ListBullet"/>
      </w:pPr>
      <w:r>
        <w:t>Changing gameplay authority or outcomes.</w:t>
      </w:r>
    </w:p>
    <w:p>
      <w:pPr>
        <w:pStyle w:val="ListBullet"/>
      </w:pPr>
      <w:r>
        <w:t>Importing unlicensed source assets.</w:t>
      </w:r>
    </w:p>
    <w:p>
      <w:pPr>
        <w:pStyle w:val="ListBullet"/>
      </w:pPr>
      <w:r>
        <w:t>Replacing the voxel style with a familiar non-voxel particle solution.</w:t>
      </w:r>
    </w:p>
    <w:p>
      <w:pPr>
        <w:pStyle w:val="ListBullet"/>
      </w:pPr>
      <w:r>
        <w:t>Raising budgets or removing accessibility fallbacks to make a preview look better.</w:t>
      </w:r>
    </w:p>
    <w:p>
      <w:pPr>
        <w:pStyle w:val="ListBullet"/>
      </w:pPr>
      <w:r>
        <w:t>Deleting stable IDs or consumers without migration.</w:t>
      </w:r>
    </w:p>
    <w:p>
      <w:pPr>
        <w:pStyle w:val="Heading2"/>
        <w:keepNext/>
      </w:pPr>
      <w:r>
        <w:t>31.3 Provenance</w:t>
      </w:r>
    </w:p>
    <w:tbl>
      <w:tblPr>
        <w:tblStyle w:val="TableGrid"/>
        <w:tblW w:type="auto" w:w="0"/>
        <w:jc w:val="center"/>
        <w:tblLayout w:type="autofit"/>
        <w:tblLook w:firstColumn="1" w:firstRow="1" w:lastColumn="0" w:lastRow="0" w:noHBand="0" w:noVBand="1" w:val="04A0"/>
      </w:tblPr>
      <w:tblGrid>
        <w:gridCol w:w="4946"/>
        <w:gridCol w:w="4946"/>
      </w:tblGrid>
      <w:tr>
        <w:trPr>
          <w:cantSplit w:val="true"/>
          <w:tblHeader w:val="true"/>
        </w:trPr>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Field</w:t>
            </w:r>
          </w:p>
        </w:tc>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Requirement</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assistance_type</w:t>
            </w:r>
          </w:p>
        </w:tc>
        <w:tc>
          <w:tcPr>
            <w:tcW w:type="dxa" w:w="4946"/>
            <w:vAlign w:val="center"/>
            <w:tcMar>
              <w:top w:w="70" w:type="dxa"/>
              <w:start w:w="90" w:type="dxa"/>
              <w:bottom w:w="70" w:type="dxa"/>
              <w:end w:w="90" w:type="dxa"/>
            </w:tcMar>
          </w:tcPr>
          <w:p>
            <w:pPr>
              <w:spacing w:after="0" w:before="0"/>
            </w:pPr>
            <w:r>
              <w:rPr>
                <w:rFonts w:ascii="Aptos" w:hAnsi="Aptos"/>
                <w:sz w:val="16"/>
              </w:rPr>
              <w:t>Suggestion, generated form, generated graph, optimisation or test.</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model/tool</w:t>
            </w:r>
          </w:p>
        </w:tc>
        <w:tc>
          <w:tcPr>
            <w:tcW w:type="dxa" w:w="4946"/>
            <w:vAlign w:val="center"/>
            <w:tcMar>
              <w:top w:w="70" w:type="dxa"/>
              <w:start w:w="90" w:type="dxa"/>
              <w:bottom w:w="70" w:type="dxa"/>
              <w:end w:w="90" w:type="dxa"/>
            </w:tcMar>
            <w:shd w:fill="EAF1F8"/>
          </w:tcPr>
          <w:p>
            <w:pPr>
              <w:spacing w:after="0" w:before="0"/>
            </w:pPr>
            <w:r>
              <w:rPr>
                <w:rFonts w:ascii="Aptos" w:hAnsi="Aptos"/>
                <w:sz w:val="16"/>
              </w:rPr>
              <w:t>Recorded tool/version where available.</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input_sources</w:t>
            </w:r>
          </w:p>
        </w:tc>
        <w:tc>
          <w:tcPr>
            <w:tcW w:type="dxa" w:w="4946"/>
            <w:vAlign w:val="center"/>
            <w:tcMar>
              <w:top w:w="70" w:type="dxa"/>
              <w:start w:w="90" w:type="dxa"/>
              <w:bottom w:w="70" w:type="dxa"/>
              <w:end w:w="90" w:type="dxa"/>
            </w:tcMar>
          </w:tcPr>
          <w:p>
            <w:pPr>
              <w:spacing w:after="0" w:before="0"/>
            </w:pPr>
            <w:r>
              <w:rPr>
                <w:rFonts w:ascii="Aptos" w:hAnsi="Aptos"/>
                <w:sz w:val="16"/>
              </w:rPr>
              <w:t>Referenced assets, prompts and material families.</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human_changes</w:t>
            </w:r>
          </w:p>
        </w:tc>
        <w:tc>
          <w:tcPr>
            <w:tcW w:type="dxa" w:w="4946"/>
            <w:vAlign w:val="center"/>
            <w:tcMar>
              <w:top w:w="70" w:type="dxa"/>
              <w:start w:w="90" w:type="dxa"/>
              <w:bottom w:w="70" w:type="dxa"/>
              <w:end w:w="90" w:type="dxa"/>
            </w:tcMar>
            <w:shd w:fill="EAF1F8"/>
          </w:tcPr>
          <w:p>
            <w:pPr>
              <w:spacing w:after="0" w:before="0"/>
            </w:pPr>
            <w:r>
              <w:rPr>
                <w:rFonts w:ascii="Aptos" w:hAnsi="Aptos"/>
                <w:sz w:val="16"/>
              </w:rPr>
              <w:t>Creator edits after generation.</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approval</w:t>
            </w:r>
          </w:p>
        </w:tc>
        <w:tc>
          <w:tcPr>
            <w:tcW w:type="dxa" w:w="4946"/>
            <w:vAlign w:val="center"/>
            <w:tcMar>
              <w:top w:w="70" w:type="dxa"/>
              <w:start w:w="90" w:type="dxa"/>
              <w:bottom w:w="70" w:type="dxa"/>
              <w:end w:w="90" w:type="dxa"/>
            </w:tcMar>
          </w:tcPr>
          <w:p>
            <w:pPr>
              <w:spacing w:after="0" w:before="0"/>
            </w:pPr>
            <w:r>
              <w:rPr>
                <w:rFonts w:ascii="Aptos" w:hAnsi="Aptos"/>
                <w:sz w:val="16"/>
              </w:rPr>
              <w:t>Named reviewer and date.</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licence</w:t>
            </w:r>
          </w:p>
        </w:tc>
        <w:tc>
          <w:tcPr>
            <w:tcW w:type="dxa" w:w="4946"/>
            <w:vAlign w:val="center"/>
            <w:tcMar>
              <w:top w:w="70" w:type="dxa"/>
              <w:start w:w="90" w:type="dxa"/>
              <w:bottom w:w="70" w:type="dxa"/>
              <w:end w:w="90" w:type="dxa"/>
            </w:tcMar>
            <w:shd w:fill="EAF1F8"/>
          </w:tcPr>
          <w:p>
            <w:pPr>
              <w:spacing w:after="0" w:before="0"/>
            </w:pPr>
            <w:r>
              <w:rPr>
                <w:rFonts w:ascii="Aptos" w:hAnsi="Aptos"/>
                <w:sz w:val="16"/>
              </w:rPr>
              <w:t>Any imported or generated-source obligations.</w:t>
            </w:r>
          </w:p>
        </w:tc>
      </w:tr>
    </w:tbl>
    <w:p/>
    <w:p>
      <w:pPr>
        <w:pStyle w:val="Heading1"/>
        <w:keepNext/>
      </w:pPr>
      <w:r>
        <w:t>32. Minimum Viable VFX Forge and Forest Hamlet Tests</w:t>
      </w:r>
    </w:p>
    <w:p>
      <w:pPr>
        <w:pStyle w:val="Heading2"/>
        <w:keepNext/>
      </w:pPr>
      <w:r>
        <w:t>32.1 MVP Tooling</w:t>
      </w:r>
    </w:p>
    <w:p>
      <w:pPr>
        <w:pStyle w:val="ListBullet"/>
      </w:pPr>
      <w:r>
        <w:t>Effect Project Browser and manifest editor.</w:t>
      </w:r>
    </w:p>
    <w:p>
      <w:pPr>
        <w:pStyle w:val="ListBullet"/>
      </w:pPr>
      <w:r>
        <w:t>Voxel Form Editor with primitive, cluster, pivot and palette-role tools.</w:t>
      </w:r>
    </w:p>
    <w:p>
      <w:pPr>
        <w:pStyle w:val="ListBullet"/>
      </w:pPr>
      <w:r>
        <w:t>Guided templates for burst, loop, trail, path, zone and surface layer.</w:t>
      </w:r>
    </w:p>
    <w:p>
      <w:pPr>
        <w:pStyle w:val="ListBullet"/>
      </w:pPr>
      <w:r>
        <w:t>Basic bounded graph and timeline.</w:t>
      </w:r>
    </w:p>
    <w:p>
      <w:pPr>
        <w:pStyle w:val="ListBullet"/>
      </w:pPr>
      <w:r>
        <w:t>23B spatial reference browser and viewport overlays.</w:t>
      </w:r>
    </w:p>
    <w:p>
      <w:pPr>
        <w:pStyle w:val="ListBullet"/>
      </w:pPr>
      <w:r>
        <w:t>23C contract, context and parameter preview.</w:t>
      </w:r>
    </w:p>
    <w:p>
      <w:pPr>
        <w:pStyle w:val="ListBullet"/>
      </w:pPr>
      <w:r>
        <w:t>Palette/material panel and light-profile references.</w:t>
      </w:r>
    </w:p>
    <w:p>
      <w:pPr>
        <w:pStyle w:val="ListBullet"/>
      </w:pPr>
      <w:r>
        <w:t>LOD, accessibility and budget inspectors.</w:t>
      </w:r>
    </w:p>
    <w:p>
      <w:pPr>
        <w:pStyle w:val="ListBullet"/>
      </w:pPr>
      <w:r>
        <w:t>Preview Laboratory with trace replay.</w:t>
      </w:r>
    </w:p>
    <w:p>
      <w:pPr>
        <w:pStyle w:val="ListBullet"/>
      </w:pPr>
      <w:r>
        <w:t>Validation and Godot runtime bake.</w:t>
      </w:r>
    </w:p>
    <w:p>
      <w:pPr>
        <w:pStyle w:val="Heading2"/>
        <w:keepNext/>
      </w:pPr>
      <w:r>
        <w:t>32.2 MVP Effect Library</w:t>
      </w:r>
    </w:p>
    <w:tbl>
      <w:tblPr>
        <w:tblStyle w:val="TableGrid"/>
        <w:tblW w:type="auto" w:w="0"/>
        <w:jc w:val="center"/>
        <w:tblLayout w:type="autofit"/>
        <w:tblLook w:firstColumn="1" w:firstRow="1" w:lastColumn="0" w:lastRow="0" w:noHBand="0" w:noVBand="1" w:val="04A0"/>
      </w:tblPr>
      <w:tblGrid>
        <w:gridCol w:w="4946"/>
        <w:gridCol w:w="4946"/>
      </w:tblGrid>
      <w:tr>
        <w:trPr>
          <w:cantSplit w:val="true"/>
          <w:tblHeader w:val="true"/>
        </w:trPr>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Family</w:t>
            </w:r>
          </w:p>
        </w:tc>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Required Effects</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Fire/smoke</w:t>
            </w:r>
          </w:p>
        </w:tc>
        <w:tc>
          <w:tcPr>
            <w:tcW w:type="dxa" w:w="4946"/>
            <w:vAlign w:val="center"/>
            <w:tcMar>
              <w:top w:w="70" w:type="dxa"/>
              <w:start w:w="90" w:type="dxa"/>
              <w:bottom w:w="70" w:type="dxa"/>
              <w:end w:w="90" w:type="dxa"/>
            </w:tcMar>
          </w:tcPr>
          <w:p>
            <w:pPr>
              <w:spacing w:after="0" w:before="0"/>
            </w:pPr>
            <w:r>
              <w:rPr>
                <w:rFonts w:ascii="Aptos" w:hAnsi="Aptos"/>
                <w:sz w:val="16"/>
              </w:rPr>
              <w:t>Campfire, furnace chimney, damaged smoke and extinguish.</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Contact/debris</w:t>
            </w:r>
          </w:p>
        </w:tc>
        <w:tc>
          <w:tcPr>
            <w:tcW w:type="dxa" w:w="4946"/>
            <w:vAlign w:val="center"/>
            <w:tcMar>
              <w:top w:w="70" w:type="dxa"/>
              <w:start w:w="90" w:type="dxa"/>
              <w:bottom w:w="70" w:type="dxa"/>
              <w:end w:w="90" w:type="dxa"/>
            </w:tcMar>
            <w:shd w:fill="EAF1F8"/>
          </w:tcPr>
          <w:p>
            <w:pPr>
              <w:spacing w:after="0" w:before="0"/>
            </w:pPr>
            <w:r>
              <w:rPr>
                <w:rFonts w:ascii="Aptos" w:hAnsi="Aptos"/>
                <w:sz w:val="16"/>
              </w:rPr>
              <w:t>Stone, dirt, wood, iron and mana-crystal light/medium impacts.</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Block</w:t>
            </w:r>
          </w:p>
        </w:tc>
        <w:tc>
          <w:tcPr>
            <w:tcW w:type="dxa" w:w="4946"/>
            <w:vAlign w:val="center"/>
            <w:tcMar>
              <w:top w:w="70" w:type="dxa"/>
              <w:start w:w="90" w:type="dxa"/>
              <w:bottom w:w="70" w:type="dxa"/>
              <w:end w:w="90" w:type="dxa"/>
            </w:tcMar>
          </w:tcPr>
          <w:p>
            <w:pPr>
              <w:spacing w:after="0" w:before="0"/>
            </w:pPr>
            <w:r>
              <w:rPr>
                <w:rFonts w:ascii="Aptos" w:hAnsi="Aptos"/>
                <w:sz w:val="16"/>
              </w:rPr>
              <w:t>Placement, break and repair effects.</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Foot/weather</w:t>
            </w:r>
          </w:p>
        </w:tc>
        <w:tc>
          <w:tcPr>
            <w:tcW w:type="dxa" w:w="4946"/>
            <w:vAlign w:val="center"/>
            <w:tcMar>
              <w:top w:w="70" w:type="dxa"/>
              <w:start w:w="90" w:type="dxa"/>
              <w:bottom w:w="70" w:type="dxa"/>
              <w:end w:w="90" w:type="dxa"/>
            </w:tcMar>
            <w:shd w:fill="EAF1F8"/>
          </w:tcPr>
          <w:p>
            <w:pPr>
              <w:spacing w:after="0" w:before="0"/>
            </w:pPr>
            <w:r>
              <w:rPr>
                <w:rFonts w:ascii="Aptos" w:hAnsi="Aptos"/>
                <w:sz w:val="16"/>
              </w:rPr>
              <w:t>Dry dirt, stone, mud/water, rain contact and shelter transition.</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Machine</w:t>
            </w:r>
          </w:p>
        </w:tc>
        <w:tc>
          <w:tcPr>
            <w:tcW w:type="dxa" w:w="4946"/>
            <w:vAlign w:val="center"/>
            <w:tcMar>
              <w:top w:w="70" w:type="dxa"/>
              <w:start w:w="90" w:type="dxa"/>
              <w:bottom w:w="70" w:type="dxa"/>
              <w:end w:w="90" w:type="dxa"/>
            </w:tcMar>
          </w:tcPr>
          <w:p>
            <w:pPr>
              <w:spacing w:after="0" w:before="0"/>
            </w:pPr>
            <w:r>
              <w:rPr>
                <w:rFonts w:ascii="Aptos" w:hAnsi="Aptos"/>
                <w:sz w:val="16"/>
              </w:rPr>
              <w:t>Furnace start, work loop, blocked warning, damage sparks and stop.</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Magic</w:t>
            </w:r>
          </w:p>
        </w:tc>
        <w:tc>
          <w:tcPr>
            <w:tcW w:type="dxa" w:w="4946"/>
            <w:vAlign w:val="center"/>
            <w:tcMar>
              <w:top w:w="70" w:type="dxa"/>
              <w:start w:w="90" w:type="dxa"/>
              <w:bottom w:w="70" w:type="dxa"/>
              <w:end w:w="90" w:type="dxa"/>
            </w:tcMar>
            <w:shd w:fill="EAF1F8"/>
          </w:tcPr>
          <w:p>
            <w:pPr>
              <w:spacing w:after="0" w:before="0"/>
            </w:pPr>
            <w:r>
              <w:rPr>
                <w:rFonts w:ascii="Aptos" w:hAnsi="Aptos"/>
                <w:sz w:val="16"/>
              </w:rPr>
              <w:t>Mana mote, rune activation, conduit flow, ward contact/breach and simple spell impact.</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Creature/combat</w:t>
            </w:r>
          </w:p>
        </w:tc>
        <w:tc>
          <w:tcPr>
            <w:tcW w:type="dxa" w:w="4946"/>
            <w:vAlign w:val="center"/>
            <w:tcMar>
              <w:top w:w="70" w:type="dxa"/>
              <w:start w:w="90" w:type="dxa"/>
              <w:bottom w:w="70" w:type="dxa"/>
              <w:end w:w="90" w:type="dxa"/>
            </w:tcMar>
          </w:tcPr>
          <w:p>
            <w:pPr>
              <w:spacing w:after="0" w:before="0"/>
            </w:pPr>
            <w:r>
              <w:rPr>
                <w:rFonts w:ascii="Aptos" w:hAnsi="Aptos"/>
                <w:sz w:val="16"/>
              </w:rPr>
              <w:t>Goblin weapon trail/impact, wisp effect and captain telegraph.</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Construction</w:t>
            </w:r>
          </w:p>
        </w:tc>
        <w:tc>
          <w:tcPr>
            <w:tcW w:type="dxa" w:w="4946"/>
            <w:vAlign w:val="center"/>
            <w:tcMar>
              <w:top w:w="70" w:type="dxa"/>
              <w:start w:w="90" w:type="dxa"/>
              <w:bottom w:w="70" w:type="dxa"/>
              <w:end w:w="90" w:type="dxa"/>
            </w:tcMar>
            <w:shd w:fill="EAF1F8"/>
          </w:tcPr>
          <w:p>
            <w:pPr>
              <w:spacing w:after="0" w:before="0"/>
            </w:pPr>
            <w:r>
              <w:rPr>
                <w:rFonts w:ascii="Aptos" w:hAnsi="Aptos"/>
                <w:sz w:val="16"/>
              </w:rPr>
              <w:t>Watchtower stage dust, hammer contact and completion profile.</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Persistent surface</w:t>
            </w:r>
          </w:p>
        </w:tc>
        <w:tc>
          <w:tcPr>
            <w:tcW w:type="dxa" w:w="4946"/>
            <w:vAlign w:val="center"/>
            <w:tcMar>
              <w:top w:w="70" w:type="dxa"/>
              <w:start w:w="90" w:type="dxa"/>
              <w:bottom w:w="70" w:type="dxa"/>
              <w:end w:w="90" w:type="dxa"/>
            </w:tcMar>
          </w:tcPr>
          <w:p>
            <w:pPr>
              <w:spacing w:after="0" w:before="0"/>
            </w:pPr>
            <w:r>
              <w:rPr>
                <w:rFonts w:ascii="Aptos" w:hAnsi="Aptos"/>
                <w:sz w:val="16"/>
              </w:rPr>
              <w:t>Wetness plus scorch or corruption sample.</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Ambient</w:t>
            </w:r>
          </w:p>
        </w:tc>
        <w:tc>
          <w:tcPr>
            <w:tcW w:type="dxa" w:w="4946"/>
            <w:vAlign w:val="center"/>
            <w:tcMar>
              <w:top w:w="70" w:type="dxa"/>
              <w:start w:w="90" w:type="dxa"/>
              <w:bottom w:w="70" w:type="dxa"/>
              <w:end w:w="90" w:type="dxa"/>
            </w:tcMar>
            <w:shd w:fill="EAF1F8"/>
          </w:tcPr>
          <w:p>
            <w:pPr>
              <w:spacing w:after="0" w:before="0"/>
            </w:pPr>
            <w:r>
              <w:rPr>
                <w:rFonts w:ascii="Aptos" w:hAnsi="Aptos"/>
                <w:sz w:val="16"/>
              </w:rPr>
              <w:t>Forest pollen/leaves and cave dust/mana hint.</w:t>
            </w:r>
          </w:p>
        </w:tc>
      </w:tr>
    </w:tbl>
    <w:p/>
    <w:p>
      <w:pPr>
        <w:pStyle w:val="Heading2"/>
        <w:keepNext/>
      </w:pPr>
      <w:r>
        <w:t>32.3 Forest Hamlet Integrated Scenario</w:t>
      </w:r>
    </w:p>
    <w:p>
      <w:pPr>
        <w:spacing w:after="20"/>
        <w:ind w:left="374" w:hanging="288"/>
      </w:pPr>
      <w:r>
        <w:t>1. Rain begins over the valley; exterior cells and roof-contact effects appear while sheltered interiors suppress direct rain.</w:t>
      </w:r>
    </w:p>
    <w:p>
      <w:pPr>
        <w:spacing w:after="20"/>
        <w:ind w:left="374" w:hanging="288"/>
      </w:pPr>
      <w:r>
        <w:t>2. The player mines stone and iron; exact runtime contacts produce material-correct debris and controlled sparks.</w:t>
      </w:r>
    </w:p>
    <w:p>
      <w:pPr>
        <w:spacing w:after="20"/>
        <w:ind w:left="374" w:hanging="288"/>
      </w:pPr>
      <w:r>
        <w:t>3. The player places and breaks blocks; effects use block faces and Material DNA.</w:t>
      </w:r>
    </w:p>
    <w:p>
      <w:pPr>
        <w:spacing w:after="20"/>
        <w:ind w:left="374" w:hanging="288"/>
      </w:pPr>
      <w:r>
        <w:t>4. A furnace starts, runs, receives heat-driven smoke, becomes blocked and displays a protected warning effect.</w:t>
      </w:r>
    </w:p>
    <w:p>
      <w:pPr>
        <w:spacing w:after="20"/>
        <w:ind w:left="374" w:hanging="288"/>
      </w:pPr>
      <w:r>
        <w:t>5. A mana conduit activates and pulses along its path to a ward stone.</w:t>
      </w:r>
    </w:p>
    <w:p>
      <w:pPr>
        <w:spacing w:after="20"/>
        <w:ind w:left="374" w:hanging="288"/>
      </w:pPr>
      <w:r>
        <w:t>6. A goblin raid begins; captain and attack telegraphs remain visible during weather and machine activity.</w:t>
      </w:r>
    </w:p>
    <w:p>
      <w:pPr>
        <w:spacing w:after="20"/>
        <w:ind w:left="374" w:hanging="288"/>
      </w:pPr>
      <w:r>
        <w:t>7. The ward receives impacts and breaches at a local boundary position if authoritative state permits.</w:t>
      </w:r>
    </w:p>
    <w:p>
      <w:pPr>
        <w:spacing w:after="20"/>
        <w:ind w:left="374" w:hanging="288"/>
      </w:pPr>
      <w:r>
        <w:t>8. NPC builders complete a watchtower stage with construction dust and a bounded completion profile.</w:t>
      </w:r>
    </w:p>
    <w:p>
      <w:pPr>
        <w:spacing w:after="20"/>
        <w:ind w:left="374" w:hanging="288"/>
      </w:pPr>
      <w:r>
        <w:t>9. Scorch or wetness remains as a compact surface layer and reconstructs after save/load where policy requires.</w:t>
      </w:r>
    </w:p>
    <w:p>
      <w:pPr>
        <w:spacing w:after="20"/>
        <w:ind w:left="374" w:hanging="288"/>
      </w:pPr>
      <w:r>
        <w:t>10. Quality settings, reduced motion, reduced flash and dense-scene budget pressure are toggled during the same replay.</w:t>
      </w:r>
    </w:p>
    <w:p>
      <w:pPr>
        <w:spacing w:after="20"/>
        <w:ind w:left="374" w:hanging="288"/>
      </w:pPr>
      <w:r>
        <w:t>11. A captured event trace reproduces the scenario in the VFX Forge for revision comparison.</w:t>
      </w:r>
    </w:p>
    <w:p>
      <w:pPr>
        <w:pStyle w:val="Heading2"/>
        <w:keepNext/>
      </w:pPr>
      <w:r>
        <w:t>32.4 MVP Acceptance</w:t>
      </w:r>
    </w:p>
    <w:p>
      <w:pPr>
        <w:pStyle w:val="ListBullet"/>
      </w:pPr>
      <w:r>
        <w:t>Every visible source form is genuinely 3D and voxel-derived.</w:t>
      </w:r>
    </w:p>
    <w:p>
      <w:pPr>
        <w:pStyle w:val="ListBullet"/>
      </w:pPr>
      <w:r>
        <w:t>No MVP effect contains gameplay mutation logic.</w:t>
      </w:r>
    </w:p>
    <w:p>
      <w:pPr>
        <w:pStyle w:val="ListBullet"/>
      </w:pPr>
      <w:r>
        <w:t>Every effect resolves through stable IDs and declared contracts/spatial roles.</w:t>
      </w:r>
    </w:p>
    <w:p>
      <w:pPr>
        <w:pStyle w:val="ListBullet"/>
      </w:pPr>
      <w:r>
        <w:t>Critical raid, ward and machine warnings survive reduced budgets and accessibility settings.</w:t>
      </w:r>
    </w:p>
    <w:p>
      <w:pPr>
        <w:pStyle w:val="ListBullet"/>
      </w:pPr>
      <w:r>
        <w:t>Machine and ambient loops virtualise and resume correctly.</w:t>
      </w:r>
    </w:p>
    <w:p>
      <w:pPr>
        <w:pStyle w:val="ListBullet"/>
      </w:pPr>
      <w:r>
        <w:t>Runtime products rebuild from canonical source.</w:t>
      </w:r>
    </w:p>
    <w:p>
      <w:pPr>
        <w:pStyle w:val="ListBullet"/>
      </w:pPr>
      <w:r>
        <w:t>Worst-case village replay remains within first-pass budget targets.</w:t>
      </w:r>
    </w:p>
    <w:p>
      <w:pPr>
        <w:pStyle w:val="ListBullet"/>
      </w:pPr>
      <w:r>
        <w:t>All MVP effects have provenance, validation and lifecycle status.</w:t>
      </w:r>
    </w:p>
    <w:p>
      <w:pPr>
        <w:pStyle w:val="Heading2"/>
        <w:keepNext/>
      </w:pPr>
      <w:r>
        <w:t>32.5 Explicit MVP Deferrals</w:t>
      </w:r>
    </w:p>
    <w:p>
      <w:pPr>
        <w:pStyle w:val="ListBullet"/>
      </w:pPr>
      <w:r>
        <w:t>Full node catalogue and advanced graph simulation beyond 23E MVP.</w:t>
      </w:r>
    </w:p>
    <w:p>
      <w:pPr>
        <w:pStyle w:val="ListBullet"/>
      </w:pPr>
      <w:r>
        <w:t>Complete ocean, volumetric cloud and advanced fluid systems.</w:t>
      </w:r>
    </w:p>
    <w:p>
      <w:pPr>
        <w:pStyle w:val="ListBullet"/>
      </w:pPr>
      <w:r>
        <w:t>All magic schools, dimensions, bosses and creature families.</w:t>
      </w:r>
    </w:p>
    <w:p>
      <w:pPr>
        <w:pStyle w:val="ListBullet"/>
      </w:pPr>
      <w:r>
        <w:t>Large-scale destruction for entire cities.</w:t>
      </w:r>
    </w:p>
    <w:p>
      <w:pPr>
        <w:pStyle w:val="ListBullet"/>
      </w:pPr>
      <w:r>
        <w:t>Full dialogue, cinematic and music-synchronised VFX tooling.</w:t>
      </w:r>
    </w:p>
    <w:p>
      <w:pPr>
        <w:pStyle w:val="ListBullet"/>
      </w:pPr>
      <w:r>
        <w:t>User-generated mod publishing portal.</w:t>
      </w:r>
    </w:p>
    <w:p>
      <w:pPr>
        <w:pStyle w:val="ListBullet"/>
      </w:pPr>
      <w:r>
        <w:t>Automatic final-quality AI effect generation without review.</w:t>
      </w:r>
    </w:p>
    <w:p>
      <w:pPr>
        <w:pStyle w:val="Heading1"/>
        <w:keepNext/>
      </w:pPr>
      <w:r>
        <w:t>33. Balancing Rules and Explicit Non-Goals</w:t>
      </w:r>
    </w:p>
    <w:p>
      <w:pPr>
        <w:pStyle w:val="Heading2"/>
        <w:keepNext/>
      </w:pPr>
      <w:r>
        <w:t>33.1 Authoring Rules</w:t>
      </w:r>
    </w:p>
    <w:p>
      <w:pPr>
        <w:pStyle w:val="ListBullet"/>
      </w:pPr>
      <w:r>
        <w:t>Create the smallest effect that clearly communicates the event.</w:t>
      </w:r>
    </w:p>
    <w:p>
      <w:pPr>
        <w:pStyle w:val="ListBullet"/>
      </w:pPr>
      <w:r>
        <w:t>Use families and context before creating a new one-off asset.</w:t>
      </w:r>
    </w:p>
    <w:p>
      <w:pPr>
        <w:pStyle w:val="ListBullet"/>
      </w:pPr>
      <w:r>
        <w:t>Judge readability in gameplay context, not only isolated close-up preview.</w:t>
      </w:r>
    </w:p>
    <w:p>
      <w:pPr>
        <w:pStyle w:val="ListBullet"/>
      </w:pPr>
      <w:r>
        <w:t>Preserve voxel geometry when reducing quality.</w:t>
      </w:r>
    </w:p>
    <w:p>
      <w:pPr>
        <w:pStyle w:val="ListBullet"/>
      </w:pPr>
      <w:r>
        <w:t>Reserve heavy lights, transparency and collision for effects that justify them.</w:t>
      </w:r>
    </w:p>
    <w:p>
      <w:pPr>
        <w:pStyle w:val="ListBullet"/>
      </w:pPr>
      <w:r>
        <w:t>Protect critical telegraphs before decoration.</w:t>
      </w:r>
    </w:p>
    <w:p>
      <w:pPr>
        <w:pStyle w:val="ListBullet"/>
      </w:pPr>
      <w:r>
        <w:t>Use persistent surface layers only where state or meaningful aftermath requires them.</w:t>
      </w:r>
    </w:p>
    <w:p>
      <w:pPr>
        <w:pStyle w:val="ListBullet"/>
      </w:pPr>
      <w:r>
        <w:t>Do not allow effects to become noisier merely because progression tier is higher; increase precision, identity and structure as alternatives.</w:t>
      </w:r>
    </w:p>
    <w:p>
      <w:pPr>
        <w:pStyle w:val="ListBullet"/>
      </w:pPr>
      <w:r>
        <w:t>Older material and culture families remain useful and visually coherent throughout progression.</w:t>
      </w:r>
    </w:p>
    <w:p>
      <w:pPr>
        <w:pStyle w:val="Heading2"/>
        <w:keepNext/>
      </w:pPr>
      <w:r>
        <w:t>33.2 Complexity Limits</w:t>
      </w:r>
    </w:p>
    <w:tbl>
      <w:tblPr>
        <w:tblStyle w:val="TableGrid"/>
        <w:tblW w:type="auto" w:w="0"/>
        <w:jc w:val="center"/>
        <w:tblLayout w:type="autofit"/>
        <w:tblLook w:firstColumn="1" w:firstRow="1" w:lastColumn="0" w:lastRow="0" w:noHBand="0" w:noVBand="1" w:val="04A0"/>
      </w:tblPr>
      <w:tblGrid>
        <w:gridCol w:w="4946"/>
        <w:gridCol w:w="4946"/>
      </w:tblGrid>
      <w:tr>
        <w:trPr>
          <w:cantSplit w:val="true"/>
          <w:tblHeader w:val="true"/>
        </w:trPr>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Area</w:t>
            </w:r>
          </w:p>
        </w:tc>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Limit Principle</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Graph</w:t>
            </w:r>
          </w:p>
        </w:tc>
        <w:tc>
          <w:tcPr>
            <w:tcW w:type="dxa" w:w="4946"/>
            <w:vAlign w:val="center"/>
            <w:tcMar>
              <w:top w:w="70" w:type="dxa"/>
              <w:start w:w="90" w:type="dxa"/>
              <w:bottom w:w="70" w:type="dxa"/>
              <w:end w:w="90" w:type="dxa"/>
            </w:tcMar>
          </w:tcPr>
          <w:p>
            <w:pPr>
              <w:spacing w:after="0" w:before="0"/>
            </w:pPr>
            <w:r>
              <w:rPr>
                <w:rFonts w:ascii="Aptos" w:hAnsi="Aptos"/>
                <w:sz w:val="16"/>
              </w:rPr>
              <w:t>Bounded node count, recursion depth and execution domains.</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Children</w:t>
            </w:r>
          </w:p>
        </w:tc>
        <w:tc>
          <w:tcPr>
            <w:tcW w:type="dxa" w:w="4946"/>
            <w:vAlign w:val="center"/>
            <w:tcMar>
              <w:top w:w="70" w:type="dxa"/>
              <w:start w:w="90" w:type="dxa"/>
              <w:bottom w:w="70" w:type="dxa"/>
              <w:end w:w="90" w:type="dxa"/>
            </w:tcMar>
            <w:shd w:fill="EAF1F8"/>
          </w:tcPr>
          <w:p>
            <w:pPr>
              <w:spacing w:after="0" w:before="0"/>
            </w:pPr>
            <w:r>
              <w:rPr>
                <w:rFonts w:ascii="Aptos" w:hAnsi="Aptos"/>
                <w:sz w:val="16"/>
              </w:rPr>
              <w:t>Explicit maximum simultaneous children.</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Forms</w:t>
            </w:r>
          </w:p>
        </w:tc>
        <w:tc>
          <w:tcPr>
            <w:tcW w:type="dxa" w:w="4946"/>
            <w:vAlign w:val="center"/>
            <w:tcMar>
              <w:top w:w="70" w:type="dxa"/>
              <w:start w:w="90" w:type="dxa"/>
              <w:bottom w:w="70" w:type="dxa"/>
              <w:end w:w="90" w:type="dxa"/>
            </w:tcMar>
          </w:tcPr>
          <w:p>
            <w:pPr>
              <w:spacing w:after="0" w:before="0"/>
            </w:pPr>
            <w:r>
              <w:rPr>
                <w:rFonts w:ascii="Aptos" w:hAnsi="Aptos"/>
                <w:sz w:val="16"/>
              </w:rPr>
              <w:t>Shared and instanced where practical.</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Frames</w:t>
            </w:r>
          </w:p>
        </w:tc>
        <w:tc>
          <w:tcPr>
            <w:tcW w:type="dxa" w:w="4946"/>
            <w:vAlign w:val="center"/>
            <w:tcMar>
              <w:top w:w="70" w:type="dxa"/>
              <w:start w:w="90" w:type="dxa"/>
              <w:bottom w:w="70" w:type="dxa"/>
              <w:end w:w="90" w:type="dxa"/>
            </w:tcMar>
            <w:shd w:fill="EAF1F8"/>
          </w:tcPr>
          <w:p>
            <w:pPr>
              <w:spacing w:after="0" w:before="0"/>
            </w:pPr>
            <w:r>
              <w:rPr>
                <w:rFonts w:ascii="Aptos" w:hAnsi="Aptos"/>
                <w:sz w:val="16"/>
              </w:rPr>
              <w:t>Use topology frames only when needed.</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Lights</w:t>
            </w:r>
          </w:p>
        </w:tc>
        <w:tc>
          <w:tcPr>
            <w:tcW w:type="dxa" w:w="4946"/>
            <w:vAlign w:val="center"/>
            <w:tcMar>
              <w:top w:w="70" w:type="dxa"/>
              <w:start w:w="90" w:type="dxa"/>
              <w:bottom w:w="70" w:type="dxa"/>
              <w:end w:w="90" w:type="dxa"/>
            </w:tcMar>
          </w:tcPr>
          <w:p>
            <w:pPr>
              <w:spacing w:after="0" w:before="0"/>
            </w:pPr>
            <w:r>
              <w:rPr>
                <w:rFonts w:ascii="Aptos" w:hAnsi="Aptos"/>
                <w:sz w:val="16"/>
              </w:rPr>
              <w:t>Few bounded lights; shadows exceptional.</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Collision</w:t>
            </w:r>
          </w:p>
        </w:tc>
        <w:tc>
          <w:tcPr>
            <w:tcW w:type="dxa" w:w="4946"/>
            <w:vAlign w:val="center"/>
            <w:tcMar>
              <w:top w:w="70" w:type="dxa"/>
              <w:start w:w="90" w:type="dxa"/>
              <w:bottom w:w="70" w:type="dxa"/>
              <w:end w:w="90" w:type="dxa"/>
            </w:tcMar>
            <w:shd w:fill="EAF1F8"/>
          </w:tcPr>
          <w:p>
            <w:pPr>
              <w:spacing w:after="0" w:before="0"/>
            </w:pPr>
            <w:r>
              <w:rPr>
                <w:rFonts w:ascii="Aptos" w:hAnsi="Aptos"/>
                <w:sz w:val="16"/>
              </w:rPr>
              <w:t>Presentation-only and distance-limited.</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Surface layers</w:t>
            </w:r>
          </w:p>
        </w:tc>
        <w:tc>
          <w:tcPr>
            <w:tcW w:type="dxa" w:w="4946"/>
            <w:vAlign w:val="center"/>
            <w:tcMar>
              <w:top w:w="70" w:type="dxa"/>
              <w:start w:w="90" w:type="dxa"/>
              <w:bottom w:w="70" w:type="dxa"/>
              <w:end w:w="90" w:type="dxa"/>
            </w:tcMar>
          </w:tcPr>
          <w:p>
            <w:pPr>
              <w:spacing w:after="0" w:before="0"/>
            </w:pPr>
            <w:r>
              <w:rPr>
                <w:rFonts w:ascii="Aptos" w:hAnsi="Aptos"/>
                <w:sz w:val="16"/>
              </w:rPr>
              <w:t>Merge and cap density.</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Variants</w:t>
            </w:r>
          </w:p>
        </w:tc>
        <w:tc>
          <w:tcPr>
            <w:tcW w:type="dxa" w:w="4946"/>
            <w:vAlign w:val="center"/>
            <w:tcMar>
              <w:top w:w="70" w:type="dxa"/>
              <w:start w:w="90" w:type="dxa"/>
              <w:bottom w:w="70" w:type="dxa"/>
              <w:end w:w="90" w:type="dxa"/>
            </w:tcMar>
            <w:shd w:fill="EAF1F8"/>
          </w:tcPr>
          <w:p>
            <w:pPr>
              <w:spacing w:after="0" w:before="0"/>
            </w:pPr>
            <w:r>
              <w:rPr>
                <w:rFonts w:ascii="Aptos" w:hAnsi="Aptos"/>
                <w:sz w:val="16"/>
              </w:rPr>
              <w:t>Use inheritance and parameters; avoid combinatorial copies.</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Preview</w:t>
            </w:r>
          </w:p>
        </w:tc>
        <w:tc>
          <w:tcPr>
            <w:tcW w:type="dxa" w:w="4946"/>
            <w:vAlign w:val="center"/>
            <w:tcMar>
              <w:top w:w="70" w:type="dxa"/>
              <w:start w:w="90" w:type="dxa"/>
              <w:bottom w:w="70" w:type="dxa"/>
              <w:end w:w="90" w:type="dxa"/>
            </w:tcMar>
          </w:tcPr>
          <w:p>
            <w:pPr>
              <w:spacing w:after="0" w:before="0"/>
            </w:pPr>
            <w:r>
              <w:rPr>
                <w:rFonts w:ascii="Aptos" w:hAnsi="Aptos"/>
                <w:sz w:val="16"/>
              </w:rPr>
              <w:t>Every approved effect has representative and worst-case scenarios.</w:t>
            </w:r>
          </w:p>
        </w:tc>
      </w:tr>
    </w:tbl>
    <w:p/>
    <w:p>
      <w:pPr>
        <w:pStyle w:val="Heading2"/>
        <w:keepNext/>
      </w:pPr>
      <w:r>
        <w:t>33.3 Explicit Non-Goals</w:t>
      </w:r>
    </w:p>
    <w:p>
      <w:pPr>
        <w:pStyle w:val="ListBullet"/>
      </w:pPr>
      <w:r>
        <w:t>Photorealistic particle simulation.</w:t>
      </w:r>
    </w:p>
    <w:p>
      <w:pPr>
        <w:pStyle w:val="ListBullet"/>
      </w:pPr>
      <w:r>
        <w:t>Universal physically accurate fluids or combustion.</w:t>
      </w:r>
    </w:p>
    <w:p>
      <w:pPr>
        <w:pStyle w:val="ListBullet"/>
      </w:pPr>
      <w:r>
        <w:t>Runtime AI dependency.</w:t>
      </w:r>
    </w:p>
    <w:p>
      <w:pPr>
        <w:pStyle w:val="ListBullet"/>
      </w:pPr>
      <w:r>
        <w:t>Gameplay scripting inside effect assets.</w:t>
      </w:r>
    </w:p>
    <w:p>
      <w:pPr>
        <w:pStyle w:val="ListBullet"/>
      </w:pPr>
      <w:r>
        <w:t>One bespoke effect per block/item combination.</w:t>
      </w:r>
    </w:p>
    <w:p>
      <w:pPr>
        <w:pStyle w:val="ListBullet"/>
      </w:pPr>
      <w:r>
        <w:t>Unlimited effect counts in player-built factories.</w:t>
      </w:r>
    </w:p>
    <w:p>
      <w:pPr>
        <w:pStyle w:val="ListBullet"/>
      </w:pPr>
      <w:r>
        <w:t>Using VFX to hide unclear gameplay state or poor animation.</w:t>
      </w:r>
    </w:p>
    <w:p>
      <w:pPr>
        <w:pStyle w:val="ListBullet"/>
      </w:pPr>
      <w:r>
        <w:t>Approving non-voxel source because post-processing makes it appear blocky.</w:t>
      </w:r>
    </w:p>
    <w:p>
      <w:pPr>
        <w:pStyle w:val="Heading1"/>
        <w:keepNext/>
      </w:pPr>
      <w:r>
        <w:t>34. Open Questions for Later Documents</w:t>
      </w:r>
    </w:p>
    <w:p>
      <w:pPr>
        <w:pStyle w:val="ListBullet"/>
      </w:pPr>
      <w:r>
        <w:t>Exact first-pass active-cell and light budgets per hardware quality tier belong to 23I and performance profiling.</w:t>
      </w:r>
    </w:p>
    <w:p>
      <w:pPr>
        <w:pStyle w:val="ListBullet"/>
      </w:pPr>
      <w:r>
        <w:t>The detailed Voxel Particle Graph node list, typed ports, simulation order and collision modes belong to 23E.</w:t>
      </w:r>
    </w:p>
    <w:p>
      <w:pPr>
        <w:pStyle w:val="ListBullet"/>
      </w:pPr>
      <w:r>
        <w:t>Final Godot resource classes, pooling strategy, multimesh implementation and threading belong to 23I.</w:t>
      </w:r>
    </w:p>
    <w:p>
      <w:pPr>
        <w:pStyle w:val="ListBullet"/>
      </w:pPr>
      <w:r>
        <w:t>The complete production effect registry, naming catalogue and library size belong to 23J.</w:t>
      </w:r>
    </w:p>
    <w:p>
      <w:pPr>
        <w:pStyle w:val="ListBullet"/>
      </w:pPr>
      <w:r>
        <w:t>Advanced fluid rendering and world weather integration may require later specialist documents after the MVP.</w:t>
      </w:r>
    </w:p>
    <w:p>
      <w:pPr>
        <w:pStyle w:val="ListBullet"/>
      </w:pPr>
      <w:r>
        <w:t>Final content-pack security and publishing rules depend on the broader modding plan.</w:t>
      </w:r>
    </w:p>
    <w:p>
      <w:pPr>
        <w:pStyle w:val="ListBullet"/>
      </w:pPr>
      <w:r>
        <w:t>Camera and haptic authoring remain referenced profiles rather than VFX Forge-owned editors.</w:t>
      </w:r>
    </w:p>
    <w:p>
      <w:pPr>
        <w:pStyle w:val="Heading1"/>
        <w:keepNext/>
      </w:pPr>
      <w:r>
        <w:t>Appendix A. VFX Data Templates</w:t>
      </w:r>
    </w:p>
    <w:p>
      <w:pPr>
        <w:pStyle w:val="Heading2"/>
        <w:keepNext/>
      </w:pPr>
      <w:r>
        <w:t>A.1 Effect Project Manifest</w:t>
      </w:r>
    </w:p>
    <w:p>
      <w:pPr>
        <w:pStyle w:val="CodeBlock"/>
      </w:pPr>
      <w:r>
        <w:rPr>
          <w:rFonts w:ascii="Aptos Mono" w:hAnsi="Aptos Mono"/>
          <w:sz w:val="16"/>
        </w:rPr>
        <w:t>VFXEffectProjectManifest</w:t>
        <w:br/>
        <w:t>{</w:t>
        <w:br/>
        <w:t xml:space="preserve">    project_id</w:t>
        <w:br/>
        <w:t xml:space="preserve">    display_name</w:t>
        <w:br/>
        <w:t xml:space="preserve">    owner_pack</w:t>
        <w:br/>
        <w:t xml:space="preserve">    schema_version</w:t>
        <w:br/>
        <w:t xml:space="preserve">    lifecycle_state</w:t>
        <w:br/>
        <w:t xml:space="preserve">    category</w:t>
        <w:br/>
        <w:t xml:space="preserve">    family_id</w:t>
        <w:br/>
        <w:t xml:space="preserve">    effect_ids[]</w:t>
        <w:br/>
        <w:t xml:space="preserve">    local_forms[]</w:t>
        <w:br/>
        <w:t xml:space="preserve">    shared_dependencies[]</w:t>
        <w:br/>
        <w:t xml:space="preserve">    contract_dependencies[]</w:t>
        <w:br/>
        <w:t xml:space="preserve">    spatial_dependencies[]</w:t>
        <w:br/>
        <w:t xml:space="preserve">    budget_profiles[]</w:t>
        <w:br/>
        <w:t xml:space="preserve">    accessibility_requirements</w:t>
        <w:br/>
        <w:t xml:space="preserve">    provenance</w:t>
        <w:br/>
        <w:t xml:space="preserve">    validation_summary</w:t>
        <w:br/>
        <w:t xml:space="preserve">    bake_signature</w:t>
        <w:br/>
        <w:t>}</w:t>
      </w:r>
    </w:p>
    <w:p>
      <w:pPr>
        <w:pStyle w:val="Heading2"/>
        <w:keepNext/>
      </w:pPr>
      <w:r>
        <w:t>A.2 Effect Definition</w:t>
      </w:r>
    </w:p>
    <w:p>
      <w:pPr>
        <w:pStyle w:val="CodeBlock"/>
      </w:pPr>
      <w:r>
        <w:rPr>
          <w:rFonts w:ascii="Aptos Mono" w:hAnsi="Aptos Mono"/>
          <w:sz w:val="16"/>
        </w:rPr>
        <w:t>VFXEffectDefinition</w:t>
        <w:br/>
        <w:t>{</w:t>
        <w:br/>
        <w:t xml:space="preserve">    effect_id</w:t>
        <w:br/>
        <w:t xml:space="preserve">    family_id</w:t>
        <w:br/>
        <w:t xml:space="preserve">    lifecycle_mode</w:t>
        <w:br/>
        <w:t xml:space="preserve">    graph_source</w:t>
        <w:br/>
        <w:t xml:space="preserve">    timeline_source</w:t>
        <w:br/>
        <w:t xml:space="preserve">    spatial_requirements[]</w:t>
        <w:br/>
        <w:t xml:space="preserve">    parameters[]</w:t>
        <w:br/>
        <w:t xml:space="preserve">    palette_roles</w:t>
        <w:br/>
        <w:t xml:space="preserve">    material_profile</w:t>
        <w:br/>
        <w:t xml:space="preserve">    forms_and_sequences[]</w:t>
        <w:br/>
        <w:t xml:space="preserve">    child_links[]</w:t>
        <w:br/>
        <w:t xml:space="preserve">    surface_output_links[]</w:t>
        <w:br/>
        <w:t xml:space="preserve">    light_links[]</w:t>
        <w:br/>
        <w:t xml:space="preserve">    composition_channel</w:t>
        <w:br/>
        <w:t xml:space="preserve">    importance_class</w:t>
        <w:br/>
        <w:t xml:space="preserve">    budget_profile</w:t>
        <w:br/>
        <w:t xml:space="preserve">    lod_chain[]</w:t>
        <w:br/>
        <w:t xml:space="preserve">    accessibility_variants</w:t>
        <w:br/>
        <w:t xml:space="preserve">    runtime_product</w:t>
        <w:br/>
        <w:t>}</w:t>
      </w:r>
    </w:p>
    <w:p>
      <w:pPr>
        <w:pStyle w:val="Heading2"/>
        <w:keepNext/>
      </w:pPr>
      <w:r>
        <w:t>A.3 Child Effect Link</w:t>
      </w:r>
    </w:p>
    <w:p>
      <w:pPr>
        <w:pStyle w:val="CodeBlock"/>
      </w:pPr>
      <w:r>
        <w:rPr>
          <w:rFonts w:ascii="Aptos Mono" w:hAnsi="Aptos Mono"/>
          <w:sz w:val="16"/>
        </w:rPr>
        <w:t>VFXChildLink</w:t>
        <w:br/>
        <w:t>{</w:t>
        <w:br/>
        <w:t xml:space="preserve">    child_effect_or_family_id</w:t>
        <w:br/>
        <w:t xml:space="preserve">    trigger_phase_or_condition</w:t>
        <w:br/>
        <w:t xml:space="preserve">    delay</w:t>
        <w:br/>
        <w:t xml:space="preserve">    inherit_context_fields[]</w:t>
        <w:br/>
        <w:t xml:space="preserve">    spatial_mapping</w:t>
        <w:br/>
        <w:t xml:space="preserve">    parameter_mappings[]</w:t>
        <w:br/>
        <w:t xml:space="preserve">    maximum_count</w:t>
        <w:br/>
        <w:t xml:space="preserve">    budget_priority</w:t>
        <w:br/>
        <w:t xml:space="preserve">    cancellation_policy</w:t>
        <w:br/>
        <w:t>}</w:t>
      </w:r>
    </w:p>
    <w:p>
      <w:pPr>
        <w:pStyle w:val="Heading2"/>
        <w:keepNext/>
      </w:pPr>
      <w:r>
        <w:t>A.4 LOD Entry</w:t>
      </w:r>
    </w:p>
    <w:p>
      <w:pPr>
        <w:pStyle w:val="CodeBlock"/>
      </w:pPr>
      <w:r>
        <w:rPr>
          <w:rFonts w:ascii="Aptos Mono" w:hAnsi="Aptos Mono"/>
          <w:sz w:val="16"/>
        </w:rPr>
        <w:t>VFXLODEntry</w:t>
        <w:br/>
        <w:t>{</w:t>
        <w:br/>
        <w:t xml:space="preserve">    lod_id</w:t>
        <w:br/>
        <w:t xml:space="preserve">    activation_rule</w:t>
        <w:br/>
        <w:t xml:space="preserve">    spawn_scale</w:t>
        <w:br/>
        <w:t xml:space="preserve">    cell_scale</w:t>
        <w:br/>
        <w:t xml:space="preserve">    form_override</w:t>
        <w:br/>
        <w:t xml:space="preserve">    update_rate</w:t>
        <w:br/>
        <w:t xml:space="preserve">    collision_policy</w:t>
        <w:br/>
        <w:t xml:space="preserve">    child_policy</w:t>
        <w:br/>
        <w:t xml:space="preserve">    light_policy</w:t>
        <w:br/>
        <w:t xml:space="preserve">    path_sampling</w:t>
        <w:br/>
        <w:t xml:space="preserve">    transparency_policy</w:t>
        <w:br/>
        <w:t xml:space="preserve">    fallback_next</w:t>
        <w:br/>
        <w:t>}</w:t>
      </w:r>
    </w:p>
    <w:p>
      <w:pPr>
        <w:pStyle w:val="Heading2"/>
        <w:keepNext/>
      </w:pPr>
      <w:r>
        <w:t>A.5 Surface Layer</w:t>
      </w:r>
    </w:p>
    <w:p>
      <w:pPr>
        <w:pStyle w:val="CodeBlock"/>
      </w:pPr>
      <w:r>
        <w:rPr>
          <w:rFonts w:ascii="Aptos Mono" w:hAnsi="Aptos Mono"/>
          <w:sz w:val="16"/>
        </w:rPr>
        <w:t>SurfacePresentationLayer</w:t>
        <w:br/>
        <w:t>{</w:t>
        <w:br/>
        <w:t xml:space="preserve">    layer_id</w:t>
        <w:br/>
        <w:t xml:space="preserve">    channel</w:t>
        <w:br/>
        <w:t xml:space="preserve">    compatible_material_tags[]</w:t>
        <w:br/>
        <w:t xml:space="preserve">    spatial_mode</w:t>
        <w:br/>
        <w:t xml:space="preserve">    material_role_set</w:t>
        <w:br/>
        <w:t xml:space="preserve">    intensity_range</w:t>
        <w:br/>
        <w:t xml:space="preserve">    age_decay</w:t>
        <w:br/>
        <w:t xml:space="preserve">    merge_rule</w:t>
        <w:br/>
        <w:t xml:space="preserve">    cleaning_rule</w:t>
        <w:br/>
        <w:t xml:space="preserve">    save_policy</w:t>
        <w:br/>
        <w:t xml:space="preserve">    lod_policy</w:t>
        <w:br/>
        <w:t xml:space="preserve">    density_budget</w:t>
        <w:br/>
        <w:t>}</w:t>
      </w:r>
    </w:p>
    <w:p>
      <w:pPr>
        <w:pStyle w:val="Heading1"/>
        <w:keepNext/>
      </w:pPr>
      <w:r>
        <w:t>Appendix B. Recommended VFX Family Catalogue</w:t>
      </w:r>
    </w:p>
    <w:tbl>
      <w:tblPr>
        <w:tblStyle w:val="TableGrid"/>
        <w:tblW w:type="auto" w:w="0"/>
        <w:jc w:val="center"/>
        <w:tblLayout w:type="autofit"/>
        <w:tblLook w:firstColumn="1" w:firstRow="1" w:lastColumn="0" w:lastRow="0" w:noHBand="0" w:noVBand="1" w:val="04A0"/>
      </w:tblPr>
      <w:tblGrid>
        <w:gridCol w:w="4946"/>
        <w:gridCol w:w="4946"/>
      </w:tblGrid>
      <w:tr>
        <w:trPr>
          <w:cantSplit w:val="true"/>
          <w:tblHeader w:val="true"/>
        </w:trPr>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Family Group</w:t>
            </w:r>
          </w:p>
        </w:tc>
        <w:tc>
          <w:tcPr>
            <w:tcW w:type="dxa" w:w="4946"/>
            <w:vAlign w:val="center"/>
            <w:tcMar>
              <w:top w:w="70" w:type="dxa"/>
              <w:start w:w="90" w:type="dxa"/>
              <w:bottom w:w="70" w:type="dxa"/>
              <w:end w:w="90" w:type="dxa"/>
            </w:tcMar>
            <w:shd w:fill="1F4E78"/>
          </w:tcPr>
          <w:p>
            <w:pPr>
              <w:spacing w:after="0" w:before="0"/>
            </w:pPr>
            <w:r>
              <w:rPr>
                <w:rFonts w:ascii="Aptos" w:hAnsi="Aptos"/>
                <w:b/>
                <w:color w:val="FFFFFF"/>
                <w:sz w:val="16"/>
              </w:rPr>
              <w:t>Initial Subfamilies</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Contact</w:t>
            </w:r>
          </w:p>
        </w:tc>
        <w:tc>
          <w:tcPr>
            <w:tcW w:type="dxa" w:w="4946"/>
            <w:vAlign w:val="center"/>
            <w:tcMar>
              <w:top w:w="70" w:type="dxa"/>
              <w:start w:w="90" w:type="dxa"/>
              <w:bottom w:w="70" w:type="dxa"/>
              <w:end w:w="90" w:type="dxa"/>
            </w:tcMar>
          </w:tcPr>
          <w:p>
            <w:pPr>
              <w:spacing w:after="0" w:before="0"/>
            </w:pPr>
            <w:r>
              <w:rPr>
                <w:rFonts w:ascii="Aptos" w:hAnsi="Aptos"/>
                <w:sz w:val="16"/>
              </w:rPr>
              <w:t>footstep, landing, mining, melee impact, projectile impact, block placement, block break</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Material debris</w:t>
            </w:r>
          </w:p>
        </w:tc>
        <w:tc>
          <w:tcPr>
            <w:tcW w:type="dxa" w:w="4946"/>
            <w:vAlign w:val="center"/>
            <w:tcMar>
              <w:top w:w="70" w:type="dxa"/>
              <w:start w:w="90" w:type="dxa"/>
              <w:bottom w:w="70" w:type="dxa"/>
              <w:end w:w="90" w:type="dxa"/>
            </w:tcMar>
            <w:shd w:fill="EAF1F8"/>
          </w:tcPr>
          <w:p>
            <w:pPr>
              <w:spacing w:after="0" w:before="0"/>
            </w:pPr>
            <w:r>
              <w:rPr>
                <w:rFonts w:ascii="Aptos" w:hAnsi="Aptos"/>
                <w:sz w:val="16"/>
              </w:rPr>
              <w:t>soil, stone, wood, foliage, metal, glass, crystal, bone, chitin, ice, mana crystal</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Fire and heat</w:t>
            </w:r>
          </w:p>
        </w:tc>
        <w:tc>
          <w:tcPr>
            <w:tcW w:type="dxa" w:w="4946"/>
            <w:vAlign w:val="center"/>
            <w:tcMar>
              <w:top w:w="70" w:type="dxa"/>
              <w:start w:w="90" w:type="dxa"/>
              <w:bottom w:w="70" w:type="dxa"/>
              <w:end w:w="90" w:type="dxa"/>
            </w:tcMar>
          </w:tcPr>
          <w:p>
            <w:pPr>
              <w:spacing w:after="0" w:before="0"/>
            </w:pPr>
            <w:r>
              <w:rPr>
                <w:rFonts w:ascii="Aptos" w:hAnsi="Aptos"/>
                <w:sz w:val="16"/>
              </w:rPr>
              <w:t>campfire, furnace, torch, wildfire, magical fire, ember, smoke, steam, scorch</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Fluid</w:t>
            </w:r>
          </w:p>
        </w:tc>
        <w:tc>
          <w:tcPr>
            <w:tcW w:type="dxa" w:w="4946"/>
            <w:vAlign w:val="center"/>
            <w:tcMar>
              <w:top w:w="70" w:type="dxa"/>
              <w:start w:w="90" w:type="dxa"/>
              <w:bottom w:w="70" w:type="dxa"/>
              <w:end w:w="90" w:type="dxa"/>
            </w:tcMar>
            <w:shd w:fill="EAF1F8"/>
          </w:tcPr>
          <w:p>
            <w:pPr>
              <w:spacing w:after="0" w:before="0"/>
            </w:pPr>
            <w:r>
              <w:rPr>
                <w:rFonts w:ascii="Aptos" w:hAnsi="Aptos"/>
                <w:sz w:val="16"/>
              </w:rPr>
              <w:t>droplet, splash, leak, spray, foam, lava pop, potion, poison</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Weather</w:t>
            </w:r>
          </w:p>
        </w:tc>
        <w:tc>
          <w:tcPr>
            <w:tcW w:type="dxa" w:w="4946"/>
            <w:vAlign w:val="center"/>
            <w:tcMar>
              <w:top w:w="70" w:type="dxa"/>
              <w:start w:w="90" w:type="dxa"/>
              <w:bottom w:w="70" w:type="dxa"/>
              <w:end w:w="90" w:type="dxa"/>
            </w:tcMar>
          </w:tcPr>
          <w:p>
            <w:pPr>
              <w:spacing w:after="0" w:before="0"/>
            </w:pPr>
            <w:r>
              <w:rPr>
                <w:rFonts w:ascii="Aptos" w:hAnsi="Aptos"/>
                <w:sz w:val="16"/>
              </w:rPr>
              <w:t>rain, snow, hail, ash, wind debris, lightning contact, mana storm</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Machine</w:t>
            </w:r>
          </w:p>
        </w:tc>
        <w:tc>
          <w:tcPr>
            <w:tcW w:type="dxa" w:w="4946"/>
            <w:vAlign w:val="center"/>
            <w:tcMar>
              <w:top w:w="70" w:type="dxa"/>
              <w:start w:w="90" w:type="dxa"/>
              <w:bottom w:w="70" w:type="dxa"/>
              <w:end w:w="90" w:type="dxa"/>
            </w:tcMar>
            <w:shd w:fill="EAF1F8"/>
          </w:tcPr>
          <w:p>
            <w:pPr>
              <w:spacing w:after="0" w:before="0"/>
            </w:pPr>
            <w:r>
              <w:rPr>
                <w:rFonts w:ascii="Aptos" w:hAnsi="Aptos"/>
                <w:sz w:val="16"/>
              </w:rPr>
              <w:t>start, operating, exhaust, blocked, low input, damage, overload, shutdown</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Power and flow</w:t>
            </w:r>
          </w:p>
        </w:tc>
        <w:tc>
          <w:tcPr>
            <w:tcW w:type="dxa" w:w="4946"/>
            <w:vAlign w:val="center"/>
            <w:tcMar>
              <w:top w:w="70" w:type="dxa"/>
              <w:start w:w="90" w:type="dxa"/>
              <w:bottom w:w="70" w:type="dxa"/>
              <w:end w:w="90" w:type="dxa"/>
            </w:tcMar>
          </w:tcPr>
          <w:p>
            <w:pPr>
              <w:spacing w:after="0" w:before="0"/>
            </w:pPr>
            <w:r>
              <w:rPr>
                <w:rFonts w:ascii="Aptos" w:hAnsi="Aptos"/>
                <w:sz w:val="16"/>
              </w:rPr>
              <w:t>mechanical pulse, wire spark, steam pressure, fluid path, mana conduit, portal flow</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Magic</w:t>
            </w:r>
          </w:p>
        </w:tc>
        <w:tc>
          <w:tcPr>
            <w:tcW w:type="dxa" w:w="4946"/>
            <w:vAlign w:val="center"/>
            <w:tcMar>
              <w:top w:w="70" w:type="dxa"/>
              <w:start w:w="90" w:type="dxa"/>
              <w:bottom w:w="70" w:type="dxa"/>
              <w:end w:w="90" w:type="dxa"/>
            </w:tcMar>
            <w:shd w:fill="EAF1F8"/>
          </w:tcPr>
          <w:p>
            <w:pPr>
              <w:spacing w:after="0" w:before="0"/>
            </w:pPr>
            <w:r>
              <w:rPr>
                <w:rFonts w:ascii="Aptos" w:hAnsi="Aptos"/>
                <w:sz w:val="16"/>
              </w:rPr>
              <w:t>charge, release, projectile, impact, rune, ward, ritual, enchantment, cleansing</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Corruption</w:t>
            </w:r>
          </w:p>
        </w:tc>
        <w:tc>
          <w:tcPr>
            <w:tcW w:type="dxa" w:w="4946"/>
            <w:vAlign w:val="center"/>
            <w:tcMar>
              <w:top w:w="70" w:type="dxa"/>
              <w:start w:w="90" w:type="dxa"/>
              <w:bottom w:w="70" w:type="dxa"/>
              <w:end w:w="90" w:type="dxa"/>
            </w:tcMar>
          </w:tcPr>
          <w:p>
            <w:pPr>
              <w:spacing w:after="0" w:before="0"/>
            </w:pPr>
            <w:r>
              <w:rPr>
                <w:rFonts w:ascii="Aptos" w:hAnsi="Aptos"/>
                <w:sz w:val="16"/>
              </w:rPr>
              <w:t>leak, growth, fracture, storm, cleanse, void collapse</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Creature</w:t>
            </w:r>
          </w:p>
        </w:tc>
        <w:tc>
          <w:tcPr>
            <w:tcW w:type="dxa" w:w="4946"/>
            <w:vAlign w:val="center"/>
            <w:tcMar>
              <w:top w:w="70" w:type="dxa"/>
              <w:start w:w="90" w:type="dxa"/>
              <w:bottom w:w="70" w:type="dxa"/>
              <w:end w:w="90" w:type="dxa"/>
            </w:tcMar>
            <w:shd w:fill="EAF1F8"/>
          </w:tcPr>
          <w:p>
            <w:pPr>
              <w:spacing w:after="0" w:before="0"/>
            </w:pPr>
            <w:r>
              <w:rPr>
                <w:rFonts w:ascii="Aptos" w:hAnsi="Aptos"/>
                <w:sz w:val="16"/>
              </w:rPr>
              <w:t>foot, breath, wing, venom, roar, damage, phase, death, essence</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Construction</w:t>
            </w:r>
          </w:p>
        </w:tc>
        <w:tc>
          <w:tcPr>
            <w:tcW w:type="dxa" w:w="4946"/>
            <w:vAlign w:val="center"/>
            <w:tcMar>
              <w:top w:w="70" w:type="dxa"/>
              <w:start w:w="90" w:type="dxa"/>
              <w:bottom w:w="70" w:type="dxa"/>
              <w:end w:w="90" w:type="dxa"/>
            </w:tcMar>
          </w:tcPr>
          <w:p>
            <w:pPr>
              <w:spacing w:after="0" w:before="0"/>
            </w:pPr>
            <w:r>
              <w:rPr>
                <w:rFonts w:ascii="Aptos" w:hAnsi="Aptos"/>
                <w:sz w:val="16"/>
              </w:rPr>
              <w:t>hammer, saw, placement dust, delivery, stage complete, repair, collapse</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Ambient</w:t>
            </w:r>
          </w:p>
        </w:tc>
        <w:tc>
          <w:tcPr>
            <w:tcW w:type="dxa" w:w="4946"/>
            <w:vAlign w:val="center"/>
            <w:tcMar>
              <w:top w:w="70" w:type="dxa"/>
              <w:start w:w="90" w:type="dxa"/>
              <w:bottom w:w="70" w:type="dxa"/>
              <w:end w:w="90" w:type="dxa"/>
            </w:tcMar>
            <w:shd w:fill="EAF1F8"/>
          </w:tcPr>
          <w:p>
            <w:pPr>
              <w:spacing w:after="0" w:before="0"/>
            </w:pPr>
            <w:r>
              <w:rPr>
                <w:rFonts w:ascii="Aptos" w:hAnsi="Aptos"/>
                <w:sz w:val="16"/>
              </w:rPr>
              <w:t>pollen, leaves, dust, spores, fireflies, cave motes, mana hints, dimension motes</w:t>
            </w:r>
          </w:p>
        </w:tc>
      </w:tr>
      <w:tr>
        <w:trPr>
          <w:cantSplit w:val="true"/>
        </w:trPr>
        <w:tc>
          <w:tcPr>
            <w:tcW w:type="dxa" w:w="4946"/>
            <w:vAlign w:val="center"/>
            <w:tcMar>
              <w:top w:w="70" w:type="dxa"/>
              <w:start w:w="90" w:type="dxa"/>
              <w:bottom w:w="70" w:type="dxa"/>
              <w:end w:w="90" w:type="dxa"/>
            </w:tcMar>
          </w:tcPr>
          <w:p>
            <w:pPr>
              <w:spacing w:after="0" w:before="0"/>
            </w:pPr>
            <w:r>
              <w:rPr>
                <w:rFonts w:ascii="Aptos" w:hAnsi="Aptos"/>
                <w:sz w:val="16"/>
              </w:rPr>
              <w:t>Persistent surface</w:t>
            </w:r>
          </w:p>
        </w:tc>
        <w:tc>
          <w:tcPr>
            <w:tcW w:type="dxa" w:w="4946"/>
            <w:vAlign w:val="center"/>
            <w:tcMar>
              <w:top w:w="70" w:type="dxa"/>
              <w:start w:w="90" w:type="dxa"/>
              <w:bottom w:w="70" w:type="dxa"/>
              <w:end w:w="90" w:type="dxa"/>
            </w:tcMar>
          </w:tcPr>
          <w:p>
            <w:pPr>
              <w:spacing w:after="0" w:before="0"/>
            </w:pPr>
            <w:r>
              <w:rPr>
                <w:rFonts w:ascii="Aptos" w:hAnsi="Aptos"/>
                <w:sz w:val="16"/>
              </w:rPr>
              <w:t>wetness, frost, soot, scorch, mud, footprint, mana residue, corruption, repair patch</w:t>
            </w:r>
          </w:p>
        </w:tc>
      </w:tr>
      <w:tr>
        <w:trPr>
          <w:cantSplit w:val="true"/>
        </w:trPr>
        <w:tc>
          <w:tcPr>
            <w:tcW w:type="dxa" w:w="4946"/>
            <w:vAlign w:val="center"/>
            <w:tcMar>
              <w:top w:w="70" w:type="dxa"/>
              <w:start w:w="90" w:type="dxa"/>
              <w:bottom w:w="70" w:type="dxa"/>
              <w:end w:w="90" w:type="dxa"/>
            </w:tcMar>
            <w:shd w:fill="EAF1F8"/>
          </w:tcPr>
          <w:p>
            <w:pPr>
              <w:spacing w:after="0" w:before="0"/>
            </w:pPr>
            <w:r>
              <w:rPr>
                <w:rFonts w:ascii="Aptos" w:hAnsi="Aptos"/>
                <w:sz w:val="16"/>
              </w:rPr>
              <w:t>Critical warning</w:t>
            </w:r>
          </w:p>
        </w:tc>
        <w:tc>
          <w:tcPr>
            <w:tcW w:type="dxa" w:w="4946"/>
            <w:vAlign w:val="center"/>
            <w:tcMar>
              <w:top w:w="70" w:type="dxa"/>
              <w:start w:w="90" w:type="dxa"/>
              <w:bottom w:w="70" w:type="dxa"/>
              <w:end w:w="90" w:type="dxa"/>
            </w:tcMar>
            <w:shd w:fill="EAF1F8"/>
          </w:tcPr>
          <w:p>
            <w:pPr>
              <w:spacing w:after="0" w:before="0"/>
            </w:pPr>
            <w:r>
              <w:rPr>
                <w:rFonts w:ascii="Aptos" w:hAnsi="Aptos"/>
                <w:sz w:val="16"/>
              </w:rPr>
              <w:t>overload, breach, boss telegraph, lethal area, raid alarm visual</w:t>
            </w:r>
          </w:p>
        </w:tc>
      </w:tr>
    </w:tbl>
    <w:p/>
    <w:p>
      <w:pPr>
        <w:pStyle w:val="Heading1"/>
        <w:keepNext/>
      </w:pPr>
      <w:r>
        <w:t>Appendix C. Voxel Effect Style Register</w:t>
      </w:r>
    </w:p>
    <w:tbl>
      <w:tblPr>
        <w:tblStyle w:val="TableGrid"/>
        <w:tblW w:type="auto" w:w="0"/>
        <w:jc w:val="center"/>
        <w:tblLayout w:type="autofit"/>
        <w:tblLook w:firstColumn="1" w:firstRow="1" w:lastColumn="0" w:lastRow="0" w:noHBand="0" w:noVBand="1" w:val="04A0"/>
      </w:tblPr>
      <w:tblGrid>
        <w:gridCol w:w="3298"/>
        <w:gridCol w:w="3298"/>
        <w:gridCol w:w="3298"/>
      </w:tblGrid>
      <w:tr>
        <w:trPr>
          <w:cantSplit w:val="true"/>
          <w:tblHeader w:val="true"/>
        </w:trPr>
        <w:tc>
          <w:tcPr>
            <w:tcW w:type="dxa" w:w="3298"/>
            <w:vAlign w:val="center"/>
            <w:tcMar>
              <w:top w:w="70" w:type="dxa"/>
              <w:start w:w="90" w:type="dxa"/>
              <w:bottom w:w="70" w:type="dxa"/>
              <w:end w:w="90" w:type="dxa"/>
            </w:tcMar>
            <w:shd w:fill="1F4E78"/>
          </w:tcPr>
          <w:p>
            <w:pPr>
              <w:spacing w:after="0" w:before="0"/>
            </w:pPr>
            <w:r>
              <w:rPr>
                <w:rFonts w:ascii="Aptos" w:hAnsi="Aptos"/>
                <w:b/>
                <w:color w:val="FFFFFF"/>
                <w:sz w:val="16"/>
              </w:rPr>
              <w:t>Rule ID</w:t>
            </w:r>
          </w:p>
        </w:tc>
        <w:tc>
          <w:tcPr>
            <w:tcW w:type="dxa" w:w="3298"/>
            <w:vAlign w:val="center"/>
            <w:tcMar>
              <w:top w:w="70" w:type="dxa"/>
              <w:start w:w="90" w:type="dxa"/>
              <w:bottom w:w="70" w:type="dxa"/>
              <w:end w:w="90" w:type="dxa"/>
            </w:tcMar>
            <w:shd w:fill="1F4E78"/>
          </w:tcPr>
          <w:p>
            <w:pPr>
              <w:spacing w:after="0" w:before="0"/>
            </w:pPr>
            <w:r>
              <w:rPr>
                <w:rFonts w:ascii="Aptos" w:hAnsi="Aptos"/>
                <w:b/>
                <w:color w:val="FFFFFF"/>
                <w:sz w:val="16"/>
              </w:rPr>
              <w:t>Rule</w:t>
            </w:r>
          </w:p>
        </w:tc>
        <w:tc>
          <w:tcPr>
            <w:tcW w:type="dxa" w:w="3298"/>
            <w:vAlign w:val="center"/>
            <w:tcMar>
              <w:top w:w="70" w:type="dxa"/>
              <w:start w:w="90" w:type="dxa"/>
              <w:bottom w:w="70" w:type="dxa"/>
              <w:end w:w="90" w:type="dxa"/>
            </w:tcMar>
            <w:shd w:fill="1F4E78"/>
          </w:tcPr>
          <w:p>
            <w:pPr>
              <w:spacing w:after="0" w:before="0"/>
            </w:pPr>
            <w:r>
              <w:rPr>
                <w:rFonts w:ascii="Aptos" w:hAnsi="Aptos"/>
                <w:b/>
                <w:color w:val="FFFFFF"/>
                <w:sz w:val="16"/>
              </w:rPr>
              <w:t>Approval Test</w:t>
            </w:r>
          </w:p>
        </w:tc>
      </w:tr>
      <w:tr>
        <w:trPr>
          <w:cantSplit w:val="true"/>
        </w:trPr>
        <w:tc>
          <w:tcPr>
            <w:tcW w:type="dxa" w:w="3298"/>
            <w:vAlign w:val="center"/>
            <w:tcMar>
              <w:top w:w="70" w:type="dxa"/>
              <w:start w:w="90" w:type="dxa"/>
              <w:bottom w:w="70" w:type="dxa"/>
              <w:end w:w="90" w:type="dxa"/>
            </w:tcMar>
          </w:tcPr>
          <w:p>
            <w:pPr>
              <w:spacing w:after="0" w:before="0"/>
            </w:pPr>
            <w:r>
              <w:rPr>
                <w:rFonts w:ascii="Aptos" w:hAnsi="Aptos"/>
                <w:sz w:val="16"/>
              </w:rPr>
              <w:t>VFX-STYLE-001</w:t>
            </w:r>
          </w:p>
        </w:tc>
        <w:tc>
          <w:tcPr>
            <w:tcW w:type="dxa" w:w="3298"/>
            <w:vAlign w:val="center"/>
            <w:tcMar>
              <w:top w:w="70" w:type="dxa"/>
              <w:start w:w="90" w:type="dxa"/>
              <w:bottom w:w="70" w:type="dxa"/>
              <w:end w:w="90" w:type="dxa"/>
            </w:tcMar>
          </w:tcPr>
          <w:p>
            <w:pPr>
              <w:spacing w:after="0" w:before="0"/>
            </w:pPr>
            <w:r>
              <w:rPr>
                <w:rFonts w:ascii="Aptos" w:hAnsi="Aptos"/>
                <w:sz w:val="16"/>
              </w:rPr>
              <w:t>Visible effect body is genuinely three-dimensional and voxel-derived.</w:t>
            </w:r>
          </w:p>
        </w:tc>
        <w:tc>
          <w:tcPr>
            <w:tcW w:type="dxa" w:w="3298"/>
            <w:vAlign w:val="center"/>
            <w:tcMar>
              <w:top w:w="70" w:type="dxa"/>
              <w:start w:w="90" w:type="dxa"/>
              <w:bottom w:w="70" w:type="dxa"/>
              <w:end w:w="90" w:type="dxa"/>
            </w:tcMar>
          </w:tcPr>
          <w:p>
            <w:pPr>
              <w:spacing w:after="0" w:before="0"/>
            </w:pPr>
            <w:r>
              <w:rPr>
                <w:rFonts w:ascii="Aptos" w:hAnsi="Aptos"/>
                <w:sz w:val="16"/>
              </w:rPr>
              <w:t>Disable post-processing and inspect from multiple angles.</w:t>
            </w:r>
          </w:p>
        </w:tc>
      </w:tr>
      <w:tr>
        <w:trPr>
          <w:cantSplit w:val="true"/>
        </w:trPr>
        <w:tc>
          <w:tcPr>
            <w:tcW w:type="dxa" w:w="3298"/>
            <w:vAlign w:val="center"/>
            <w:tcMar>
              <w:top w:w="70" w:type="dxa"/>
              <w:start w:w="90" w:type="dxa"/>
              <w:bottom w:w="70" w:type="dxa"/>
              <w:end w:w="90" w:type="dxa"/>
            </w:tcMar>
            <w:shd w:fill="EAF1F8"/>
          </w:tcPr>
          <w:p>
            <w:pPr>
              <w:spacing w:after="0" w:before="0"/>
            </w:pPr>
            <w:r>
              <w:rPr>
                <w:rFonts w:ascii="Aptos" w:hAnsi="Aptos"/>
                <w:sz w:val="16"/>
              </w:rPr>
              <w:t>VFX-STYLE-002</w:t>
            </w:r>
          </w:p>
        </w:tc>
        <w:tc>
          <w:tcPr>
            <w:tcW w:type="dxa" w:w="3298"/>
            <w:vAlign w:val="center"/>
            <w:tcMar>
              <w:top w:w="70" w:type="dxa"/>
              <w:start w:w="90" w:type="dxa"/>
              <w:bottom w:w="70" w:type="dxa"/>
              <w:end w:w="90" w:type="dxa"/>
            </w:tcMar>
            <w:shd w:fill="EAF1F8"/>
          </w:tcPr>
          <w:p>
            <w:pPr>
              <w:spacing w:after="0" w:before="0"/>
            </w:pPr>
            <w:r>
              <w:rPr>
                <w:rFonts w:ascii="Aptos" w:hAnsi="Aptos"/>
                <w:sz w:val="16"/>
              </w:rPr>
              <w:t>No conventional billboard particle is used as the authored visible body.</w:t>
            </w:r>
          </w:p>
        </w:tc>
        <w:tc>
          <w:tcPr>
            <w:tcW w:type="dxa" w:w="3298"/>
            <w:vAlign w:val="center"/>
            <w:tcMar>
              <w:top w:w="70" w:type="dxa"/>
              <w:start w:w="90" w:type="dxa"/>
              <w:bottom w:w="70" w:type="dxa"/>
              <w:end w:w="90" w:type="dxa"/>
            </w:tcMar>
            <w:shd w:fill="EAF1F8"/>
          </w:tcPr>
          <w:p>
            <w:pPr>
              <w:spacing w:after="0" w:before="0"/>
            </w:pPr>
            <w:r>
              <w:rPr>
                <w:rFonts w:ascii="Aptos" w:hAnsi="Aptos"/>
                <w:sz w:val="16"/>
              </w:rPr>
              <w:t>Asset/source audit.</w:t>
            </w:r>
          </w:p>
        </w:tc>
      </w:tr>
      <w:tr>
        <w:trPr>
          <w:cantSplit w:val="true"/>
        </w:trPr>
        <w:tc>
          <w:tcPr>
            <w:tcW w:type="dxa" w:w="3298"/>
            <w:vAlign w:val="center"/>
            <w:tcMar>
              <w:top w:w="70" w:type="dxa"/>
              <w:start w:w="90" w:type="dxa"/>
              <w:bottom w:w="70" w:type="dxa"/>
              <w:end w:w="90" w:type="dxa"/>
            </w:tcMar>
          </w:tcPr>
          <w:p>
            <w:pPr>
              <w:spacing w:after="0" w:before="0"/>
            </w:pPr>
            <w:r>
              <w:rPr>
                <w:rFonts w:ascii="Aptos" w:hAnsi="Aptos"/>
                <w:sz w:val="16"/>
              </w:rPr>
              <w:t>VFX-STYLE-003</w:t>
            </w:r>
          </w:p>
        </w:tc>
        <w:tc>
          <w:tcPr>
            <w:tcW w:type="dxa" w:w="3298"/>
            <w:vAlign w:val="center"/>
            <w:tcMar>
              <w:top w:w="70" w:type="dxa"/>
              <w:start w:w="90" w:type="dxa"/>
              <w:bottom w:w="70" w:type="dxa"/>
              <w:end w:w="90" w:type="dxa"/>
            </w:tcMar>
          </w:tcPr>
          <w:p>
            <w:pPr>
              <w:spacing w:after="0" w:before="0"/>
            </w:pPr>
            <w:r>
              <w:rPr>
                <w:rFonts w:ascii="Aptos" w:hAnsi="Aptos"/>
                <w:sz w:val="16"/>
              </w:rPr>
              <w:t>Trails and beams remain visibly segmented.</w:t>
            </w:r>
          </w:p>
        </w:tc>
        <w:tc>
          <w:tcPr>
            <w:tcW w:type="dxa" w:w="3298"/>
            <w:vAlign w:val="center"/>
            <w:tcMar>
              <w:top w:w="70" w:type="dxa"/>
              <w:start w:w="90" w:type="dxa"/>
              <w:bottom w:w="70" w:type="dxa"/>
              <w:end w:w="90" w:type="dxa"/>
            </w:tcMar>
          </w:tcPr>
          <w:p>
            <w:pPr>
              <w:spacing w:after="0" w:before="0"/>
            </w:pPr>
            <w:r>
              <w:rPr>
                <w:rFonts w:ascii="Aptos" w:hAnsi="Aptos"/>
                <w:sz w:val="16"/>
              </w:rPr>
              <w:t>Close and gameplay-distance preview.</w:t>
            </w:r>
          </w:p>
        </w:tc>
      </w:tr>
      <w:tr>
        <w:trPr>
          <w:cantSplit w:val="true"/>
        </w:trPr>
        <w:tc>
          <w:tcPr>
            <w:tcW w:type="dxa" w:w="3298"/>
            <w:vAlign w:val="center"/>
            <w:tcMar>
              <w:top w:w="70" w:type="dxa"/>
              <w:start w:w="90" w:type="dxa"/>
              <w:bottom w:w="70" w:type="dxa"/>
              <w:end w:w="90" w:type="dxa"/>
            </w:tcMar>
            <w:shd w:fill="EAF1F8"/>
          </w:tcPr>
          <w:p>
            <w:pPr>
              <w:spacing w:after="0" w:before="0"/>
            </w:pPr>
            <w:r>
              <w:rPr>
                <w:rFonts w:ascii="Aptos" w:hAnsi="Aptos"/>
                <w:sz w:val="16"/>
              </w:rPr>
              <w:t>VFX-STYLE-004</w:t>
            </w:r>
          </w:p>
        </w:tc>
        <w:tc>
          <w:tcPr>
            <w:tcW w:type="dxa" w:w="3298"/>
            <w:vAlign w:val="center"/>
            <w:tcMar>
              <w:top w:w="70" w:type="dxa"/>
              <w:start w:w="90" w:type="dxa"/>
              <w:bottom w:w="70" w:type="dxa"/>
              <w:end w:w="90" w:type="dxa"/>
            </w:tcMar>
            <w:shd w:fill="EAF1F8"/>
          </w:tcPr>
          <w:p>
            <w:pPr>
              <w:spacing w:after="0" w:before="0"/>
            </w:pPr>
            <w:r>
              <w:rPr>
                <w:rFonts w:ascii="Aptos" w:hAnsi="Aptos"/>
                <w:sz w:val="16"/>
              </w:rPr>
              <w:t>Effect remains readable at intended distance.</w:t>
            </w:r>
          </w:p>
        </w:tc>
        <w:tc>
          <w:tcPr>
            <w:tcW w:type="dxa" w:w="3298"/>
            <w:vAlign w:val="center"/>
            <w:tcMar>
              <w:top w:w="70" w:type="dxa"/>
              <w:start w:w="90" w:type="dxa"/>
              <w:bottom w:w="70" w:type="dxa"/>
              <w:end w:w="90" w:type="dxa"/>
            </w:tcMar>
            <w:shd w:fill="EAF1F8"/>
          </w:tcPr>
          <w:p>
            <w:pPr>
              <w:spacing w:after="0" w:before="0"/>
            </w:pPr>
            <w:r>
              <w:rPr>
                <w:rFonts w:ascii="Aptos" w:hAnsi="Aptos"/>
                <w:sz w:val="16"/>
              </w:rPr>
              <w:t>Distance and FOV matrix.</w:t>
            </w:r>
          </w:p>
        </w:tc>
      </w:tr>
      <w:tr>
        <w:trPr>
          <w:cantSplit w:val="true"/>
        </w:trPr>
        <w:tc>
          <w:tcPr>
            <w:tcW w:type="dxa" w:w="3298"/>
            <w:vAlign w:val="center"/>
            <w:tcMar>
              <w:top w:w="70" w:type="dxa"/>
              <w:start w:w="90" w:type="dxa"/>
              <w:bottom w:w="70" w:type="dxa"/>
              <w:end w:w="90" w:type="dxa"/>
            </w:tcMar>
          </w:tcPr>
          <w:p>
            <w:pPr>
              <w:spacing w:after="0" w:before="0"/>
            </w:pPr>
            <w:r>
              <w:rPr>
                <w:rFonts w:ascii="Aptos" w:hAnsi="Aptos"/>
                <w:sz w:val="16"/>
              </w:rPr>
              <w:t>VFX-STYLE-005</w:t>
            </w:r>
          </w:p>
        </w:tc>
        <w:tc>
          <w:tcPr>
            <w:tcW w:type="dxa" w:w="3298"/>
            <w:vAlign w:val="center"/>
            <w:tcMar>
              <w:top w:w="70" w:type="dxa"/>
              <w:start w:w="90" w:type="dxa"/>
              <w:bottom w:w="70" w:type="dxa"/>
              <w:end w:w="90" w:type="dxa"/>
            </w:tcMar>
          </w:tcPr>
          <w:p>
            <w:pPr>
              <w:spacing w:after="0" w:before="0"/>
            </w:pPr>
            <w:r>
              <w:rPr>
                <w:rFonts w:ascii="Aptos" w:hAnsi="Aptos"/>
                <w:sz w:val="16"/>
              </w:rPr>
              <w:t>Transparency does not hide absent geometry or create excessive overdraw.</w:t>
            </w:r>
          </w:p>
        </w:tc>
        <w:tc>
          <w:tcPr>
            <w:tcW w:type="dxa" w:w="3298"/>
            <w:vAlign w:val="center"/>
            <w:tcMar>
              <w:top w:w="70" w:type="dxa"/>
              <w:start w:w="90" w:type="dxa"/>
              <w:bottom w:w="70" w:type="dxa"/>
              <w:end w:w="90" w:type="dxa"/>
            </w:tcMar>
          </w:tcPr>
          <w:p>
            <w:pPr>
              <w:spacing w:after="0" w:before="0"/>
            </w:pPr>
            <w:r>
              <w:rPr>
                <w:rFonts w:ascii="Aptos" w:hAnsi="Aptos"/>
                <w:sz w:val="16"/>
              </w:rPr>
              <w:t>Overdraw heat map.</w:t>
            </w:r>
          </w:p>
        </w:tc>
      </w:tr>
      <w:tr>
        <w:trPr>
          <w:cantSplit w:val="true"/>
        </w:trPr>
        <w:tc>
          <w:tcPr>
            <w:tcW w:type="dxa" w:w="3298"/>
            <w:vAlign w:val="center"/>
            <w:tcMar>
              <w:top w:w="70" w:type="dxa"/>
              <w:start w:w="90" w:type="dxa"/>
              <w:bottom w:w="70" w:type="dxa"/>
              <w:end w:w="90" w:type="dxa"/>
            </w:tcMar>
            <w:shd w:fill="EAF1F8"/>
          </w:tcPr>
          <w:p>
            <w:pPr>
              <w:spacing w:after="0" w:before="0"/>
            </w:pPr>
            <w:r>
              <w:rPr>
                <w:rFonts w:ascii="Aptos" w:hAnsi="Aptos"/>
                <w:sz w:val="16"/>
              </w:rPr>
              <w:t>VFX-STYLE-006</w:t>
            </w:r>
          </w:p>
        </w:tc>
        <w:tc>
          <w:tcPr>
            <w:tcW w:type="dxa" w:w="3298"/>
            <w:vAlign w:val="center"/>
            <w:tcMar>
              <w:top w:w="70" w:type="dxa"/>
              <w:start w:w="90" w:type="dxa"/>
              <w:bottom w:w="70" w:type="dxa"/>
              <w:end w:w="90" w:type="dxa"/>
            </w:tcMar>
            <w:shd w:fill="EAF1F8"/>
          </w:tcPr>
          <w:p>
            <w:pPr>
              <w:spacing w:after="0" w:before="0"/>
            </w:pPr>
            <w:r>
              <w:rPr>
                <w:rFonts w:ascii="Aptos" w:hAnsi="Aptos"/>
                <w:sz w:val="16"/>
              </w:rPr>
              <w:t>Palette roles preserve material/event identity.</w:t>
            </w:r>
          </w:p>
        </w:tc>
        <w:tc>
          <w:tcPr>
            <w:tcW w:type="dxa" w:w="3298"/>
            <w:vAlign w:val="center"/>
            <w:tcMar>
              <w:top w:w="70" w:type="dxa"/>
              <w:start w:w="90" w:type="dxa"/>
              <w:bottom w:w="70" w:type="dxa"/>
              <w:end w:w="90" w:type="dxa"/>
            </w:tcMar>
            <w:shd w:fill="EAF1F8"/>
          </w:tcPr>
          <w:p>
            <w:pPr>
              <w:spacing w:after="0" w:before="0"/>
            </w:pPr>
            <w:r>
              <w:rPr>
                <w:rFonts w:ascii="Aptos" w:hAnsi="Aptos"/>
                <w:sz w:val="16"/>
              </w:rPr>
              <w:t>Background and colour-vision tests.</w:t>
            </w:r>
          </w:p>
        </w:tc>
      </w:tr>
      <w:tr>
        <w:trPr>
          <w:cantSplit w:val="true"/>
        </w:trPr>
        <w:tc>
          <w:tcPr>
            <w:tcW w:type="dxa" w:w="3298"/>
            <w:vAlign w:val="center"/>
            <w:tcMar>
              <w:top w:w="70" w:type="dxa"/>
              <w:start w:w="90" w:type="dxa"/>
              <w:bottom w:w="70" w:type="dxa"/>
              <w:end w:w="90" w:type="dxa"/>
            </w:tcMar>
          </w:tcPr>
          <w:p>
            <w:pPr>
              <w:spacing w:after="0" w:before="0"/>
            </w:pPr>
            <w:r>
              <w:rPr>
                <w:rFonts w:ascii="Aptos" w:hAnsi="Aptos"/>
                <w:sz w:val="16"/>
              </w:rPr>
              <w:t>VFX-STYLE-007</w:t>
            </w:r>
          </w:p>
        </w:tc>
        <w:tc>
          <w:tcPr>
            <w:tcW w:type="dxa" w:w="3298"/>
            <w:vAlign w:val="center"/>
            <w:tcMar>
              <w:top w:w="70" w:type="dxa"/>
              <w:start w:w="90" w:type="dxa"/>
              <w:bottom w:w="70" w:type="dxa"/>
              <w:end w:w="90" w:type="dxa"/>
            </w:tcMar>
          </w:tcPr>
          <w:p>
            <w:pPr>
              <w:spacing w:after="0" w:before="0"/>
            </w:pPr>
            <w:r>
              <w:rPr>
                <w:rFonts w:ascii="Aptos" w:hAnsi="Aptos"/>
                <w:sz w:val="16"/>
              </w:rPr>
              <w:t>Bloom, refraction and distortion are supporting layers only.</w:t>
            </w:r>
          </w:p>
        </w:tc>
        <w:tc>
          <w:tcPr>
            <w:tcW w:type="dxa" w:w="3298"/>
            <w:vAlign w:val="center"/>
            <w:tcMar>
              <w:top w:w="70" w:type="dxa"/>
              <w:start w:w="90" w:type="dxa"/>
              <w:bottom w:w="70" w:type="dxa"/>
              <w:end w:w="90" w:type="dxa"/>
            </w:tcMar>
          </w:tcPr>
          <w:p>
            <w:pPr>
              <w:spacing w:after="0" w:before="0"/>
            </w:pPr>
            <w:r>
              <w:rPr>
                <w:rFonts w:ascii="Aptos" w:hAnsi="Aptos"/>
                <w:sz w:val="16"/>
              </w:rPr>
              <w:t>Disable each post-process feature.</w:t>
            </w:r>
          </w:p>
        </w:tc>
      </w:tr>
      <w:tr>
        <w:trPr>
          <w:cantSplit w:val="true"/>
        </w:trPr>
        <w:tc>
          <w:tcPr>
            <w:tcW w:type="dxa" w:w="3298"/>
            <w:vAlign w:val="center"/>
            <w:tcMar>
              <w:top w:w="70" w:type="dxa"/>
              <w:start w:w="90" w:type="dxa"/>
              <w:bottom w:w="70" w:type="dxa"/>
              <w:end w:w="90" w:type="dxa"/>
            </w:tcMar>
            <w:shd w:fill="EAF1F8"/>
          </w:tcPr>
          <w:p>
            <w:pPr>
              <w:spacing w:after="0" w:before="0"/>
            </w:pPr>
            <w:r>
              <w:rPr>
                <w:rFonts w:ascii="Aptos" w:hAnsi="Aptos"/>
                <w:sz w:val="16"/>
              </w:rPr>
              <w:t>VFX-STYLE-008</w:t>
            </w:r>
          </w:p>
        </w:tc>
        <w:tc>
          <w:tcPr>
            <w:tcW w:type="dxa" w:w="3298"/>
            <w:vAlign w:val="center"/>
            <w:tcMar>
              <w:top w:w="70" w:type="dxa"/>
              <w:start w:w="90" w:type="dxa"/>
              <w:bottom w:w="70" w:type="dxa"/>
              <w:end w:w="90" w:type="dxa"/>
            </w:tcMar>
            <w:shd w:fill="EAF1F8"/>
          </w:tcPr>
          <w:p>
            <w:pPr>
              <w:spacing w:after="0" w:before="0"/>
            </w:pPr>
            <w:r>
              <w:rPr>
                <w:rFonts w:ascii="Aptos" w:hAnsi="Aptos"/>
                <w:sz w:val="16"/>
              </w:rPr>
              <w:t>LOD reductions preserve family silhouette and critical timing.</w:t>
            </w:r>
          </w:p>
        </w:tc>
        <w:tc>
          <w:tcPr>
            <w:tcW w:type="dxa" w:w="3298"/>
            <w:vAlign w:val="center"/>
            <w:tcMar>
              <w:top w:w="70" w:type="dxa"/>
              <w:start w:w="90" w:type="dxa"/>
              <w:bottom w:w="70" w:type="dxa"/>
              <w:end w:w="90" w:type="dxa"/>
            </w:tcMar>
            <w:shd w:fill="EAF1F8"/>
          </w:tcPr>
          <w:p>
            <w:pPr>
              <w:spacing w:after="0" w:before="0"/>
            </w:pPr>
            <w:r>
              <w:rPr>
                <w:rFonts w:ascii="Aptos" w:hAnsi="Aptos"/>
                <w:sz w:val="16"/>
              </w:rPr>
              <w:t>Side-by-side LOD comparison.</w:t>
            </w:r>
          </w:p>
        </w:tc>
      </w:tr>
      <w:tr>
        <w:trPr>
          <w:cantSplit w:val="true"/>
        </w:trPr>
        <w:tc>
          <w:tcPr>
            <w:tcW w:type="dxa" w:w="3298"/>
            <w:vAlign w:val="center"/>
            <w:tcMar>
              <w:top w:w="70" w:type="dxa"/>
              <w:start w:w="90" w:type="dxa"/>
              <w:bottom w:w="70" w:type="dxa"/>
              <w:end w:w="90" w:type="dxa"/>
            </w:tcMar>
          </w:tcPr>
          <w:p>
            <w:pPr>
              <w:spacing w:after="0" w:before="0"/>
            </w:pPr>
            <w:r>
              <w:rPr>
                <w:rFonts w:ascii="Aptos" w:hAnsi="Aptos"/>
                <w:sz w:val="16"/>
              </w:rPr>
              <w:t>VFX-STYLE-009</w:t>
            </w:r>
          </w:p>
        </w:tc>
        <w:tc>
          <w:tcPr>
            <w:tcW w:type="dxa" w:w="3298"/>
            <w:vAlign w:val="center"/>
            <w:tcMar>
              <w:top w:w="70" w:type="dxa"/>
              <w:start w:w="90" w:type="dxa"/>
              <w:bottom w:w="70" w:type="dxa"/>
              <w:end w:w="90" w:type="dxa"/>
            </w:tcMar>
          </w:tcPr>
          <w:p>
            <w:pPr>
              <w:spacing w:after="0" w:before="0"/>
            </w:pPr>
            <w:r>
              <w:rPr>
                <w:rFonts w:ascii="Aptos" w:hAnsi="Aptos"/>
                <w:sz w:val="16"/>
              </w:rPr>
              <w:t>Critical cues have reduced-motion and reduced-flash equivalents.</w:t>
            </w:r>
          </w:p>
        </w:tc>
        <w:tc>
          <w:tcPr>
            <w:tcW w:type="dxa" w:w="3298"/>
            <w:vAlign w:val="center"/>
            <w:tcMar>
              <w:top w:w="70" w:type="dxa"/>
              <w:start w:w="90" w:type="dxa"/>
              <w:bottom w:w="70" w:type="dxa"/>
              <w:end w:w="90" w:type="dxa"/>
            </w:tcMar>
          </w:tcPr>
          <w:p>
            <w:pPr>
              <w:spacing w:after="0" w:before="0"/>
            </w:pPr>
            <w:r>
              <w:rPr>
                <w:rFonts w:ascii="Aptos" w:hAnsi="Aptos"/>
                <w:sz w:val="16"/>
              </w:rPr>
              <w:t>Accessibility preview suite.</w:t>
            </w:r>
          </w:p>
        </w:tc>
      </w:tr>
      <w:tr>
        <w:trPr>
          <w:cantSplit w:val="true"/>
        </w:trPr>
        <w:tc>
          <w:tcPr>
            <w:tcW w:type="dxa" w:w="3298"/>
            <w:vAlign w:val="center"/>
            <w:tcMar>
              <w:top w:w="70" w:type="dxa"/>
              <w:start w:w="90" w:type="dxa"/>
              <w:bottom w:w="70" w:type="dxa"/>
              <w:end w:w="90" w:type="dxa"/>
            </w:tcMar>
            <w:shd w:fill="EAF1F8"/>
          </w:tcPr>
          <w:p>
            <w:pPr>
              <w:spacing w:after="0" w:before="0"/>
            </w:pPr>
            <w:r>
              <w:rPr>
                <w:rFonts w:ascii="Aptos" w:hAnsi="Aptos"/>
                <w:sz w:val="16"/>
              </w:rPr>
              <w:t>VFX-STYLE-010</w:t>
            </w:r>
          </w:p>
        </w:tc>
        <w:tc>
          <w:tcPr>
            <w:tcW w:type="dxa" w:w="3298"/>
            <w:vAlign w:val="center"/>
            <w:tcMar>
              <w:top w:w="70" w:type="dxa"/>
              <w:start w:w="90" w:type="dxa"/>
              <w:bottom w:w="70" w:type="dxa"/>
              <w:end w:w="90" w:type="dxa"/>
            </w:tcMar>
            <w:shd w:fill="EAF1F8"/>
          </w:tcPr>
          <w:p>
            <w:pPr>
              <w:spacing w:after="0" w:before="0"/>
            </w:pPr>
            <w:r>
              <w:rPr>
                <w:rFonts w:ascii="Aptos" w:hAnsi="Aptos"/>
                <w:sz w:val="16"/>
              </w:rPr>
              <w:t>Dense-scene behaviour is bounded and traceable.</w:t>
            </w:r>
          </w:p>
        </w:tc>
        <w:tc>
          <w:tcPr>
            <w:tcW w:type="dxa" w:w="3298"/>
            <w:vAlign w:val="center"/>
            <w:tcMar>
              <w:top w:w="70" w:type="dxa"/>
              <w:start w:w="90" w:type="dxa"/>
              <w:bottom w:w="70" w:type="dxa"/>
              <w:end w:w="90" w:type="dxa"/>
            </w:tcMar>
            <w:shd w:fill="EAF1F8"/>
          </w:tcPr>
          <w:p>
            <w:pPr>
              <w:spacing w:after="0" w:before="0"/>
            </w:pPr>
            <w:r>
              <w:rPr>
                <w:rFonts w:ascii="Aptos" w:hAnsi="Aptos"/>
                <w:sz w:val="16"/>
              </w:rPr>
              <w:t>Worst-case multiplier test.</w:t>
            </w:r>
          </w:p>
        </w:tc>
      </w:tr>
    </w:tbl>
    <w:p/>
    <w:p>
      <w:pPr>
        <w:pStyle w:val="Heading1"/>
        <w:keepNext/>
      </w:pPr>
      <w:r>
        <w:t>Appendix D. Cross-System VFX Matrix</w:t>
      </w:r>
    </w:p>
    <w:tbl>
      <w:tblPr>
        <w:tblStyle w:val="TableGrid"/>
        <w:tblW w:type="auto" w:w="0"/>
        <w:jc w:val="center"/>
        <w:tblLayout w:type="autofit"/>
        <w:tblLook w:firstColumn="1" w:firstRow="1" w:lastColumn="0" w:lastRow="0" w:noHBand="0" w:noVBand="1" w:val="04A0"/>
      </w:tblPr>
      <w:tblGrid>
        <w:gridCol w:w="3298"/>
        <w:gridCol w:w="3298"/>
        <w:gridCol w:w="3298"/>
      </w:tblGrid>
      <w:tr>
        <w:trPr>
          <w:cantSplit w:val="true"/>
          <w:tblHeader w:val="true"/>
        </w:trPr>
        <w:tc>
          <w:tcPr>
            <w:tcW w:type="dxa" w:w="3298"/>
            <w:vAlign w:val="center"/>
            <w:tcMar>
              <w:top w:w="70" w:type="dxa"/>
              <w:start w:w="90" w:type="dxa"/>
              <w:bottom w:w="70" w:type="dxa"/>
              <w:end w:w="90" w:type="dxa"/>
            </w:tcMar>
            <w:shd w:fill="1F4E78"/>
          </w:tcPr>
          <w:p>
            <w:pPr>
              <w:spacing w:after="0" w:before="0"/>
            </w:pPr>
            <w:r>
              <w:rPr>
                <w:rFonts w:ascii="Aptos" w:hAnsi="Aptos"/>
                <w:b/>
                <w:color w:val="FFFFFF"/>
                <w:sz w:val="16"/>
              </w:rPr>
              <w:t>System</w:t>
            </w:r>
          </w:p>
        </w:tc>
        <w:tc>
          <w:tcPr>
            <w:tcW w:type="dxa" w:w="3298"/>
            <w:vAlign w:val="center"/>
            <w:tcMar>
              <w:top w:w="70" w:type="dxa"/>
              <w:start w:w="90" w:type="dxa"/>
              <w:bottom w:w="70" w:type="dxa"/>
              <w:end w:w="90" w:type="dxa"/>
            </w:tcMar>
            <w:shd w:fill="1F4E78"/>
          </w:tcPr>
          <w:p>
            <w:pPr>
              <w:spacing w:after="0" w:before="0"/>
            </w:pPr>
            <w:r>
              <w:rPr>
                <w:rFonts w:ascii="Aptos" w:hAnsi="Aptos"/>
                <w:b/>
                <w:color w:val="FFFFFF"/>
                <w:sz w:val="16"/>
              </w:rPr>
              <w:t>Primary Spatial/Contract Inputs</w:t>
            </w:r>
          </w:p>
        </w:tc>
        <w:tc>
          <w:tcPr>
            <w:tcW w:type="dxa" w:w="3298"/>
            <w:vAlign w:val="center"/>
            <w:tcMar>
              <w:top w:w="70" w:type="dxa"/>
              <w:start w:w="90" w:type="dxa"/>
              <w:bottom w:w="70" w:type="dxa"/>
              <w:end w:w="90" w:type="dxa"/>
            </w:tcMar>
            <w:shd w:fill="1F4E78"/>
          </w:tcPr>
          <w:p>
            <w:pPr>
              <w:spacing w:after="0" w:before="0"/>
            </w:pPr>
            <w:r>
              <w:rPr>
                <w:rFonts w:ascii="Aptos" w:hAnsi="Aptos"/>
                <w:b/>
                <w:color w:val="FFFFFF"/>
                <w:sz w:val="16"/>
              </w:rPr>
              <w:t>VFX Responsibilities</w:t>
            </w:r>
          </w:p>
        </w:tc>
      </w:tr>
      <w:tr>
        <w:trPr>
          <w:cantSplit w:val="true"/>
        </w:trPr>
        <w:tc>
          <w:tcPr>
            <w:tcW w:type="dxa" w:w="3298"/>
            <w:vAlign w:val="center"/>
            <w:tcMar>
              <w:top w:w="70" w:type="dxa"/>
              <w:start w:w="90" w:type="dxa"/>
              <w:bottom w:w="70" w:type="dxa"/>
              <w:end w:w="90" w:type="dxa"/>
            </w:tcMar>
          </w:tcPr>
          <w:p>
            <w:pPr>
              <w:spacing w:after="0" w:before="0"/>
            </w:pPr>
            <w:r>
              <w:rPr>
                <w:rFonts w:ascii="Aptos" w:hAnsi="Aptos"/>
                <w:sz w:val="16"/>
              </w:rPr>
              <w:t>Blocks</w:t>
            </w:r>
          </w:p>
        </w:tc>
        <w:tc>
          <w:tcPr>
            <w:tcW w:type="dxa" w:w="3298"/>
            <w:vAlign w:val="center"/>
            <w:tcMar>
              <w:top w:w="70" w:type="dxa"/>
              <w:start w:w="90" w:type="dxa"/>
              <w:bottom w:w="70" w:type="dxa"/>
              <w:end w:w="90" w:type="dxa"/>
            </w:tcMar>
          </w:tcPr>
          <w:p>
            <w:pPr>
              <w:spacing w:after="0" w:before="0"/>
            </w:pPr>
            <w:r>
              <w:rPr>
                <w:rFonts w:ascii="Aptos" w:hAnsi="Aptos"/>
                <w:sz w:val="16"/>
              </w:rPr>
              <w:t>faces, regions, masks, runtime contacts</w:t>
            </w:r>
          </w:p>
        </w:tc>
        <w:tc>
          <w:tcPr>
            <w:tcW w:type="dxa" w:w="3298"/>
            <w:vAlign w:val="center"/>
            <w:tcMar>
              <w:top w:w="70" w:type="dxa"/>
              <w:start w:w="90" w:type="dxa"/>
              <w:bottom w:w="70" w:type="dxa"/>
              <w:end w:w="90" w:type="dxa"/>
            </w:tcMar>
          </w:tcPr>
          <w:p>
            <w:pPr>
              <w:spacing w:after="0" w:before="0"/>
            </w:pPr>
            <w:r>
              <w:rPr>
                <w:rFonts w:ascii="Aptos" w:hAnsi="Aptos"/>
                <w:sz w:val="16"/>
              </w:rPr>
              <w:t>placement, mining, break, repair, wetness, scorch</w:t>
            </w:r>
          </w:p>
        </w:tc>
      </w:tr>
      <w:tr>
        <w:trPr>
          <w:cantSplit w:val="true"/>
        </w:trPr>
        <w:tc>
          <w:tcPr>
            <w:tcW w:type="dxa" w:w="3298"/>
            <w:vAlign w:val="center"/>
            <w:tcMar>
              <w:top w:w="70" w:type="dxa"/>
              <w:start w:w="90" w:type="dxa"/>
              <w:bottom w:w="70" w:type="dxa"/>
              <w:end w:w="90" w:type="dxa"/>
            </w:tcMar>
            <w:shd w:fill="EAF1F8"/>
          </w:tcPr>
          <w:p>
            <w:pPr>
              <w:spacing w:after="0" w:before="0"/>
            </w:pPr>
            <w:r>
              <w:rPr>
                <w:rFonts w:ascii="Aptos" w:hAnsi="Aptos"/>
                <w:sz w:val="16"/>
              </w:rPr>
              <w:t>Items/equipment</w:t>
            </w:r>
          </w:p>
        </w:tc>
        <w:tc>
          <w:tcPr>
            <w:tcW w:type="dxa" w:w="3298"/>
            <w:vAlign w:val="center"/>
            <w:tcMar>
              <w:top w:w="70" w:type="dxa"/>
              <w:start w:w="90" w:type="dxa"/>
              <w:bottom w:w="70" w:type="dxa"/>
              <w:end w:w="90" w:type="dxa"/>
            </w:tcMar>
            <w:shd w:fill="EAF1F8"/>
          </w:tcPr>
          <w:p>
            <w:pPr>
              <w:spacing w:after="0" w:before="0"/>
            </w:pPr>
            <w:r>
              <w:rPr>
                <w:rFonts w:ascii="Aptos" w:hAnsi="Aptos"/>
                <w:sz w:val="16"/>
              </w:rPr>
              <w:t>sockets, edge paths, material regions</w:t>
            </w:r>
          </w:p>
        </w:tc>
        <w:tc>
          <w:tcPr>
            <w:tcW w:type="dxa" w:w="3298"/>
            <w:vAlign w:val="center"/>
            <w:tcMar>
              <w:top w:w="70" w:type="dxa"/>
              <w:start w:w="90" w:type="dxa"/>
              <w:bottom w:w="70" w:type="dxa"/>
              <w:end w:w="90" w:type="dxa"/>
            </w:tcMar>
            <w:shd w:fill="EAF1F8"/>
          </w:tcPr>
          <w:p>
            <w:pPr>
              <w:spacing w:after="0" w:before="0"/>
            </w:pPr>
            <w:r>
              <w:rPr>
                <w:rFonts w:ascii="Aptos" w:hAnsi="Aptos"/>
                <w:sz w:val="16"/>
              </w:rPr>
              <w:t>trails, enchantment, use, impact, damage</w:t>
            </w:r>
          </w:p>
        </w:tc>
      </w:tr>
      <w:tr>
        <w:trPr>
          <w:cantSplit w:val="true"/>
        </w:trPr>
        <w:tc>
          <w:tcPr>
            <w:tcW w:type="dxa" w:w="3298"/>
            <w:vAlign w:val="center"/>
            <w:tcMar>
              <w:top w:w="70" w:type="dxa"/>
              <w:start w:w="90" w:type="dxa"/>
              <w:bottom w:w="70" w:type="dxa"/>
              <w:end w:w="90" w:type="dxa"/>
            </w:tcMar>
          </w:tcPr>
          <w:p>
            <w:pPr>
              <w:spacing w:after="0" w:before="0"/>
            </w:pPr>
            <w:r>
              <w:rPr>
                <w:rFonts w:ascii="Aptos" w:hAnsi="Aptos"/>
                <w:sz w:val="16"/>
              </w:rPr>
              <w:t>Animation</w:t>
            </w:r>
          </w:p>
        </w:tc>
        <w:tc>
          <w:tcPr>
            <w:tcW w:type="dxa" w:w="3298"/>
            <w:vAlign w:val="center"/>
            <w:tcMar>
              <w:top w:w="70" w:type="dxa"/>
              <w:start w:w="90" w:type="dxa"/>
              <w:bottom w:w="70" w:type="dxa"/>
              <w:end w:w="90" w:type="dxa"/>
            </w:tcMar>
          </w:tcPr>
          <w:p>
            <w:pPr>
              <w:spacing w:after="0" w:before="0"/>
            </w:pPr>
            <w:r>
              <w:rPr>
                <w:rFonts w:ascii="Aptos" w:hAnsi="Aptos"/>
                <w:sz w:val="16"/>
              </w:rPr>
              <w:t>event markers, bone/body sockets</w:t>
            </w:r>
          </w:p>
        </w:tc>
        <w:tc>
          <w:tcPr>
            <w:tcW w:type="dxa" w:w="3298"/>
            <w:vAlign w:val="center"/>
            <w:tcMar>
              <w:top w:w="70" w:type="dxa"/>
              <w:start w:w="90" w:type="dxa"/>
              <w:bottom w:w="70" w:type="dxa"/>
              <w:end w:w="90" w:type="dxa"/>
            </w:tcMar>
          </w:tcPr>
          <w:p>
            <w:pPr>
              <w:spacing w:after="0" w:before="0"/>
            </w:pPr>
            <w:r>
              <w:rPr>
                <w:rFonts w:ascii="Aptos" w:hAnsi="Aptos"/>
                <w:sz w:val="16"/>
              </w:rPr>
              <w:t>footsteps, release, contact, land, phase</w:t>
            </w:r>
          </w:p>
        </w:tc>
      </w:tr>
      <w:tr>
        <w:trPr>
          <w:cantSplit w:val="true"/>
        </w:trPr>
        <w:tc>
          <w:tcPr>
            <w:tcW w:type="dxa" w:w="3298"/>
            <w:vAlign w:val="center"/>
            <w:tcMar>
              <w:top w:w="70" w:type="dxa"/>
              <w:start w:w="90" w:type="dxa"/>
              <w:bottom w:w="70" w:type="dxa"/>
              <w:end w:w="90" w:type="dxa"/>
            </w:tcMar>
            <w:shd w:fill="EAF1F8"/>
          </w:tcPr>
          <w:p>
            <w:pPr>
              <w:spacing w:after="0" w:before="0"/>
            </w:pPr>
            <w:r>
              <w:rPr>
                <w:rFonts w:ascii="Aptos" w:hAnsi="Aptos"/>
                <w:sz w:val="16"/>
              </w:rPr>
              <w:t>Combat</w:t>
            </w:r>
          </w:p>
        </w:tc>
        <w:tc>
          <w:tcPr>
            <w:tcW w:type="dxa" w:w="3298"/>
            <w:vAlign w:val="center"/>
            <w:tcMar>
              <w:top w:w="70" w:type="dxa"/>
              <w:start w:w="90" w:type="dxa"/>
              <w:bottom w:w="70" w:type="dxa"/>
              <w:end w:w="90" w:type="dxa"/>
            </w:tcMar>
            <w:shd w:fill="EAF1F8"/>
          </w:tcPr>
          <w:p>
            <w:pPr>
              <w:spacing w:after="0" w:before="0"/>
            </w:pPr>
            <w:r>
              <w:rPr>
                <w:rFonts w:ascii="Aptos" w:hAnsi="Aptos"/>
                <w:sz w:val="16"/>
              </w:rPr>
              <w:t>confirmed/predicted contact context</w:t>
            </w:r>
          </w:p>
        </w:tc>
        <w:tc>
          <w:tcPr>
            <w:tcW w:type="dxa" w:w="3298"/>
            <w:vAlign w:val="center"/>
            <w:tcMar>
              <w:top w:w="70" w:type="dxa"/>
              <w:start w:w="90" w:type="dxa"/>
              <w:bottom w:w="70" w:type="dxa"/>
              <w:end w:w="90" w:type="dxa"/>
            </w:tcMar>
            <w:shd w:fill="EAF1F8"/>
          </w:tcPr>
          <w:p>
            <w:pPr>
              <w:spacing w:after="0" w:before="0"/>
            </w:pPr>
            <w:r>
              <w:rPr>
                <w:rFonts w:ascii="Aptos" w:hAnsi="Aptos"/>
                <w:sz w:val="16"/>
              </w:rPr>
              <w:t>impact, block, parry, projectile, telegraph</w:t>
            </w:r>
          </w:p>
        </w:tc>
      </w:tr>
      <w:tr>
        <w:trPr>
          <w:cantSplit w:val="true"/>
        </w:trPr>
        <w:tc>
          <w:tcPr>
            <w:tcW w:type="dxa" w:w="3298"/>
            <w:vAlign w:val="center"/>
            <w:tcMar>
              <w:top w:w="70" w:type="dxa"/>
              <w:start w:w="90" w:type="dxa"/>
              <w:bottom w:w="70" w:type="dxa"/>
              <w:end w:w="90" w:type="dxa"/>
            </w:tcMar>
          </w:tcPr>
          <w:p>
            <w:pPr>
              <w:spacing w:after="0" w:before="0"/>
            </w:pPr>
            <w:r>
              <w:rPr>
                <w:rFonts w:ascii="Aptos" w:hAnsi="Aptos"/>
                <w:sz w:val="16"/>
              </w:rPr>
              <w:t>Creatures</w:t>
            </w:r>
          </w:p>
        </w:tc>
        <w:tc>
          <w:tcPr>
            <w:tcW w:type="dxa" w:w="3298"/>
            <w:vAlign w:val="center"/>
            <w:tcMar>
              <w:top w:w="70" w:type="dxa"/>
              <w:start w:w="90" w:type="dxa"/>
              <w:bottom w:w="70" w:type="dxa"/>
              <w:end w:w="90" w:type="dxa"/>
            </w:tcMar>
          </w:tcPr>
          <w:p>
            <w:pPr>
              <w:spacing w:after="0" w:before="0"/>
            </w:pPr>
            <w:r>
              <w:rPr>
                <w:rFonts w:ascii="Aptos" w:hAnsi="Aptos"/>
                <w:sz w:val="16"/>
              </w:rPr>
              <w:t>body-plan roles, paths, regions</w:t>
            </w:r>
          </w:p>
        </w:tc>
        <w:tc>
          <w:tcPr>
            <w:tcW w:type="dxa" w:w="3298"/>
            <w:vAlign w:val="center"/>
            <w:tcMar>
              <w:top w:w="70" w:type="dxa"/>
              <w:start w:w="90" w:type="dxa"/>
              <w:bottom w:w="70" w:type="dxa"/>
              <w:end w:w="90" w:type="dxa"/>
            </w:tcMar>
          </w:tcPr>
          <w:p>
            <w:pPr>
              <w:spacing w:after="0" w:before="0"/>
            </w:pPr>
            <w:r>
              <w:rPr>
                <w:rFonts w:ascii="Aptos" w:hAnsi="Aptos"/>
                <w:sz w:val="16"/>
              </w:rPr>
              <w:t>breath, footsteps, wings, venom, phases</w:t>
            </w:r>
          </w:p>
        </w:tc>
      </w:tr>
      <w:tr>
        <w:trPr>
          <w:cantSplit w:val="true"/>
        </w:trPr>
        <w:tc>
          <w:tcPr>
            <w:tcW w:type="dxa" w:w="3298"/>
            <w:vAlign w:val="center"/>
            <w:tcMar>
              <w:top w:w="70" w:type="dxa"/>
              <w:start w:w="90" w:type="dxa"/>
              <w:bottom w:w="70" w:type="dxa"/>
              <w:end w:w="90" w:type="dxa"/>
            </w:tcMar>
            <w:shd w:fill="EAF1F8"/>
          </w:tcPr>
          <w:p>
            <w:pPr>
              <w:spacing w:after="0" w:before="0"/>
            </w:pPr>
            <w:r>
              <w:rPr>
                <w:rFonts w:ascii="Aptos" w:hAnsi="Aptos"/>
                <w:sz w:val="16"/>
              </w:rPr>
              <w:t>NPC/village</w:t>
            </w:r>
          </w:p>
        </w:tc>
        <w:tc>
          <w:tcPr>
            <w:tcW w:type="dxa" w:w="3298"/>
            <w:vAlign w:val="center"/>
            <w:tcMar>
              <w:top w:w="70" w:type="dxa"/>
              <w:start w:w="90" w:type="dxa"/>
              <w:bottom w:w="70" w:type="dxa"/>
              <w:end w:w="90" w:type="dxa"/>
            </w:tcMar>
            <w:shd w:fill="EAF1F8"/>
          </w:tcPr>
          <w:p>
            <w:pPr>
              <w:spacing w:after="0" w:before="0"/>
            </w:pPr>
            <w:r>
              <w:rPr>
                <w:rFonts w:ascii="Aptos" w:hAnsi="Aptos"/>
                <w:sz w:val="16"/>
              </w:rPr>
              <w:t>job contacts, structures, zones</w:t>
            </w:r>
          </w:p>
        </w:tc>
        <w:tc>
          <w:tcPr>
            <w:tcW w:type="dxa" w:w="3298"/>
            <w:vAlign w:val="center"/>
            <w:tcMar>
              <w:top w:w="70" w:type="dxa"/>
              <w:start w:w="90" w:type="dxa"/>
              <w:bottom w:w="70" w:type="dxa"/>
              <w:end w:w="90" w:type="dxa"/>
            </w:tcMar>
            <w:shd w:fill="EAF1F8"/>
          </w:tcPr>
          <w:p>
            <w:pPr>
              <w:spacing w:after="0" w:before="0"/>
            </w:pPr>
            <w:r>
              <w:rPr>
                <w:rFonts w:ascii="Aptos" w:hAnsi="Aptos"/>
                <w:sz w:val="16"/>
              </w:rPr>
              <w:t>work, construction, alarms, celebration, damage</w:t>
            </w:r>
          </w:p>
        </w:tc>
      </w:tr>
      <w:tr>
        <w:trPr>
          <w:cantSplit w:val="true"/>
        </w:trPr>
        <w:tc>
          <w:tcPr>
            <w:tcW w:type="dxa" w:w="3298"/>
            <w:vAlign w:val="center"/>
            <w:tcMar>
              <w:top w:w="70" w:type="dxa"/>
              <w:start w:w="90" w:type="dxa"/>
              <w:bottom w:w="70" w:type="dxa"/>
              <w:end w:w="90" w:type="dxa"/>
            </w:tcMar>
          </w:tcPr>
          <w:p>
            <w:pPr>
              <w:spacing w:after="0" w:before="0"/>
            </w:pPr>
            <w:r>
              <w:rPr>
                <w:rFonts w:ascii="Aptos" w:hAnsi="Aptos"/>
                <w:sz w:val="16"/>
              </w:rPr>
              <w:t>Automation</w:t>
            </w:r>
          </w:p>
        </w:tc>
        <w:tc>
          <w:tcPr>
            <w:tcW w:type="dxa" w:w="3298"/>
            <w:vAlign w:val="center"/>
            <w:tcMar>
              <w:top w:w="70" w:type="dxa"/>
              <w:start w:w="90" w:type="dxa"/>
              <w:bottom w:w="70" w:type="dxa"/>
              <w:end w:w="90" w:type="dxa"/>
            </w:tcMar>
          </w:tcPr>
          <w:p>
            <w:pPr>
              <w:spacing w:after="0" w:before="0"/>
            </w:pPr>
            <w:r>
              <w:rPr>
                <w:rFonts w:ascii="Aptos" w:hAnsi="Aptos"/>
                <w:sz w:val="16"/>
              </w:rPr>
              <w:t>ports, paths, machine states</w:t>
            </w:r>
          </w:p>
        </w:tc>
        <w:tc>
          <w:tcPr>
            <w:tcW w:type="dxa" w:w="3298"/>
            <w:vAlign w:val="center"/>
            <w:tcMar>
              <w:top w:w="70" w:type="dxa"/>
              <w:start w:w="90" w:type="dxa"/>
              <w:bottom w:w="70" w:type="dxa"/>
              <w:end w:w="90" w:type="dxa"/>
            </w:tcMar>
          </w:tcPr>
          <w:p>
            <w:pPr>
              <w:spacing w:after="0" w:before="0"/>
            </w:pPr>
            <w:r>
              <w:rPr>
                <w:rFonts w:ascii="Aptos" w:hAnsi="Aptos"/>
                <w:sz w:val="16"/>
              </w:rPr>
              <w:t>flow, exhaust, blocked, overload, repair</w:t>
            </w:r>
          </w:p>
        </w:tc>
      </w:tr>
      <w:tr>
        <w:trPr>
          <w:cantSplit w:val="true"/>
        </w:trPr>
        <w:tc>
          <w:tcPr>
            <w:tcW w:type="dxa" w:w="3298"/>
            <w:vAlign w:val="center"/>
            <w:tcMar>
              <w:top w:w="70" w:type="dxa"/>
              <w:start w:w="90" w:type="dxa"/>
              <w:bottom w:w="70" w:type="dxa"/>
              <w:end w:w="90" w:type="dxa"/>
            </w:tcMar>
            <w:shd w:fill="EAF1F8"/>
          </w:tcPr>
          <w:p>
            <w:pPr>
              <w:spacing w:after="0" w:before="0"/>
            </w:pPr>
            <w:r>
              <w:rPr>
                <w:rFonts w:ascii="Aptos" w:hAnsi="Aptos"/>
                <w:sz w:val="16"/>
              </w:rPr>
              <w:t>Magic</w:t>
            </w:r>
          </w:p>
        </w:tc>
        <w:tc>
          <w:tcPr>
            <w:tcW w:type="dxa" w:w="3298"/>
            <w:vAlign w:val="center"/>
            <w:tcMar>
              <w:top w:w="70" w:type="dxa"/>
              <w:start w:w="90" w:type="dxa"/>
              <w:bottom w:w="70" w:type="dxa"/>
              <w:end w:w="90" w:type="dxa"/>
            </w:tcMar>
            <w:shd w:fill="EAF1F8"/>
          </w:tcPr>
          <w:p>
            <w:pPr>
              <w:spacing w:after="0" w:before="0"/>
            </w:pPr>
            <w:r>
              <w:rPr>
                <w:rFonts w:ascii="Aptos" w:hAnsi="Aptos"/>
                <w:sz w:val="16"/>
              </w:rPr>
              <w:t>runes, conduits, wards, portals</w:t>
            </w:r>
          </w:p>
        </w:tc>
        <w:tc>
          <w:tcPr>
            <w:tcW w:type="dxa" w:w="3298"/>
            <w:vAlign w:val="center"/>
            <w:tcMar>
              <w:top w:w="70" w:type="dxa"/>
              <w:start w:w="90" w:type="dxa"/>
              <w:bottom w:w="70" w:type="dxa"/>
              <w:end w:w="90" w:type="dxa"/>
            </w:tcMar>
            <w:shd w:fill="EAF1F8"/>
          </w:tcPr>
          <w:p>
            <w:pPr>
              <w:spacing w:after="0" w:before="0"/>
            </w:pPr>
            <w:r>
              <w:rPr>
                <w:rFonts w:ascii="Aptos" w:hAnsi="Aptos"/>
                <w:sz w:val="16"/>
              </w:rPr>
              <w:t>charge, cast, flow, breach, ritual, corruption</w:t>
            </w:r>
          </w:p>
        </w:tc>
      </w:tr>
      <w:tr>
        <w:trPr>
          <w:cantSplit w:val="true"/>
        </w:trPr>
        <w:tc>
          <w:tcPr>
            <w:tcW w:type="dxa" w:w="3298"/>
            <w:vAlign w:val="center"/>
            <w:tcMar>
              <w:top w:w="70" w:type="dxa"/>
              <w:start w:w="90" w:type="dxa"/>
              <w:bottom w:w="70" w:type="dxa"/>
              <w:end w:w="90" w:type="dxa"/>
            </w:tcMar>
          </w:tcPr>
          <w:p>
            <w:pPr>
              <w:spacing w:after="0" w:before="0"/>
            </w:pPr>
            <w:r>
              <w:rPr>
                <w:rFonts w:ascii="Aptos" w:hAnsi="Aptos"/>
                <w:sz w:val="16"/>
              </w:rPr>
              <w:t>World/weather</w:t>
            </w:r>
          </w:p>
        </w:tc>
        <w:tc>
          <w:tcPr>
            <w:tcW w:type="dxa" w:w="3298"/>
            <w:vAlign w:val="center"/>
            <w:tcMar>
              <w:top w:w="70" w:type="dxa"/>
              <w:start w:w="90" w:type="dxa"/>
              <w:bottom w:w="70" w:type="dxa"/>
              <w:end w:w="90" w:type="dxa"/>
            </w:tcMar>
          </w:tcPr>
          <w:p>
            <w:pPr>
              <w:spacing w:after="0" w:before="0"/>
            </w:pPr>
            <w:r>
              <w:rPr>
                <w:rFonts w:ascii="Aptos" w:hAnsi="Aptos"/>
                <w:sz w:val="16"/>
              </w:rPr>
              <w:t>zones, surface exposure, wind</w:t>
            </w:r>
          </w:p>
        </w:tc>
        <w:tc>
          <w:tcPr>
            <w:tcW w:type="dxa" w:w="3298"/>
            <w:vAlign w:val="center"/>
            <w:tcMar>
              <w:top w:w="70" w:type="dxa"/>
              <w:start w:w="90" w:type="dxa"/>
              <w:bottom w:w="70" w:type="dxa"/>
              <w:end w:w="90" w:type="dxa"/>
            </w:tcMar>
          </w:tcPr>
          <w:p>
            <w:pPr>
              <w:spacing w:after="0" w:before="0"/>
            </w:pPr>
            <w:r>
              <w:rPr>
                <w:rFonts w:ascii="Aptos" w:hAnsi="Aptos"/>
                <w:sz w:val="16"/>
              </w:rPr>
              <w:t>rain, snow, fog cells, ambience, storms</w:t>
            </w:r>
          </w:p>
        </w:tc>
      </w:tr>
      <w:tr>
        <w:trPr>
          <w:cantSplit w:val="true"/>
        </w:trPr>
        <w:tc>
          <w:tcPr>
            <w:tcW w:type="dxa" w:w="3298"/>
            <w:vAlign w:val="center"/>
            <w:tcMar>
              <w:top w:w="70" w:type="dxa"/>
              <w:start w:w="90" w:type="dxa"/>
              <w:bottom w:w="70" w:type="dxa"/>
              <w:end w:w="90" w:type="dxa"/>
            </w:tcMar>
            <w:shd w:fill="EAF1F8"/>
          </w:tcPr>
          <w:p>
            <w:pPr>
              <w:spacing w:after="0" w:before="0"/>
            </w:pPr>
            <w:r>
              <w:rPr>
                <w:rFonts w:ascii="Aptos" w:hAnsi="Aptos"/>
                <w:sz w:val="16"/>
              </w:rPr>
              <w:t>Structures</w:t>
            </w:r>
          </w:p>
        </w:tc>
        <w:tc>
          <w:tcPr>
            <w:tcW w:type="dxa" w:w="3298"/>
            <w:vAlign w:val="center"/>
            <w:tcMar>
              <w:top w:w="70" w:type="dxa"/>
              <w:start w:w="90" w:type="dxa"/>
              <w:bottom w:w="70" w:type="dxa"/>
              <w:end w:w="90" w:type="dxa"/>
            </w:tcMar>
            <w:shd w:fill="EAF1F8"/>
          </w:tcPr>
          <w:p>
            <w:pPr>
              <w:spacing w:after="0" w:before="0"/>
            </w:pPr>
            <w:r>
              <w:rPr>
                <w:rFonts w:ascii="Aptos" w:hAnsi="Aptos"/>
                <w:sz w:val="16"/>
              </w:rPr>
              <w:t>blueprint cells, stages, boundaries</w:t>
            </w:r>
          </w:p>
        </w:tc>
        <w:tc>
          <w:tcPr>
            <w:tcW w:type="dxa" w:w="3298"/>
            <w:vAlign w:val="center"/>
            <w:tcMar>
              <w:top w:w="70" w:type="dxa"/>
              <w:start w:w="90" w:type="dxa"/>
              <w:bottom w:w="70" w:type="dxa"/>
              <w:end w:w="90" w:type="dxa"/>
            </w:tcMar>
            <w:shd w:fill="EAF1F8"/>
          </w:tcPr>
          <w:p>
            <w:pPr>
              <w:spacing w:after="0" w:before="0"/>
            </w:pPr>
            <w:r>
              <w:rPr>
                <w:rFonts w:ascii="Aptos" w:hAnsi="Aptos"/>
                <w:sz w:val="16"/>
              </w:rPr>
              <w:t>build, collapse, shrine, portal, ward</w:t>
            </w:r>
          </w:p>
        </w:tc>
      </w:tr>
      <w:tr>
        <w:trPr>
          <w:cantSplit w:val="true"/>
        </w:trPr>
        <w:tc>
          <w:tcPr>
            <w:tcW w:type="dxa" w:w="3298"/>
            <w:vAlign w:val="center"/>
            <w:tcMar>
              <w:top w:w="70" w:type="dxa"/>
              <w:start w:w="90" w:type="dxa"/>
              <w:bottom w:w="70" w:type="dxa"/>
              <w:end w:w="90" w:type="dxa"/>
            </w:tcMar>
          </w:tcPr>
          <w:p>
            <w:pPr>
              <w:spacing w:after="0" w:before="0"/>
            </w:pPr>
            <w:r>
              <w:rPr>
                <w:rFonts w:ascii="Aptos" w:hAnsi="Aptos"/>
                <w:sz w:val="16"/>
              </w:rPr>
              <w:t>UI/accessibility</w:t>
            </w:r>
          </w:p>
        </w:tc>
        <w:tc>
          <w:tcPr>
            <w:tcW w:type="dxa" w:w="3298"/>
            <w:vAlign w:val="center"/>
            <w:tcMar>
              <w:top w:w="70" w:type="dxa"/>
              <w:start w:w="90" w:type="dxa"/>
              <w:bottom w:w="70" w:type="dxa"/>
              <w:end w:w="90" w:type="dxa"/>
            </w:tcMar>
          </w:tcPr>
          <w:p>
            <w:pPr>
              <w:spacing w:after="0" w:before="0"/>
            </w:pPr>
            <w:r>
              <w:rPr>
                <w:rFonts w:ascii="Aptos" w:hAnsi="Aptos"/>
                <w:sz w:val="16"/>
              </w:rPr>
              <w:t>importance and equivalent profiles</w:t>
            </w:r>
          </w:p>
        </w:tc>
        <w:tc>
          <w:tcPr>
            <w:tcW w:type="dxa" w:w="3298"/>
            <w:vAlign w:val="center"/>
            <w:tcMar>
              <w:top w:w="70" w:type="dxa"/>
              <w:start w:w="90" w:type="dxa"/>
              <w:bottom w:w="70" w:type="dxa"/>
              <w:end w:w="90" w:type="dxa"/>
            </w:tcMar>
          </w:tcPr>
          <w:p>
            <w:pPr>
              <w:spacing w:after="0" w:before="0"/>
            </w:pPr>
            <w:r>
              <w:rPr>
                <w:rFonts w:ascii="Aptos" w:hAnsi="Aptos"/>
                <w:sz w:val="16"/>
              </w:rPr>
              <w:t>directional cues, reduced motion/flash</w:t>
            </w:r>
          </w:p>
        </w:tc>
      </w:tr>
      <w:tr>
        <w:trPr>
          <w:cantSplit w:val="true"/>
        </w:trPr>
        <w:tc>
          <w:tcPr>
            <w:tcW w:type="dxa" w:w="3298"/>
            <w:vAlign w:val="center"/>
            <w:tcMar>
              <w:top w:w="70" w:type="dxa"/>
              <w:start w:w="90" w:type="dxa"/>
              <w:bottom w:w="70" w:type="dxa"/>
              <w:end w:w="90" w:type="dxa"/>
            </w:tcMar>
            <w:shd w:fill="EAF1F8"/>
          </w:tcPr>
          <w:p>
            <w:pPr>
              <w:spacing w:after="0" w:before="0"/>
            </w:pPr>
            <w:r>
              <w:rPr>
                <w:rFonts w:ascii="Aptos" w:hAnsi="Aptos"/>
                <w:sz w:val="16"/>
              </w:rPr>
              <w:t>Multiplayer</w:t>
            </w:r>
          </w:p>
        </w:tc>
        <w:tc>
          <w:tcPr>
            <w:tcW w:type="dxa" w:w="3298"/>
            <w:vAlign w:val="center"/>
            <w:tcMar>
              <w:top w:w="70" w:type="dxa"/>
              <w:start w:w="90" w:type="dxa"/>
              <w:bottom w:w="70" w:type="dxa"/>
              <w:end w:w="90" w:type="dxa"/>
            </w:tcMar>
            <w:shd w:fill="EAF1F8"/>
          </w:tcPr>
          <w:p>
            <w:pPr>
              <w:spacing w:after="0" w:before="0"/>
            </w:pPr>
            <w:r>
              <w:rPr>
                <w:rFonts w:ascii="Aptos" w:hAnsi="Aptos"/>
                <w:sz w:val="16"/>
              </w:rPr>
              <w:t>semantic event/context replication</w:t>
            </w:r>
          </w:p>
        </w:tc>
        <w:tc>
          <w:tcPr>
            <w:tcW w:type="dxa" w:w="3298"/>
            <w:vAlign w:val="center"/>
            <w:tcMar>
              <w:top w:w="70" w:type="dxa"/>
              <w:start w:w="90" w:type="dxa"/>
              <w:bottom w:w="70" w:type="dxa"/>
              <w:end w:w="90" w:type="dxa"/>
            </w:tcMar>
            <w:shd w:fill="EAF1F8"/>
          </w:tcPr>
          <w:p>
            <w:pPr>
              <w:spacing w:after="0" w:before="0"/>
            </w:pPr>
            <w:r>
              <w:rPr>
                <w:rFonts w:ascii="Aptos" w:hAnsi="Aptos"/>
                <w:sz w:val="16"/>
              </w:rPr>
              <w:t>local dispatch, prediction, reconciliation</w:t>
            </w:r>
          </w:p>
        </w:tc>
      </w:tr>
    </w:tbl>
    <w:p/>
    <w:p>
      <w:pPr>
        <w:pStyle w:val="Heading1"/>
        <w:keepNext/>
      </w:pPr>
      <w:r>
        <w:t>Appendix E. Validation and Acceptance Checklist</w:t>
      </w:r>
    </w:p>
    <w:p>
      <w:pPr>
        <w:pStyle w:val="Heading2"/>
        <w:keepNext/>
      </w:pPr>
      <w:r>
        <w:t>E.1 Identity and Source</w:t>
      </w:r>
    </w:p>
    <w:p>
      <w:pPr>
        <w:pStyle w:val="ListBullet"/>
      </w:pPr>
      <w:r>
        <w:t>Stable IDs and namespaces are valid.</w:t>
      </w:r>
    </w:p>
    <w:p>
      <w:pPr>
        <w:pStyle w:val="ListBullet"/>
      </w:pPr>
      <w:r>
        <w:t>Canonical source exists and runtime product can be rebuilt.</w:t>
      </w:r>
    </w:p>
    <w:p>
      <w:pPr>
        <w:pStyle w:val="ListBullet"/>
      </w:pPr>
      <w:r>
        <w:t>Family, category, lifecycle and owner pack are declared.</w:t>
      </w:r>
    </w:p>
    <w:p>
      <w:pPr>
        <w:pStyle w:val="ListBullet"/>
      </w:pPr>
      <w:r>
        <w:t>Provenance and licence information are complete.</w:t>
      </w:r>
    </w:p>
    <w:p>
      <w:pPr>
        <w:pStyle w:val="ListBullet"/>
      </w:pPr>
      <w:r>
        <w:t>AI assistance is recorded where used.</w:t>
      </w:r>
    </w:p>
    <w:p>
      <w:pPr>
        <w:pStyle w:val="Heading2"/>
        <w:keepNext/>
      </w:pPr>
      <w:r>
        <w:t>E.2 Style</w:t>
      </w:r>
    </w:p>
    <w:p>
      <w:pPr>
        <w:pStyle w:val="ListBullet"/>
      </w:pPr>
      <w:r>
        <w:t>All visible forms are approved voxel-derived geometry.</w:t>
      </w:r>
    </w:p>
    <w:p>
      <w:pPr>
        <w:pStyle w:val="ListBullet"/>
      </w:pPr>
      <w:r>
        <w:t>No billboard or smooth ribbon dependency exists.</w:t>
      </w:r>
    </w:p>
    <w:p>
      <w:pPr>
        <w:pStyle w:val="ListBullet"/>
      </w:pPr>
      <w:r>
        <w:t>Effect survives post-processing disable test.</w:t>
      </w:r>
    </w:p>
    <w:p>
      <w:pPr>
        <w:pStyle w:val="ListBullet"/>
      </w:pPr>
      <w:r>
        <w:t>Gameplay-distance silhouette is readable.</w:t>
      </w:r>
    </w:p>
    <w:p>
      <w:pPr>
        <w:pStyle w:val="ListBullet"/>
      </w:pPr>
      <w:r>
        <w:t>Transparency and bloom remain bounded.</w:t>
      </w:r>
    </w:p>
    <w:p>
      <w:pPr>
        <w:pStyle w:val="Heading2"/>
        <w:keepNext/>
      </w:pPr>
      <w:r>
        <w:t>E.3 Integration</w:t>
      </w:r>
    </w:p>
    <w:p>
      <w:pPr>
        <w:pStyle w:val="ListBullet"/>
      </w:pPr>
      <w:r>
        <w:t>Contracts and context inputs exist and match expected types.</w:t>
      </w:r>
    </w:p>
    <w:p>
      <w:pPr>
        <w:pStyle w:val="ListBullet"/>
      </w:pPr>
      <w:r>
        <w:t>Required spatial references and fallbacks resolve.</w:t>
      </w:r>
    </w:p>
    <w:p>
      <w:pPr>
        <w:pStyle w:val="ListBullet"/>
      </w:pPr>
      <w:r>
        <w:t>Parameters have ranges, defaults and clamps.</w:t>
      </w:r>
    </w:p>
    <w:p>
      <w:pPr>
        <w:pStyle w:val="ListBullet"/>
      </w:pPr>
      <w:r>
        <w:t>Children are bounded and dependency-safe.</w:t>
      </w:r>
    </w:p>
    <w:p>
      <w:pPr>
        <w:pStyle w:val="ListBullet"/>
      </w:pPr>
      <w:r>
        <w:t>Profile and binding consumers are known.</w:t>
      </w:r>
    </w:p>
    <w:p>
      <w:pPr>
        <w:pStyle w:val="Heading2"/>
        <w:keepNext/>
      </w:pPr>
      <w:r>
        <w:t>E.4 Accessibility and Performance</w:t>
      </w:r>
    </w:p>
    <w:p>
      <w:pPr>
        <w:pStyle w:val="ListBullet"/>
      </w:pPr>
      <w:r>
        <w:t>Importance class is declared.</w:t>
      </w:r>
    </w:p>
    <w:p>
      <w:pPr>
        <w:pStyle w:val="ListBullet"/>
      </w:pPr>
      <w:r>
        <w:t>Reduced-motion and reduced-flash variants exist where required.</w:t>
      </w:r>
    </w:p>
    <w:p>
      <w:pPr>
        <w:pStyle w:val="ListBullet"/>
      </w:pPr>
      <w:r>
        <w:t>Colour-independent critical form exists.</w:t>
      </w:r>
    </w:p>
    <w:p>
      <w:pPr>
        <w:pStyle w:val="ListBullet"/>
      </w:pPr>
      <w:r>
        <w:t>Budget, LOD, aggregation and virtualisation policies are complete.</w:t>
      </w:r>
    </w:p>
    <w:p>
      <w:pPr>
        <w:pStyle w:val="ListBullet"/>
      </w:pPr>
      <w:r>
        <w:t>Worst-case preview passes target budgets.</w:t>
      </w:r>
    </w:p>
    <w:p>
      <w:pPr>
        <w:pStyle w:val="ListBullet"/>
      </w:pPr>
      <w:r>
        <w:t>Critical cues survive budget pressure.</w:t>
      </w:r>
    </w:p>
    <w:p>
      <w:pPr>
        <w:pStyle w:val="Heading2"/>
        <w:keepNext/>
      </w:pPr>
      <w:r>
        <w:t>E.5 Runtime and Migration</w:t>
      </w:r>
    </w:p>
    <w:p>
      <w:pPr>
        <w:pStyle w:val="ListBullet"/>
      </w:pPr>
      <w:r>
        <w:t>Start/update/stop and cancellation behave correctly.</w:t>
      </w:r>
    </w:p>
    <w:p>
      <w:pPr>
        <w:pStyle w:val="ListBullet"/>
      </w:pPr>
      <w:r>
        <w:t>Loops resume phase after virtualisation.</w:t>
      </w:r>
    </w:p>
    <w:p>
      <w:pPr>
        <w:pStyle w:val="ListBullet"/>
      </w:pPr>
      <w:r>
        <w:t>No gameplay mutation is present.</w:t>
      </w:r>
    </w:p>
    <w:p>
      <w:pPr>
        <w:pStyle w:val="ListBullet"/>
      </w:pPr>
      <w:r>
        <w:t>Multiplayer prediction/confirmation does not duplicate output.</w:t>
      </w:r>
    </w:p>
    <w:p>
      <w:pPr>
        <w:pStyle w:val="ListBullet"/>
      </w:pPr>
      <w:r>
        <w:t>Persistent surface save policy is bounded.</w:t>
      </w:r>
    </w:p>
    <w:p>
      <w:pPr>
        <w:pStyle w:val="ListBullet"/>
      </w:pPr>
      <w:r>
        <w:t>Deprecated/replaced resources include migration and fallback.</w:t>
      </w:r>
    </w:p>
    <w:p>
      <w:pPr>
        <w:pStyle w:val="Heading1"/>
        <w:keepNext/>
      </w:pPr>
      <w:r>
        <w:t>Appendix F. Worked Examples</w:t>
      </w:r>
    </w:p>
    <w:p>
      <w:pPr>
        <w:pStyle w:val="Heading2"/>
        <w:keepNext/>
      </w:pPr>
      <w:r>
        <w:t>F.1 Stone Mining Impact</w:t>
      </w:r>
    </w:p>
    <w:p>
      <w:pPr>
        <w:pStyle w:val="CodeBlock"/>
      </w:pPr>
      <w:r>
        <w:rPr>
          <w:rFonts w:ascii="Aptos Mono" w:hAnsi="Aptos Mono"/>
          <w:sz w:val="16"/>
        </w:rPr>
        <w:t>Contract: event.block.mining_contact</w:t>
        <w:br/>
        <w:t>Context: iron pickaxe -&gt; stone, medium intensity, dry cave</w:t>
        <w:br/>
        <w:t>Spatial: runtime contact + surface normal</w:t>
        <w:br/>
        <w:t>Resolver: vfx.family.impact.stone.medium</w:t>
        <w:br/>
        <w:t>Effect:</w:t>
        <w:br/>
        <w:t xml:space="preserve">  stone shard cluster burst</w:t>
        <w:br/>
        <w:t xml:space="preserve">  small dust child</w:t>
        <w:br/>
        <w:t xml:space="preserve">  low spark probability from material pair</w:t>
        <w:br/>
        <w:t xml:space="preserve">  no persistent surface layer</w:t>
        <w:br/>
        <w:t>Budget:</w:t>
        <w:br/>
        <w:t xml:space="preserve">  contact.standard</w:t>
        <w:br/>
        <w:t>Accessibility:</w:t>
        <w:br/>
        <w:t xml:space="preserve">  reduced cell count retains directional burst</w:t>
      </w:r>
    </w:p>
    <w:p>
      <w:pPr>
        <w:pStyle w:val="Heading2"/>
        <w:keepNext/>
      </w:pPr>
      <w:r>
        <w:t>F.2 Furnace Blocked State</w:t>
      </w:r>
    </w:p>
    <w:p>
      <w:pPr>
        <w:pStyle w:val="CodeBlock"/>
      </w:pPr>
      <w:r>
        <w:rPr>
          <w:rFonts w:ascii="Aptos Mono" w:hAnsi="Aptos Mono"/>
          <w:sz w:val="16"/>
        </w:rPr>
        <w:t>Contracts: state.machine.active, state.machine.blocked, state.machine.heat_ratio</w:t>
        <w:br/>
        <w:t>Spatial:</w:t>
        <w:br/>
        <w:t xml:space="preserve">  chimney mask</w:t>
        <w:br/>
        <w:t xml:space="preserve">  gearbox spark socket</w:t>
        <w:br/>
        <w:t xml:space="preserve">  warning anchor</w:t>
        <w:br/>
        <w:t>Composition:</w:t>
        <w:br/>
        <w:t xml:space="preserve">  base smoke loop</w:t>
        <w:br/>
        <w:t xml:space="preserve">  blocked strain smoke</w:t>
        <w:br/>
        <w:t xml:space="preserve">  protected warning pulse</w:t>
        <w:br/>
        <w:t xml:space="preserve">  optional damage sparks</w:t>
        <w:br/>
        <w:t>Virtualisation:</w:t>
        <w:br/>
        <w:t xml:space="preserve">  phase retained while distant</w:t>
        <w:br/>
        <w:t>Fallback:</w:t>
        <w:br/>
        <w:t xml:space="preserve">  critical warning only under severe budget pressure</w:t>
      </w:r>
    </w:p>
    <w:p>
      <w:pPr>
        <w:pStyle w:val="Heading2"/>
        <w:keepNext/>
      </w:pPr>
      <w:r>
        <w:t>F.3 Mana Conduit and Ward</w:t>
      </w:r>
    </w:p>
    <w:p>
      <w:pPr>
        <w:pStyle w:val="CodeBlock"/>
      </w:pPr>
      <w:r>
        <w:rPr>
          <w:rFonts w:ascii="Aptos Mono" w:hAnsi="Aptos Mono"/>
          <w:sz w:val="16"/>
        </w:rPr>
        <w:t>State: flow_ratio, purity, ward_strength</w:t>
        <w:br/>
        <w:t>Spatial: conduit path + ward boundary</w:t>
        <w:br/>
        <w:t>VFX:</w:t>
        <w:br/>
        <w:t xml:space="preserve">  sparse path pulses</w:t>
        <w:br/>
        <w:t xml:space="preserve">  junction highlights</w:t>
        <w:br/>
        <w:t xml:space="preserve">  boundary cells</w:t>
        <w:br/>
        <w:t>Contact event:</w:t>
        <w:br/>
        <w:t xml:space="preserve">  local fracture at runtime boundary point</w:t>
        <w:br/>
        <w:t>Breach event:</w:t>
        <w:br/>
        <w:t xml:space="preserve">  protected outward burst and damaged boundary state</w:t>
        <w:br/>
        <w:t>LOD:</w:t>
        <w:br/>
        <w:t xml:space="preserve">  player-proximate pulses + fault points only</w:t>
      </w:r>
    </w:p>
    <w:p>
      <w:pPr>
        <w:pStyle w:val="Heading2"/>
        <w:keepNext/>
      </w:pPr>
      <w:r>
        <w:t>F.4 Goblin Captain Telegraph</w:t>
      </w:r>
    </w:p>
    <w:p>
      <w:pPr>
        <w:pStyle w:val="CodeBlock"/>
      </w:pPr>
      <w:r>
        <w:rPr>
          <w:rFonts w:ascii="Aptos Mono" w:hAnsi="Aptos Mono"/>
          <w:sz w:val="16"/>
        </w:rPr>
        <w:t>Contract: event.creature.attack_telegraph_started</w:t>
        <w:br/>
        <w:t>Spatial: weapon path + target direction</w:t>
        <w:br/>
        <w:t>Effect:</w:t>
        <w:br/>
        <w:t xml:space="preserve">  segmented warning trail</w:t>
        <w:br/>
        <w:t xml:space="preserve">  ground boundary cells at affected area</w:t>
        <w:br/>
        <w:t xml:space="preserve">  short charge motes</w:t>
        <w:br/>
        <w:t>Importance: critical</w:t>
        <w:br/>
        <w:t>Accessibility:</w:t>
        <w:br/>
        <w:t xml:space="preserve">  reduced-motion static segmented arc</w:t>
        <w:br/>
        <w:t xml:space="preserve">  reduced-flash slow intensity pulse</w:t>
        <w:br/>
        <w:t xml:space="preserve">  colour-independent shape</w:t>
      </w:r>
    </w:p>
    <w:p>
      <w:pPr>
        <w:pStyle w:val="Heading2"/>
        <w:keepNext/>
      </w:pPr>
      <w:r>
        <w:t>F.5 Rain on Watchtower</w:t>
      </w:r>
    </w:p>
    <w:p>
      <w:pPr>
        <w:pStyle w:val="CodeBlock"/>
      </w:pPr>
      <w:r>
        <w:rPr>
          <w:rFonts w:ascii="Aptos Mono" w:hAnsi="Aptos Mono"/>
          <w:sz w:val="16"/>
        </w:rPr>
        <w:t>Weather: rain heavy</w:t>
        <w:br/>
        <w:t>Structure context: exposed roof, sheltered interior, two leak masks</w:t>
        <w:br/>
        <w:t>World VFX: bounded rain cells, aggregated roof splashes and drips at leak masks</w:t>
        <w:br/>
        <w:t>Surface: wetness layer on exposed faces</w:t>
        <w:br/>
        <w:t>Indoor: no direct rain cells; only leak drips and exterior view</w:t>
        <w:br/>
        <w:t>Save: wetness ages from weather state; no per-drop persistence</w:t>
      </w:r>
    </w:p>
    <w:sectPr w:rsidR="00FC693F" w:rsidRPr="0006063C" w:rsidSect="00034616">
      <w:headerReference w:type="default" r:id="rId9"/>
      <w:footerReference w:type="default" r:id="rId10"/>
      <w:pgSz w:w="11909" w:h="16834"/>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Fantasy Voxel Civilisation Sandbox - 23D Particle and VFX Forge - Version 0.1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Fantasy Voxel Civilisation Sandbox - 23D Particle and VFX Forge - Version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w:hAnsi="Aptos" w:eastAsia="Aptos"/>
      <w:b/>
      <w:bCs/>
      <w:color w:val="365F91"/>
      <w:sz w:val="32"/>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w:hAnsi="Aptos" w:eastAsia="Aptos"/>
      <w:b/>
      <w:bCs/>
      <w:color w:val="4F81BD"/>
      <w:sz w:val="27"/>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w:hAnsi="Aptos" w:eastAsia="Aptos"/>
      <w:b/>
      <w:bCs/>
      <w:color w:val="4F81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88" w:right="288"/>
      <w:shd w:fill="F2F2F2"/>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Fantasy Voxel Civilisation Sandbox - 23D Particle and VFX Forge - Core Authoring System</dc:title>
  <dc:subject>Presentation Forge VFX authoring system design bible</dc:subject>
  <dc:creator>Leyforge Project</dc:creator>
  <cp:keywords>Leyforge, voxel, VFX, particle forge, Godot, Summer Engine</cp:keywords>
  <dc:description>Version 0.1 - Detailed Design Bible Draft</dc:description>
  <cp:lastModifiedBy/>
  <cp:revision>1</cp:revision>
  <dcterms:created xsi:type="dcterms:W3CDTF">2013-12-23T23:15:00Z</dcterms:created>
  <dcterms:modified xsi:type="dcterms:W3CDTF">2013-12-23T23:15:00Z</dcterms:modified>
  <cp:category/>
</cp:coreProperties>
</file>