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1100" w:after="240"/>
        <w:jc w:val="center"/>
      </w:pPr>
      <w:r>
        <w:t>FANTASY VOXEL CIVILISATION SANDBOX</w:t>
      </w:r>
    </w:p>
    <w:p>
      <w:pPr>
        <w:pStyle w:val="Heading2"/>
        <w:keepNext/>
        <w:spacing w:after="360"/>
        <w:jc w:val="center"/>
      </w:pPr>
      <w:r>
        <w:t>DOCUMENT SET 25</w:t>
      </w:r>
    </w:p>
    <w:p>
      <w:pPr>
        <w:pStyle w:val="Heading1"/>
        <w:keepNext/>
        <w:spacing w:after="320"/>
        <w:jc w:val="center"/>
      </w:pPr>
      <w:r>
        <w:t>25K - Asset Budgets and Forge, Animation, Audio, VFX, Socket and Event Manifest Contract</w:t>
      </w:r>
    </w:p>
    <w:p>
      <w:pPr>
        <w:pStyle w:val="BodyText"/>
        <w:spacing w:after="100" w:line="250" w:lineRule="auto"/>
        <w:jc w:val="center"/>
      </w:pPr>
      <w:r>
        <w:t>Version 0.1 - Core Production Asset Scope, Reuse, Presentation and Forge-Handoff Draft</w:t>
      </w:r>
    </w:p>
    <w:p>
      <w:pPr>
        <w:pStyle w:val="BodyText"/>
        <w:spacing w:after="100" w:line="250" w:lineRule="auto"/>
        <w:jc w:val="center"/>
      </w:pPr>
      <w:r>
        <w:t>A governed production contract translating the approved Core Production packages, blocks, items, chains, cultures, environments, creatures, structures, bosses and realms into reusable asset packages, Forge manifests, budget envelopes, animation families, spatial roles, presentation events, audio/VFX attachments, accessibility evidence and release-ready handoffs.</w:t>
      </w:r>
    </w:p>
    <w:p>
      <w:pPr>
        <w:pStyle w:val="BodyText"/>
        <w:spacing w:after="100" w:line="250" w:lineRule="auto"/>
        <w:jc w:val="center"/>
      </w:pPr>
      <w:r>
        <w:t>Project Lead and Final Authority: Ash</w:t>
      </w:r>
    </w:p>
    <w:p>
      <w:pPr>
        <w:pStyle w:val="BodyText"/>
        <w:spacing w:after="100" w:line="250" w:lineRule="auto"/>
        <w:jc w:val="center"/>
      </w:pPr>
      <w:r>
        <w:t>Architecture, systems planning, documentation and production support: GPT-5.6 Thinking</w:t>
      </w:r>
    </w:p>
    <w:p>
      <w:pPr>
        <w:spacing w:after="200"/>
        <w:jc w:val="center"/>
      </w:pPr>
      <w:r>
        <w:br w:type="page"/>
      </w:r>
    </w:p>
    <w:p>
      <w:pPr>
        <w:pStyle w:val="Heading1"/>
        <w:keepNext/>
      </w:pPr>
      <w:r>
        <w:t>Revision History</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Version</w:t>
            </w:r>
          </w:p>
        </w:tc>
        <w:tc>
          <w:tcPr>
            <w:tcW w:type="dxa" w:w="3364"/>
            <w:shd w:fill="1F4E79"/>
            <w:vAlign w:val="center"/>
          </w:tcPr>
          <w:p>
            <w:pPr>
              <w:spacing w:after="0" w:before="0"/>
            </w:pPr>
            <w:r/>
            <w:r>
              <w:rPr>
                <w:rFonts w:ascii="Aptos" w:hAnsi="Aptos"/>
                <w:b/>
                <w:color w:val="FFFFFF"/>
                <w:sz w:val="15"/>
              </w:rPr>
              <w:t>Status</w:t>
            </w:r>
          </w:p>
        </w:tc>
        <w:tc>
          <w:tcPr>
            <w:tcW w:type="dxa" w:w="3364"/>
            <w:shd w:fill="1F4E79"/>
            <w:vAlign w:val="center"/>
          </w:tcPr>
          <w:p>
            <w:pPr>
              <w:spacing w:after="0" w:before="0"/>
            </w:pPr>
            <w:r/>
            <w:r>
              <w:rPr>
                <w:rFonts w:ascii="Aptos" w:hAnsi="Aptos"/>
                <w:b/>
                <w:color w:val="FFFFFF"/>
                <w:sz w:val="15"/>
              </w:rPr>
              <w:t>Summary</w:t>
            </w:r>
          </w:p>
        </w:tc>
      </w:tr>
      <w:tr>
        <w:tc>
          <w:tcPr>
            <w:tcW w:type="dxa" w:w="3364"/>
            <w:vAlign w:val="center"/>
          </w:tcPr>
          <w:p>
            <w:pPr>
              <w:spacing w:after="0" w:before="0"/>
            </w:pPr>
            <w:r/>
            <w:r>
              <w:rPr>
                <w:rFonts w:ascii="Aptos" w:hAnsi="Aptos"/>
                <w:b w:val="0"/>
                <w:sz w:val="14"/>
              </w:rPr>
              <w:t>0.1</w:t>
            </w:r>
          </w:p>
        </w:tc>
        <w:tc>
          <w:tcPr>
            <w:tcW w:type="dxa" w:w="3364"/>
            <w:vAlign w:val="center"/>
          </w:tcPr>
          <w:p>
            <w:pPr>
              <w:spacing w:after="0" w:before="0"/>
            </w:pPr>
            <w:r/>
            <w:r>
              <w:rPr>
                <w:rFonts w:ascii="Aptos" w:hAnsi="Aptos"/>
                <w:b w:val="0"/>
                <w:sz w:val="14"/>
              </w:rPr>
              <w:t>Initial draft</w:t>
            </w:r>
          </w:p>
        </w:tc>
        <w:tc>
          <w:tcPr>
            <w:tcW w:type="dxa" w:w="3364"/>
            <w:vAlign w:val="center"/>
          </w:tcPr>
          <w:p>
            <w:pPr>
              <w:spacing w:after="0" w:before="0"/>
            </w:pPr>
            <w:r/>
            <w:r>
              <w:rPr>
                <w:rFonts w:ascii="Aptos" w:hAnsi="Aptos"/>
                <w:b w:val="0"/>
                <w:sz w:val="14"/>
              </w:rPr>
              <w:t>Creates 86 asset-package contracts, source-derived manifest coverage for 217 block families and 296 item families, reusable Forge/animation/presentation contracts, recommended Core budget envelopes, Set 26 admission boundaries, and the asset handoff required before 25L closes the implementation backlog.</w:t>
            </w:r>
          </w:p>
        </w:tc>
      </w:tr>
    </w:tbl>
    <w:p>
      <w:pPr/>
    </w:p>
    <w:p>
      <w:pPr>
        <w:pStyle w:val="Heading1"/>
        <w:keepNext/>
      </w:pPr>
      <w:r>
        <w:t>Document Purpose</w:t>
      </w:r>
    </w:p>
    <w:p>
      <w:pPr>
        <w:pStyle w:val="BodyText"/>
        <w:spacing w:after="100" w:line="250" w:lineRule="auto"/>
      </w:pPr>
      <w:r>
        <w:t xml:space="preserve">Document 25K converts the approved Core Production scope into an asset-production plan that can be executed without treating every Atlas foundation, block family, item family, creature, structure or state as a bespoke art request. It defines what every selected package must present, which reusable kits should be produced first, how Forge sources and generated runtime products remain linked, which animation and spatial roles must exist, how gameplay events bind to audio/VFX/UI feedback, what planning budget envelopes constrain production, and what evidence is required before content may claim </w:t>
      </w:r>
      <w:r>
        <w:rPr>
          <w:b/>
        </w:rPr>
        <w:t>Asset Ready</w:t>
      </w:r>
      <w:r>
        <w:t>.</w:t>
      </w:r>
    </w:p>
    <w:p>
      <w:pPr>
        <w:pStyle w:val="BodyText"/>
        <w:spacing w:after="100" w:line="250" w:lineRule="auto"/>
      </w:pPr>
      <w:r>
        <w:t xml:space="preserve">This document works at </w:t>
      </w:r>
      <w:r>
        <w:rPr>
          <w:b/>
        </w:rPr>
        <w:t>asset requirement, package, manifest and budget-contract level</w:t>
      </w:r>
      <w:r>
        <w:t>. It does not create final models, textures, animation clips, sounds, effects, icons, Godot resources or numerical runtime limits. Detailed authoring tools and presentation schemas remain owned by Forge Documents 21-23; executable system behaviour remains owned by Documents 03-18 and Document Set 26; numeric hardware budgets remain owned by the rewritten Document 18. Document 25K supplies the exact intake and acceptance contract those owners must consume.</w:t>
      </w:r>
    </w:p>
    <w:p>
      <w:pPr>
        <w:pStyle w:val="BodyText"/>
        <w:spacing w:after="100" w:line="250" w:lineRule="auto"/>
      </w:pPr>
      <w:r>
        <w:t>By proceeding from 25J to 25K, Ash has accepted the 25J chain matrix as the current working physical-progression intake. The asset package identities and budget envelopes in this draft become working locks only when this document is approved. Source-derived counts are distinguished from recommended planning envelopes throughout.</w:t>
      </w:r>
    </w:p>
    <w:p>
      <w:pPr>
        <w:pStyle w:val="Heading1"/>
        <w:keepNext/>
      </w:pPr>
      <w:r>
        <w:t>Design Sources and Supersession Rules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Source</w:t>
            </w:r>
          </w:p>
        </w:tc>
        <w:tc>
          <w:tcPr>
            <w:tcW w:type="dxa" w:w="5046"/>
            <w:shd w:fill="1F4E79"/>
            <w:vAlign w:val="center"/>
          </w:tcPr>
          <w:p>
            <w:pPr>
              <w:spacing w:after="0" w:before="0"/>
            </w:pPr>
            <w:r/>
            <w:r>
              <w:rPr>
                <w:rFonts w:ascii="Aptos" w:hAnsi="Aptos"/>
                <w:b/>
                <w:color w:val="FFFFFF"/>
                <w:sz w:val="15"/>
              </w:rPr>
              <w:t>Authority Used by 25K</w:t>
            </w:r>
          </w:p>
        </w:tc>
      </w:tr>
      <w:tr>
        <w:tc>
          <w:tcPr>
            <w:tcW w:type="dxa" w:w="5046"/>
            <w:vAlign w:val="center"/>
          </w:tcPr>
          <w:p>
            <w:pPr>
              <w:spacing w:after="0" w:before="0"/>
            </w:pPr>
            <w:r/>
            <w:r>
              <w:rPr>
                <w:rFonts w:ascii="Aptos" w:hAnsi="Aptos"/>
                <w:b w:val="0"/>
                <w:sz w:val="14"/>
              </w:rPr>
              <w:t>Documents 25A-25E</w:t>
            </w:r>
          </w:p>
        </w:tc>
        <w:tc>
          <w:tcPr>
            <w:tcW w:type="dxa" w:w="5046"/>
            <w:vAlign w:val="center"/>
          </w:tcPr>
          <w:p>
            <w:pPr>
              <w:spacing w:after="0" w:before="0"/>
            </w:pPr>
            <w:r/>
            <w:r>
              <w:rPr>
                <w:rFonts w:ascii="Aptos" w:hAnsi="Aptos"/>
                <w:b w:val="0"/>
                <w:sz w:val="14"/>
              </w:rPr>
              <w:t>Governance, lifecycle, stable IDs, source ownership, packs, optional content, migration, validation, performance classes and release evidence.</w:t>
            </w:r>
          </w:p>
        </w:tc>
      </w:tr>
      <w:tr>
        <w:tc>
          <w:tcPr>
            <w:tcW w:type="dxa" w:w="5046"/>
            <w:shd w:fill="EAF2F8"/>
            <w:vAlign w:val="center"/>
          </w:tcPr>
          <w:p>
            <w:pPr>
              <w:spacing w:after="0" w:before="0"/>
            </w:pPr>
            <w:r/>
            <w:r>
              <w:rPr>
                <w:rFonts w:ascii="Aptos" w:hAnsi="Aptos"/>
                <w:b w:val="0"/>
                <w:sz w:val="14"/>
              </w:rPr>
              <w:t>Documents 25F-25G</w:t>
            </w:r>
          </w:p>
        </w:tc>
        <w:tc>
          <w:tcPr>
            <w:tcW w:type="dxa" w:w="5046"/>
            <w:shd w:fill="EAF2F8"/>
            <w:vAlign w:val="center"/>
          </w:tcPr>
          <w:p>
            <w:pPr>
              <w:spacing w:after="0" w:before="0"/>
            </w:pPr>
            <w:r/>
            <w:r>
              <w:rPr>
                <w:rFonts w:ascii="Aptos" w:hAnsi="Aptos"/>
                <w:b w:val="0"/>
                <w:sz w:val="14"/>
              </w:rPr>
              <w:t>Approved Core scope, 36 package identities, 214 selected Atlas foundations, conditional debts, complete realm/teaser boundaries and Set 26 integration.</w:t>
            </w:r>
          </w:p>
        </w:tc>
      </w:tr>
      <w:tr>
        <w:tc>
          <w:tcPr>
            <w:tcW w:type="dxa" w:w="5046"/>
            <w:vAlign w:val="center"/>
          </w:tcPr>
          <w:p>
            <w:pPr>
              <w:spacing w:after="0" w:before="0"/>
            </w:pPr>
            <w:r/>
            <w:r>
              <w:rPr>
                <w:rFonts w:ascii="Aptos" w:hAnsi="Aptos"/>
                <w:b w:val="0"/>
                <w:sz w:val="14"/>
              </w:rPr>
              <w:t>Documents 25H-25J</w:t>
            </w:r>
          </w:p>
        </w:tc>
        <w:tc>
          <w:tcPr>
            <w:tcW w:type="dxa" w:w="5046"/>
            <w:vAlign w:val="center"/>
          </w:tcPr>
          <w:p>
            <w:pPr>
              <w:spacing w:after="0" w:before="0"/>
            </w:pPr>
            <w:r/>
            <w:r>
              <w:rPr>
                <w:rFonts w:ascii="Aptos" w:hAnsi="Aptos"/>
                <w:b w:val="0"/>
                <w:sz w:val="14"/>
              </w:rPr>
              <w:t>217 block-family contracts, 296 item-family contracts, 105 production chains, physical state roles, contextual loot and exact downstream manifest obligations.</w:t>
            </w:r>
          </w:p>
        </w:tc>
      </w:tr>
      <w:tr>
        <w:tc>
          <w:tcPr>
            <w:tcW w:type="dxa" w:w="5046"/>
            <w:shd w:fill="EAF2F8"/>
            <w:vAlign w:val="center"/>
          </w:tcPr>
          <w:p>
            <w:pPr>
              <w:spacing w:after="0" w:before="0"/>
            </w:pPr>
            <w:r/>
            <w:r>
              <w:rPr>
                <w:rFonts w:ascii="Aptos" w:hAnsi="Aptos"/>
                <w:b w:val="0"/>
                <w:sz w:val="14"/>
              </w:rPr>
              <w:t>Atlas 24A-24L</w:t>
            </w:r>
          </w:p>
        </w:tc>
        <w:tc>
          <w:tcPr>
            <w:tcW w:type="dxa" w:w="5046"/>
            <w:shd w:fill="EAF2F8"/>
            <w:vAlign w:val="center"/>
          </w:tcPr>
          <w:p>
            <w:pPr>
              <w:spacing w:after="0" w:before="0"/>
            </w:pPr>
            <w:r/>
            <w:r>
              <w:rPr>
                <w:rFonts w:ascii="Aptos" w:hAnsi="Aptos"/>
                <w:b w:val="0"/>
                <w:sz w:val="14"/>
              </w:rPr>
              <w:t>World identity, presentation completeness, reusable-kit strategy, model/material/animation/audio/VFX/icon fields and the rule that planning counts are not implementation claims.</w:t>
            </w:r>
          </w:p>
        </w:tc>
      </w:tr>
      <w:tr>
        <w:tc>
          <w:tcPr>
            <w:tcW w:type="dxa" w:w="5046"/>
            <w:vAlign w:val="center"/>
          </w:tcPr>
          <w:p>
            <w:pPr>
              <w:spacing w:after="0" w:before="0"/>
            </w:pPr>
            <w:r/>
            <w:r>
              <w:rPr>
                <w:rFonts w:ascii="Aptos" w:hAnsi="Aptos"/>
                <w:b w:val="0"/>
                <w:sz w:val="14"/>
              </w:rPr>
              <w:t>Forge Documents 21A-21G</w:t>
            </w:r>
          </w:p>
        </w:tc>
        <w:tc>
          <w:tcPr>
            <w:tcW w:type="dxa" w:w="5046"/>
            <w:vAlign w:val="center"/>
          </w:tcPr>
          <w:p>
            <w:pPr>
              <w:spacing w:after="0" w:before="0"/>
            </w:pPr>
            <w:r/>
            <w:r>
              <w:rPr>
                <w:rFonts w:ascii="Aptos" w:hAnsi="Aptos"/>
                <w:b w:val="0"/>
                <w:sz w:val="14"/>
              </w:rPr>
              <w:t>Voxel modelling, 32 x 32 materials, blocks/items, source/runtime separation, snapshots, animation/effect hooks and asset production foundations.</w:t>
            </w:r>
          </w:p>
        </w:tc>
      </w:tr>
      <w:tr>
        <w:tc>
          <w:tcPr>
            <w:tcW w:type="dxa" w:w="5046"/>
            <w:shd w:fill="EAF2F8"/>
            <w:vAlign w:val="center"/>
          </w:tcPr>
          <w:p>
            <w:pPr>
              <w:spacing w:after="0" w:before="0"/>
            </w:pPr>
            <w:r/>
            <w:r>
              <w:rPr>
                <w:rFonts w:ascii="Aptos" w:hAnsi="Aptos"/>
                <w:b w:val="0"/>
                <w:sz w:val="14"/>
              </w:rPr>
              <w:t>Forge Documents 22A-22L</w:t>
            </w:r>
          </w:p>
        </w:tc>
        <w:tc>
          <w:tcPr>
            <w:tcW w:type="dxa" w:w="5046"/>
            <w:shd w:fill="EAF2F8"/>
            <w:vAlign w:val="center"/>
          </w:tcPr>
          <w:p>
            <w:pPr>
              <w:spacing w:after="0" w:before="0"/>
            </w:pPr>
            <w:r/>
            <w:r>
              <w:rPr>
                <w:rFonts w:ascii="Aptos" w:hAnsi="Aptos"/>
                <w:b w:val="0"/>
                <w:sz w:val="14"/>
              </w:rPr>
              <w:t>Entity, creature, rigging, animation, blueprint, structure and semantic authoring foundations.</w:t>
            </w:r>
          </w:p>
        </w:tc>
      </w:tr>
      <w:tr>
        <w:tc>
          <w:tcPr>
            <w:tcW w:type="dxa" w:w="5046"/>
            <w:vAlign w:val="center"/>
          </w:tcPr>
          <w:p>
            <w:pPr>
              <w:spacing w:after="0" w:before="0"/>
            </w:pPr>
            <w:r/>
            <w:r>
              <w:rPr>
                <w:rFonts w:ascii="Aptos" w:hAnsi="Aptos"/>
                <w:b w:val="0"/>
                <w:sz w:val="14"/>
              </w:rPr>
              <w:t>Forge Documents 23A-23J</w:t>
            </w:r>
          </w:p>
        </w:tc>
        <w:tc>
          <w:tcPr>
            <w:tcW w:type="dxa" w:w="5046"/>
            <w:vAlign w:val="center"/>
          </w:tcPr>
          <w:p>
            <w:pPr>
              <w:spacing w:after="0" w:before="0"/>
            </w:pPr>
            <w:r/>
            <w:r>
              <w:rPr>
                <w:rFonts w:ascii="Aptos" w:hAnsi="Aptos"/>
                <w:b w:val="0"/>
                <w:sz w:val="14"/>
              </w:rPr>
              <w:t>Spatial anchors, events, VFX, audio, material response, accessibility, Godot products, production libraries, provenance, testing and migration.</w:t>
            </w:r>
          </w:p>
        </w:tc>
      </w:tr>
      <w:tr>
        <w:tc>
          <w:tcPr>
            <w:tcW w:type="dxa" w:w="5046"/>
            <w:shd w:fill="EAF2F8"/>
            <w:vAlign w:val="center"/>
          </w:tcPr>
          <w:p>
            <w:pPr>
              <w:spacing w:after="0" w:before="0"/>
            </w:pPr>
            <w:r/>
            <w:r>
              <w:rPr>
                <w:rFonts w:ascii="Aptos" w:hAnsi="Aptos"/>
                <w:b w:val="0"/>
                <w:sz w:val="14"/>
              </w:rPr>
              <w:t>Documents 03-18 v0.1</w:t>
            </w:r>
          </w:p>
        </w:tc>
        <w:tc>
          <w:tcPr>
            <w:tcW w:type="dxa" w:w="5046"/>
            <w:shd w:fill="EAF2F8"/>
            <w:vAlign w:val="center"/>
          </w:tcPr>
          <w:p>
            <w:pPr>
              <w:spacing w:after="0" w:before="0"/>
            </w:pPr>
            <w:r/>
            <w:r>
              <w:rPr>
                <w:rFonts w:ascii="Aptos" w:hAnsi="Aptos"/>
                <w:b w:val="0"/>
                <w:sz w:val="14"/>
              </w:rPr>
              <w:t>Retain visual/readability, animation, UI, accessibility, LOD and system-attachment intentions where compatible. POC-specific asset lists and Unreal assumptions are legacy.</w:t>
            </w:r>
          </w:p>
        </w:tc>
      </w:tr>
      <w:tr>
        <w:tc>
          <w:tcPr>
            <w:tcW w:type="dxa" w:w="5046"/>
            <w:vAlign w:val="center"/>
          </w:tcPr>
          <w:p>
            <w:pPr>
              <w:spacing w:after="0" w:before="0"/>
            </w:pPr>
            <w:r/>
            <w:r>
              <w:rPr>
                <w:rFonts w:ascii="Aptos" w:hAnsi="Aptos"/>
                <w:b w:val="0"/>
                <w:sz w:val="14"/>
              </w:rPr>
              <w:t>Document Set 26</w:t>
            </w:r>
          </w:p>
        </w:tc>
        <w:tc>
          <w:tcPr>
            <w:tcW w:type="dxa" w:w="5046"/>
            <w:vAlign w:val="center"/>
          </w:tcPr>
          <w:p>
            <w:pPr>
              <w:spacing w:after="0" w:before="0"/>
            </w:pPr>
            <w:r/>
            <w:r>
              <w:rPr>
                <w:rFonts w:ascii="Aptos" w:hAnsi="Aptos"/>
                <w:b w:val="0"/>
                <w:sz w:val="14"/>
              </w:rPr>
              <w:t>Owns detailed water, vessel, port, crew, naval, marine ecology, weather and maritime asset contracts. 25K defines only general admission, extension, packaging and compatibility requirements.</w:t>
            </w:r>
          </w:p>
        </w:tc>
      </w:tr>
    </w:tbl>
    <w:p>
      <w:pPr/>
    </w:p>
    <w:p>
      <w:pPr>
        <w:pStyle w:val="IntenseQuote"/>
      </w:pPr>
      <w:r>
        <w:rPr>
          <w:b/>
        </w:rPr>
        <w:t>Supersession Rule</w:t>
      </w:r>
      <w:r>
        <w:br/>
        <w:br/>
        <w:t>Document 25K supersedes POC-specific asset targets such as the Forest Hamlet presentation library as production scope. Archived POC assets may remain regression fixtures. Reusable Golden Core tests, Forge contracts and generic source assets remain valid after renaming, relinking and validation against the production packages.</w:t>
      </w:r>
    </w:p>
    <w:p>
      <w:pPr>
        <w:pStyle w:val="Heading1"/>
        <w:keepNext/>
      </w:pPr>
      <w:r>
        <w:t>Static Table of Contents</w:t>
      </w:r>
    </w:p>
    <w:p>
      <w:pPr>
        <w:pStyle w:val="ListBullet"/>
      </w:pPr>
      <w:r>
        <w:t>1. Locked Asset and Presentation Contract Identity</w:t>
      </w:r>
    </w:p>
    <w:p>
      <w:pPr>
        <w:pStyle w:val="ListBullet"/>
      </w:pPr>
      <w:r>
        <w:t>2. Decision Boundary and Approval Status</w:t>
      </w:r>
    </w:p>
    <w:p>
      <w:pPr>
        <w:pStyle w:val="ListBullet"/>
      </w:pPr>
      <w:r>
        <w:t>3. Scope, Non-Goals and Handoff Boundaries</w:t>
      </w:r>
    </w:p>
    <w:p>
      <w:pPr>
        <w:pStyle w:val="ListBullet"/>
      </w:pPr>
      <w:r>
        <w:t>4. Canonical Terminology</w:t>
      </w:r>
    </w:p>
    <w:p>
      <w:pPr>
        <w:pStyle w:val="ListBullet"/>
      </w:pPr>
      <w:r>
        <w:t>5. Source-of-Truth and Ownership Boundaries</w:t>
      </w:r>
    </w:p>
    <w:p>
      <w:pPr>
        <w:pStyle w:val="ListBullet"/>
      </w:pPr>
      <w:r>
        <w:t>6. Asset Requirement Architecture and Planning Identity</w:t>
      </w:r>
    </w:p>
    <w:p>
      <w:pPr>
        <w:pStyle w:val="ListBullet"/>
      </w:pPr>
      <w:r>
        <w:t>7. Universal Asset Requirement Manifest</w:t>
      </w:r>
    </w:p>
    <w:p>
      <w:pPr>
        <w:pStyle w:val="ListBullet"/>
      </w:pPr>
      <w:r>
        <w:t>8. Gameplay Definition, Asset Source and Runtime Product Separation</w:t>
      </w:r>
    </w:p>
    <w:p>
      <w:pPr>
        <w:pStyle w:val="ListBullet"/>
      </w:pPr>
      <w:r>
        <w:t>9. Asset Classes and Canonical Taxonomy</w:t>
      </w:r>
    </w:p>
    <w:p>
      <w:pPr>
        <w:pStyle w:val="ListBullet"/>
      </w:pPr>
      <w:r>
        <w:t>10. Canonical Lifecycle and Asset Work-State Mapping</w:t>
      </w:r>
    </w:p>
    <w:p>
      <w:pPr>
        <w:pStyle w:val="ListBullet"/>
      </w:pPr>
      <w:r>
        <w:t>11. Reuse, Composition, Variant and Signature-Identity Rules</w:t>
      </w:r>
    </w:p>
    <w:p>
      <w:pPr>
        <w:pStyle w:val="ListBullet"/>
      </w:pPr>
      <w:r>
        <w:t>12. Budget Philosophy and Scope-Control Rules</w:t>
      </w:r>
    </w:p>
    <w:p>
      <w:pPr>
        <w:pStyle w:val="ListBullet"/>
      </w:pPr>
      <w:r>
        <w:t>13. Core Production Budget Envelope</w:t>
      </w:r>
    </w:p>
    <w:p>
      <w:pPr>
        <w:pStyle w:val="ListBullet"/>
      </w:pPr>
      <w:r>
        <w:t>14. Material, Texture, Surface and State Contracts</w:t>
      </w:r>
    </w:p>
    <w:p>
      <w:pPr>
        <w:pStyle w:val="ListBullet"/>
      </w:pPr>
      <w:r>
        <w:t>15. Voxel Models, Shapes, Collision and Structure Modules</w:t>
      </w:r>
    </w:p>
    <w:p>
      <w:pPr>
        <w:pStyle w:val="ListBullet"/>
      </w:pPr>
      <w:r>
        <w:t>16. Item Models, Equipment, Wearables and Icon Generation</w:t>
      </w:r>
    </w:p>
    <w:p>
      <w:pPr>
        <w:pStyle w:val="ListBullet"/>
      </w:pPr>
      <w:r>
        <w:t>17. NPC, Creature, Body-Plan and Rig Contracts</w:t>
      </w:r>
    </w:p>
    <w:p>
      <w:pPr>
        <w:pStyle w:val="ListBullet"/>
      </w:pPr>
      <w:r>
        <w:t>18. Animation Families, Events, Retargeting and State Coverage</w:t>
      </w:r>
    </w:p>
    <w:p>
      <w:pPr>
        <w:pStyle w:val="ListBullet"/>
      </w:pPr>
      <w:r>
        <w:t>19. Spatial Anchors, Sockets, Regions, Paths and Local/World Space</w:t>
      </w:r>
    </w:p>
    <w:p>
      <w:pPr>
        <w:pStyle w:val="ListBullet"/>
      </w:pPr>
      <w:r>
        <w:t>20. Presentation Event Contracts and Context Bindings</w:t>
      </w:r>
    </w:p>
    <w:p>
      <w:pPr>
        <w:pStyle w:val="ListBullet"/>
      </w:pPr>
      <w:r>
        <w:t>21. Audio, Ambience and Acoustic Attachments</w:t>
      </w:r>
    </w:p>
    <w:p>
      <w:pPr>
        <w:pStyle w:val="ListBullet"/>
      </w:pPr>
      <w:r>
        <w:t>22. VFX, Lights, Trails and Surface Presentation</w:t>
      </w:r>
    </w:p>
    <w:p>
      <w:pPr>
        <w:pStyle w:val="ListBullet"/>
      </w:pPr>
      <w:r>
        <w:t>23. UI, Icons, Maps, Codex, Portraits and Generated Snapshots</w:t>
      </w:r>
    </w:p>
    <w:p>
      <w:pPr>
        <w:pStyle w:val="ListBullet"/>
      </w:pPr>
      <w:r>
        <w:t>24. Accessibility, Readability and Equivalent Cues</w:t>
      </w:r>
    </w:p>
    <w:p>
      <w:pPr>
        <w:pStyle w:val="ListBullet"/>
      </w:pPr>
      <w:r>
        <w:t>25. Performance Classes, LOD, Aggregation and Virtualisation</w:t>
      </w:r>
    </w:p>
    <w:p>
      <w:pPr>
        <w:pStyle w:val="ListBullet"/>
      </w:pPr>
      <w:r>
        <w:t>26. Provenance, Rights, AI Assistance and Source-Control Requirements</w:t>
      </w:r>
    </w:p>
    <w:p>
      <w:pPr>
        <w:pStyle w:val="ListBullet"/>
      </w:pPr>
      <w:r>
        <w:t>27. Forge Project, Export, Import and Runtime-Product Contract</w:t>
      </w:r>
    </w:p>
    <w:p>
      <w:pPr>
        <w:pStyle w:val="ListBullet"/>
      </w:pPr>
      <w:r>
        <w:t>28. Content Packs, Optional Expansions, Overrides and Missing Assets</w:t>
      </w:r>
    </w:p>
    <w:p>
      <w:pPr>
        <w:pStyle w:val="ListBullet"/>
      </w:pPr>
      <w:r>
        <w:t>29. Asset Package Status Summary</w:t>
      </w:r>
    </w:p>
    <w:p>
      <w:pPr>
        <w:pStyle w:val="ListBullet"/>
      </w:pPr>
      <w:r>
        <w:t>30. Shared Production Foundation Packages</w:t>
      </w:r>
    </w:p>
    <w:p>
      <w:pPr>
        <w:pStyle w:val="ListBullet"/>
      </w:pPr>
      <w:r>
        <w:t>31. Block, Material and Surface Packages</w:t>
      </w:r>
    </w:p>
    <w:p>
      <w:pPr>
        <w:pStyle w:val="ListBullet"/>
      </w:pPr>
      <w:r>
        <w:t>32. Item, Equipment and Inventory-Presentation Packages</w:t>
      </w:r>
    </w:p>
    <w:p>
      <w:pPr>
        <w:pStyle w:val="ListBullet"/>
      </w:pPr>
      <w:r>
        <w:t>33. World, Biome, Weather and Environment Packages</w:t>
      </w:r>
    </w:p>
    <w:p>
      <w:pPr>
        <w:pStyle w:val="ListBullet"/>
      </w:pPr>
      <w:r>
        <w:t>34. Civilisation, Culture, NPC and Settlement Packages</w:t>
      </w:r>
    </w:p>
    <w:p>
      <w:pPr>
        <w:pStyle w:val="ListBullet"/>
      </w:pPr>
      <w:r>
        <w:t>35. Structure, Route, Dungeon and Adventure-Site Packages</w:t>
      </w:r>
    </w:p>
    <w:p>
      <w:pPr>
        <w:pStyle w:val="ListBullet"/>
      </w:pPr>
      <w:r>
        <w:t>36. Creature, Rig, Animation and Boss Packages</w:t>
      </w:r>
    </w:p>
    <w:p>
      <w:pPr>
        <w:pStyle w:val="ListBullet"/>
      </w:pPr>
      <w:r>
        <w:t>37. Automation, Magic and Realm-Access Presentation Packages</w:t>
      </w:r>
    </w:p>
    <w:p>
      <w:pPr>
        <w:pStyle w:val="ListBullet"/>
      </w:pPr>
      <w:r>
        <w:t>38. Verdant Covenant and Ancestral Veil Packages</w:t>
      </w:r>
    </w:p>
    <w:p>
      <w:pPr>
        <w:pStyle w:val="ListBullet"/>
      </w:pPr>
      <w:r>
        <w:t>39. UI, Accessibility, Audio and VFX Foundation Packages</w:t>
      </w:r>
    </w:p>
    <w:p>
      <w:pPr>
        <w:pStyle w:val="ListBullet"/>
      </w:pPr>
      <w:r>
        <w:t>40. Document Set 26 Compatibility and Admission Boundary</w:t>
      </w:r>
    </w:p>
    <w:p>
      <w:pPr>
        <w:pStyle w:val="ListBullet"/>
      </w:pPr>
      <w:r>
        <w:t>41. Validation, Review and Acceptance Evidence</w:t>
      </w:r>
    </w:p>
    <w:p>
      <w:pPr>
        <w:pStyle w:val="ListBullet"/>
      </w:pPr>
      <w:r>
        <w:t>42. Production Batches, Dependencies and Entry Gates</w:t>
      </w:r>
    </w:p>
    <w:p>
      <w:pPr>
        <w:pStyle w:val="ListBullet"/>
      </w:pPr>
      <w:r>
        <w:t>43. Asset Ready Gate and Release Admission</w:t>
      </w:r>
    </w:p>
    <w:p>
      <w:pPr>
        <w:pStyle w:val="ListBullet"/>
      </w:pPr>
      <w:r>
        <w:t>44. Decisions Locked by 25K</w:t>
      </w:r>
    </w:p>
    <w:p>
      <w:pPr>
        <w:pStyle w:val="ListBullet"/>
      </w:pPr>
      <w:r>
        <w:t>45. Handoff to 25L, Main Documents and Forge</w:t>
      </w:r>
    </w:p>
    <w:p>
      <w:pPr>
        <w:pStyle w:val="ListBullet"/>
      </w:pPr>
      <w:r>
        <w:t>46. Risks, Redesign Triggers and Open Decisions</w:t>
      </w:r>
    </w:p>
    <w:p>
      <w:pPr>
        <w:pStyle w:val="ListBullet"/>
      </w:pPr>
      <w:r>
        <w:t>Appendix A. Master Asset Package Register</w:t>
      </w:r>
    </w:p>
    <w:p>
      <w:pPr>
        <w:pStyle w:val="ListBullet"/>
      </w:pPr>
      <w:r>
        <w:t>Appendix B. Universal Asset Requirement Manifest Template</w:t>
      </w:r>
    </w:p>
    <w:p>
      <w:pPr>
        <w:pStyle w:val="ListBullet"/>
      </w:pPr>
      <w:r>
        <w:t>Appendix C. Core Production Budget Envelope Register</w:t>
      </w:r>
    </w:p>
    <w:p>
      <w:pPr>
        <w:pStyle w:val="ListBullet"/>
      </w:pPr>
      <w:r>
        <w:t>Appendix D. Presentation Event Contract Register</w:t>
      </w:r>
    </w:p>
    <w:p>
      <w:pPr>
        <w:pStyle w:val="ListBullet"/>
      </w:pPr>
      <w:r>
        <w:t>Appendix E. Spatial Anchor and Socket Role Register</w:t>
      </w:r>
    </w:p>
    <w:p>
      <w:pPr>
        <w:pStyle w:val="ListBullet"/>
      </w:pPr>
      <w:r>
        <w:t>Appendix F. Asset Quality, LOD and Accessibility Profiles</w:t>
      </w:r>
    </w:p>
    <w:p>
      <w:pPr>
        <w:pStyle w:val="ListBullet"/>
      </w:pPr>
      <w:r>
        <w:t>Appendix G. Forge Intake and Source-Control Checklist</w:t>
      </w:r>
    </w:p>
    <w:p>
      <w:pPr>
        <w:pStyle w:val="ListBullet"/>
      </w:pPr>
      <w:r>
        <w:t>Appendix H. Set 26 Major-Expansion Asset Admission Checklist</w:t>
      </w:r>
    </w:p>
    <w:p>
      <w:pPr>
        <w:pStyle w:val="ListBullet"/>
      </w:pPr>
      <w:r>
        <w:t>Appendix I. Document 25K Acceptance Criteria</w:t>
      </w:r>
    </w:p>
    <w:p>
      <w:pPr>
        <w:pStyle w:val="Heading1"/>
        <w:keepNext/>
      </w:pPr>
      <w:r>
        <w:t>1. Locked Asset and Presentation Contract Identity</w:t>
      </w:r>
    </w:p>
    <w:p>
      <w:pPr>
        <w:pStyle w:val="IntenseQuote"/>
      </w:pPr>
      <w:r>
        <w:rPr>
          <w:b/>
        </w:rPr>
        <w:t>Locked Rule</w:t>
      </w:r>
      <w:r>
        <w:br/>
        <w:br/>
        <w:t>A selected content package is not Asset Ready because one model, texture, icon, animation, sound or effect exists. It becomes Asset Ready only when every required presentation role has an approved source or declared coherent fallback, the source can rebuild the runtime product, sockets and events resolve, state and LOD variants are complete, accessibility and performance evidence pass, rights are known, and the owning gameplay definition remains the authority for meaning and behaviour.</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Identity Layer</w:t>
            </w:r>
          </w:p>
        </w:tc>
        <w:tc>
          <w:tcPr>
            <w:tcW w:type="dxa" w:w="3364"/>
            <w:shd w:fill="1F4E79"/>
            <w:vAlign w:val="center"/>
          </w:tcPr>
          <w:p>
            <w:pPr>
              <w:spacing w:after="0" w:before="0"/>
            </w:pPr>
            <w:r/>
            <w:r>
              <w:rPr>
                <w:rFonts w:ascii="Aptos" w:hAnsi="Aptos"/>
                <w:b/>
                <w:color w:val="FFFFFF"/>
                <w:sz w:val="15"/>
              </w:rPr>
              <w:t>25K Meaning</w:t>
            </w:r>
          </w:p>
        </w:tc>
        <w:tc>
          <w:tcPr>
            <w:tcW w:type="dxa" w:w="3364"/>
            <w:shd w:fill="1F4E79"/>
            <w:vAlign w:val="center"/>
          </w:tcPr>
          <w:p>
            <w:pPr>
              <w:spacing w:after="0" w:before="0"/>
            </w:pPr>
            <w:r/>
            <w:r>
              <w:rPr>
                <w:rFonts w:ascii="Aptos" w:hAnsi="Aptos"/>
                <w:b/>
                <w:color w:val="FFFFFF"/>
                <w:sz w:val="15"/>
              </w:rPr>
              <w:t>Player-Facing Result</w:t>
            </w:r>
          </w:p>
        </w:tc>
      </w:tr>
      <w:tr>
        <w:tc>
          <w:tcPr>
            <w:tcW w:type="dxa" w:w="3364"/>
            <w:vAlign w:val="center"/>
          </w:tcPr>
          <w:p>
            <w:pPr>
              <w:spacing w:after="0" w:before="0"/>
            </w:pPr>
            <w:r/>
            <w:r>
              <w:rPr>
                <w:rFonts w:ascii="Aptos" w:hAnsi="Aptos"/>
                <w:b w:val="0"/>
                <w:sz w:val="14"/>
              </w:rPr>
              <w:t>Reusable physical kit</w:t>
            </w:r>
          </w:p>
        </w:tc>
        <w:tc>
          <w:tcPr>
            <w:tcW w:type="dxa" w:w="3364"/>
            <w:vAlign w:val="center"/>
          </w:tcPr>
          <w:p>
            <w:pPr>
              <w:spacing w:after="0" w:before="0"/>
            </w:pPr>
            <w:r/>
            <w:r>
              <w:rPr>
                <w:rFonts w:ascii="Aptos" w:hAnsi="Aptos"/>
                <w:b w:val="0"/>
                <w:sz w:val="14"/>
              </w:rPr>
              <w:t>Material, shape, body, rig, structure and icon systems are composed from approved families.</w:t>
            </w:r>
          </w:p>
        </w:tc>
        <w:tc>
          <w:tcPr>
            <w:tcW w:type="dxa" w:w="3364"/>
            <w:vAlign w:val="center"/>
          </w:tcPr>
          <w:p>
            <w:pPr>
              <w:spacing w:after="0" w:before="0"/>
            </w:pPr>
            <w:r/>
            <w:r>
              <w:rPr>
                <w:rFonts w:ascii="Aptos" w:hAnsi="Aptos"/>
                <w:b w:val="0"/>
                <w:sz w:val="14"/>
              </w:rPr>
              <w:t>The world has breadth without inconsistent one-off assets.</w:t>
            </w:r>
          </w:p>
        </w:tc>
      </w:tr>
      <w:tr>
        <w:tc>
          <w:tcPr>
            <w:tcW w:type="dxa" w:w="3364"/>
            <w:shd w:fill="EAF2F8"/>
            <w:vAlign w:val="center"/>
          </w:tcPr>
          <w:p>
            <w:pPr>
              <w:spacing w:after="0" w:before="0"/>
            </w:pPr>
            <w:r/>
            <w:r>
              <w:rPr>
                <w:rFonts w:ascii="Aptos" w:hAnsi="Aptos"/>
                <w:b w:val="0"/>
                <w:sz w:val="14"/>
              </w:rPr>
              <w:t>Gameplay-owned presentation</w:t>
            </w:r>
          </w:p>
        </w:tc>
        <w:tc>
          <w:tcPr>
            <w:tcW w:type="dxa" w:w="3364"/>
            <w:shd w:fill="EAF2F8"/>
            <w:vAlign w:val="center"/>
          </w:tcPr>
          <w:p>
            <w:pPr>
              <w:spacing w:after="0" w:before="0"/>
            </w:pPr>
            <w:r/>
            <w:r>
              <w:rPr>
                <w:rFonts w:ascii="Aptos" w:hAnsi="Aptos"/>
                <w:b w:val="0"/>
                <w:sz w:val="14"/>
              </w:rPr>
              <w:t>Systems emit declared events and state; assets communicate but do not invent truth.</w:t>
            </w:r>
          </w:p>
        </w:tc>
        <w:tc>
          <w:tcPr>
            <w:tcW w:type="dxa" w:w="3364"/>
            <w:shd w:fill="EAF2F8"/>
            <w:vAlign w:val="center"/>
          </w:tcPr>
          <w:p>
            <w:pPr>
              <w:spacing w:after="0" w:before="0"/>
            </w:pPr>
            <w:r/>
            <w:r>
              <w:rPr>
                <w:rFonts w:ascii="Aptos" w:hAnsi="Aptos"/>
                <w:b w:val="0"/>
                <w:sz w:val="14"/>
              </w:rPr>
              <w:t>Feedback matches what actually happened.</w:t>
            </w:r>
          </w:p>
        </w:tc>
      </w:tr>
      <w:tr>
        <w:tc>
          <w:tcPr>
            <w:tcW w:type="dxa" w:w="3364"/>
            <w:vAlign w:val="center"/>
          </w:tcPr>
          <w:p>
            <w:pPr>
              <w:spacing w:after="0" w:before="0"/>
            </w:pPr>
            <w:r/>
            <w:r>
              <w:rPr>
                <w:rFonts w:ascii="Aptos" w:hAnsi="Aptos"/>
                <w:b w:val="0"/>
                <w:sz w:val="14"/>
              </w:rPr>
              <w:t>Forge-traceable source</w:t>
            </w:r>
          </w:p>
        </w:tc>
        <w:tc>
          <w:tcPr>
            <w:tcW w:type="dxa" w:w="3364"/>
            <w:vAlign w:val="center"/>
          </w:tcPr>
          <w:p>
            <w:pPr>
              <w:spacing w:after="0" w:before="0"/>
            </w:pPr>
            <w:r/>
            <w:r>
              <w:rPr>
                <w:rFonts w:ascii="Aptos" w:hAnsi="Aptos"/>
                <w:b w:val="0"/>
                <w:sz w:val="14"/>
              </w:rPr>
              <w:t>Every runtime result links back to editable source, export settings, provenance and owner.</w:t>
            </w:r>
          </w:p>
        </w:tc>
        <w:tc>
          <w:tcPr>
            <w:tcW w:type="dxa" w:w="3364"/>
            <w:vAlign w:val="center"/>
          </w:tcPr>
          <w:p>
            <w:pPr>
              <w:spacing w:after="0" w:before="0"/>
            </w:pPr>
            <w:r/>
            <w:r>
              <w:rPr>
                <w:rFonts w:ascii="Aptos" w:hAnsi="Aptos"/>
                <w:b w:val="0"/>
                <w:sz w:val="14"/>
              </w:rPr>
              <w:t>Updates and fixes do not depend on lost files or private folders.</w:t>
            </w:r>
          </w:p>
        </w:tc>
      </w:tr>
      <w:tr>
        <w:tc>
          <w:tcPr>
            <w:tcW w:type="dxa" w:w="3364"/>
            <w:shd w:fill="EAF2F8"/>
            <w:vAlign w:val="center"/>
          </w:tcPr>
          <w:p>
            <w:pPr>
              <w:spacing w:after="0" w:before="0"/>
            </w:pPr>
            <w:r/>
            <w:r>
              <w:rPr>
                <w:rFonts w:ascii="Aptos" w:hAnsi="Aptos"/>
                <w:b w:val="0"/>
                <w:sz w:val="14"/>
              </w:rPr>
              <w:t>Bounded quality</w:t>
            </w:r>
          </w:p>
        </w:tc>
        <w:tc>
          <w:tcPr>
            <w:tcW w:type="dxa" w:w="3364"/>
            <w:shd w:fill="EAF2F8"/>
            <w:vAlign w:val="center"/>
          </w:tcPr>
          <w:p>
            <w:pPr>
              <w:spacing w:after="0" w:before="0"/>
            </w:pPr>
            <w:r/>
            <w:r>
              <w:rPr>
                <w:rFonts w:ascii="Aptos" w:hAnsi="Aptos"/>
                <w:b w:val="0"/>
                <w:sz w:val="14"/>
              </w:rPr>
              <w:t>Every asset declares cost, LOD/quality chain, density and criticality.</w:t>
            </w:r>
          </w:p>
        </w:tc>
        <w:tc>
          <w:tcPr>
            <w:tcW w:type="dxa" w:w="3364"/>
            <w:shd w:fill="EAF2F8"/>
            <w:vAlign w:val="center"/>
          </w:tcPr>
          <w:p>
            <w:pPr>
              <w:spacing w:after="0" w:before="0"/>
            </w:pPr>
            <w:r/>
            <w:r>
              <w:rPr>
                <w:rFonts w:ascii="Aptos" w:hAnsi="Aptos"/>
                <w:b w:val="0"/>
                <w:sz w:val="14"/>
              </w:rPr>
              <w:t>Dense settlements, automation and encounters remain readable and performant.</w:t>
            </w:r>
          </w:p>
        </w:tc>
      </w:tr>
      <w:tr>
        <w:tc>
          <w:tcPr>
            <w:tcW w:type="dxa" w:w="3364"/>
            <w:vAlign w:val="center"/>
          </w:tcPr>
          <w:p>
            <w:pPr>
              <w:spacing w:after="0" w:before="0"/>
            </w:pPr>
            <w:r/>
            <w:r>
              <w:rPr>
                <w:rFonts w:ascii="Aptos" w:hAnsi="Aptos"/>
                <w:b w:val="0"/>
                <w:sz w:val="14"/>
              </w:rPr>
              <w:t>Equivalent cue</w:t>
            </w:r>
          </w:p>
        </w:tc>
        <w:tc>
          <w:tcPr>
            <w:tcW w:type="dxa" w:w="3364"/>
            <w:vAlign w:val="center"/>
          </w:tcPr>
          <w:p>
            <w:pPr>
              <w:spacing w:after="0" w:before="0"/>
            </w:pPr>
            <w:r/>
            <w:r>
              <w:rPr>
                <w:rFonts w:ascii="Aptos" w:hAnsi="Aptos"/>
                <w:b w:val="0"/>
                <w:sz w:val="14"/>
              </w:rPr>
              <w:t>Critical information has visual/audio/haptic/text alternatives.</w:t>
            </w:r>
          </w:p>
        </w:tc>
        <w:tc>
          <w:tcPr>
            <w:tcW w:type="dxa" w:w="3364"/>
            <w:vAlign w:val="center"/>
          </w:tcPr>
          <w:p>
            <w:pPr>
              <w:spacing w:after="0" w:before="0"/>
            </w:pPr>
            <w:r/>
            <w:r>
              <w:rPr>
                <w:rFonts w:ascii="Aptos" w:hAnsi="Aptos"/>
                <w:b w:val="0"/>
                <w:sz w:val="14"/>
              </w:rPr>
              <w:t>Players are not locked out by one sensory channel or effect setting.</w:t>
            </w:r>
          </w:p>
        </w:tc>
      </w:tr>
      <w:tr>
        <w:tc>
          <w:tcPr>
            <w:tcW w:type="dxa" w:w="3364"/>
            <w:shd w:fill="EAF2F8"/>
            <w:vAlign w:val="center"/>
          </w:tcPr>
          <w:p>
            <w:pPr>
              <w:spacing w:after="0" w:before="0"/>
            </w:pPr>
            <w:r/>
            <w:r>
              <w:rPr>
                <w:rFonts w:ascii="Aptos" w:hAnsi="Aptos"/>
                <w:b w:val="0"/>
                <w:sz w:val="14"/>
              </w:rPr>
              <w:t>Expansion-safe package</w:t>
            </w:r>
          </w:p>
        </w:tc>
        <w:tc>
          <w:tcPr>
            <w:tcW w:type="dxa" w:w="3364"/>
            <w:shd w:fill="EAF2F8"/>
            <w:vAlign w:val="center"/>
          </w:tcPr>
          <w:p>
            <w:pPr>
              <w:spacing w:after="0" w:before="0"/>
            </w:pPr>
            <w:r/>
            <w:r>
              <w:rPr>
                <w:rFonts w:ascii="Aptos" w:hAnsi="Aptos"/>
                <w:b w:val="0"/>
                <w:sz w:val="14"/>
              </w:rPr>
              <w:t>Optional packs add assets and facets through stable contracts and safe missing-content behaviour.</w:t>
            </w:r>
          </w:p>
        </w:tc>
        <w:tc>
          <w:tcPr>
            <w:tcW w:type="dxa" w:w="3364"/>
            <w:shd w:fill="EAF2F8"/>
            <w:vAlign w:val="center"/>
          </w:tcPr>
          <w:p>
            <w:pPr>
              <w:spacing w:after="0" w:before="0"/>
            </w:pPr>
            <w:r/>
            <w:r>
              <w:rPr>
                <w:rFonts w:ascii="Aptos" w:hAnsi="Aptos"/>
                <w:b w:val="0"/>
                <w:sz w:val="14"/>
              </w:rPr>
              <w:t>Set 26 and future expansions can extend the game without rewriting the kernel.</w:t>
            </w:r>
          </w:p>
        </w:tc>
      </w:tr>
    </w:tbl>
    <w:p>
      <w:pPr/>
    </w:p>
    <w:p>
      <w:pPr>
        <w:pStyle w:val="Heading1"/>
        <w:keepNext/>
      </w:pPr>
      <w:r>
        <w:t>2. Decision Boundary and Approval Status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Statement Type</w:t>
            </w:r>
          </w:p>
        </w:tc>
        <w:tc>
          <w:tcPr>
            <w:tcW w:type="dxa" w:w="5046"/>
            <w:shd w:fill="1F4E79"/>
            <w:vAlign w:val="center"/>
          </w:tcPr>
          <w:p>
            <w:pPr>
              <w:spacing w:after="0" w:before="0"/>
            </w:pPr>
            <w:r/>
            <w:r>
              <w:rPr>
                <w:rFonts w:ascii="Aptos" w:hAnsi="Aptos"/>
                <w:b/>
                <w:color w:val="FFFFFF"/>
                <w:sz w:val="15"/>
              </w:rPr>
              <w:t>Status in 25K</w:t>
            </w:r>
          </w:p>
        </w:tc>
      </w:tr>
      <w:tr>
        <w:tc>
          <w:tcPr>
            <w:tcW w:type="dxa" w:w="5046"/>
            <w:vAlign w:val="center"/>
          </w:tcPr>
          <w:p>
            <w:pPr>
              <w:spacing w:after="0" w:before="0"/>
            </w:pPr>
            <w:r/>
            <w:r>
              <w:rPr>
                <w:rFonts w:ascii="Aptos" w:hAnsi="Aptos"/>
                <w:b w:val="0"/>
                <w:sz w:val="14"/>
              </w:rPr>
              <w:t>25A-25J governance, scope, package and family counts</w:t>
            </w:r>
          </w:p>
        </w:tc>
        <w:tc>
          <w:tcPr>
            <w:tcW w:type="dxa" w:w="5046"/>
            <w:vAlign w:val="center"/>
          </w:tcPr>
          <w:p>
            <w:pPr>
              <w:spacing w:after="0" w:before="0"/>
            </w:pPr>
            <w:r/>
            <w:r>
              <w:rPr>
                <w:rFonts w:ascii="Aptos" w:hAnsi="Aptos"/>
                <w:b w:val="0"/>
                <w:sz w:val="14"/>
              </w:rPr>
              <w:t>Locked working authority.</w:t>
            </w:r>
          </w:p>
        </w:tc>
      </w:tr>
      <w:tr>
        <w:tc>
          <w:tcPr>
            <w:tcW w:type="dxa" w:w="5046"/>
            <w:shd w:fill="EAF2F8"/>
            <w:vAlign w:val="center"/>
          </w:tcPr>
          <w:p>
            <w:pPr>
              <w:spacing w:after="0" w:before="0"/>
            </w:pPr>
            <w:r/>
            <w:r>
              <w:rPr>
                <w:rFonts w:ascii="Aptos" w:hAnsi="Aptos"/>
                <w:b w:val="0"/>
                <w:sz w:val="14"/>
              </w:rPr>
              <w:t>Asset package contracts and manifest fields in this document</w:t>
            </w:r>
          </w:p>
        </w:tc>
        <w:tc>
          <w:tcPr>
            <w:tcW w:type="dxa" w:w="5046"/>
            <w:shd w:fill="EAF2F8"/>
            <w:vAlign w:val="center"/>
          </w:tcPr>
          <w:p>
            <w:pPr>
              <w:spacing w:after="0" w:before="0"/>
            </w:pPr>
            <w:r/>
            <w:r>
              <w:rPr>
                <w:rFonts w:ascii="Aptos" w:hAnsi="Aptos"/>
                <w:b w:val="0"/>
                <w:sz w:val="14"/>
              </w:rPr>
              <w:t>Proposed working locks; approved when Ash accepts 25K.</w:t>
            </w:r>
          </w:p>
        </w:tc>
      </w:tr>
      <w:tr>
        <w:tc>
          <w:tcPr>
            <w:tcW w:type="dxa" w:w="5046"/>
            <w:vAlign w:val="center"/>
          </w:tcPr>
          <w:p>
            <w:pPr>
              <w:spacing w:after="0" w:before="0"/>
            </w:pPr>
            <w:r/>
            <w:r>
              <w:rPr>
                <w:rFonts w:ascii="Aptos" w:hAnsi="Aptos"/>
                <w:b w:val="0"/>
                <w:sz w:val="14"/>
              </w:rPr>
              <w:t>Budget envelopes</w:t>
            </w:r>
          </w:p>
        </w:tc>
        <w:tc>
          <w:tcPr>
            <w:tcW w:type="dxa" w:w="5046"/>
            <w:vAlign w:val="center"/>
          </w:tcPr>
          <w:p>
            <w:pPr>
              <w:spacing w:after="0" w:before="0"/>
            </w:pPr>
            <w:r/>
            <w:r>
              <w:rPr>
                <w:rFonts w:ascii="Aptos" w:hAnsi="Aptos"/>
                <w:b w:val="0"/>
                <w:sz w:val="14"/>
              </w:rPr>
              <w:t>Recommendations for planning and scope control; not final quotas or hardware budgets.</w:t>
            </w:r>
          </w:p>
        </w:tc>
      </w:tr>
      <w:tr>
        <w:tc>
          <w:tcPr>
            <w:tcW w:type="dxa" w:w="5046"/>
            <w:shd w:fill="EAF2F8"/>
            <w:vAlign w:val="center"/>
          </w:tcPr>
          <w:p>
            <w:pPr>
              <w:spacing w:after="0" w:before="0"/>
            </w:pPr>
            <w:r/>
            <w:r>
              <w:rPr>
                <w:rFonts w:ascii="Aptos" w:hAnsi="Aptos"/>
                <w:b w:val="0"/>
                <w:sz w:val="14"/>
              </w:rPr>
              <w:t>Exact source files, artists/agents, production hours and dates</w:t>
            </w:r>
          </w:p>
        </w:tc>
        <w:tc>
          <w:tcPr>
            <w:tcW w:type="dxa" w:w="5046"/>
            <w:shd w:fill="EAF2F8"/>
            <w:vAlign w:val="center"/>
          </w:tcPr>
          <w:p>
            <w:pPr>
              <w:spacing w:after="0" w:before="0"/>
            </w:pPr>
            <w:r/>
            <w:r>
              <w:rPr>
                <w:rFonts w:ascii="Aptos" w:hAnsi="Aptos"/>
                <w:b w:val="0"/>
                <w:sz w:val="14"/>
              </w:rPr>
              <w:t>Deferred to 25L and production scheduling.</w:t>
            </w:r>
          </w:p>
        </w:tc>
      </w:tr>
      <w:tr>
        <w:tc>
          <w:tcPr>
            <w:tcW w:type="dxa" w:w="5046"/>
            <w:vAlign w:val="center"/>
          </w:tcPr>
          <w:p>
            <w:pPr>
              <w:spacing w:after="0" w:before="0"/>
            </w:pPr>
            <w:r/>
            <w:r>
              <w:rPr>
                <w:rFonts w:ascii="Aptos" w:hAnsi="Aptos"/>
                <w:b w:val="0"/>
                <w:sz w:val="14"/>
              </w:rPr>
              <w:t>Exact Godot memory, draw, voice, particle and build-size numbers</w:t>
            </w:r>
          </w:p>
        </w:tc>
        <w:tc>
          <w:tcPr>
            <w:tcW w:type="dxa" w:w="5046"/>
            <w:vAlign w:val="center"/>
          </w:tcPr>
          <w:p>
            <w:pPr>
              <w:spacing w:after="0" w:before="0"/>
            </w:pPr>
            <w:r/>
            <w:r>
              <w:rPr>
                <w:rFonts w:ascii="Aptos" w:hAnsi="Aptos"/>
                <w:b w:val="0"/>
                <w:sz w:val="14"/>
              </w:rPr>
              <w:t>Deferred to Document 18 v1.0 after hardware tests.</w:t>
            </w:r>
          </w:p>
        </w:tc>
      </w:tr>
      <w:tr>
        <w:tc>
          <w:tcPr>
            <w:tcW w:type="dxa" w:w="5046"/>
            <w:shd w:fill="EAF2F8"/>
            <w:vAlign w:val="center"/>
          </w:tcPr>
          <w:p>
            <w:pPr>
              <w:spacing w:after="0" w:before="0"/>
            </w:pPr>
            <w:r/>
            <w:r>
              <w:rPr>
                <w:rFonts w:ascii="Aptos" w:hAnsi="Aptos"/>
                <w:b w:val="0"/>
                <w:sz w:val="14"/>
              </w:rPr>
              <w:t>Detailed maritime assets and behaviour</w:t>
            </w:r>
          </w:p>
        </w:tc>
        <w:tc>
          <w:tcPr>
            <w:tcW w:type="dxa" w:w="5046"/>
            <w:shd w:fill="EAF2F8"/>
            <w:vAlign w:val="center"/>
          </w:tcPr>
          <w:p>
            <w:pPr>
              <w:spacing w:after="0" w:before="0"/>
            </w:pPr>
            <w:r/>
            <w:r>
              <w:rPr>
                <w:rFonts w:ascii="Aptos" w:hAnsi="Aptos"/>
                <w:b w:val="0"/>
                <w:sz w:val="14"/>
              </w:rPr>
              <w:t>Owned by Set 26; only extension/admission rules are defined here.</w:t>
            </w:r>
          </w:p>
        </w:tc>
      </w:tr>
    </w:tbl>
    <w:p>
      <w:pPr/>
    </w:p>
    <w:p>
      <w:pPr>
        <w:pStyle w:val="Heading1"/>
        <w:keepNext/>
      </w:pPr>
      <w:r>
        <w:t>3. Scope, Non-Goals and Handoff Boundaries</w:t>
      </w:r>
    </w:p>
    <w:p>
      <w:pPr>
        <w:pStyle w:val="Heading2"/>
        <w:keepNext/>
      </w:pPr>
      <w:r>
        <w:t>3.1 In scope</w:t>
      </w:r>
    </w:p>
    <w:p>
      <w:pPr>
        <w:pStyle w:val="ListBullet"/>
      </w:pPr>
      <w:r>
        <w:t>Core Production asset requirement packages and reuse strategy.</w:t>
      </w:r>
    </w:p>
    <w:p>
      <w:pPr>
        <w:pStyle w:val="ListBullet"/>
      </w:pPr>
      <w:r>
        <w:t>Material, texture, model, structure, item, entity, rig, animation, icon, audio, VFX, socket, event and accessibility manifest fields.</w:t>
      </w:r>
    </w:p>
    <w:p>
      <w:pPr>
        <w:pStyle w:val="ListBullet"/>
      </w:pPr>
      <w:r>
        <w:t>Planning envelopes derived from selected content and family counts.</w:t>
      </w:r>
    </w:p>
    <w:p>
      <w:pPr>
        <w:pStyle w:val="ListBullet"/>
      </w:pPr>
      <w:r>
        <w:t>Forge source, export, generated runtime product and evidence relationships.</w:t>
      </w:r>
    </w:p>
    <w:p>
      <w:pPr>
        <w:pStyle w:val="ListBullet"/>
      </w:pPr>
      <w:r>
        <w:t>Asset lifecycle, production batches, validation and Asset Ready gates.</w:t>
      </w:r>
    </w:p>
    <w:p>
      <w:pPr>
        <w:pStyle w:val="ListBullet"/>
      </w:pPr>
      <w:r>
        <w:t>Verdant Covenant complete realm assets and Ancestral Veil teaser limits.</w:t>
      </w:r>
    </w:p>
    <w:p>
      <w:pPr>
        <w:pStyle w:val="ListBullet"/>
      </w:pPr>
      <w:r>
        <w:t>Set 26 major-expansion admission, optional dependency and missing-asset behaviour.</w:t>
      </w:r>
    </w:p>
    <w:p>
      <w:pPr>
        <w:pStyle w:val="ListBullet"/>
      </w:pPr>
      <w:r>
        <w:t>Exact handoff to 25L, replacement Documents 03-18 and Forge documents.</w:t>
      </w:r>
    </w:p>
    <w:p>
      <w:pPr>
        <w:pStyle w:val="Heading2"/>
        <w:keepNext/>
      </w:pPr>
      <w:r>
        <w:t>3.2 Explicit non-goals</w:t>
      </w:r>
    </w:p>
    <w:p>
      <w:pPr>
        <w:pStyle w:val="ListBullet"/>
      </w:pPr>
      <w:r>
        <w:t>No final asset creation, generated image delivery, animation clip production, audio recording or VFX graph authoring in this document.</w:t>
      </w:r>
    </w:p>
    <w:p>
      <w:pPr>
        <w:pStyle w:val="ListBullet"/>
      </w:pPr>
      <w:r>
        <w:t>No detailed water, vessel, port, crew, naval combat or marine asset inventory.</w:t>
      </w:r>
    </w:p>
    <w:p>
      <w:pPr>
        <w:pStyle w:val="ListBullet"/>
      </w:pPr>
      <w:r>
        <w:t>No final staffing, contractor, cost or calendar estimate.</w:t>
      </w:r>
    </w:p>
    <w:p>
      <w:pPr>
        <w:pStyle w:val="ListBullet"/>
      </w:pPr>
      <w:r>
        <w:t>No final engine-specific memory, draw-call, particle, audio-voice or package-size numbers.</w:t>
      </w:r>
    </w:p>
    <w:p>
      <w:pPr>
        <w:pStyle w:val="ListBullet"/>
      </w:pPr>
      <w:r>
        <w:t>No one-off asset for every block, item, biome, creature or structure.</w:t>
      </w:r>
    </w:p>
    <w:p>
      <w:pPr>
        <w:pStyle w:val="ListBullet"/>
      </w:pPr>
      <w:r>
        <w:t>No revival of Forest Hamlet, fixed watchtower, named POC villagers or POC raid presentation as production content.</w:t>
      </w:r>
    </w:p>
    <w:p>
      <w:pPr>
        <w:pStyle w:val="ListBullet"/>
      </w:pPr>
      <w:r>
        <w:t>No requirement that unfinished dedicated Audio/VFX tools exist before validated minimal attachments can be integrated.</w:t>
      </w:r>
    </w:p>
    <w:p>
      <w:pPr>
        <w:pStyle w:val="Heading2"/>
        <w:keepNext/>
      </w:pPr>
      <w:r>
        <w:t>3.3 Handoff boundaries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Concern</w:t>
            </w:r>
          </w:p>
        </w:tc>
        <w:tc>
          <w:tcPr>
            <w:tcW w:type="dxa" w:w="5046"/>
            <w:shd w:fill="1F4E79"/>
            <w:vAlign w:val="center"/>
          </w:tcPr>
          <w:p>
            <w:pPr>
              <w:spacing w:after="0" w:before="0"/>
            </w:pPr>
            <w:r/>
            <w:r>
              <w:rPr>
                <w:rFonts w:ascii="Aptos" w:hAnsi="Aptos"/>
                <w:b/>
                <w:color w:val="FFFFFF"/>
                <w:sz w:val="15"/>
              </w:rPr>
              <w:t>Canonical Owner after 25K</w:t>
            </w:r>
          </w:p>
        </w:tc>
      </w:tr>
      <w:tr>
        <w:tc>
          <w:tcPr>
            <w:tcW w:type="dxa" w:w="5046"/>
            <w:vAlign w:val="center"/>
          </w:tcPr>
          <w:p>
            <w:pPr>
              <w:spacing w:after="0" w:before="0"/>
            </w:pPr>
            <w:r/>
            <w:r>
              <w:rPr>
                <w:rFonts w:ascii="Aptos" w:hAnsi="Aptos"/>
                <w:b w:val="0"/>
                <w:sz w:val="14"/>
              </w:rPr>
              <w:t>Gameplay identity, states, rules and events</w:t>
            </w:r>
          </w:p>
        </w:tc>
        <w:tc>
          <w:tcPr>
            <w:tcW w:type="dxa" w:w="5046"/>
            <w:vAlign w:val="center"/>
          </w:tcPr>
          <w:p>
            <w:pPr>
              <w:spacing w:after="0" w:before="0"/>
            </w:pPr>
            <w:r/>
            <w:r>
              <w:rPr>
                <w:rFonts w:ascii="Aptos" w:hAnsi="Aptos"/>
                <w:b w:val="0"/>
                <w:sz w:val="14"/>
              </w:rPr>
              <w:t>Owning Documents 03-18 and Set 26.</w:t>
            </w:r>
          </w:p>
        </w:tc>
      </w:tr>
      <w:tr>
        <w:tc>
          <w:tcPr>
            <w:tcW w:type="dxa" w:w="5046"/>
            <w:shd w:fill="EAF2F8"/>
            <w:vAlign w:val="center"/>
          </w:tcPr>
          <w:p>
            <w:pPr>
              <w:spacing w:after="0" w:before="0"/>
            </w:pPr>
            <w:r/>
            <w:r>
              <w:rPr>
                <w:rFonts w:ascii="Aptos" w:hAnsi="Aptos"/>
                <w:b w:val="0"/>
                <w:sz w:val="14"/>
              </w:rPr>
              <w:t>Asset requirement, reuse, budget class and acceptance</w:t>
            </w:r>
          </w:p>
        </w:tc>
        <w:tc>
          <w:tcPr>
            <w:tcW w:type="dxa" w:w="5046"/>
            <w:shd w:fill="EAF2F8"/>
            <w:vAlign w:val="center"/>
          </w:tcPr>
          <w:p>
            <w:pPr>
              <w:spacing w:after="0" w:before="0"/>
            </w:pPr>
            <w:r/>
            <w:r>
              <w:rPr>
                <w:rFonts w:ascii="Aptos" w:hAnsi="Aptos"/>
                <w:b w:val="0"/>
                <w:sz w:val="14"/>
              </w:rPr>
              <w:t>25K and owning content package.</w:t>
            </w:r>
          </w:p>
        </w:tc>
      </w:tr>
      <w:tr>
        <w:tc>
          <w:tcPr>
            <w:tcW w:type="dxa" w:w="5046"/>
            <w:vAlign w:val="center"/>
          </w:tcPr>
          <w:p>
            <w:pPr>
              <w:spacing w:after="0" w:before="0"/>
            </w:pPr>
            <w:r/>
            <w:r>
              <w:rPr>
                <w:rFonts w:ascii="Aptos" w:hAnsi="Aptos"/>
                <w:b w:val="0"/>
                <w:sz w:val="14"/>
              </w:rPr>
              <w:t>Voxel/material/model authoring</w:t>
            </w:r>
          </w:p>
        </w:tc>
        <w:tc>
          <w:tcPr>
            <w:tcW w:type="dxa" w:w="5046"/>
            <w:vAlign w:val="center"/>
          </w:tcPr>
          <w:p>
            <w:pPr>
              <w:spacing w:after="0" w:before="0"/>
            </w:pPr>
            <w:r/>
            <w:r>
              <w:rPr>
                <w:rFonts w:ascii="Aptos" w:hAnsi="Aptos"/>
                <w:b w:val="0"/>
                <w:sz w:val="14"/>
              </w:rPr>
              <w:t>Forge 21 and relevant asset source pack.</w:t>
            </w:r>
          </w:p>
        </w:tc>
      </w:tr>
      <w:tr>
        <w:tc>
          <w:tcPr>
            <w:tcW w:type="dxa" w:w="5046"/>
            <w:shd w:fill="EAF2F8"/>
            <w:vAlign w:val="center"/>
          </w:tcPr>
          <w:p>
            <w:pPr>
              <w:spacing w:after="0" w:before="0"/>
            </w:pPr>
            <w:r/>
            <w:r>
              <w:rPr>
                <w:rFonts w:ascii="Aptos" w:hAnsi="Aptos"/>
                <w:b w:val="0"/>
                <w:sz w:val="14"/>
              </w:rPr>
              <w:t>Entity/rig/animation/blueprint authoring</w:t>
            </w:r>
          </w:p>
        </w:tc>
        <w:tc>
          <w:tcPr>
            <w:tcW w:type="dxa" w:w="5046"/>
            <w:shd w:fill="EAF2F8"/>
            <w:vAlign w:val="center"/>
          </w:tcPr>
          <w:p>
            <w:pPr>
              <w:spacing w:after="0" w:before="0"/>
            </w:pPr>
            <w:r/>
            <w:r>
              <w:rPr>
                <w:rFonts w:ascii="Aptos" w:hAnsi="Aptos"/>
                <w:b w:val="0"/>
                <w:sz w:val="14"/>
              </w:rPr>
              <w:t>Forge 22.</w:t>
            </w:r>
          </w:p>
        </w:tc>
      </w:tr>
      <w:tr>
        <w:tc>
          <w:tcPr>
            <w:tcW w:type="dxa" w:w="5046"/>
            <w:vAlign w:val="center"/>
          </w:tcPr>
          <w:p>
            <w:pPr>
              <w:spacing w:after="0" w:before="0"/>
            </w:pPr>
            <w:r/>
            <w:r>
              <w:rPr>
                <w:rFonts w:ascii="Aptos" w:hAnsi="Aptos"/>
                <w:b w:val="0"/>
                <w:sz w:val="14"/>
              </w:rPr>
              <w:t>Audio/VFX/spatial/event presentation authoring</w:t>
            </w:r>
          </w:p>
        </w:tc>
        <w:tc>
          <w:tcPr>
            <w:tcW w:type="dxa" w:w="5046"/>
            <w:vAlign w:val="center"/>
          </w:tcPr>
          <w:p>
            <w:pPr>
              <w:spacing w:after="0" w:before="0"/>
            </w:pPr>
            <w:r/>
            <w:r>
              <w:rPr>
                <w:rFonts w:ascii="Aptos" w:hAnsi="Aptos"/>
                <w:b w:val="0"/>
                <w:sz w:val="14"/>
              </w:rPr>
              <w:t>Forge 23.</w:t>
            </w:r>
          </w:p>
        </w:tc>
      </w:tr>
      <w:tr>
        <w:tc>
          <w:tcPr>
            <w:tcW w:type="dxa" w:w="5046"/>
            <w:shd w:fill="EAF2F8"/>
            <w:vAlign w:val="center"/>
          </w:tcPr>
          <w:p>
            <w:pPr>
              <w:spacing w:after="0" w:before="0"/>
            </w:pPr>
            <w:r/>
            <w:r>
              <w:rPr>
                <w:rFonts w:ascii="Aptos" w:hAnsi="Aptos"/>
                <w:b w:val="0"/>
                <w:sz w:val="14"/>
              </w:rPr>
              <w:t>Generated Godot resources, importers, streaming and runtime services</w:t>
            </w:r>
          </w:p>
        </w:tc>
        <w:tc>
          <w:tcPr>
            <w:tcW w:type="dxa" w:w="5046"/>
            <w:shd w:fill="EAF2F8"/>
            <w:vAlign w:val="center"/>
          </w:tcPr>
          <w:p>
            <w:pPr>
              <w:spacing w:after="0" w:before="0"/>
            </w:pPr>
            <w:r/>
            <w:r>
              <w:rPr>
                <w:rFonts w:ascii="Aptos" w:hAnsi="Aptos"/>
                <w:b w:val="0"/>
                <w:sz w:val="14"/>
              </w:rPr>
              <w:t>Document 18 v1.0.</w:t>
            </w:r>
          </w:p>
        </w:tc>
      </w:tr>
      <w:tr>
        <w:tc>
          <w:tcPr>
            <w:tcW w:type="dxa" w:w="5046"/>
            <w:vAlign w:val="center"/>
          </w:tcPr>
          <w:p>
            <w:pPr>
              <w:spacing w:after="0" w:before="0"/>
            </w:pPr>
            <w:r/>
            <w:r>
              <w:rPr>
                <w:rFonts w:ascii="Aptos" w:hAnsi="Aptos"/>
                <w:b w:val="0"/>
                <w:sz w:val="14"/>
              </w:rPr>
              <w:t>Source-control, manifests, packs and migrations</w:t>
            </w:r>
          </w:p>
        </w:tc>
        <w:tc>
          <w:tcPr>
            <w:tcW w:type="dxa" w:w="5046"/>
            <w:vAlign w:val="center"/>
          </w:tcPr>
          <w:p>
            <w:pPr>
              <w:spacing w:after="0" w:before="0"/>
            </w:pPr>
            <w:r/>
            <w:r>
              <w:rPr>
                <w:rFonts w:ascii="Aptos" w:hAnsi="Aptos"/>
                <w:b w:val="0"/>
                <w:sz w:val="14"/>
              </w:rPr>
              <w:t>25D plus Forge 23J.</w:t>
            </w:r>
          </w:p>
        </w:tc>
      </w:tr>
      <w:tr>
        <w:tc>
          <w:tcPr>
            <w:tcW w:type="dxa" w:w="5046"/>
            <w:shd w:fill="EAF2F8"/>
            <w:vAlign w:val="center"/>
          </w:tcPr>
          <w:p>
            <w:pPr>
              <w:spacing w:after="0" w:before="0"/>
            </w:pPr>
            <w:r/>
            <w:r>
              <w:rPr>
                <w:rFonts w:ascii="Aptos" w:hAnsi="Aptos"/>
                <w:b w:val="0"/>
                <w:sz w:val="14"/>
              </w:rPr>
              <w:t>Validation and release evidence</w:t>
            </w:r>
          </w:p>
        </w:tc>
        <w:tc>
          <w:tcPr>
            <w:tcW w:type="dxa" w:w="5046"/>
            <w:shd w:fill="EAF2F8"/>
            <w:vAlign w:val="center"/>
          </w:tcPr>
          <w:p>
            <w:pPr>
              <w:spacing w:after="0" w:before="0"/>
            </w:pPr>
            <w:r/>
            <w:r>
              <w:rPr>
                <w:rFonts w:ascii="Aptos" w:hAnsi="Aptos"/>
                <w:b w:val="0"/>
                <w:sz w:val="14"/>
              </w:rPr>
              <w:t>25E, 25K and owning test suites.</w:t>
            </w:r>
          </w:p>
        </w:tc>
      </w:tr>
      <w:tr>
        <w:tc>
          <w:tcPr>
            <w:tcW w:type="dxa" w:w="5046"/>
            <w:vAlign w:val="center"/>
          </w:tcPr>
          <w:p>
            <w:pPr>
              <w:spacing w:after="0" w:before="0"/>
            </w:pPr>
            <w:r/>
            <w:r>
              <w:rPr>
                <w:rFonts w:ascii="Aptos" w:hAnsi="Aptos"/>
                <w:b w:val="0"/>
                <w:sz w:val="14"/>
              </w:rPr>
              <w:t>Task breakdown, files, commands, rollback and production sequence</w:t>
            </w:r>
          </w:p>
        </w:tc>
        <w:tc>
          <w:tcPr>
            <w:tcW w:type="dxa" w:w="5046"/>
            <w:vAlign w:val="center"/>
          </w:tcPr>
          <w:p>
            <w:pPr>
              <w:spacing w:after="0" w:before="0"/>
            </w:pPr>
            <w:r/>
            <w:r>
              <w:rPr>
                <w:rFonts w:ascii="Aptos" w:hAnsi="Aptos"/>
                <w:b w:val="0"/>
                <w:sz w:val="14"/>
              </w:rPr>
              <w:t>25L.</w:t>
            </w:r>
          </w:p>
        </w:tc>
      </w:tr>
      <w:tr>
        <w:tc>
          <w:tcPr>
            <w:tcW w:type="dxa" w:w="5046"/>
            <w:shd w:fill="EAF2F8"/>
            <w:vAlign w:val="center"/>
          </w:tcPr>
          <w:p>
            <w:pPr>
              <w:spacing w:after="0" w:before="0"/>
            </w:pPr>
            <w:r/>
            <w:r>
              <w:rPr>
                <w:rFonts w:ascii="Aptos" w:hAnsi="Aptos"/>
                <w:b w:val="0"/>
                <w:sz w:val="14"/>
              </w:rPr>
              <w:t>Detailed maritime assets</w:t>
            </w:r>
          </w:p>
        </w:tc>
        <w:tc>
          <w:tcPr>
            <w:tcW w:type="dxa" w:w="5046"/>
            <w:shd w:fill="EAF2F8"/>
            <w:vAlign w:val="center"/>
          </w:tcPr>
          <w:p>
            <w:pPr>
              <w:spacing w:after="0" w:before="0"/>
            </w:pPr>
            <w:r/>
            <w:r>
              <w:rPr>
                <w:rFonts w:ascii="Aptos" w:hAnsi="Aptos"/>
                <w:b w:val="0"/>
                <w:sz w:val="14"/>
              </w:rPr>
              <w:t>Set 26F-26O and downstream registries.</w:t>
            </w:r>
          </w:p>
        </w:tc>
      </w:tr>
    </w:tbl>
    <w:p>
      <w:pPr/>
    </w:p>
    <w:p>
      <w:pPr>
        <w:pStyle w:val="Heading1"/>
        <w:keepNext/>
      </w:pPr>
      <w:r>
        <w:t>4. Canonical Terminology</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Term</w:t>
            </w:r>
          </w:p>
        </w:tc>
        <w:tc>
          <w:tcPr>
            <w:tcW w:type="dxa" w:w="5046"/>
            <w:shd w:fill="1F4E79"/>
            <w:vAlign w:val="center"/>
          </w:tcPr>
          <w:p>
            <w:pPr>
              <w:spacing w:after="0" w:before="0"/>
            </w:pPr>
            <w:r/>
            <w:r>
              <w:rPr>
                <w:rFonts w:ascii="Aptos" w:hAnsi="Aptos"/>
                <w:b/>
                <w:color w:val="FFFFFF"/>
                <w:sz w:val="15"/>
              </w:rPr>
              <w:t>Definition</w:t>
            </w:r>
          </w:p>
        </w:tc>
      </w:tr>
      <w:tr>
        <w:tc>
          <w:tcPr>
            <w:tcW w:type="dxa" w:w="5046"/>
            <w:vAlign w:val="center"/>
          </w:tcPr>
          <w:p>
            <w:pPr>
              <w:spacing w:after="0" w:before="0"/>
            </w:pPr>
            <w:r/>
            <w:r>
              <w:rPr>
                <w:rFonts w:ascii="Aptos" w:hAnsi="Aptos"/>
                <w:b w:val="0"/>
                <w:sz w:val="14"/>
              </w:rPr>
              <w:t>Asset requirement</w:t>
            </w:r>
          </w:p>
        </w:tc>
        <w:tc>
          <w:tcPr>
            <w:tcW w:type="dxa" w:w="5046"/>
            <w:vAlign w:val="center"/>
          </w:tcPr>
          <w:p>
            <w:pPr>
              <w:spacing w:after="0" w:before="0"/>
            </w:pPr>
            <w:r/>
            <w:r>
              <w:rPr>
                <w:rFonts w:ascii="Aptos" w:hAnsi="Aptos"/>
                <w:b w:val="0"/>
                <w:sz w:val="14"/>
              </w:rPr>
              <w:t>A governed declaration of presentation work required by one or more gameplay definitions.</w:t>
            </w:r>
          </w:p>
        </w:tc>
      </w:tr>
      <w:tr>
        <w:tc>
          <w:tcPr>
            <w:tcW w:type="dxa" w:w="5046"/>
            <w:shd w:fill="EAF2F8"/>
            <w:vAlign w:val="center"/>
          </w:tcPr>
          <w:p>
            <w:pPr>
              <w:spacing w:after="0" w:before="0"/>
            </w:pPr>
            <w:r/>
            <w:r>
              <w:rPr>
                <w:rFonts w:ascii="Aptos" w:hAnsi="Aptos"/>
                <w:b w:val="0"/>
                <w:sz w:val="14"/>
              </w:rPr>
              <w:t>Asset package</w:t>
            </w:r>
          </w:p>
        </w:tc>
        <w:tc>
          <w:tcPr>
            <w:tcW w:type="dxa" w:w="5046"/>
            <w:shd w:fill="EAF2F8"/>
            <w:vAlign w:val="center"/>
          </w:tcPr>
          <w:p>
            <w:pPr>
              <w:spacing w:after="0" w:before="0"/>
            </w:pPr>
            <w:r/>
            <w:r>
              <w:rPr>
                <w:rFonts w:ascii="Aptos" w:hAnsi="Aptos"/>
                <w:b w:val="0"/>
                <w:sz w:val="14"/>
              </w:rPr>
              <w:t>A dependency-bounded group of requirements produced and validated together.</w:t>
            </w:r>
          </w:p>
        </w:tc>
      </w:tr>
      <w:tr>
        <w:tc>
          <w:tcPr>
            <w:tcW w:type="dxa" w:w="5046"/>
            <w:vAlign w:val="center"/>
          </w:tcPr>
          <w:p>
            <w:pPr>
              <w:spacing w:after="0" w:before="0"/>
            </w:pPr>
            <w:r/>
            <w:r>
              <w:rPr>
                <w:rFonts w:ascii="Aptos" w:hAnsi="Aptos"/>
                <w:b w:val="0"/>
                <w:sz w:val="14"/>
              </w:rPr>
              <w:t>Asset family</w:t>
            </w:r>
          </w:p>
        </w:tc>
        <w:tc>
          <w:tcPr>
            <w:tcW w:type="dxa" w:w="5046"/>
            <w:vAlign w:val="center"/>
          </w:tcPr>
          <w:p>
            <w:pPr>
              <w:spacing w:after="0" w:before="0"/>
            </w:pPr>
            <w:r/>
            <w:r>
              <w:rPr>
                <w:rFonts w:ascii="Aptos" w:hAnsi="Aptos"/>
                <w:b w:val="0"/>
                <w:sz w:val="14"/>
              </w:rPr>
              <w:t>Reusable source/runtime group sharing form, material, rig, animation, sound, VFX or UI behaviour.</w:t>
            </w:r>
          </w:p>
        </w:tc>
      </w:tr>
      <w:tr>
        <w:tc>
          <w:tcPr>
            <w:tcW w:type="dxa" w:w="5046"/>
            <w:shd w:fill="EAF2F8"/>
            <w:vAlign w:val="center"/>
          </w:tcPr>
          <w:p>
            <w:pPr>
              <w:spacing w:after="0" w:before="0"/>
            </w:pPr>
            <w:r/>
            <w:r>
              <w:rPr>
                <w:rFonts w:ascii="Aptos" w:hAnsi="Aptos"/>
                <w:b w:val="0"/>
                <w:sz w:val="14"/>
              </w:rPr>
              <w:t>Signature asset</w:t>
            </w:r>
          </w:p>
        </w:tc>
        <w:tc>
          <w:tcPr>
            <w:tcW w:type="dxa" w:w="5046"/>
            <w:shd w:fill="EAF2F8"/>
            <w:vAlign w:val="center"/>
          </w:tcPr>
          <w:p>
            <w:pPr>
              <w:spacing w:after="0" w:before="0"/>
            </w:pPr>
            <w:r/>
            <w:r>
              <w:rPr>
                <w:rFonts w:ascii="Aptos" w:hAnsi="Aptos"/>
                <w:b w:val="0"/>
                <w:sz w:val="14"/>
              </w:rPr>
              <w:t>Distinctive authored presentation required to preserve identity; cannot be replaced by a generic family without approval.</w:t>
            </w:r>
          </w:p>
        </w:tc>
      </w:tr>
      <w:tr>
        <w:tc>
          <w:tcPr>
            <w:tcW w:type="dxa" w:w="5046"/>
            <w:vAlign w:val="center"/>
          </w:tcPr>
          <w:p>
            <w:pPr>
              <w:spacing w:after="0" w:before="0"/>
            </w:pPr>
            <w:r/>
            <w:r>
              <w:rPr>
                <w:rFonts w:ascii="Aptos" w:hAnsi="Aptos"/>
                <w:b w:val="0"/>
                <w:sz w:val="14"/>
              </w:rPr>
              <w:t>Derived variant</w:t>
            </w:r>
          </w:p>
        </w:tc>
        <w:tc>
          <w:tcPr>
            <w:tcW w:type="dxa" w:w="5046"/>
            <w:vAlign w:val="center"/>
          </w:tcPr>
          <w:p>
            <w:pPr>
              <w:spacing w:after="0" w:before="0"/>
            </w:pPr>
            <w:r/>
            <w:r>
              <w:rPr>
                <w:rFonts w:ascii="Aptos" w:hAnsi="Aptos"/>
                <w:b w:val="0"/>
                <w:sz w:val="14"/>
              </w:rPr>
              <w:t>Rule-bounded output inheriting source, family, rig or material and overriding declared differences.</w:t>
            </w:r>
          </w:p>
        </w:tc>
      </w:tr>
      <w:tr>
        <w:tc>
          <w:tcPr>
            <w:tcW w:type="dxa" w:w="5046"/>
            <w:shd w:fill="EAF2F8"/>
            <w:vAlign w:val="center"/>
          </w:tcPr>
          <w:p>
            <w:pPr>
              <w:spacing w:after="0" w:before="0"/>
            </w:pPr>
            <w:r/>
            <w:r>
              <w:rPr>
                <w:rFonts w:ascii="Aptos" w:hAnsi="Aptos"/>
                <w:b w:val="0"/>
                <w:sz w:val="14"/>
              </w:rPr>
              <w:t>Generated product</w:t>
            </w:r>
          </w:p>
        </w:tc>
        <w:tc>
          <w:tcPr>
            <w:tcW w:type="dxa" w:w="5046"/>
            <w:shd w:fill="EAF2F8"/>
            <w:vAlign w:val="center"/>
          </w:tcPr>
          <w:p>
            <w:pPr>
              <w:spacing w:after="0" w:before="0"/>
            </w:pPr>
            <w:r/>
            <w:r>
              <w:rPr>
                <w:rFonts w:ascii="Aptos" w:hAnsi="Aptos"/>
                <w:b w:val="0"/>
                <w:sz w:val="14"/>
              </w:rPr>
              <w:t>Replaceable Godot-facing output compiled/imported from canonical source.</w:t>
            </w:r>
          </w:p>
        </w:tc>
      </w:tr>
      <w:tr>
        <w:tc>
          <w:tcPr>
            <w:tcW w:type="dxa" w:w="5046"/>
            <w:vAlign w:val="center"/>
          </w:tcPr>
          <w:p>
            <w:pPr>
              <w:spacing w:after="0" w:before="0"/>
            </w:pPr>
            <w:r/>
            <w:r>
              <w:rPr>
                <w:rFonts w:ascii="Aptos" w:hAnsi="Aptos"/>
                <w:b w:val="0"/>
                <w:sz w:val="14"/>
              </w:rPr>
              <w:t>Presentation profile</w:t>
            </w:r>
          </w:p>
        </w:tc>
        <w:tc>
          <w:tcPr>
            <w:tcW w:type="dxa" w:w="5046"/>
            <w:vAlign w:val="center"/>
          </w:tcPr>
          <w:p>
            <w:pPr>
              <w:spacing w:after="0" w:before="0"/>
            </w:pPr>
            <w:r/>
            <w:r>
              <w:rPr>
                <w:rFonts w:ascii="Aptos" w:hAnsi="Aptos"/>
                <w:b w:val="0"/>
                <w:sz w:val="14"/>
              </w:rPr>
              <w:t>Combined audio, VFX, light, surface, UI and accessibility response selected by events/context.</w:t>
            </w:r>
          </w:p>
        </w:tc>
      </w:tr>
      <w:tr>
        <w:tc>
          <w:tcPr>
            <w:tcW w:type="dxa" w:w="5046"/>
            <w:shd w:fill="EAF2F8"/>
            <w:vAlign w:val="center"/>
          </w:tcPr>
          <w:p>
            <w:pPr>
              <w:spacing w:after="0" w:before="0"/>
            </w:pPr>
            <w:r/>
            <w:r>
              <w:rPr>
                <w:rFonts w:ascii="Aptos" w:hAnsi="Aptos"/>
                <w:b w:val="0"/>
                <w:sz w:val="14"/>
              </w:rPr>
              <w:t>Critical cue</w:t>
            </w:r>
          </w:p>
        </w:tc>
        <w:tc>
          <w:tcPr>
            <w:tcW w:type="dxa" w:w="5046"/>
            <w:shd w:fill="EAF2F8"/>
            <w:vAlign w:val="center"/>
          </w:tcPr>
          <w:p>
            <w:pPr>
              <w:spacing w:after="0" w:before="0"/>
            </w:pPr>
            <w:r/>
            <w:r>
              <w:rPr>
                <w:rFonts w:ascii="Aptos" w:hAnsi="Aptos"/>
                <w:b w:val="0"/>
                <w:sz w:val="14"/>
              </w:rPr>
              <w:t>Feedback needed to understand danger, state, confirmation, navigation or consequence.</w:t>
            </w:r>
          </w:p>
        </w:tc>
      </w:tr>
      <w:tr>
        <w:tc>
          <w:tcPr>
            <w:tcW w:type="dxa" w:w="5046"/>
            <w:vAlign w:val="center"/>
          </w:tcPr>
          <w:p>
            <w:pPr>
              <w:spacing w:after="0" w:before="0"/>
            </w:pPr>
            <w:r/>
            <w:r>
              <w:rPr>
                <w:rFonts w:ascii="Aptos" w:hAnsi="Aptos"/>
                <w:b w:val="0"/>
                <w:sz w:val="14"/>
              </w:rPr>
              <w:t>Asset Ready</w:t>
            </w:r>
          </w:p>
        </w:tc>
        <w:tc>
          <w:tcPr>
            <w:tcW w:type="dxa" w:w="5046"/>
            <w:vAlign w:val="center"/>
          </w:tcPr>
          <w:p>
            <w:pPr>
              <w:spacing w:after="0" w:before="0"/>
            </w:pPr>
            <w:r/>
            <w:r>
              <w:rPr>
                <w:rFonts w:ascii="Aptos" w:hAnsi="Aptos"/>
                <w:b w:val="0"/>
                <w:sz w:val="14"/>
              </w:rPr>
              <w:t>Canonical 25A lifecycle status requiring approved assets and hooks, not merely a finished-looking preview.</w:t>
            </w:r>
          </w:p>
        </w:tc>
      </w:tr>
      <w:tr>
        <w:tc>
          <w:tcPr>
            <w:tcW w:type="dxa" w:w="5046"/>
            <w:shd w:fill="EAF2F8"/>
            <w:vAlign w:val="center"/>
          </w:tcPr>
          <w:p>
            <w:pPr>
              <w:spacing w:after="0" w:before="0"/>
            </w:pPr>
            <w:r/>
            <w:r>
              <w:rPr>
                <w:rFonts w:ascii="Aptos" w:hAnsi="Aptos"/>
                <w:b w:val="0"/>
                <w:sz w:val="14"/>
              </w:rPr>
              <w:t>Budget envelope</w:t>
            </w:r>
          </w:p>
        </w:tc>
        <w:tc>
          <w:tcPr>
            <w:tcW w:type="dxa" w:w="5046"/>
            <w:shd w:fill="EAF2F8"/>
            <w:vAlign w:val="center"/>
          </w:tcPr>
          <w:p>
            <w:pPr>
              <w:spacing w:after="0" w:before="0"/>
            </w:pPr>
            <w:r/>
            <w:r>
              <w:rPr>
                <w:rFonts w:ascii="Aptos" w:hAnsi="Aptos"/>
                <w:b w:val="0"/>
                <w:sz w:val="14"/>
              </w:rPr>
              <w:t>Planning range controlling scope; revised by evidence and never used as filler quota.</w:t>
            </w:r>
          </w:p>
        </w:tc>
      </w:tr>
    </w:tbl>
    <w:p>
      <w:pPr/>
    </w:p>
    <w:p>
      <w:pPr>
        <w:pStyle w:val="Heading1"/>
        <w:keepNext/>
      </w:pPr>
      <w:r>
        <w:t>5. Source-of-Truth and Ownership Boundaries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Layer</w:t>
            </w:r>
          </w:p>
        </w:tc>
        <w:tc>
          <w:tcPr>
            <w:tcW w:type="dxa" w:w="3364"/>
            <w:shd w:fill="1F4E79"/>
            <w:vAlign w:val="center"/>
          </w:tcPr>
          <w:p>
            <w:pPr>
              <w:spacing w:after="0" w:before="0"/>
            </w:pPr>
            <w:r/>
            <w:r>
              <w:rPr>
                <w:rFonts w:ascii="Aptos" w:hAnsi="Aptos"/>
                <w:b/>
                <w:color w:val="FFFFFF"/>
                <w:sz w:val="15"/>
              </w:rPr>
              <w:t>Owns</w:t>
            </w:r>
          </w:p>
        </w:tc>
        <w:tc>
          <w:tcPr>
            <w:tcW w:type="dxa" w:w="3364"/>
            <w:shd w:fill="1F4E79"/>
            <w:vAlign w:val="center"/>
          </w:tcPr>
          <w:p>
            <w:pPr>
              <w:spacing w:after="0" w:before="0"/>
            </w:pPr>
            <w:r/>
            <w:r>
              <w:rPr>
                <w:rFonts w:ascii="Aptos" w:hAnsi="Aptos"/>
                <w:b/>
                <w:color w:val="FFFFFF"/>
                <w:sz w:val="15"/>
              </w:rPr>
              <w:t>Must Not Own</w:t>
            </w:r>
          </w:p>
        </w:tc>
      </w:tr>
      <w:tr>
        <w:tc>
          <w:tcPr>
            <w:tcW w:type="dxa" w:w="3364"/>
            <w:vAlign w:val="center"/>
          </w:tcPr>
          <w:p>
            <w:pPr>
              <w:spacing w:after="0" w:before="0"/>
            </w:pPr>
            <w:r/>
            <w:r>
              <w:rPr>
                <w:rFonts w:ascii="Aptos" w:hAnsi="Aptos"/>
                <w:b w:val="0"/>
                <w:sz w:val="14"/>
              </w:rPr>
              <w:t>Gameplay/Atlas definitions</w:t>
            </w:r>
          </w:p>
        </w:tc>
        <w:tc>
          <w:tcPr>
            <w:tcW w:type="dxa" w:w="3364"/>
            <w:vAlign w:val="center"/>
          </w:tcPr>
          <w:p>
            <w:pPr>
              <w:spacing w:after="0" w:before="0"/>
            </w:pPr>
            <w:r/>
            <w:r>
              <w:rPr>
                <w:rFonts w:ascii="Aptos" w:hAnsi="Aptos"/>
                <w:b w:val="0"/>
                <w:sz w:val="14"/>
              </w:rPr>
              <w:t>Meaning, world role, physical rules, states, relationships and player consequence.</w:t>
            </w:r>
          </w:p>
        </w:tc>
        <w:tc>
          <w:tcPr>
            <w:tcW w:type="dxa" w:w="3364"/>
            <w:vAlign w:val="center"/>
          </w:tcPr>
          <w:p>
            <w:pPr>
              <w:spacing w:after="0" w:before="0"/>
            </w:pPr>
            <w:r/>
            <w:r>
              <w:rPr>
                <w:rFonts w:ascii="Aptos" w:hAnsi="Aptos"/>
                <w:b w:val="0"/>
                <w:sz w:val="14"/>
              </w:rPr>
              <w:t>Editable art files or presentation timing as gameplay truth.</w:t>
            </w:r>
          </w:p>
        </w:tc>
      </w:tr>
      <w:tr>
        <w:tc>
          <w:tcPr>
            <w:tcW w:type="dxa" w:w="3364"/>
            <w:shd w:fill="EAF2F8"/>
            <w:vAlign w:val="center"/>
          </w:tcPr>
          <w:p>
            <w:pPr>
              <w:spacing w:after="0" w:before="0"/>
            </w:pPr>
            <w:r/>
            <w:r>
              <w:rPr>
                <w:rFonts w:ascii="Aptos" w:hAnsi="Aptos"/>
                <w:b w:val="0"/>
                <w:sz w:val="14"/>
              </w:rPr>
              <w:t>25K asset requirement</w:t>
            </w:r>
          </w:p>
        </w:tc>
        <w:tc>
          <w:tcPr>
            <w:tcW w:type="dxa" w:w="3364"/>
            <w:shd w:fill="EAF2F8"/>
            <w:vAlign w:val="center"/>
          </w:tcPr>
          <w:p>
            <w:pPr>
              <w:spacing w:after="0" w:before="0"/>
            </w:pPr>
            <w:r/>
            <w:r>
              <w:rPr>
                <w:rFonts w:ascii="Aptos" w:hAnsi="Aptos"/>
                <w:b w:val="0"/>
                <w:sz w:val="14"/>
              </w:rPr>
              <w:t>Required asset classes, family assignment, budget, sockets/events, fallback and acceptance.</w:t>
            </w:r>
          </w:p>
        </w:tc>
        <w:tc>
          <w:tcPr>
            <w:tcW w:type="dxa" w:w="3364"/>
            <w:shd w:fill="EAF2F8"/>
            <w:vAlign w:val="center"/>
          </w:tcPr>
          <w:p>
            <w:pPr>
              <w:spacing w:after="0" w:before="0"/>
            </w:pPr>
            <w:r/>
            <w:r>
              <w:rPr>
                <w:rFonts w:ascii="Aptos" w:hAnsi="Aptos"/>
                <w:b w:val="0"/>
                <w:sz w:val="14"/>
              </w:rPr>
              <w:t>Final gameplay logic or source media.</w:t>
            </w:r>
          </w:p>
        </w:tc>
      </w:tr>
      <w:tr>
        <w:tc>
          <w:tcPr>
            <w:tcW w:type="dxa" w:w="3364"/>
            <w:vAlign w:val="center"/>
          </w:tcPr>
          <w:p>
            <w:pPr>
              <w:spacing w:after="0" w:before="0"/>
            </w:pPr>
            <w:r/>
            <w:r>
              <w:rPr>
                <w:rFonts w:ascii="Aptos" w:hAnsi="Aptos"/>
                <w:b w:val="0"/>
                <w:sz w:val="14"/>
              </w:rPr>
              <w:t>Forge source project</w:t>
            </w:r>
          </w:p>
        </w:tc>
        <w:tc>
          <w:tcPr>
            <w:tcW w:type="dxa" w:w="3364"/>
            <w:vAlign w:val="center"/>
          </w:tcPr>
          <w:p>
            <w:pPr>
              <w:spacing w:after="0" w:before="0"/>
            </w:pPr>
            <w:r/>
            <w:r>
              <w:rPr>
                <w:rFonts w:ascii="Aptos" w:hAnsi="Aptos"/>
                <w:b w:val="0"/>
                <w:sz w:val="14"/>
              </w:rPr>
              <w:t>Editable models, textures, rigs, animations, graphs, masks, audio sources and export metadata.</w:t>
            </w:r>
          </w:p>
        </w:tc>
        <w:tc>
          <w:tcPr>
            <w:tcW w:type="dxa" w:w="3364"/>
            <w:vAlign w:val="center"/>
          </w:tcPr>
          <w:p>
            <w:pPr>
              <w:spacing w:after="0" w:before="0"/>
            </w:pPr>
            <w:r/>
            <w:r>
              <w:rPr>
                <w:rFonts w:ascii="Aptos" w:hAnsi="Aptos"/>
                <w:b w:val="0"/>
                <w:sz w:val="14"/>
              </w:rPr>
              <w:t>Stable gameplay identity or runtime quantities.</w:t>
            </w:r>
          </w:p>
        </w:tc>
      </w:tr>
      <w:tr>
        <w:tc>
          <w:tcPr>
            <w:tcW w:type="dxa" w:w="3364"/>
            <w:shd w:fill="EAF2F8"/>
            <w:vAlign w:val="center"/>
          </w:tcPr>
          <w:p>
            <w:pPr>
              <w:spacing w:after="0" w:before="0"/>
            </w:pPr>
            <w:r/>
            <w:r>
              <w:rPr>
                <w:rFonts w:ascii="Aptos" w:hAnsi="Aptos"/>
                <w:b w:val="0"/>
                <w:sz w:val="14"/>
              </w:rPr>
              <w:t>Presentation definitions</w:t>
            </w:r>
          </w:p>
        </w:tc>
        <w:tc>
          <w:tcPr>
            <w:tcW w:type="dxa" w:w="3364"/>
            <w:shd w:fill="EAF2F8"/>
            <w:vAlign w:val="center"/>
          </w:tcPr>
          <w:p>
            <w:pPr>
              <w:spacing w:after="0" w:before="0"/>
            </w:pPr>
            <w:r/>
            <w:r>
              <w:rPr>
                <w:rFonts w:ascii="Aptos" w:hAnsi="Aptos"/>
                <w:b w:val="0"/>
                <w:sz w:val="14"/>
              </w:rPr>
              <w:t>How declared events/context resolve to audio/VFX/light/surface/UI.</w:t>
            </w:r>
          </w:p>
        </w:tc>
        <w:tc>
          <w:tcPr>
            <w:tcW w:type="dxa" w:w="3364"/>
            <w:shd w:fill="EAF2F8"/>
            <w:vAlign w:val="center"/>
          </w:tcPr>
          <w:p>
            <w:pPr>
              <w:spacing w:after="0" w:before="0"/>
            </w:pPr>
            <w:r/>
            <w:r>
              <w:rPr>
                <w:rFonts w:ascii="Aptos" w:hAnsi="Aptos"/>
                <w:b w:val="0"/>
                <w:sz w:val="14"/>
              </w:rPr>
              <w:t>Authoritative state change.</w:t>
            </w:r>
          </w:p>
        </w:tc>
      </w:tr>
      <w:tr>
        <w:tc>
          <w:tcPr>
            <w:tcW w:type="dxa" w:w="3364"/>
            <w:vAlign w:val="center"/>
          </w:tcPr>
          <w:p>
            <w:pPr>
              <w:spacing w:after="0" w:before="0"/>
            </w:pPr>
            <w:r/>
            <w:r>
              <w:rPr>
                <w:rFonts w:ascii="Aptos" w:hAnsi="Aptos"/>
                <w:b w:val="0"/>
                <w:sz w:val="14"/>
              </w:rPr>
              <w:t>Generated runtime product</w:t>
            </w:r>
          </w:p>
        </w:tc>
        <w:tc>
          <w:tcPr>
            <w:tcW w:type="dxa" w:w="3364"/>
            <w:vAlign w:val="center"/>
          </w:tcPr>
          <w:p>
            <w:pPr>
              <w:spacing w:after="0" w:before="0"/>
            </w:pPr>
            <w:r/>
            <w:r>
              <w:rPr>
                <w:rFonts w:ascii="Aptos" w:hAnsi="Aptos"/>
                <w:b w:val="0"/>
                <w:sz w:val="14"/>
              </w:rPr>
              <w:t>Optimised Godot-facing data and media.</w:t>
            </w:r>
          </w:p>
        </w:tc>
        <w:tc>
          <w:tcPr>
            <w:tcW w:type="dxa" w:w="3364"/>
            <w:vAlign w:val="center"/>
          </w:tcPr>
          <w:p>
            <w:pPr>
              <w:spacing w:after="0" w:before="0"/>
            </w:pPr>
            <w:r/>
            <w:r>
              <w:rPr>
                <w:rFonts w:ascii="Aptos" w:hAnsi="Aptos"/>
                <w:b w:val="0"/>
                <w:sz w:val="14"/>
              </w:rPr>
              <w:t>Only editable copy or canonical source.</w:t>
            </w:r>
          </w:p>
        </w:tc>
      </w:tr>
      <w:tr>
        <w:tc>
          <w:tcPr>
            <w:tcW w:type="dxa" w:w="3364"/>
            <w:shd w:fill="EAF2F8"/>
            <w:vAlign w:val="center"/>
          </w:tcPr>
          <w:p>
            <w:pPr>
              <w:spacing w:after="0" w:before="0"/>
            </w:pPr>
            <w:r/>
            <w:r>
              <w:rPr>
                <w:rFonts w:ascii="Aptos" w:hAnsi="Aptos"/>
                <w:b w:val="0"/>
                <w:sz w:val="14"/>
              </w:rPr>
              <w:t>Runtime/save</w:t>
            </w:r>
          </w:p>
        </w:tc>
        <w:tc>
          <w:tcPr>
            <w:tcW w:type="dxa" w:w="3364"/>
            <w:shd w:fill="EAF2F8"/>
            <w:vAlign w:val="center"/>
          </w:tcPr>
          <w:p>
            <w:pPr>
              <w:spacing w:after="0" w:before="0"/>
            </w:pPr>
            <w:r/>
            <w:r>
              <w:rPr>
                <w:rFonts w:ascii="Aptos" w:hAnsi="Aptos"/>
                <w:b w:val="0"/>
                <w:sz w:val="14"/>
              </w:rPr>
              <w:t>Current asset-linked state, active phase, durable surfaces and references where needed.</w:t>
            </w:r>
          </w:p>
        </w:tc>
        <w:tc>
          <w:tcPr>
            <w:tcW w:type="dxa" w:w="3364"/>
            <w:shd w:fill="EAF2F8"/>
            <w:vAlign w:val="center"/>
          </w:tcPr>
          <w:p>
            <w:pPr>
              <w:spacing w:after="0" w:before="0"/>
            </w:pPr>
            <w:r/>
            <w:r>
              <w:rPr>
                <w:rFonts w:ascii="Aptos" w:hAnsi="Aptos"/>
                <w:b w:val="0"/>
                <w:sz w:val="14"/>
              </w:rPr>
              <w:t>Authored source or unapproved replacement truth.</w:t>
            </w:r>
          </w:p>
        </w:tc>
      </w:tr>
      <w:tr>
        <w:tc>
          <w:tcPr>
            <w:tcW w:type="dxa" w:w="3364"/>
            <w:vAlign w:val="center"/>
          </w:tcPr>
          <w:p>
            <w:pPr>
              <w:spacing w:after="0" w:before="0"/>
            </w:pPr>
            <w:r/>
            <w:r>
              <w:rPr>
                <w:rFonts w:ascii="Aptos" w:hAnsi="Aptos"/>
                <w:b w:val="0"/>
                <w:sz w:val="14"/>
              </w:rPr>
              <w:t>Evidence/provenance</w:t>
            </w:r>
          </w:p>
        </w:tc>
        <w:tc>
          <w:tcPr>
            <w:tcW w:type="dxa" w:w="3364"/>
            <w:vAlign w:val="center"/>
          </w:tcPr>
          <w:p>
            <w:pPr>
              <w:spacing w:after="0" w:before="0"/>
            </w:pPr>
            <w:r/>
            <w:r>
              <w:rPr>
                <w:rFonts w:ascii="Aptos" w:hAnsi="Aptos"/>
                <w:b w:val="0"/>
                <w:sz w:val="14"/>
              </w:rPr>
              <w:t>Review results, tests, rights, source lineage and benchmarks.</w:t>
            </w:r>
          </w:p>
        </w:tc>
        <w:tc>
          <w:tcPr>
            <w:tcW w:type="dxa" w:w="3364"/>
            <w:vAlign w:val="center"/>
          </w:tcPr>
          <w:p>
            <w:pPr>
              <w:spacing w:after="0" w:before="0"/>
            </w:pPr>
            <w:r/>
            <w:r>
              <w:rPr>
                <w:rFonts w:ascii="Aptos" w:hAnsi="Aptos"/>
                <w:b w:val="0"/>
                <w:sz w:val="14"/>
              </w:rPr>
              <w:t>Gameplay decisions or creative source.</w:t>
            </w:r>
          </w:p>
        </w:tc>
      </w:tr>
      <w:tr>
        <w:tc>
          <w:tcPr>
            <w:tcW w:type="dxa" w:w="3364"/>
            <w:shd w:fill="EAF2F8"/>
            <w:vAlign w:val="center"/>
          </w:tcPr>
          <w:p>
            <w:pPr>
              <w:spacing w:after="0" w:before="0"/>
            </w:pPr>
            <w:r/>
            <w:r>
              <w:rPr>
                <w:rFonts w:ascii="Aptos" w:hAnsi="Aptos"/>
                <w:b w:val="0"/>
                <w:sz w:val="14"/>
              </w:rPr>
              <w:t>Content pack</w:t>
            </w:r>
          </w:p>
        </w:tc>
        <w:tc>
          <w:tcPr>
            <w:tcW w:type="dxa" w:w="3364"/>
            <w:shd w:fill="EAF2F8"/>
            <w:vAlign w:val="center"/>
          </w:tcPr>
          <w:p>
            <w:pPr>
              <w:spacing w:after="0" w:before="0"/>
            </w:pPr>
            <w:r/>
            <w:r>
              <w:rPr>
                <w:rFonts w:ascii="Aptos" w:hAnsi="Aptos"/>
                <w:b w:val="0"/>
                <w:sz w:val="14"/>
              </w:rPr>
              <w:t>Ownership, dependencies, versions, bundles, overrides and migrations.</w:t>
            </w:r>
          </w:p>
        </w:tc>
        <w:tc>
          <w:tcPr>
            <w:tcW w:type="dxa" w:w="3364"/>
            <w:shd w:fill="EAF2F8"/>
            <w:vAlign w:val="center"/>
          </w:tcPr>
          <w:p>
            <w:pPr>
              <w:spacing w:after="0" w:before="0"/>
            </w:pPr>
            <w:r/>
            <w:r>
              <w:rPr>
                <w:rFonts w:ascii="Aptos" w:hAnsi="Aptos"/>
                <w:b w:val="0"/>
                <w:sz w:val="14"/>
              </w:rPr>
              <w:t>Silent last-write-wins replacement of protected contracts.</w:t>
            </w:r>
          </w:p>
        </w:tc>
      </w:tr>
    </w:tbl>
    <w:p>
      <w:pPr/>
    </w:p>
    <w:p>
      <w:pPr>
        <w:pStyle w:val="Heading1"/>
        <w:keepNext/>
      </w:pPr>
      <w:r>
        <w:t>6. Asset Requirement Architecture and Planning Identity</w:t>
      </w:r>
    </w:p>
    <w:p>
      <w:pPr>
        <w:pStyle w:val="BodyText"/>
        <w:spacing w:after="100" w:line="250" w:lineRule="auto"/>
      </w:pPr>
      <w:r>
        <w:t>Asset-package codes such as `AP-BLK-01` are production-planning identities. Shipped assets use qualified IDs under the namespaces defined by 25B and their owning Forge/registry domains. One package may produce many definitions, and one reusable family may satisfy many package requirements.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Layer</w:t>
            </w:r>
          </w:p>
        </w:tc>
        <w:tc>
          <w:tcPr>
            <w:tcW w:type="dxa" w:w="3364"/>
            <w:shd w:fill="1F4E79"/>
            <w:vAlign w:val="center"/>
          </w:tcPr>
          <w:p>
            <w:pPr>
              <w:spacing w:after="0" w:before="0"/>
            </w:pPr>
            <w:r/>
            <w:r>
              <w:rPr>
                <w:rFonts w:ascii="Aptos" w:hAnsi="Aptos"/>
                <w:b/>
                <w:color w:val="FFFFFF"/>
                <w:sz w:val="15"/>
              </w:rPr>
              <w:t>Example</w:t>
            </w:r>
          </w:p>
        </w:tc>
        <w:tc>
          <w:tcPr>
            <w:tcW w:type="dxa" w:w="3364"/>
            <w:shd w:fill="1F4E79"/>
            <w:vAlign w:val="center"/>
          </w:tcPr>
          <w:p>
            <w:pPr>
              <w:spacing w:after="0" w:before="0"/>
            </w:pPr>
            <w:r/>
            <w:r>
              <w:rPr>
                <w:rFonts w:ascii="Aptos" w:hAnsi="Aptos"/>
                <w:b/>
                <w:color w:val="FFFFFF"/>
                <w:sz w:val="15"/>
              </w:rPr>
              <w:t>Rule</w:t>
            </w:r>
          </w:p>
        </w:tc>
      </w:tr>
      <w:tr>
        <w:tc>
          <w:tcPr>
            <w:tcW w:type="dxa" w:w="3364"/>
            <w:vAlign w:val="center"/>
          </w:tcPr>
          <w:p>
            <w:pPr>
              <w:spacing w:after="0" w:before="0"/>
            </w:pPr>
            <w:r/>
            <w:r>
              <w:rPr>
                <w:rFonts w:ascii="Aptos" w:hAnsi="Aptos"/>
                <w:b w:val="0"/>
                <w:sz w:val="14"/>
              </w:rPr>
              <w:t>Asset package contract</w:t>
            </w:r>
          </w:p>
        </w:tc>
        <w:tc>
          <w:tcPr>
            <w:tcW w:type="dxa" w:w="3364"/>
            <w:vAlign w:val="center"/>
          </w:tcPr>
          <w:p>
            <w:pPr>
              <w:spacing w:after="0" w:before="0"/>
            </w:pPr>
            <w:r/>
            <w:r>
              <w:rPr>
                <w:rFonts w:ascii="Aptos" w:hAnsi="Aptos"/>
                <w:b w:val="0"/>
                <w:sz w:val="14"/>
              </w:rPr>
              <w:t>AP-CRE-03 Grazer, Livestock and Domestic Animal Kit.</w:t>
            </w:r>
          </w:p>
        </w:tc>
        <w:tc>
          <w:tcPr>
            <w:tcW w:type="dxa" w:w="3364"/>
            <w:vAlign w:val="center"/>
          </w:tcPr>
          <w:p>
            <w:pPr>
              <w:spacing w:after="0" w:before="0"/>
            </w:pPr>
            <w:r/>
            <w:r>
              <w:rPr>
                <w:rFonts w:ascii="Aptos" w:hAnsi="Aptos"/>
                <w:b w:val="0"/>
                <w:sz w:val="14"/>
              </w:rPr>
              <w:t>Planning/backlog identity; not shipped gameplay definition.</w:t>
            </w:r>
          </w:p>
        </w:tc>
      </w:tr>
      <w:tr>
        <w:tc>
          <w:tcPr>
            <w:tcW w:type="dxa" w:w="3364"/>
            <w:shd w:fill="EAF2F8"/>
            <w:vAlign w:val="center"/>
          </w:tcPr>
          <w:p>
            <w:pPr>
              <w:spacing w:after="0" w:before="0"/>
            </w:pPr>
            <w:r/>
            <w:r>
              <w:rPr>
                <w:rFonts w:ascii="Aptos" w:hAnsi="Aptos"/>
                <w:b w:val="0"/>
                <w:sz w:val="14"/>
              </w:rPr>
              <w:t>Gameplay definition</w:t>
            </w:r>
          </w:p>
        </w:tc>
        <w:tc>
          <w:tcPr>
            <w:tcW w:type="dxa" w:w="3364"/>
            <w:shd w:fill="EAF2F8"/>
            <w:vAlign w:val="center"/>
          </w:tcPr>
          <w:p>
            <w:pPr>
              <w:spacing w:after="0" w:before="0"/>
            </w:pPr>
            <w:r/>
            <w:r>
              <w:rPr>
                <w:rFonts w:ascii="Aptos" w:hAnsi="Aptos"/>
                <w:b w:val="0"/>
                <w:sz w:val="14"/>
              </w:rPr>
              <w:t>leyforge.core.creature.&lt;path&gt;.</w:t>
            </w:r>
          </w:p>
        </w:tc>
        <w:tc>
          <w:tcPr>
            <w:tcW w:type="dxa" w:w="3364"/>
            <w:shd w:fill="EAF2F8"/>
            <w:vAlign w:val="center"/>
          </w:tcPr>
          <w:p>
            <w:pPr>
              <w:spacing w:after="0" w:before="0"/>
            </w:pPr>
            <w:r/>
            <w:r>
              <w:rPr>
                <w:rFonts w:ascii="Aptos" w:hAnsi="Aptos"/>
                <w:b w:val="0"/>
                <w:sz w:val="14"/>
              </w:rPr>
              <w:t>Owns role and behaviour.</w:t>
            </w:r>
          </w:p>
        </w:tc>
      </w:tr>
      <w:tr>
        <w:tc>
          <w:tcPr>
            <w:tcW w:type="dxa" w:w="3364"/>
            <w:vAlign w:val="center"/>
          </w:tcPr>
          <w:p>
            <w:pPr>
              <w:spacing w:after="0" w:before="0"/>
            </w:pPr>
            <w:r/>
            <w:r>
              <w:rPr>
                <w:rFonts w:ascii="Aptos" w:hAnsi="Aptos"/>
                <w:b w:val="0"/>
                <w:sz w:val="14"/>
              </w:rPr>
              <w:t>Asset family</w:t>
            </w:r>
          </w:p>
        </w:tc>
        <w:tc>
          <w:tcPr>
            <w:tcW w:type="dxa" w:w="3364"/>
            <w:vAlign w:val="center"/>
          </w:tcPr>
          <w:p>
            <w:pPr>
              <w:spacing w:after="0" w:before="0"/>
            </w:pPr>
            <w:r/>
            <w:r>
              <w:rPr>
                <w:rFonts w:ascii="Aptos" w:hAnsi="Aptos"/>
                <w:b w:val="0"/>
                <w:sz w:val="14"/>
              </w:rPr>
              <w:t>leyforge.core.asset.family.creature.quadruped.medium.</w:t>
            </w:r>
          </w:p>
        </w:tc>
        <w:tc>
          <w:tcPr>
            <w:tcW w:type="dxa" w:w="3364"/>
            <w:vAlign w:val="center"/>
          </w:tcPr>
          <w:p>
            <w:pPr>
              <w:spacing w:after="0" w:before="0"/>
            </w:pPr>
            <w:r/>
            <w:r>
              <w:rPr>
                <w:rFonts w:ascii="Aptos" w:hAnsi="Aptos"/>
                <w:b w:val="0"/>
                <w:sz w:val="14"/>
              </w:rPr>
              <w:t>Owns reusable source/runtime presentation.</w:t>
            </w:r>
          </w:p>
        </w:tc>
      </w:tr>
      <w:tr>
        <w:tc>
          <w:tcPr>
            <w:tcW w:type="dxa" w:w="3364"/>
            <w:shd w:fill="EAF2F8"/>
            <w:vAlign w:val="center"/>
          </w:tcPr>
          <w:p>
            <w:pPr>
              <w:spacing w:after="0" w:before="0"/>
            </w:pPr>
            <w:r/>
            <w:r>
              <w:rPr>
                <w:rFonts w:ascii="Aptos" w:hAnsi="Aptos"/>
                <w:b w:val="0"/>
                <w:sz w:val="14"/>
              </w:rPr>
              <w:t>Forge source project</w:t>
            </w:r>
          </w:p>
        </w:tc>
        <w:tc>
          <w:tcPr>
            <w:tcW w:type="dxa" w:w="3364"/>
            <w:shd w:fill="EAF2F8"/>
            <w:vAlign w:val="center"/>
          </w:tcPr>
          <w:p>
            <w:pPr>
              <w:spacing w:after="0" w:before="0"/>
            </w:pPr>
            <w:r/>
            <w:r>
              <w:rPr>
                <w:rFonts w:ascii="Aptos" w:hAnsi="Aptos"/>
                <w:b w:val="0"/>
                <w:sz w:val="14"/>
              </w:rPr>
              <w:t>Versioned project and source records.</w:t>
            </w:r>
          </w:p>
        </w:tc>
        <w:tc>
          <w:tcPr>
            <w:tcW w:type="dxa" w:w="3364"/>
            <w:shd w:fill="EAF2F8"/>
            <w:vAlign w:val="center"/>
          </w:tcPr>
          <w:p>
            <w:pPr>
              <w:spacing w:after="0" w:before="0"/>
            </w:pPr>
            <w:r/>
            <w:r>
              <w:rPr>
                <w:rFonts w:ascii="Aptos" w:hAnsi="Aptos"/>
                <w:b w:val="0"/>
                <w:sz w:val="14"/>
              </w:rPr>
              <w:t>Editable canonical source.</w:t>
            </w:r>
          </w:p>
        </w:tc>
      </w:tr>
      <w:tr>
        <w:tc>
          <w:tcPr>
            <w:tcW w:type="dxa" w:w="3364"/>
            <w:vAlign w:val="center"/>
          </w:tcPr>
          <w:p>
            <w:pPr>
              <w:spacing w:after="0" w:before="0"/>
            </w:pPr>
            <w:r/>
            <w:r>
              <w:rPr>
                <w:rFonts w:ascii="Aptos" w:hAnsi="Aptos"/>
                <w:b w:val="0"/>
                <w:sz w:val="14"/>
              </w:rPr>
              <w:t>Runtime product</w:t>
            </w:r>
          </w:p>
        </w:tc>
        <w:tc>
          <w:tcPr>
            <w:tcW w:type="dxa" w:w="3364"/>
            <w:vAlign w:val="center"/>
          </w:tcPr>
          <w:p>
            <w:pPr>
              <w:spacing w:after="0" w:before="0"/>
            </w:pPr>
            <w:r/>
            <w:r>
              <w:rPr>
                <w:rFonts w:ascii="Aptos" w:hAnsi="Aptos"/>
                <w:b w:val="0"/>
                <w:sz w:val="14"/>
              </w:rPr>
              <w:t>Generated Godot Resource/mesh/animation/audio/effect bundle.</w:t>
            </w:r>
          </w:p>
        </w:tc>
        <w:tc>
          <w:tcPr>
            <w:tcW w:type="dxa" w:w="3364"/>
            <w:vAlign w:val="center"/>
          </w:tcPr>
          <w:p>
            <w:pPr>
              <w:spacing w:after="0" w:before="0"/>
            </w:pPr>
            <w:r/>
            <w:r>
              <w:rPr>
                <w:rFonts w:ascii="Aptos" w:hAnsi="Aptos"/>
                <w:b w:val="0"/>
                <w:sz w:val="14"/>
              </w:rPr>
              <w:t>Rebuildable and replaceable.</w:t>
            </w:r>
          </w:p>
        </w:tc>
      </w:tr>
      <w:tr>
        <w:tc>
          <w:tcPr>
            <w:tcW w:type="dxa" w:w="3364"/>
            <w:shd w:fill="EAF2F8"/>
            <w:vAlign w:val="center"/>
          </w:tcPr>
          <w:p>
            <w:pPr>
              <w:spacing w:after="0" w:before="0"/>
            </w:pPr>
            <w:r/>
            <w:r>
              <w:rPr>
                <w:rFonts w:ascii="Aptos" w:hAnsi="Aptos"/>
                <w:b w:val="0"/>
                <w:sz w:val="14"/>
              </w:rPr>
              <w:t>Binding</w:t>
            </w:r>
          </w:p>
        </w:tc>
        <w:tc>
          <w:tcPr>
            <w:tcW w:type="dxa" w:w="3364"/>
            <w:shd w:fill="EAF2F8"/>
            <w:vAlign w:val="center"/>
          </w:tcPr>
          <w:p>
            <w:pPr>
              <w:spacing w:after="0" w:before="0"/>
            </w:pPr>
            <w:r/>
            <w:r>
              <w:rPr>
                <w:rFonts w:ascii="Aptos" w:hAnsi="Aptos"/>
                <w:b w:val="0"/>
                <w:sz w:val="14"/>
              </w:rPr>
              <w:t>Gameplay event/context -&gt; presentation profile -&gt; asset variants.</w:t>
            </w:r>
          </w:p>
        </w:tc>
        <w:tc>
          <w:tcPr>
            <w:tcW w:type="dxa" w:w="3364"/>
            <w:shd w:fill="EAF2F8"/>
            <w:vAlign w:val="center"/>
          </w:tcPr>
          <w:p>
            <w:pPr>
              <w:spacing w:after="0" w:before="0"/>
            </w:pPr>
            <w:r/>
            <w:r>
              <w:rPr>
                <w:rFonts w:ascii="Aptos" w:hAnsi="Aptos"/>
                <w:b w:val="0"/>
                <w:sz w:val="14"/>
              </w:rPr>
              <w:t>No hard-coded scene path.</w:t>
            </w:r>
          </w:p>
        </w:tc>
      </w:tr>
      <w:tr>
        <w:tc>
          <w:tcPr>
            <w:tcW w:type="dxa" w:w="3364"/>
            <w:vAlign w:val="center"/>
          </w:tcPr>
          <w:p>
            <w:pPr>
              <w:spacing w:after="0" w:before="0"/>
            </w:pPr>
            <w:r/>
            <w:r>
              <w:rPr>
                <w:rFonts w:ascii="Aptos" w:hAnsi="Aptos"/>
                <w:b w:val="0"/>
                <w:sz w:val="14"/>
              </w:rPr>
              <w:t>Evidence</w:t>
            </w:r>
          </w:p>
        </w:tc>
        <w:tc>
          <w:tcPr>
            <w:tcW w:type="dxa" w:w="3364"/>
            <w:vAlign w:val="center"/>
          </w:tcPr>
          <w:p>
            <w:pPr>
              <w:spacing w:after="0" w:before="0"/>
            </w:pPr>
            <w:r/>
            <w:r>
              <w:rPr>
                <w:rFonts w:ascii="Aptos" w:hAnsi="Aptos"/>
                <w:b w:val="0"/>
                <w:sz w:val="14"/>
              </w:rPr>
              <w:t>Test/review/provenance record.</w:t>
            </w:r>
          </w:p>
        </w:tc>
        <w:tc>
          <w:tcPr>
            <w:tcW w:type="dxa" w:w="3364"/>
            <w:vAlign w:val="center"/>
          </w:tcPr>
          <w:p>
            <w:pPr>
              <w:spacing w:after="0" w:before="0"/>
            </w:pPr>
            <w:r/>
            <w:r>
              <w:rPr>
                <w:rFonts w:ascii="Aptos" w:hAnsi="Aptos"/>
                <w:b w:val="0"/>
                <w:sz w:val="14"/>
              </w:rPr>
              <w:t>Matches exact revision and build signature.</w:t>
            </w:r>
          </w:p>
        </w:tc>
      </w:tr>
    </w:tbl>
    <w:p>
      <w:pPr/>
    </w:p>
    <w:p>
      <w:pPr>
        <w:pStyle w:val="Heading1"/>
        <w:keepNext/>
      </w:pPr>
      <w:r>
        <w:t>7. Universal Asset Requirement Manifest</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Field Group</w:t>
            </w:r>
          </w:p>
        </w:tc>
        <w:tc>
          <w:tcPr>
            <w:tcW w:type="dxa" w:w="5046"/>
            <w:shd w:fill="1F4E79"/>
            <w:vAlign w:val="center"/>
          </w:tcPr>
          <w:p>
            <w:pPr>
              <w:spacing w:after="0" w:before="0"/>
            </w:pPr>
            <w:r/>
            <w:r>
              <w:rPr>
                <w:rFonts w:ascii="Aptos" w:hAnsi="Aptos"/>
                <w:b/>
                <w:color w:val="FFFFFF"/>
                <w:sz w:val="15"/>
              </w:rPr>
              <w:t>Required Contract</w:t>
            </w:r>
          </w:p>
        </w:tc>
      </w:tr>
      <w:tr>
        <w:tc>
          <w:tcPr>
            <w:tcW w:type="dxa" w:w="5046"/>
            <w:vAlign w:val="center"/>
          </w:tcPr>
          <w:p>
            <w:pPr>
              <w:spacing w:after="0" w:before="0"/>
            </w:pPr>
            <w:r/>
            <w:r>
              <w:rPr>
                <w:rFonts w:ascii="Aptos" w:hAnsi="Aptos"/>
                <w:b w:val="0"/>
                <w:sz w:val="14"/>
              </w:rPr>
              <w:t>Identity</w:t>
            </w:r>
          </w:p>
        </w:tc>
        <w:tc>
          <w:tcPr>
            <w:tcW w:type="dxa" w:w="5046"/>
            <w:vAlign w:val="center"/>
          </w:tcPr>
          <w:p>
            <w:pPr>
              <w:spacing w:after="0" w:before="0"/>
            </w:pPr>
            <w:r/>
            <w:r>
              <w:rPr>
                <w:rFonts w:ascii="Aptos" w:hAnsi="Aptos"/>
                <w:b w:val="0"/>
                <w:sz w:val="14"/>
              </w:rPr>
              <w:t>asset_requirement_id; owner_definition_ids; owner_package_id; source_document; schema_version; lifecycle status; milestone tier.</w:t>
            </w:r>
          </w:p>
        </w:tc>
      </w:tr>
      <w:tr>
        <w:tc>
          <w:tcPr>
            <w:tcW w:type="dxa" w:w="5046"/>
            <w:shd w:fill="EAF2F8"/>
            <w:vAlign w:val="center"/>
          </w:tcPr>
          <w:p>
            <w:pPr>
              <w:spacing w:after="0" w:before="0"/>
            </w:pPr>
            <w:r/>
            <w:r>
              <w:rPr>
                <w:rFonts w:ascii="Aptos" w:hAnsi="Aptos"/>
                <w:b w:val="0"/>
                <w:sz w:val="14"/>
              </w:rPr>
              <w:t>Classification</w:t>
            </w:r>
          </w:p>
        </w:tc>
        <w:tc>
          <w:tcPr>
            <w:tcW w:type="dxa" w:w="5046"/>
            <w:shd w:fill="EAF2F8"/>
            <w:vAlign w:val="center"/>
          </w:tcPr>
          <w:p>
            <w:pPr>
              <w:spacing w:after="0" w:before="0"/>
            </w:pPr>
            <w:r/>
            <w:r>
              <w:rPr>
                <w:rFonts w:ascii="Aptos" w:hAnsi="Aptos"/>
                <w:b w:val="0"/>
                <w:sz w:val="14"/>
              </w:rPr>
              <w:t>asset class; required/optional/conditional/teaser; authored/generated/derived; signature/reusable; critical cue level.</w:t>
            </w:r>
          </w:p>
        </w:tc>
      </w:tr>
      <w:tr>
        <w:tc>
          <w:tcPr>
            <w:tcW w:type="dxa" w:w="5046"/>
            <w:vAlign w:val="center"/>
          </w:tcPr>
          <w:p>
            <w:pPr>
              <w:spacing w:after="0" w:before="0"/>
            </w:pPr>
            <w:r/>
            <w:r>
              <w:rPr>
                <w:rFonts w:ascii="Aptos" w:hAnsi="Aptos"/>
                <w:b w:val="0"/>
                <w:sz w:val="14"/>
              </w:rPr>
              <w:t>Inheritance</w:t>
            </w:r>
          </w:p>
        </w:tc>
        <w:tc>
          <w:tcPr>
            <w:tcW w:type="dxa" w:w="5046"/>
            <w:vAlign w:val="center"/>
          </w:tcPr>
          <w:p>
            <w:pPr>
              <w:spacing w:after="0" w:before="0"/>
            </w:pPr>
            <w:r/>
            <w:r>
              <w:rPr>
                <w:rFonts w:ascii="Aptos" w:hAnsi="Aptos"/>
                <w:b w:val="0"/>
                <w:sz w:val="14"/>
              </w:rPr>
              <w:t>parent/family IDs; variant rules; palette/material slots; body/rig compatibility; allowed overrides.</w:t>
            </w:r>
          </w:p>
        </w:tc>
      </w:tr>
      <w:tr>
        <w:tc>
          <w:tcPr>
            <w:tcW w:type="dxa" w:w="5046"/>
            <w:shd w:fill="EAF2F8"/>
            <w:vAlign w:val="center"/>
          </w:tcPr>
          <w:p>
            <w:pPr>
              <w:spacing w:after="0" w:before="0"/>
            </w:pPr>
            <w:r/>
            <w:r>
              <w:rPr>
                <w:rFonts w:ascii="Aptos" w:hAnsi="Aptos"/>
                <w:b w:val="0"/>
                <w:sz w:val="14"/>
              </w:rPr>
              <w:t>Source</w:t>
            </w:r>
          </w:p>
        </w:tc>
        <w:tc>
          <w:tcPr>
            <w:tcW w:type="dxa" w:w="5046"/>
            <w:shd w:fill="EAF2F8"/>
            <w:vAlign w:val="center"/>
          </w:tcPr>
          <w:p>
            <w:pPr>
              <w:spacing w:after="0" w:before="0"/>
            </w:pPr>
            <w:r/>
            <w:r>
              <w:rPr>
                <w:rFonts w:ascii="Aptos" w:hAnsi="Aptos"/>
                <w:b w:val="0"/>
                <w:sz w:val="14"/>
              </w:rPr>
              <w:t>Forge project/source path; source hashes; creator; licence; AI assistance; transformation history; editable master.</w:t>
            </w:r>
          </w:p>
        </w:tc>
      </w:tr>
      <w:tr>
        <w:tc>
          <w:tcPr>
            <w:tcW w:type="dxa" w:w="5046"/>
            <w:vAlign w:val="center"/>
          </w:tcPr>
          <w:p>
            <w:pPr>
              <w:spacing w:after="0" w:before="0"/>
            </w:pPr>
            <w:r/>
            <w:r>
              <w:rPr>
                <w:rFonts w:ascii="Aptos" w:hAnsi="Aptos"/>
                <w:b w:val="0"/>
                <w:sz w:val="14"/>
              </w:rPr>
              <w:t>Geometry/material</w:t>
            </w:r>
          </w:p>
        </w:tc>
        <w:tc>
          <w:tcPr>
            <w:tcW w:type="dxa" w:w="5046"/>
            <w:vAlign w:val="center"/>
          </w:tcPr>
          <w:p>
            <w:pPr>
              <w:spacing w:after="0" w:before="0"/>
            </w:pPr>
            <w:r/>
            <w:r>
              <w:rPr>
                <w:rFonts w:ascii="Aptos" w:hAnsi="Aptos"/>
                <w:b w:val="0"/>
                <w:sz w:val="14"/>
              </w:rPr>
              <w:t>scale; pivots; collision; mesh/voxel source; material DNA; texture maps; state overlays; shape/LOD mappings.</w:t>
            </w:r>
          </w:p>
        </w:tc>
      </w:tr>
      <w:tr>
        <w:tc>
          <w:tcPr>
            <w:tcW w:type="dxa" w:w="5046"/>
            <w:shd w:fill="EAF2F8"/>
            <w:vAlign w:val="center"/>
          </w:tcPr>
          <w:p>
            <w:pPr>
              <w:spacing w:after="0" w:before="0"/>
            </w:pPr>
            <w:r/>
            <w:r>
              <w:rPr>
                <w:rFonts w:ascii="Aptos" w:hAnsi="Aptos"/>
                <w:b w:val="0"/>
                <w:sz w:val="14"/>
              </w:rPr>
              <w:t>Rig/animation</w:t>
            </w:r>
          </w:p>
        </w:tc>
        <w:tc>
          <w:tcPr>
            <w:tcW w:type="dxa" w:w="5046"/>
            <w:shd w:fill="EAF2F8"/>
            <w:vAlign w:val="center"/>
          </w:tcPr>
          <w:p>
            <w:pPr>
              <w:spacing w:after="0" w:before="0"/>
            </w:pPr>
            <w:r/>
            <w:r>
              <w:rPr>
                <w:rFonts w:ascii="Aptos" w:hAnsi="Aptos"/>
                <w:b w:val="0"/>
                <w:sz w:val="14"/>
              </w:rPr>
              <w:t>body plan; skeleton; clips/state families; retarget; events; root motion; mirrored roles; fallback clips.</w:t>
            </w:r>
          </w:p>
        </w:tc>
      </w:tr>
      <w:tr>
        <w:tc>
          <w:tcPr>
            <w:tcW w:type="dxa" w:w="5046"/>
            <w:vAlign w:val="center"/>
          </w:tcPr>
          <w:p>
            <w:pPr>
              <w:spacing w:after="0" w:before="0"/>
            </w:pPr>
            <w:r/>
            <w:r>
              <w:rPr>
                <w:rFonts w:ascii="Aptos" w:hAnsi="Aptos"/>
                <w:b w:val="0"/>
                <w:sz w:val="14"/>
              </w:rPr>
              <w:t>Spatial</w:t>
            </w:r>
          </w:p>
        </w:tc>
        <w:tc>
          <w:tcPr>
            <w:tcW w:type="dxa" w:w="5046"/>
            <w:vAlign w:val="center"/>
          </w:tcPr>
          <w:p>
            <w:pPr>
              <w:spacing w:after="0" w:before="0"/>
            </w:pPr>
            <w:r/>
            <w:r>
              <w:rPr>
                <w:rFonts w:ascii="Aptos" w:hAnsi="Aptos"/>
                <w:b w:val="0"/>
                <w:sz w:val="14"/>
              </w:rPr>
              <w:t>anchors; sockets; regions; masks; paths; local/world-space rules; required/optional mappings; LOD remaps.</w:t>
            </w:r>
          </w:p>
        </w:tc>
      </w:tr>
      <w:tr>
        <w:tc>
          <w:tcPr>
            <w:tcW w:type="dxa" w:w="5046"/>
            <w:shd w:fill="EAF2F8"/>
            <w:vAlign w:val="center"/>
          </w:tcPr>
          <w:p>
            <w:pPr>
              <w:spacing w:after="0" w:before="0"/>
            </w:pPr>
            <w:r/>
            <w:r>
              <w:rPr>
                <w:rFonts w:ascii="Aptos" w:hAnsi="Aptos"/>
                <w:b w:val="0"/>
                <w:sz w:val="14"/>
              </w:rPr>
              <w:t>Presentation</w:t>
            </w:r>
          </w:p>
        </w:tc>
        <w:tc>
          <w:tcPr>
            <w:tcW w:type="dxa" w:w="5046"/>
            <w:shd w:fill="EAF2F8"/>
            <w:vAlign w:val="center"/>
          </w:tcPr>
          <w:p>
            <w:pPr>
              <w:spacing w:after="0" w:before="0"/>
            </w:pPr>
            <w:r/>
            <w:r>
              <w:rPr>
                <w:rFonts w:ascii="Aptos" w:hAnsi="Aptos"/>
                <w:b w:val="0"/>
                <w:sz w:val="14"/>
              </w:rPr>
              <w:t>event contracts; bindings; audio/VFX/light/surface/UI profiles; ambience; criticality; accessibility alternatives.</w:t>
            </w:r>
          </w:p>
        </w:tc>
      </w:tr>
      <w:tr>
        <w:tc>
          <w:tcPr>
            <w:tcW w:type="dxa" w:w="5046"/>
            <w:vAlign w:val="center"/>
          </w:tcPr>
          <w:p>
            <w:pPr>
              <w:spacing w:after="0" w:before="0"/>
            </w:pPr>
            <w:r/>
            <w:r>
              <w:rPr>
                <w:rFonts w:ascii="Aptos" w:hAnsi="Aptos"/>
                <w:b w:val="0"/>
                <w:sz w:val="14"/>
              </w:rPr>
              <w:t>Budget</w:t>
            </w:r>
          </w:p>
        </w:tc>
        <w:tc>
          <w:tcPr>
            <w:tcW w:type="dxa" w:w="5046"/>
            <w:vAlign w:val="center"/>
          </w:tcPr>
          <w:p>
            <w:pPr>
              <w:spacing w:after="0" w:before="0"/>
            </w:pPr>
            <w:r/>
            <w:r>
              <w:rPr>
                <w:rFonts w:ascii="Aptos" w:hAnsi="Aptos"/>
                <w:b w:val="0"/>
                <w:sz w:val="14"/>
              </w:rPr>
              <w:t>quality class; density; memory/streaming class; draw/voice/effect expectations; virtualisation/aggregation; split-screen policy.</w:t>
            </w:r>
          </w:p>
        </w:tc>
      </w:tr>
      <w:tr>
        <w:tc>
          <w:tcPr>
            <w:tcW w:type="dxa" w:w="5046"/>
            <w:shd w:fill="EAF2F8"/>
            <w:vAlign w:val="center"/>
          </w:tcPr>
          <w:p>
            <w:pPr>
              <w:spacing w:after="0" w:before="0"/>
            </w:pPr>
            <w:r/>
            <w:r>
              <w:rPr>
                <w:rFonts w:ascii="Aptos" w:hAnsi="Aptos"/>
                <w:b w:val="0"/>
                <w:sz w:val="14"/>
              </w:rPr>
              <w:t>Runtime products</w:t>
            </w:r>
          </w:p>
        </w:tc>
        <w:tc>
          <w:tcPr>
            <w:tcW w:type="dxa" w:w="5046"/>
            <w:shd w:fill="EAF2F8"/>
            <w:vAlign w:val="center"/>
          </w:tcPr>
          <w:p>
            <w:pPr>
              <w:spacing w:after="0" w:before="0"/>
            </w:pPr>
            <w:r/>
            <w:r>
              <w:rPr>
                <w:rFonts w:ascii="Aptos" w:hAnsi="Aptos"/>
                <w:b w:val="0"/>
                <w:sz w:val="14"/>
              </w:rPr>
              <w:t>generated Godot Resources; meshes; atlases; animation libraries; imported audio; compiled graphs; build signatures.</w:t>
            </w:r>
          </w:p>
        </w:tc>
      </w:tr>
      <w:tr>
        <w:tc>
          <w:tcPr>
            <w:tcW w:type="dxa" w:w="5046"/>
            <w:vAlign w:val="center"/>
          </w:tcPr>
          <w:p>
            <w:pPr>
              <w:spacing w:after="0" w:before="0"/>
            </w:pPr>
            <w:r/>
            <w:r>
              <w:rPr>
                <w:rFonts w:ascii="Aptos" w:hAnsi="Aptos"/>
                <w:b w:val="0"/>
                <w:sz w:val="14"/>
              </w:rPr>
              <w:t>Persistence/authority</w:t>
            </w:r>
          </w:p>
        </w:tc>
        <w:tc>
          <w:tcPr>
            <w:tcW w:type="dxa" w:w="5046"/>
            <w:vAlign w:val="center"/>
          </w:tcPr>
          <w:p>
            <w:pPr>
              <w:spacing w:after="0" w:before="0"/>
            </w:pPr>
            <w:r/>
            <w:r>
              <w:rPr>
                <w:rFonts w:ascii="Aptos" w:hAnsi="Aptos"/>
                <w:b w:val="0"/>
                <w:sz w:val="14"/>
              </w:rPr>
              <w:t>save relevance; durable state; local/world container identity; replication class; late-join/reconstruction rules.</w:t>
            </w:r>
          </w:p>
        </w:tc>
      </w:tr>
      <w:tr>
        <w:tc>
          <w:tcPr>
            <w:tcW w:type="dxa" w:w="5046"/>
            <w:shd w:fill="EAF2F8"/>
            <w:vAlign w:val="center"/>
          </w:tcPr>
          <w:p>
            <w:pPr>
              <w:spacing w:after="0" w:before="0"/>
            </w:pPr>
            <w:r/>
            <w:r>
              <w:rPr>
                <w:rFonts w:ascii="Aptos" w:hAnsi="Aptos"/>
                <w:b w:val="0"/>
                <w:sz w:val="14"/>
              </w:rPr>
              <w:t>Validation/evidence</w:t>
            </w:r>
          </w:p>
        </w:tc>
        <w:tc>
          <w:tcPr>
            <w:tcW w:type="dxa" w:w="5046"/>
            <w:shd w:fill="EAF2F8"/>
            <w:vAlign w:val="center"/>
          </w:tcPr>
          <w:p>
            <w:pPr>
              <w:spacing w:after="0" w:before="0"/>
            </w:pPr>
            <w:r/>
            <w:r>
              <w:rPr>
                <w:rFonts w:ascii="Aptos" w:hAnsi="Aptos"/>
                <w:b w:val="0"/>
                <w:sz w:val="14"/>
              </w:rPr>
              <w:t>schema/reference; art/audio review; accessibility; performance; packaged build; migration; test scenario IDs; evidence links.</w:t>
            </w:r>
          </w:p>
        </w:tc>
      </w:tr>
      <w:tr>
        <w:tc>
          <w:tcPr>
            <w:tcW w:type="dxa" w:w="5046"/>
            <w:vAlign w:val="center"/>
          </w:tcPr>
          <w:p>
            <w:pPr>
              <w:spacing w:after="0" w:before="0"/>
            </w:pPr>
            <w:r/>
            <w:r>
              <w:rPr>
                <w:rFonts w:ascii="Aptos" w:hAnsi="Aptos"/>
                <w:b w:val="0"/>
                <w:sz w:val="14"/>
              </w:rPr>
              <w:t>Fallback/migration</w:t>
            </w:r>
          </w:p>
        </w:tc>
        <w:tc>
          <w:tcPr>
            <w:tcW w:type="dxa" w:w="5046"/>
            <w:vAlign w:val="center"/>
          </w:tcPr>
          <w:p>
            <w:pPr>
              <w:spacing w:after="0" w:before="0"/>
            </w:pPr>
            <w:r/>
            <w:r>
              <w:rPr>
                <w:rFonts w:ascii="Aptos" w:hAnsi="Aptos"/>
                <w:b w:val="0"/>
                <w:sz w:val="14"/>
              </w:rPr>
              <w:t>approved shared fallback; missing-pack behaviour; aliases; replacement; deprecation; tombstone; rollback.</w:t>
            </w:r>
          </w:p>
        </w:tc>
      </w:tr>
    </w:tbl>
    <w:p>
      <w:pPr/>
    </w:p>
    <w:p>
      <w:pPr>
        <w:pStyle w:val="Heading1"/>
        <w:keepNext/>
      </w:pPr>
      <w:r>
        <w:t>8. Gameplay Definition, Asset Source and Runtime Product Separation</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Question</w:t>
            </w:r>
          </w:p>
        </w:tc>
        <w:tc>
          <w:tcPr>
            <w:tcW w:type="dxa" w:w="5046"/>
            <w:shd w:fill="1F4E79"/>
            <w:vAlign w:val="center"/>
          </w:tcPr>
          <w:p>
            <w:pPr>
              <w:spacing w:after="0" w:before="0"/>
            </w:pPr>
            <w:r/>
            <w:r>
              <w:rPr>
                <w:rFonts w:ascii="Aptos" w:hAnsi="Aptos"/>
                <w:b/>
                <w:color w:val="FFFFFF"/>
                <w:sz w:val="15"/>
              </w:rPr>
              <w:t>Correct Owner</w:t>
            </w:r>
          </w:p>
        </w:tc>
      </w:tr>
      <w:tr>
        <w:tc>
          <w:tcPr>
            <w:tcW w:type="dxa" w:w="5046"/>
            <w:vAlign w:val="center"/>
          </w:tcPr>
          <w:p>
            <w:pPr>
              <w:spacing w:after="0" w:before="0"/>
            </w:pPr>
            <w:r/>
            <w:r>
              <w:rPr>
                <w:rFonts w:ascii="Aptos" w:hAnsi="Aptos"/>
                <w:b w:val="0"/>
                <w:sz w:val="14"/>
              </w:rPr>
              <w:t>Which block is hard stone and which tool can mine it</w:t>
            </w:r>
          </w:p>
        </w:tc>
        <w:tc>
          <w:tcPr>
            <w:tcW w:type="dxa" w:w="5046"/>
            <w:vAlign w:val="center"/>
          </w:tcPr>
          <w:p>
            <w:pPr>
              <w:spacing w:after="0" w:before="0"/>
            </w:pPr>
            <w:r/>
            <w:r>
              <w:rPr>
                <w:rFonts w:ascii="Aptos" w:hAnsi="Aptos"/>
                <w:b w:val="0"/>
                <w:sz w:val="14"/>
              </w:rPr>
              <w:t>Block/resource/tool gameplay definitions.</w:t>
            </w:r>
          </w:p>
        </w:tc>
      </w:tr>
      <w:tr>
        <w:tc>
          <w:tcPr>
            <w:tcW w:type="dxa" w:w="5046"/>
            <w:shd w:fill="EAF2F8"/>
            <w:vAlign w:val="center"/>
          </w:tcPr>
          <w:p>
            <w:pPr>
              <w:spacing w:after="0" w:before="0"/>
            </w:pPr>
            <w:r/>
            <w:r>
              <w:rPr>
                <w:rFonts w:ascii="Aptos" w:hAnsi="Aptos"/>
                <w:b w:val="0"/>
                <w:sz w:val="14"/>
              </w:rPr>
              <w:t>Which texture, debris and impact family presents that stone</w:t>
            </w:r>
          </w:p>
        </w:tc>
        <w:tc>
          <w:tcPr>
            <w:tcW w:type="dxa" w:w="5046"/>
            <w:shd w:fill="EAF2F8"/>
            <w:vAlign w:val="center"/>
          </w:tcPr>
          <w:p>
            <w:pPr>
              <w:spacing w:after="0" w:before="0"/>
            </w:pPr>
            <w:r/>
            <w:r>
              <w:rPr>
                <w:rFonts w:ascii="Aptos" w:hAnsi="Aptos"/>
                <w:b w:val="0"/>
                <w:sz w:val="14"/>
              </w:rPr>
              <w:t>Asset/material and presentation definitions.</w:t>
            </w:r>
          </w:p>
        </w:tc>
      </w:tr>
      <w:tr>
        <w:tc>
          <w:tcPr>
            <w:tcW w:type="dxa" w:w="5046"/>
            <w:vAlign w:val="center"/>
          </w:tcPr>
          <w:p>
            <w:pPr>
              <w:spacing w:after="0" w:before="0"/>
            </w:pPr>
            <w:r/>
            <w:r>
              <w:rPr>
                <w:rFonts w:ascii="Aptos" w:hAnsi="Aptos"/>
                <w:b w:val="0"/>
                <w:sz w:val="14"/>
              </w:rPr>
              <w:t>Which creature attacks, flees or has personhood</w:t>
            </w:r>
          </w:p>
        </w:tc>
        <w:tc>
          <w:tcPr>
            <w:tcW w:type="dxa" w:w="5046"/>
            <w:vAlign w:val="center"/>
          </w:tcPr>
          <w:p>
            <w:pPr>
              <w:spacing w:after="0" w:before="0"/>
            </w:pPr>
            <w:r/>
            <w:r>
              <w:rPr>
                <w:rFonts w:ascii="Aptos" w:hAnsi="Aptos"/>
                <w:b w:val="0"/>
                <w:sz w:val="14"/>
              </w:rPr>
              <w:t>Creature/AI/personhood gameplay definitions.</w:t>
            </w:r>
          </w:p>
        </w:tc>
      </w:tr>
      <w:tr>
        <w:tc>
          <w:tcPr>
            <w:tcW w:type="dxa" w:w="5046"/>
            <w:shd w:fill="EAF2F8"/>
            <w:vAlign w:val="center"/>
          </w:tcPr>
          <w:p>
            <w:pPr>
              <w:spacing w:after="0" w:before="0"/>
            </w:pPr>
            <w:r/>
            <w:r>
              <w:rPr>
                <w:rFonts w:ascii="Aptos" w:hAnsi="Aptos"/>
                <w:b w:val="0"/>
                <w:sz w:val="14"/>
              </w:rPr>
              <w:t>Which body, rig, clips, calls and sockets present it</w:t>
            </w:r>
          </w:p>
        </w:tc>
        <w:tc>
          <w:tcPr>
            <w:tcW w:type="dxa" w:w="5046"/>
            <w:shd w:fill="EAF2F8"/>
            <w:vAlign w:val="center"/>
          </w:tcPr>
          <w:p>
            <w:pPr>
              <w:spacing w:after="0" w:before="0"/>
            </w:pPr>
            <w:r/>
            <w:r>
              <w:rPr>
                <w:rFonts w:ascii="Aptos" w:hAnsi="Aptos"/>
                <w:b w:val="0"/>
                <w:sz w:val="14"/>
              </w:rPr>
              <w:t>Entity/animation/audio asset families.</w:t>
            </w:r>
          </w:p>
        </w:tc>
      </w:tr>
      <w:tr>
        <w:tc>
          <w:tcPr>
            <w:tcW w:type="dxa" w:w="5046"/>
            <w:vAlign w:val="center"/>
          </w:tcPr>
          <w:p>
            <w:pPr>
              <w:spacing w:after="0" w:before="0"/>
            </w:pPr>
            <w:r/>
            <w:r>
              <w:rPr>
                <w:rFonts w:ascii="Aptos" w:hAnsi="Aptos"/>
                <w:b w:val="0"/>
                <w:sz w:val="14"/>
              </w:rPr>
              <w:t>Which event occurred and whether it was authoritative</w:t>
            </w:r>
          </w:p>
        </w:tc>
        <w:tc>
          <w:tcPr>
            <w:tcW w:type="dxa" w:w="5046"/>
            <w:vAlign w:val="center"/>
          </w:tcPr>
          <w:p>
            <w:pPr>
              <w:spacing w:after="0" w:before="0"/>
            </w:pPr>
            <w:r/>
            <w:r>
              <w:rPr>
                <w:rFonts w:ascii="Aptos" w:hAnsi="Aptos"/>
                <w:b w:val="0"/>
                <w:sz w:val="14"/>
              </w:rPr>
              <w:t>Gameplay/runtime transaction.</w:t>
            </w:r>
          </w:p>
        </w:tc>
      </w:tr>
      <w:tr>
        <w:tc>
          <w:tcPr>
            <w:tcW w:type="dxa" w:w="5046"/>
            <w:shd w:fill="EAF2F8"/>
            <w:vAlign w:val="center"/>
          </w:tcPr>
          <w:p>
            <w:pPr>
              <w:spacing w:after="0" w:before="0"/>
            </w:pPr>
            <w:r/>
            <w:r>
              <w:rPr>
                <w:rFonts w:ascii="Aptos" w:hAnsi="Aptos"/>
                <w:b w:val="0"/>
                <w:sz w:val="14"/>
              </w:rPr>
              <w:t>Which sound/VFX/light/UI response is selected</w:t>
            </w:r>
          </w:p>
        </w:tc>
        <w:tc>
          <w:tcPr>
            <w:tcW w:type="dxa" w:w="5046"/>
            <w:shd w:fill="EAF2F8"/>
            <w:vAlign w:val="center"/>
          </w:tcPr>
          <w:p>
            <w:pPr>
              <w:spacing w:after="0" w:before="0"/>
            </w:pPr>
            <w:r/>
            <w:r>
              <w:rPr>
                <w:rFonts w:ascii="Aptos" w:hAnsi="Aptos"/>
                <w:b w:val="0"/>
                <w:sz w:val="14"/>
              </w:rPr>
              <w:t>Presentation binding and local accessibility settings.</w:t>
            </w:r>
          </w:p>
        </w:tc>
      </w:tr>
      <w:tr>
        <w:tc>
          <w:tcPr>
            <w:tcW w:type="dxa" w:w="5046"/>
            <w:vAlign w:val="center"/>
          </w:tcPr>
          <w:p>
            <w:pPr>
              <w:spacing w:after="0" w:before="0"/>
            </w:pPr>
            <w:r/>
            <w:r>
              <w:rPr>
                <w:rFonts w:ascii="Aptos" w:hAnsi="Aptos"/>
                <w:b w:val="0"/>
                <w:sz w:val="14"/>
              </w:rPr>
              <w:t>Which imported file Godot streams</w:t>
            </w:r>
          </w:p>
        </w:tc>
        <w:tc>
          <w:tcPr>
            <w:tcW w:type="dxa" w:w="5046"/>
            <w:vAlign w:val="center"/>
          </w:tcPr>
          <w:p>
            <w:pPr>
              <w:spacing w:after="0" w:before="0"/>
            </w:pPr>
            <w:r/>
            <w:r>
              <w:rPr>
                <w:rFonts w:ascii="Aptos" w:hAnsi="Aptos"/>
                <w:b w:val="0"/>
                <w:sz w:val="14"/>
              </w:rPr>
              <w:t>Generated runtime product.</w:t>
            </w:r>
          </w:p>
        </w:tc>
      </w:tr>
      <w:tr>
        <w:tc>
          <w:tcPr>
            <w:tcW w:type="dxa" w:w="5046"/>
            <w:shd w:fill="EAF2F8"/>
            <w:vAlign w:val="center"/>
          </w:tcPr>
          <w:p>
            <w:pPr>
              <w:spacing w:after="0" w:before="0"/>
            </w:pPr>
            <w:r/>
            <w:r>
              <w:rPr>
                <w:rFonts w:ascii="Aptos" w:hAnsi="Aptos"/>
                <w:b w:val="0"/>
                <w:sz w:val="14"/>
              </w:rPr>
              <w:t>Which file may be edited to change the source</w:t>
            </w:r>
          </w:p>
        </w:tc>
        <w:tc>
          <w:tcPr>
            <w:tcW w:type="dxa" w:w="5046"/>
            <w:shd w:fill="EAF2F8"/>
            <w:vAlign w:val="center"/>
          </w:tcPr>
          <w:p>
            <w:pPr>
              <w:spacing w:after="0" w:before="0"/>
            </w:pPr>
            <w:r/>
            <w:r>
              <w:rPr>
                <w:rFonts w:ascii="Aptos" w:hAnsi="Aptos"/>
                <w:b w:val="0"/>
                <w:sz w:val="14"/>
              </w:rPr>
              <w:t>Forge/source manifest only.</w:t>
            </w:r>
          </w:p>
        </w:tc>
      </w:tr>
    </w:tbl>
    <w:p>
      <w:pPr/>
    </w:p>
    <w:p>
      <w:pPr>
        <w:pStyle w:val="Heading1"/>
        <w:keepNext/>
      </w:pPr>
      <w:r>
        <w:t>9. Asset Classes and Canonical Taxonomy</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Asset Class</w:t>
            </w:r>
          </w:p>
        </w:tc>
        <w:tc>
          <w:tcPr>
            <w:tcW w:type="dxa" w:w="3364"/>
            <w:shd w:fill="1F4E79"/>
            <w:vAlign w:val="center"/>
          </w:tcPr>
          <w:p>
            <w:pPr>
              <w:spacing w:after="0" w:before="0"/>
            </w:pPr>
            <w:r/>
            <w:r>
              <w:rPr>
                <w:rFonts w:ascii="Aptos" w:hAnsi="Aptos"/>
                <w:b/>
                <w:color w:val="FFFFFF"/>
                <w:sz w:val="15"/>
              </w:rPr>
              <w:t>Required Content</w:t>
            </w:r>
          </w:p>
        </w:tc>
        <w:tc>
          <w:tcPr>
            <w:tcW w:type="dxa" w:w="3364"/>
            <w:shd w:fill="1F4E79"/>
            <w:vAlign w:val="center"/>
          </w:tcPr>
          <w:p>
            <w:pPr>
              <w:spacing w:after="0" w:before="0"/>
            </w:pPr>
            <w:r/>
            <w:r>
              <w:rPr>
                <w:rFonts w:ascii="Aptos" w:hAnsi="Aptos"/>
                <w:b/>
                <w:color w:val="FFFFFF"/>
                <w:sz w:val="15"/>
              </w:rPr>
              <w:t>Primary Owner</w:t>
            </w:r>
          </w:p>
        </w:tc>
      </w:tr>
      <w:tr>
        <w:tc>
          <w:tcPr>
            <w:tcW w:type="dxa" w:w="3364"/>
            <w:vAlign w:val="center"/>
          </w:tcPr>
          <w:p>
            <w:pPr>
              <w:spacing w:after="0" w:before="0"/>
            </w:pPr>
            <w:r/>
            <w:r>
              <w:rPr>
                <w:rFonts w:ascii="Aptos" w:hAnsi="Aptos"/>
                <w:b w:val="0"/>
                <w:sz w:val="14"/>
              </w:rPr>
              <w:t>Voxel/material source</w:t>
            </w:r>
          </w:p>
        </w:tc>
        <w:tc>
          <w:tcPr>
            <w:tcW w:type="dxa" w:w="3364"/>
            <w:vAlign w:val="center"/>
          </w:tcPr>
          <w:p>
            <w:pPr>
              <w:spacing w:after="0" w:before="0"/>
            </w:pPr>
            <w:r/>
            <w:r>
              <w:rPr>
                <w:rFonts w:ascii="Aptos" w:hAnsi="Aptos"/>
                <w:b w:val="0"/>
                <w:sz w:val="14"/>
              </w:rPr>
              <w:t>Editable voxel model, texture/material graph, palette, mask and Material DNA.</w:t>
            </w:r>
          </w:p>
        </w:tc>
        <w:tc>
          <w:tcPr>
            <w:tcW w:type="dxa" w:w="3364"/>
            <w:vAlign w:val="center"/>
          </w:tcPr>
          <w:p>
            <w:pPr>
              <w:spacing w:after="0" w:before="0"/>
            </w:pPr>
            <w:r/>
            <w:r>
              <w:rPr>
                <w:rFonts w:ascii="Aptos" w:hAnsi="Aptos"/>
                <w:b w:val="0"/>
                <w:sz w:val="14"/>
              </w:rPr>
              <w:t>Forge 21 / source pack.</w:t>
            </w:r>
          </w:p>
        </w:tc>
      </w:tr>
      <w:tr>
        <w:tc>
          <w:tcPr>
            <w:tcW w:type="dxa" w:w="3364"/>
            <w:shd w:fill="EAF2F8"/>
            <w:vAlign w:val="center"/>
          </w:tcPr>
          <w:p>
            <w:pPr>
              <w:spacing w:after="0" w:before="0"/>
            </w:pPr>
            <w:r/>
            <w:r>
              <w:rPr>
                <w:rFonts w:ascii="Aptos" w:hAnsi="Aptos"/>
                <w:b w:val="0"/>
                <w:sz w:val="14"/>
              </w:rPr>
              <w:t>Block/structure module</w:t>
            </w:r>
          </w:p>
        </w:tc>
        <w:tc>
          <w:tcPr>
            <w:tcW w:type="dxa" w:w="3364"/>
            <w:shd w:fill="EAF2F8"/>
            <w:vAlign w:val="center"/>
          </w:tcPr>
          <w:p>
            <w:pPr>
              <w:spacing w:after="0" w:before="0"/>
            </w:pPr>
            <w:r/>
            <w:r>
              <w:rPr>
                <w:rFonts w:ascii="Aptos" w:hAnsi="Aptos"/>
                <w:b w:val="0"/>
                <w:sz w:val="14"/>
              </w:rPr>
              <w:t>Placed geometry, shape template, collision, pivot, material slots and construction/damage states.</w:t>
            </w:r>
          </w:p>
        </w:tc>
        <w:tc>
          <w:tcPr>
            <w:tcW w:type="dxa" w:w="3364"/>
            <w:shd w:fill="EAF2F8"/>
            <w:vAlign w:val="center"/>
          </w:tcPr>
          <w:p>
            <w:pPr>
              <w:spacing w:after="0" w:before="0"/>
            </w:pPr>
            <w:r/>
            <w:r>
              <w:rPr>
                <w:rFonts w:ascii="Aptos" w:hAnsi="Aptos"/>
                <w:b w:val="0"/>
                <w:sz w:val="14"/>
              </w:rPr>
              <w:t>Documents 03/12; Forge 21/22.</w:t>
            </w:r>
          </w:p>
        </w:tc>
      </w:tr>
      <w:tr>
        <w:tc>
          <w:tcPr>
            <w:tcW w:type="dxa" w:w="3364"/>
            <w:vAlign w:val="center"/>
          </w:tcPr>
          <w:p>
            <w:pPr>
              <w:spacing w:after="0" w:before="0"/>
            </w:pPr>
            <w:r/>
            <w:r>
              <w:rPr>
                <w:rFonts w:ascii="Aptos" w:hAnsi="Aptos"/>
                <w:b w:val="0"/>
                <w:sz w:val="14"/>
              </w:rPr>
              <w:t>Item/equipment asset</w:t>
            </w:r>
          </w:p>
        </w:tc>
        <w:tc>
          <w:tcPr>
            <w:tcW w:type="dxa" w:w="3364"/>
            <w:vAlign w:val="center"/>
          </w:tcPr>
          <w:p>
            <w:pPr>
              <w:spacing w:after="0" w:before="0"/>
            </w:pPr>
            <w:r/>
            <w:r>
              <w:rPr>
                <w:rFonts w:ascii="Aptos" w:hAnsi="Aptos"/>
                <w:b w:val="0"/>
                <w:sz w:val="14"/>
              </w:rPr>
              <w:t>Icon, held/ground/worn model, sockets, condition variants and snapshot settings.</w:t>
            </w:r>
          </w:p>
        </w:tc>
        <w:tc>
          <w:tcPr>
            <w:tcW w:type="dxa" w:w="3364"/>
            <w:vAlign w:val="center"/>
          </w:tcPr>
          <w:p>
            <w:pPr>
              <w:spacing w:after="0" w:before="0"/>
            </w:pPr>
            <w:r/>
            <w:r>
              <w:rPr>
                <w:rFonts w:ascii="Aptos" w:hAnsi="Aptos"/>
                <w:b w:val="0"/>
                <w:sz w:val="14"/>
              </w:rPr>
              <w:t>Document 04; Forge 21/22.</w:t>
            </w:r>
          </w:p>
        </w:tc>
      </w:tr>
      <w:tr>
        <w:tc>
          <w:tcPr>
            <w:tcW w:type="dxa" w:w="3364"/>
            <w:shd w:fill="EAF2F8"/>
            <w:vAlign w:val="center"/>
          </w:tcPr>
          <w:p>
            <w:pPr>
              <w:spacing w:after="0" w:before="0"/>
            </w:pPr>
            <w:r/>
            <w:r>
              <w:rPr>
                <w:rFonts w:ascii="Aptos" w:hAnsi="Aptos"/>
                <w:b w:val="0"/>
                <w:sz w:val="14"/>
              </w:rPr>
              <w:t>Entity/body asset</w:t>
            </w:r>
          </w:p>
        </w:tc>
        <w:tc>
          <w:tcPr>
            <w:tcW w:type="dxa" w:w="3364"/>
            <w:shd w:fill="EAF2F8"/>
            <w:vAlign w:val="center"/>
          </w:tcPr>
          <w:p>
            <w:pPr>
              <w:spacing w:after="0" w:before="0"/>
            </w:pPr>
            <w:r/>
            <w:r>
              <w:rPr>
                <w:rFonts w:ascii="Aptos" w:hAnsi="Aptos"/>
                <w:b w:val="0"/>
                <w:sz w:val="14"/>
              </w:rPr>
              <w:t>Body plan, model, rig, regions, sockets, LOD and presentation metadata.</w:t>
            </w:r>
          </w:p>
        </w:tc>
        <w:tc>
          <w:tcPr>
            <w:tcW w:type="dxa" w:w="3364"/>
            <w:shd w:fill="EAF2F8"/>
            <w:vAlign w:val="center"/>
          </w:tcPr>
          <w:p>
            <w:pPr>
              <w:spacing w:after="0" w:before="0"/>
            </w:pPr>
            <w:r/>
            <w:r>
              <w:rPr>
                <w:rFonts w:ascii="Aptos" w:hAnsi="Aptos"/>
                <w:b w:val="0"/>
                <w:sz w:val="14"/>
              </w:rPr>
              <w:t>Documents 07/10/13; Forge 22.</w:t>
            </w:r>
          </w:p>
        </w:tc>
      </w:tr>
      <w:tr>
        <w:tc>
          <w:tcPr>
            <w:tcW w:type="dxa" w:w="3364"/>
            <w:vAlign w:val="center"/>
          </w:tcPr>
          <w:p>
            <w:pPr>
              <w:spacing w:after="0" w:before="0"/>
            </w:pPr>
            <w:r/>
            <w:r>
              <w:rPr>
                <w:rFonts w:ascii="Aptos" w:hAnsi="Aptos"/>
                <w:b w:val="0"/>
                <w:sz w:val="14"/>
              </w:rPr>
              <w:t>Animation asset</w:t>
            </w:r>
          </w:p>
        </w:tc>
        <w:tc>
          <w:tcPr>
            <w:tcW w:type="dxa" w:w="3364"/>
            <w:vAlign w:val="center"/>
          </w:tcPr>
          <w:p>
            <w:pPr>
              <w:spacing w:after="0" w:before="0"/>
            </w:pPr>
            <w:r/>
            <w:r>
              <w:rPr>
                <w:rFonts w:ascii="Aptos" w:hAnsi="Aptos"/>
                <w:b w:val="0"/>
                <w:sz w:val="14"/>
              </w:rPr>
              <w:t>Clip/state family, rig compatibility, events, root-motion policy, retarget and fallback.</w:t>
            </w:r>
          </w:p>
        </w:tc>
        <w:tc>
          <w:tcPr>
            <w:tcW w:type="dxa" w:w="3364"/>
            <w:vAlign w:val="center"/>
          </w:tcPr>
          <w:p>
            <w:pPr>
              <w:spacing w:after="0" w:before="0"/>
            </w:pPr>
            <w:r/>
            <w:r>
              <w:rPr>
                <w:rFonts w:ascii="Aptos" w:hAnsi="Aptos"/>
                <w:b w:val="0"/>
                <w:sz w:val="14"/>
              </w:rPr>
              <w:t>Forge 22; owning gameplay system.</w:t>
            </w:r>
          </w:p>
        </w:tc>
      </w:tr>
      <w:tr>
        <w:tc>
          <w:tcPr>
            <w:tcW w:type="dxa" w:w="3364"/>
            <w:shd w:fill="EAF2F8"/>
            <w:vAlign w:val="center"/>
          </w:tcPr>
          <w:p>
            <w:pPr>
              <w:spacing w:after="0" w:before="0"/>
            </w:pPr>
            <w:r/>
            <w:r>
              <w:rPr>
                <w:rFonts w:ascii="Aptos" w:hAnsi="Aptos"/>
                <w:b w:val="0"/>
                <w:sz w:val="14"/>
              </w:rPr>
              <w:t>UI/icon/map asset</w:t>
            </w:r>
          </w:p>
        </w:tc>
        <w:tc>
          <w:tcPr>
            <w:tcW w:type="dxa" w:w="3364"/>
            <w:shd w:fill="EAF2F8"/>
            <w:vAlign w:val="center"/>
          </w:tcPr>
          <w:p>
            <w:pPr>
              <w:spacing w:after="0" w:before="0"/>
            </w:pPr>
            <w:r/>
            <w:r>
              <w:rPr>
                <w:rFonts w:ascii="Aptos" w:hAnsi="Aptos"/>
                <w:b w:val="0"/>
                <w:sz w:val="14"/>
              </w:rPr>
              <w:t>Icon, symbol, portrait, diagram, layout/caption metadata and target-size evidence.</w:t>
            </w:r>
          </w:p>
        </w:tc>
        <w:tc>
          <w:tcPr>
            <w:tcW w:type="dxa" w:w="3364"/>
            <w:shd w:fill="EAF2F8"/>
            <w:vAlign w:val="center"/>
          </w:tcPr>
          <w:p>
            <w:pPr>
              <w:spacing w:after="0" w:before="0"/>
            </w:pPr>
            <w:r/>
            <w:r>
              <w:rPr>
                <w:rFonts w:ascii="Aptos" w:hAnsi="Aptos"/>
                <w:b w:val="0"/>
                <w:sz w:val="14"/>
              </w:rPr>
              <w:t>Document 17; Forge 23H.</w:t>
            </w:r>
          </w:p>
        </w:tc>
      </w:tr>
      <w:tr>
        <w:tc>
          <w:tcPr>
            <w:tcW w:type="dxa" w:w="3364"/>
            <w:vAlign w:val="center"/>
          </w:tcPr>
          <w:p>
            <w:pPr>
              <w:spacing w:after="0" w:before="0"/>
            </w:pPr>
            <w:r/>
            <w:r>
              <w:rPr>
                <w:rFonts w:ascii="Aptos" w:hAnsi="Aptos"/>
                <w:b w:val="0"/>
                <w:sz w:val="14"/>
              </w:rPr>
              <w:t>Audio asset</w:t>
            </w:r>
          </w:p>
        </w:tc>
        <w:tc>
          <w:tcPr>
            <w:tcW w:type="dxa" w:w="3364"/>
            <w:vAlign w:val="center"/>
          </w:tcPr>
          <w:p>
            <w:pPr>
              <w:spacing w:after="0" w:before="0"/>
            </w:pPr>
            <w:r/>
            <w:r>
              <w:rPr>
                <w:rFonts w:ascii="Aptos" w:hAnsi="Aptos"/>
                <w:b w:val="0"/>
                <w:sz w:val="14"/>
              </w:rPr>
              <w:t>Source, Sound Event, family, loop/variation, routing, spatial rules, caption and budget.</w:t>
            </w:r>
          </w:p>
        </w:tc>
        <w:tc>
          <w:tcPr>
            <w:tcW w:type="dxa" w:w="3364"/>
            <w:vAlign w:val="center"/>
          </w:tcPr>
          <w:p>
            <w:pPr>
              <w:spacing w:after="0" w:before="0"/>
            </w:pPr>
            <w:r/>
            <w:r>
              <w:rPr>
                <w:rFonts w:ascii="Aptos" w:hAnsi="Aptos"/>
                <w:b w:val="0"/>
                <w:sz w:val="14"/>
              </w:rPr>
              <w:t>Forge 23F/23G.</w:t>
            </w:r>
          </w:p>
        </w:tc>
      </w:tr>
      <w:tr>
        <w:tc>
          <w:tcPr>
            <w:tcW w:type="dxa" w:w="3364"/>
            <w:shd w:fill="EAF2F8"/>
            <w:vAlign w:val="center"/>
          </w:tcPr>
          <w:p>
            <w:pPr>
              <w:spacing w:after="0" w:before="0"/>
            </w:pPr>
            <w:r/>
            <w:r>
              <w:rPr>
                <w:rFonts w:ascii="Aptos" w:hAnsi="Aptos"/>
                <w:b w:val="0"/>
                <w:sz w:val="14"/>
              </w:rPr>
              <w:t>VFX/presentation asset</w:t>
            </w:r>
          </w:p>
        </w:tc>
        <w:tc>
          <w:tcPr>
            <w:tcW w:type="dxa" w:w="3364"/>
            <w:shd w:fill="EAF2F8"/>
            <w:vAlign w:val="center"/>
          </w:tcPr>
          <w:p>
            <w:pPr>
              <w:spacing w:after="0" w:before="0"/>
            </w:pPr>
            <w:r/>
            <w:r>
              <w:rPr>
                <w:rFonts w:ascii="Aptos" w:hAnsi="Aptos"/>
                <w:b w:val="0"/>
                <w:sz w:val="14"/>
              </w:rPr>
              <w:t>Effect graph, voxel form, surface layer, light/trail/volume, LOD and accessibility.</w:t>
            </w:r>
          </w:p>
        </w:tc>
        <w:tc>
          <w:tcPr>
            <w:tcW w:type="dxa" w:w="3364"/>
            <w:shd w:fill="EAF2F8"/>
            <w:vAlign w:val="center"/>
          </w:tcPr>
          <w:p>
            <w:pPr>
              <w:spacing w:after="0" w:before="0"/>
            </w:pPr>
            <w:r/>
            <w:r>
              <w:rPr>
                <w:rFonts w:ascii="Aptos" w:hAnsi="Aptos"/>
                <w:b w:val="0"/>
                <w:sz w:val="14"/>
              </w:rPr>
              <w:t>Forge 23D/23E.</w:t>
            </w:r>
          </w:p>
        </w:tc>
      </w:tr>
      <w:tr>
        <w:tc>
          <w:tcPr>
            <w:tcW w:type="dxa" w:w="3364"/>
            <w:vAlign w:val="center"/>
          </w:tcPr>
          <w:p>
            <w:pPr>
              <w:spacing w:after="0" w:before="0"/>
            </w:pPr>
            <w:r/>
            <w:r>
              <w:rPr>
                <w:rFonts w:ascii="Aptos" w:hAnsi="Aptos"/>
                <w:b w:val="0"/>
                <w:sz w:val="14"/>
              </w:rPr>
              <w:t>Spatial attachment asset</w:t>
            </w:r>
          </w:p>
        </w:tc>
        <w:tc>
          <w:tcPr>
            <w:tcW w:type="dxa" w:w="3364"/>
            <w:vAlign w:val="center"/>
          </w:tcPr>
          <w:p>
            <w:pPr>
              <w:spacing w:after="0" w:before="0"/>
            </w:pPr>
            <w:r/>
            <w:r>
              <w:rPr>
                <w:rFonts w:ascii="Aptos" w:hAnsi="Aptos"/>
                <w:b w:val="0"/>
                <w:sz w:val="14"/>
              </w:rPr>
              <w:t>Socket, anchor, region, mask, path, zone or temporary contact mapping.</w:t>
            </w:r>
          </w:p>
        </w:tc>
        <w:tc>
          <w:tcPr>
            <w:tcW w:type="dxa" w:w="3364"/>
            <w:vAlign w:val="center"/>
          </w:tcPr>
          <w:p>
            <w:pPr>
              <w:spacing w:after="0" w:before="0"/>
            </w:pPr>
            <w:r/>
            <w:r>
              <w:rPr>
                <w:rFonts w:ascii="Aptos" w:hAnsi="Aptos"/>
                <w:b w:val="0"/>
                <w:sz w:val="14"/>
              </w:rPr>
              <w:t>Forge 23B.</w:t>
            </w:r>
          </w:p>
        </w:tc>
      </w:tr>
      <w:tr>
        <w:tc>
          <w:tcPr>
            <w:tcW w:type="dxa" w:w="3364"/>
            <w:shd w:fill="EAF2F8"/>
            <w:vAlign w:val="center"/>
          </w:tcPr>
          <w:p>
            <w:pPr>
              <w:spacing w:after="0" w:before="0"/>
            </w:pPr>
            <w:r/>
            <w:r>
              <w:rPr>
                <w:rFonts w:ascii="Aptos" w:hAnsi="Aptos"/>
                <w:b w:val="0"/>
                <w:sz w:val="14"/>
              </w:rPr>
              <w:t>Presentation binding</w:t>
            </w:r>
          </w:p>
        </w:tc>
        <w:tc>
          <w:tcPr>
            <w:tcW w:type="dxa" w:w="3364"/>
            <w:shd w:fill="EAF2F8"/>
            <w:vAlign w:val="center"/>
          </w:tcPr>
          <w:p>
            <w:pPr>
              <w:spacing w:after="0" w:before="0"/>
            </w:pPr>
            <w:r/>
            <w:r>
              <w:rPr>
                <w:rFonts w:ascii="Aptos" w:hAnsi="Aptos"/>
                <w:b w:val="0"/>
                <w:sz w:val="14"/>
              </w:rPr>
              <w:t>Event/context to profile relationship; criticality, prediction and fallback.</w:t>
            </w:r>
          </w:p>
        </w:tc>
        <w:tc>
          <w:tcPr>
            <w:tcW w:type="dxa" w:w="3364"/>
            <w:shd w:fill="EAF2F8"/>
            <w:vAlign w:val="center"/>
          </w:tcPr>
          <w:p>
            <w:pPr>
              <w:spacing w:after="0" w:before="0"/>
            </w:pPr>
            <w:r/>
            <w:r>
              <w:rPr>
                <w:rFonts w:ascii="Aptos" w:hAnsi="Aptos"/>
                <w:b w:val="0"/>
                <w:sz w:val="14"/>
              </w:rPr>
              <w:t>Forge 23C.</w:t>
            </w:r>
          </w:p>
        </w:tc>
      </w:tr>
      <w:tr>
        <w:tc>
          <w:tcPr>
            <w:tcW w:type="dxa" w:w="3364"/>
            <w:vAlign w:val="center"/>
          </w:tcPr>
          <w:p>
            <w:pPr>
              <w:spacing w:after="0" w:before="0"/>
            </w:pPr>
            <w:r/>
            <w:r>
              <w:rPr>
                <w:rFonts w:ascii="Aptos" w:hAnsi="Aptos"/>
                <w:b w:val="0"/>
                <w:sz w:val="14"/>
              </w:rPr>
              <w:t>Runtime product</w:t>
            </w:r>
          </w:p>
        </w:tc>
        <w:tc>
          <w:tcPr>
            <w:tcW w:type="dxa" w:w="3364"/>
            <w:vAlign w:val="center"/>
          </w:tcPr>
          <w:p>
            <w:pPr>
              <w:spacing w:after="0" w:before="0"/>
            </w:pPr>
            <w:r/>
            <w:r>
              <w:rPr>
                <w:rFonts w:ascii="Aptos" w:hAnsi="Aptos"/>
                <w:b w:val="0"/>
                <w:sz w:val="14"/>
              </w:rPr>
              <w:t>Generated Godot Resource, mesh, atlas, audio import, animation library or compiled effect plan.</w:t>
            </w:r>
          </w:p>
        </w:tc>
        <w:tc>
          <w:tcPr>
            <w:tcW w:type="dxa" w:w="3364"/>
            <w:vAlign w:val="center"/>
          </w:tcPr>
          <w:p>
            <w:pPr>
              <w:spacing w:after="0" w:before="0"/>
            </w:pPr>
            <w:r/>
            <w:r>
              <w:rPr>
                <w:rFonts w:ascii="Aptos" w:hAnsi="Aptos"/>
                <w:b w:val="0"/>
                <w:sz w:val="14"/>
              </w:rPr>
              <w:t>Document 18 v1.0 / build pipeline.</w:t>
            </w:r>
          </w:p>
        </w:tc>
      </w:tr>
      <w:tr>
        <w:tc>
          <w:tcPr>
            <w:tcW w:type="dxa" w:w="3364"/>
            <w:shd w:fill="EAF2F8"/>
            <w:vAlign w:val="center"/>
          </w:tcPr>
          <w:p>
            <w:pPr>
              <w:spacing w:after="0" w:before="0"/>
            </w:pPr>
            <w:r/>
            <w:r>
              <w:rPr>
                <w:rFonts w:ascii="Aptos" w:hAnsi="Aptos"/>
                <w:b w:val="0"/>
                <w:sz w:val="14"/>
              </w:rPr>
              <w:t>Evidence asset</w:t>
            </w:r>
          </w:p>
        </w:tc>
        <w:tc>
          <w:tcPr>
            <w:tcW w:type="dxa" w:w="3364"/>
            <w:shd w:fill="EAF2F8"/>
            <w:vAlign w:val="center"/>
          </w:tcPr>
          <w:p>
            <w:pPr>
              <w:spacing w:after="0" w:before="0"/>
            </w:pPr>
            <w:r/>
            <w:r>
              <w:rPr>
                <w:rFonts w:ascii="Aptos" w:hAnsi="Aptos"/>
                <w:b w:val="0"/>
                <w:sz w:val="14"/>
              </w:rPr>
              <w:t>Reference capture, review, benchmark, listening note, test result and provenance/rights record.</w:t>
            </w:r>
          </w:p>
        </w:tc>
        <w:tc>
          <w:tcPr>
            <w:tcW w:type="dxa" w:w="3364"/>
            <w:shd w:fill="EAF2F8"/>
            <w:vAlign w:val="center"/>
          </w:tcPr>
          <w:p>
            <w:pPr>
              <w:spacing w:after="0" w:before="0"/>
            </w:pPr>
            <w:r/>
            <w:r>
              <w:rPr>
                <w:rFonts w:ascii="Aptos" w:hAnsi="Aptos"/>
                <w:b w:val="0"/>
                <w:sz w:val="14"/>
              </w:rPr>
              <w:t>25E / Forge 23J.</w:t>
            </w:r>
          </w:p>
        </w:tc>
      </w:tr>
    </w:tbl>
    <w:p>
      <w:pPr/>
    </w:p>
    <w:p>
      <w:pPr>
        <w:pStyle w:val="Heading1"/>
        <w:keepNext/>
      </w:pPr>
      <w:r>
        <w:t>10. Canonical Lifecycle and Asset Work-State Mapping</w:t>
      </w:r>
    </w:p>
    <w:p>
      <w:pPr>
        <w:pStyle w:val="BodyText"/>
        <w:spacing w:after="100" w:line="250" w:lineRule="auto"/>
      </w:pPr>
      <w:r>
        <w:t>25A supplies the only canonical production lifecycle. Forge work queues may use local task states, but those states are evidence beneath the canonical status rather than a competing lifecycle.</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Canonical Status</w:t>
            </w:r>
          </w:p>
        </w:tc>
        <w:tc>
          <w:tcPr>
            <w:tcW w:type="dxa" w:w="3364"/>
            <w:shd w:fill="1F4E79"/>
            <w:vAlign w:val="center"/>
          </w:tcPr>
          <w:p>
            <w:pPr>
              <w:spacing w:after="0" w:before="0"/>
            </w:pPr>
            <w:r/>
            <w:r>
              <w:rPr>
                <w:rFonts w:ascii="Aptos" w:hAnsi="Aptos"/>
                <w:b/>
                <w:color w:val="FFFFFF"/>
                <w:sz w:val="15"/>
              </w:rPr>
              <w:t>Asset Meaning</w:t>
            </w:r>
          </w:p>
        </w:tc>
        <w:tc>
          <w:tcPr>
            <w:tcW w:type="dxa" w:w="3364"/>
            <w:shd w:fill="1F4E79"/>
            <w:vAlign w:val="center"/>
          </w:tcPr>
          <w:p>
            <w:pPr>
              <w:spacing w:after="0" w:before="0"/>
            </w:pPr>
            <w:r/>
            <w:r>
              <w:rPr>
                <w:rFonts w:ascii="Aptos" w:hAnsi="Aptos"/>
                <w:b/>
                <w:color w:val="FFFFFF"/>
                <w:sz w:val="15"/>
              </w:rPr>
              <w:t>Typical Local Evidence</w:t>
            </w:r>
          </w:p>
        </w:tc>
      </w:tr>
      <w:tr>
        <w:tc>
          <w:tcPr>
            <w:tcW w:type="dxa" w:w="3364"/>
            <w:vAlign w:val="center"/>
          </w:tcPr>
          <w:p>
            <w:pPr>
              <w:spacing w:after="0" w:before="0"/>
            </w:pPr>
            <w:r/>
            <w:r>
              <w:rPr>
                <w:rFonts w:ascii="Aptos" w:hAnsi="Aptos"/>
                <w:b w:val="0"/>
                <w:sz w:val="14"/>
              </w:rPr>
              <w:t>Concept</w:t>
            </w:r>
          </w:p>
        </w:tc>
        <w:tc>
          <w:tcPr>
            <w:tcW w:type="dxa" w:w="3364"/>
            <w:vAlign w:val="center"/>
          </w:tcPr>
          <w:p>
            <w:pPr>
              <w:spacing w:after="0" w:before="0"/>
            </w:pPr>
            <w:r/>
            <w:r>
              <w:rPr>
                <w:rFonts w:ascii="Aptos" w:hAnsi="Aptos"/>
                <w:b w:val="0"/>
                <w:sz w:val="14"/>
              </w:rPr>
              <w:t>Presentation role and likely asset classes identified.</w:t>
            </w:r>
          </w:p>
        </w:tc>
        <w:tc>
          <w:tcPr>
            <w:tcW w:type="dxa" w:w="3364"/>
            <w:vAlign w:val="center"/>
          </w:tcPr>
          <w:p>
            <w:pPr>
              <w:spacing w:after="0" w:before="0"/>
            </w:pPr>
            <w:r/>
            <w:r>
              <w:rPr>
                <w:rFonts w:ascii="Aptos" w:hAnsi="Aptos"/>
                <w:b w:val="0"/>
                <w:sz w:val="14"/>
              </w:rPr>
              <w:t>Reference board or rough brief.</w:t>
            </w:r>
          </w:p>
        </w:tc>
      </w:tr>
      <w:tr>
        <w:tc>
          <w:tcPr>
            <w:tcW w:type="dxa" w:w="3364"/>
            <w:shd w:fill="EAF2F8"/>
            <w:vAlign w:val="center"/>
          </w:tcPr>
          <w:p>
            <w:pPr>
              <w:spacing w:after="0" w:before="0"/>
            </w:pPr>
            <w:r/>
            <w:r>
              <w:rPr>
                <w:rFonts w:ascii="Aptos" w:hAnsi="Aptos"/>
                <w:b w:val="0"/>
                <w:sz w:val="14"/>
              </w:rPr>
              <w:t>Foundation</w:t>
            </w:r>
          </w:p>
        </w:tc>
        <w:tc>
          <w:tcPr>
            <w:tcW w:type="dxa" w:w="3364"/>
            <w:shd w:fill="EAF2F8"/>
            <w:vAlign w:val="center"/>
          </w:tcPr>
          <w:p>
            <w:pPr>
              <w:spacing w:after="0" w:before="0"/>
            </w:pPr>
            <w:r/>
            <w:r>
              <w:rPr>
                <w:rFonts w:ascii="Aptos" w:hAnsi="Aptos"/>
                <w:b w:val="0"/>
                <w:sz w:val="14"/>
              </w:rPr>
              <w:t>Stable owner, family direction, source pack and initial manifest exist.</w:t>
            </w:r>
          </w:p>
        </w:tc>
        <w:tc>
          <w:tcPr>
            <w:tcW w:type="dxa" w:w="3364"/>
            <w:shd w:fill="EAF2F8"/>
            <w:vAlign w:val="center"/>
          </w:tcPr>
          <w:p>
            <w:pPr>
              <w:spacing w:after="0" w:before="0"/>
            </w:pPr>
            <w:r/>
            <w:r>
              <w:rPr>
                <w:rFonts w:ascii="Aptos" w:hAnsi="Aptos"/>
                <w:b w:val="0"/>
                <w:sz w:val="14"/>
              </w:rPr>
              <w:t>Prototype source or kit assignment.</w:t>
            </w:r>
          </w:p>
        </w:tc>
      </w:tr>
      <w:tr>
        <w:tc>
          <w:tcPr>
            <w:tcW w:type="dxa" w:w="3364"/>
            <w:vAlign w:val="center"/>
          </w:tcPr>
          <w:p>
            <w:pPr>
              <w:spacing w:after="0" w:before="0"/>
            </w:pPr>
            <w:r/>
            <w:r>
              <w:rPr>
                <w:rFonts w:ascii="Aptos" w:hAnsi="Aptos"/>
                <w:b w:val="0"/>
                <w:sz w:val="14"/>
              </w:rPr>
              <w:t>Specified</w:t>
            </w:r>
          </w:p>
        </w:tc>
        <w:tc>
          <w:tcPr>
            <w:tcW w:type="dxa" w:w="3364"/>
            <w:vAlign w:val="center"/>
          </w:tcPr>
          <w:p>
            <w:pPr>
              <w:spacing w:after="0" w:before="0"/>
            </w:pPr>
            <w:r/>
            <w:r>
              <w:rPr>
                <w:rFonts w:ascii="Aptos" w:hAnsi="Aptos"/>
                <w:b w:val="0"/>
                <w:sz w:val="14"/>
              </w:rPr>
              <w:t>All required asset roles, states, sockets/events, budgets, fallbacks and tests are documented.</w:t>
            </w:r>
          </w:p>
        </w:tc>
        <w:tc>
          <w:tcPr>
            <w:tcW w:type="dxa" w:w="3364"/>
            <w:vAlign w:val="center"/>
          </w:tcPr>
          <w:p>
            <w:pPr>
              <w:spacing w:after="0" w:before="0"/>
            </w:pPr>
            <w:r/>
            <w:r>
              <w:rPr>
                <w:rFonts w:ascii="Aptos" w:hAnsi="Aptos"/>
                <w:b w:val="0"/>
                <w:sz w:val="14"/>
              </w:rPr>
              <w:t>Approved asset brief.</w:t>
            </w:r>
          </w:p>
        </w:tc>
      </w:tr>
      <w:tr>
        <w:tc>
          <w:tcPr>
            <w:tcW w:type="dxa" w:w="3364"/>
            <w:shd w:fill="EAF2F8"/>
            <w:vAlign w:val="center"/>
          </w:tcPr>
          <w:p>
            <w:pPr>
              <w:spacing w:after="0" w:before="0"/>
            </w:pPr>
            <w:r/>
            <w:r>
              <w:rPr>
                <w:rFonts w:ascii="Aptos" w:hAnsi="Aptos"/>
                <w:b w:val="0"/>
                <w:sz w:val="14"/>
              </w:rPr>
              <w:t>Data Ready</w:t>
            </w:r>
          </w:p>
        </w:tc>
        <w:tc>
          <w:tcPr>
            <w:tcW w:type="dxa" w:w="3364"/>
            <w:shd w:fill="EAF2F8"/>
            <w:vAlign w:val="center"/>
          </w:tcPr>
          <w:p>
            <w:pPr>
              <w:spacing w:after="0" w:before="0"/>
            </w:pPr>
            <w:r/>
            <w:r>
              <w:rPr>
                <w:rFonts w:ascii="Aptos" w:hAnsi="Aptos"/>
                <w:b w:val="0"/>
                <w:sz w:val="14"/>
              </w:rPr>
              <w:t>Machine-readable manifest passes schema/reference checks.</w:t>
            </w:r>
          </w:p>
        </w:tc>
        <w:tc>
          <w:tcPr>
            <w:tcW w:type="dxa" w:w="3364"/>
            <w:shd w:fill="EAF2F8"/>
            <w:vAlign w:val="center"/>
          </w:tcPr>
          <w:p>
            <w:pPr>
              <w:spacing w:after="0" w:before="0"/>
            </w:pPr>
            <w:r/>
            <w:r>
              <w:rPr>
                <w:rFonts w:ascii="Aptos" w:hAnsi="Aptos"/>
                <w:b w:val="0"/>
                <w:sz w:val="14"/>
              </w:rPr>
              <w:t>Registry/manifest build.</w:t>
            </w:r>
          </w:p>
        </w:tc>
      </w:tr>
      <w:tr>
        <w:tc>
          <w:tcPr>
            <w:tcW w:type="dxa" w:w="3364"/>
            <w:vAlign w:val="center"/>
          </w:tcPr>
          <w:p>
            <w:pPr>
              <w:spacing w:after="0" w:before="0"/>
            </w:pPr>
            <w:r/>
            <w:r>
              <w:rPr>
                <w:rFonts w:ascii="Aptos" w:hAnsi="Aptos"/>
                <w:b w:val="0"/>
                <w:sz w:val="14"/>
              </w:rPr>
              <w:t>Prototype Ready</w:t>
            </w:r>
          </w:p>
        </w:tc>
        <w:tc>
          <w:tcPr>
            <w:tcW w:type="dxa" w:w="3364"/>
            <w:vAlign w:val="center"/>
          </w:tcPr>
          <w:p>
            <w:pPr>
              <w:spacing w:after="0" w:before="0"/>
            </w:pPr>
            <w:r/>
            <w:r>
              <w:rPr>
                <w:rFonts w:ascii="Aptos" w:hAnsi="Aptos"/>
                <w:b w:val="0"/>
                <w:sz w:val="14"/>
              </w:rPr>
              <w:t>Placeholder or early assets prove the complete loop.</w:t>
            </w:r>
          </w:p>
        </w:tc>
        <w:tc>
          <w:tcPr>
            <w:tcW w:type="dxa" w:w="3364"/>
            <w:vAlign w:val="center"/>
          </w:tcPr>
          <w:p>
            <w:pPr>
              <w:spacing w:after="0" w:before="0"/>
            </w:pPr>
            <w:r/>
            <w:r>
              <w:rPr>
                <w:rFonts w:ascii="Aptos" w:hAnsi="Aptos"/>
                <w:b w:val="0"/>
                <w:sz w:val="14"/>
              </w:rPr>
              <w:t>Playable source/runtime round-trip.</w:t>
            </w:r>
          </w:p>
        </w:tc>
      </w:tr>
      <w:tr>
        <w:tc>
          <w:tcPr>
            <w:tcW w:type="dxa" w:w="3364"/>
            <w:shd w:fill="EAF2F8"/>
            <w:vAlign w:val="center"/>
          </w:tcPr>
          <w:p>
            <w:pPr>
              <w:spacing w:after="0" w:before="0"/>
            </w:pPr>
            <w:r/>
            <w:r>
              <w:rPr>
                <w:rFonts w:ascii="Aptos" w:hAnsi="Aptos"/>
                <w:b w:val="0"/>
                <w:sz w:val="14"/>
              </w:rPr>
              <w:t>Asset Ready</w:t>
            </w:r>
          </w:p>
        </w:tc>
        <w:tc>
          <w:tcPr>
            <w:tcW w:type="dxa" w:w="3364"/>
            <w:shd w:fill="EAF2F8"/>
            <w:vAlign w:val="center"/>
          </w:tcPr>
          <w:p>
            <w:pPr>
              <w:spacing w:after="0" w:before="0"/>
            </w:pPr>
            <w:r/>
            <w:r>
              <w:rPr>
                <w:rFonts w:ascii="Aptos" w:hAnsi="Aptos"/>
                <w:b w:val="0"/>
                <w:sz w:val="14"/>
              </w:rPr>
              <w:t>Approved production source and runtime products exist; required reviews pass.</w:t>
            </w:r>
          </w:p>
        </w:tc>
        <w:tc>
          <w:tcPr>
            <w:tcW w:type="dxa" w:w="3364"/>
            <w:shd w:fill="EAF2F8"/>
            <w:vAlign w:val="center"/>
          </w:tcPr>
          <w:p>
            <w:pPr>
              <w:spacing w:after="0" w:before="0"/>
            </w:pPr>
            <w:r/>
            <w:r>
              <w:rPr>
                <w:rFonts w:ascii="Aptos" w:hAnsi="Aptos"/>
                <w:b w:val="0"/>
                <w:sz w:val="14"/>
              </w:rPr>
              <w:t>Final source, exports and evidence.</w:t>
            </w:r>
          </w:p>
        </w:tc>
      </w:tr>
      <w:tr>
        <w:tc>
          <w:tcPr>
            <w:tcW w:type="dxa" w:w="3364"/>
            <w:vAlign w:val="center"/>
          </w:tcPr>
          <w:p>
            <w:pPr>
              <w:spacing w:after="0" w:before="0"/>
            </w:pPr>
            <w:r/>
            <w:r>
              <w:rPr>
                <w:rFonts w:ascii="Aptos" w:hAnsi="Aptos"/>
                <w:b w:val="0"/>
                <w:sz w:val="14"/>
              </w:rPr>
              <w:t>Integrated</w:t>
            </w:r>
          </w:p>
        </w:tc>
        <w:tc>
          <w:tcPr>
            <w:tcW w:type="dxa" w:w="3364"/>
            <w:vAlign w:val="center"/>
          </w:tcPr>
          <w:p>
            <w:pPr>
              <w:spacing w:after="0" w:before="0"/>
            </w:pPr>
            <w:r/>
            <w:r>
              <w:rPr>
                <w:rFonts w:ascii="Aptos" w:hAnsi="Aptos"/>
                <w:b w:val="0"/>
                <w:sz w:val="14"/>
              </w:rPr>
              <w:t>Assets operate with gameplay, saves, UI, LOD and authority.</w:t>
            </w:r>
          </w:p>
        </w:tc>
        <w:tc>
          <w:tcPr>
            <w:tcW w:type="dxa" w:w="3364"/>
            <w:vAlign w:val="center"/>
          </w:tcPr>
          <w:p>
            <w:pPr>
              <w:spacing w:after="0" w:before="0"/>
            </w:pPr>
            <w:r/>
            <w:r>
              <w:rPr>
                <w:rFonts w:ascii="Aptos" w:hAnsi="Aptos"/>
                <w:b w:val="0"/>
                <w:sz w:val="14"/>
              </w:rPr>
              <w:t>Packaged scenario.</w:t>
            </w:r>
          </w:p>
        </w:tc>
      </w:tr>
      <w:tr>
        <w:tc>
          <w:tcPr>
            <w:tcW w:type="dxa" w:w="3364"/>
            <w:shd w:fill="EAF2F8"/>
            <w:vAlign w:val="center"/>
          </w:tcPr>
          <w:p>
            <w:pPr>
              <w:spacing w:after="0" w:before="0"/>
            </w:pPr>
            <w:r/>
            <w:r>
              <w:rPr>
                <w:rFonts w:ascii="Aptos" w:hAnsi="Aptos"/>
                <w:b w:val="0"/>
                <w:sz w:val="14"/>
              </w:rPr>
              <w:t>Validated</w:t>
            </w:r>
          </w:p>
        </w:tc>
        <w:tc>
          <w:tcPr>
            <w:tcW w:type="dxa" w:w="3364"/>
            <w:shd w:fill="EAF2F8"/>
            <w:vAlign w:val="center"/>
          </w:tcPr>
          <w:p>
            <w:pPr>
              <w:spacing w:after="0" w:before="0"/>
            </w:pPr>
            <w:r/>
            <w:r>
              <w:rPr>
                <w:rFonts w:ascii="Aptos" w:hAnsi="Aptos"/>
                <w:b w:val="0"/>
                <w:sz w:val="14"/>
              </w:rPr>
              <w:t>Accessibility, performance, migration and regression evidence pass.</w:t>
            </w:r>
          </w:p>
        </w:tc>
        <w:tc>
          <w:tcPr>
            <w:tcW w:type="dxa" w:w="3364"/>
            <w:shd w:fill="EAF2F8"/>
            <w:vAlign w:val="center"/>
          </w:tcPr>
          <w:p>
            <w:pPr>
              <w:spacing w:after="0" w:before="0"/>
            </w:pPr>
            <w:r/>
            <w:r>
              <w:rPr>
                <w:rFonts w:ascii="Aptos" w:hAnsi="Aptos"/>
                <w:b w:val="0"/>
                <w:sz w:val="14"/>
              </w:rPr>
              <w:t>Release evidence bundle.</w:t>
            </w:r>
          </w:p>
        </w:tc>
      </w:tr>
      <w:tr>
        <w:tc>
          <w:tcPr>
            <w:tcW w:type="dxa" w:w="3364"/>
            <w:vAlign w:val="center"/>
          </w:tcPr>
          <w:p>
            <w:pPr>
              <w:spacing w:after="0" w:before="0"/>
            </w:pPr>
            <w:r/>
            <w:r>
              <w:rPr>
                <w:rFonts w:ascii="Aptos" w:hAnsi="Aptos"/>
                <w:b w:val="0"/>
                <w:sz w:val="14"/>
              </w:rPr>
              <w:t>Release Candidate/Released</w:t>
            </w:r>
          </w:p>
        </w:tc>
        <w:tc>
          <w:tcPr>
            <w:tcW w:type="dxa" w:w="3364"/>
            <w:vAlign w:val="center"/>
          </w:tcPr>
          <w:p>
            <w:pPr>
              <w:spacing w:after="0" w:before="0"/>
            </w:pPr>
            <w:r/>
            <w:r>
              <w:rPr>
                <w:rFonts w:ascii="Aptos" w:hAnsi="Aptos"/>
                <w:b w:val="0"/>
                <w:sz w:val="14"/>
              </w:rPr>
              <w:t>Locked, packaged, localised and monitored.</w:t>
            </w:r>
          </w:p>
        </w:tc>
        <w:tc>
          <w:tcPr>
            <w:tcW w:type="dxa" w:w="3364"/>
            <w:vAlign w:val="center"/>
          </w:tcPr>
          <w:p>
            <w:pPr>
              <w:spacing w:after="0" w:before="0"/>
            </w:pPr>
            <w:r/>
            <w:r>
              <w:rPr>
                <w:rFonts w:ascii="Aptos" w:hAnsi="Aptos"/>
                <w:b w:val="0"/>
                <w:sz w:val="14"/>
              </w:rPr>
              <w:t>Signed bundle and compatibility report.</w:t>
            </w:r>
          </w:p>
        </w:tc>
      </w:tr>
      <w:tr>
        <w:tc>
          <w:tcPr>
            <w:tcW w:type="dxa" w:w="3364"/>
            <w:shd w:fill="EAF2F8"/>
            <w:vAlign w:val="center"/>
          </w:tcPr>
          <w:p>
            <w:pPr>
              <w:spacing w:after="0" w:before="0"/>
            </w:pPr>
            <w:r/>
            <w:r>
              <w:rPr>
                <w:rFonts w:ascii="Aptos" w:hAnsi="Aptos"/>
                <w:b w:val="0"/>
                <w:sz w:val="14"/>
              </w:rPr>
              <w:t>Deprecated/Archived</w:t>
            </w:r>
          </w:p>
        </w:tc>
        <w:tc>
          <w:tcPr>
            <w:tcW w:type="dxa" w:w="3364"/>
            <w:shd w:fill="EAF2F8"/>
            <w:vAlign w:val="center"/>
          </w:tcPr>
          <w:p>
            <w:pPr>
              <w:spacing w:after="0" w:before="0"/>
            </w:pPr>
            <w:r/>
            <w:r>
              <w:rPr>
                <w:rFonts w:ascii="Aptos" w:hAnsi="Aptos"/>
                <w:b w:val="0"/>
                <w:sz w:val="14"/>
              </w:rPr>
              <w:t>Replacement/migration or test-only retention published.</w:t>
            </w:r>
          </w:p>
        </w:tc>
        <w:tc>
          <w:tcPr>
            <w:tcW w:type="dxa" w:w="3364"/>
            <w:shd w:fill="EAF2F8"/>
            <w:vAlign w:val="center"/>
          </w:tcPr>
          <w:p>
            <w:pPr>
              <w:spacing w:after="0" w:before="0"/>
            </w:pPr>
            <w:r/>
            <w:r>
              <w:rPr>
                <w:rFonts w:ascii="Aptos" w:hAnsi="Aptos"/>
                <w:b w:val="0"/>
                <w:sz w:val="14"/>
              </w:rPr>
              <w:t>Alias, tombstone and archive pack.</w:t>
            </w:r>
          </w:p>
        </w:tc>
      </w:tr>
    </w:tbl>
    <w:p>
      <w:pPr/>
    </w:p>
    <w:p>
      <w:pPr>
        <w:pStyle w:val="Heading1"/>
        <w:keepNext/>
      </w:pPr>
      <w:r>
        <w:t>11. Reuse, Composition, Variant and Signature-Identity Rules</w:t>
      </w:r>
    </w:p>
    <w:p>
      <w:pPr>
        <w:pStyle w:val="ListBullet"/>
      </w:pPr>
      <w:r>
        <w:t>Reuse begins with material, shape, body-plan, rig, animation, structure, icon, audio and VFX families before bespoke work is approved.</w:t>
      </w:r>
    </w:p>
    <w:p>
      <w:pPr>
        <w:pStyle w:val="ListBullet"/>
      </w:pPr>
      <w:r>
        <w:t>A derived variant must declare its parent, changed fields, source cost, runtime cost and reason it cannot use the parent unchanged.</w:t>
      </w:r>
    </w:p>
    <w:p>
      <w:pPr>
        <w:pStyle w:val="ListBullet"/>
      </w:pPr>
      <w:r>
        <w:t>Palette swaps alone do not create a new gameplay identity; signature silhouettes, behaviours or cultural meanings may justify dedicated source.</w:t>
      </w:r>
    </w:p>
    <w:p>
      <w:pPr>
        <w:pStyle w:val="ListBullet"/>
      </w:pPr>
      <w:r>
        <w:t>Procedural generation may compose approved modules, but generated outputs remain bounded by manifests and do not bypass art, accessibility or performance review.</w:t>
      </w:r>
    </w:p>
    <w:p>
      <w:pPr>
        <w:pStyle w:val="ListBullet"/>
      </w:pPr>
      <w:r>
        <w:t>Bosses, realm authorities, culture identity and critical hazards require signature presentation even when they reuse mechanic modules.</w:t>
      </w:r>
    </w:p>
    <w:p>
      <w:pPr>
        <w:pStyle w:val="ListBullet"/>
      </w:pPr>
      <w:r>
        <w:t>No asset family may imply ancestry, hostility, personhood, culture or moral status that the gameplay definition does not own.</w:t>
      </w:r>
    </w:p>
    <w:p>
      <w:pPr>
        <w:pStyle w:val="ListBullet"/>
      </w:pPr>
      <w:r>
        <w:t>Shared fallbacks must be visually coherent and must not conceal missing critical state.</w:t>
      </w:r>
    </w:p>
    <w:p>
      <w:pPr>
        <w:pStyle w:val="Heading1"/>
        <w:keepNext/>
      </w:pPr>
      <w:r>
        <w:t>12. Budget Philosophy and Scope-Control Rules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Rule</w:t>
            </w:r>
          </w:p>
        </w:tc>
        <w:tc>
          <w:tcPr>
            <w:tcW w:type="dxa" w:w="5046"/>
            <w:shd w:fill="1F4E79"/>
            <w:vAlign w:val="center"/>
          </w:tcPr>
          <w:p>
            <w:pPr>
              <w:spacing w:after="0" w:before="0"/>
            </w:pPr>
            <w:r/>
            <w:r>
              <w:rPr>
                <w:rFonts w:ascii="Aptos" w:hAnsi="Aptos"/>
                <w:b/>
                <w:color w:val="FFFFFF"/>
                <w:sz w:val="15"/>
              </w:rPr>
              <w:t>Locked Direction</w:t>
            </w:r>
          </w:p>
        </w:tc>
      </w:tr>
      <w:tr>
        <w:tc>
          <w:tcPr>
            <w:tcW w:type="dxa" w:w="5046"/>
            <w:vAlign w:val="center"/>
          </w:tcPr>
          <w:p>
            <w:pPr>
              <w:spacing w:after="0" w:before="0"/>
            </w:pPr>
            <w:r/>
            <w:r>
              <w:rPr>
                <w:rFonts w:ascii="Aptos" w:hAnsi="Aptos"/>
                <w:b w:val="0"/>
                <w:sz w:val="14"/>
              </w:rPr>
              <w:t>Budgets are envelopes</w:t>
            </w:r>
          </w:p>
        </w:tc>
        <w:tc>
          <w:tcPr>
            <w:tcW w:type="dxa" w:w="5046"/>
            <w:vAlign w:val="center"/>
          </w:tcPr>
          <w:p>
            <w:pPr>
              <w:spacing w:after="0" w:before="0"/>
            </w:pPr>
            <w:r/>
            <w:r>
              <w:rPr>
                <w:rFonts w:ascii="Aptos" w:hAnsi="Aptos"/>
                <w:b w:val="0"/>
                <w:sz w:val="14"/>
              </w:rPr>
              <w:t>Ranges guide intake and review; they do not force content to reach a number.</w:t>
            </w:r>
          </w:p>
        </w:tc>
      </w:tr>
      <w:tr>
        <w:tc>
          <w:tcPr>
            <w:tcW w:type="dxa" w:w="5046"/>
            <w:shd w:fill="EAF2F8"/>
            <w:vAlign w:val="center"/>
          </w:tcPr>
          <w:p>
            <w:pPr>
              <w:spacing w:after="0" w:before="0"/>
            </w:pPr>
            <w:r/>
            <w:r>
              <w:rPr>
                <w:rFonts w:ascii="Aptos" w:hAnsi="Aptos"/>
                <w:b w:val="0"/>
                <w:sz w:val="14"/>
              </w:rPr>
              <w:t>Manifest coverage is mandatory</w:t>
            </w:r>
          </w:p>
        </w:tc>
        <w:tc>
          <w:tcPr>
            <w:tcW w:type="dxa" w:w="5046"/>
            <w:shd w:fill="EAF2F8"/>
            <w:vAlign w:val="center"/>
          </w:tcPr>
          <w:p>
            <w:pPr>
              <w:spacing w:after="0" w:before="0"/>
            </w:pPr>
            <w:r/>
            <w:r>
              <w:rPr>
                <w:rFonts w:ascii="Aptos" w:hAnsi="Aptos"/>
                <w:b w:val="0"/>
                <w:sz w:val="14"/>
              </w:rPr>
              <w:t>Every selected gameplay family has an asset requirement or approved shared fallback.</w:t>
            </w:r>
          </w:p>
        </w:tc>
      </w:tr>
      <w:tr>
        <w:tc>
          <w:tcPr>
            <w:tcW w:type="dxa" w:w="5046"/>
            <w:vAlign w:val="center"/>
          </w:tcPr>
          <w:p>
            <w:pPr>
              <w:spacing w:after="0" w:before="0"/>
            </w:pPr>
            <w:r/>
            <w:r>
              <w:rPr>
                <w:rFonts w:ascii="Aptos" w:hAnsi="Aptos"/>
                <w:b w:val="0"/>
                <w:sz w:val="14"/>
              </w:rPr>
              <w:t>Unique source is constrained</w:t>
            </w:r>
          </w:p>
        </w:tc>
        <w:tc>
          <w:tcPr>
            <w:tcW w:type="dxa" w:w="5046"/>
            <w:vAlign w:val="center"/>
          </w:tcPr>
          <w:p>
            <w:pPr>
              <w:spacing w:after="0" w:before="0"/>
            </w:pPr>
            <w:r/>
            <w:r>
              <w:rPr>
                <w:rFonts w:ascii="Aptos" w:hAnsi="Aptos"/>
                <w:b w:val="0"/>
                <w:sz w:val="14"/>
              </w:rPr>
              <w:t>A new bespoke source displaces other work or proves that composition cannot satisfy identity.</w:t>
            </w:r>
          </w:p>
        </w:tc>
      </w:tr>
      <w:tr>
        <w:tc>
          <w:tcPr>
            <w:tcW w:type="dxa" w:w="5046"/>
            <w:shd w:fill="EAF2F8"/>
            <w:vAlign w:val="center"/>
          </w:tcPr>
          <w:p>
            <w:pPr>
              <w:spacing w:after="0" w:before="0"/>
            </w:pPr>
            <w:r/>
            <w:r>
              <w:rPr>
                <w:rFonts w:ascii="Aptos" w:hAnsi="Aptos"/>
                <w:b w:val="0"/>
                <w:sz w:val="14"/>
              </w:rPr>
              <w:t>Reuse is measured</w:t>
            </w:r>
          </w:p>
        </w:tc>
        <w:tc>
          <w:tcPr>
            <w:tcW w:type="dxa" w:w="5046"/>
            <w:shd w:fill="EAF2F8"/>
            <w:vAlign w:val="center"/>
          </w:tcPr>
          <w:p>
            <w:pPr>
              <w:spacing w:after="0" w:before="0"/>
            </w:pPr>
            <w:r/>
            <w:r>
              <w:rPr>
                <w:rFonts w:ascii="Aptos" w:hAnsi="Aptos"/>
                <w:b w:val="0"/>
                <w:sz w:val="14"/>
              </w:rPr>
              <w:t>Reports show definitions per family, variants per source, and cost by package.</w:t>
            </w:r>
          </w:p>
        </w:tc>
      </w:tr>
      <w:tr>
        <w:tc>
          <w:tcPr>
            <w:tcW w:type="dxa" w:w="5046"/>
            <w:vAlign w:val="center"/>
          </w:tcPr>
          <w:p>
            <w:pPr>
              <w:spacing w:after="0" w:before="0"/>
            </w:pPr>
            <w:r/>
            <w:r>
              <w:rPr>
                <w:rFonts w:ascii="Aptos" w:hAnsi="Aptos"/>
                <w:b w:val="0"/>
                <w:sz w:val="14"/>
              </w:rPr>
              <w:t>Signature identity is protected</w:t>
            </w:r>
          </w:p>
        </w:tc>
        <w:tc>
          <w:tcPr>
            <w:tcW w:type="dxa" w:w="5046"/>
            <w:vAlign w:val="center"/>
          </w:tcPr>
          <w:p>
            <w:pPr>
              <w:spacing w:after="0" w:before="0"/>
            </w:pPr>
            <w:r/>
            <w:r>
              <w:rPr>
                <w:rFonts w:ascii="Aptos" w:hAnsi="Aptos"/>
                <w:b w:val="0"/>
                <w:sz w:val="14"/>
              </w:rPr>
              <w:t>Reuse cannot flatten bosses, cultures, realms or critical states into indistinguishable presentation.</w:t>
            </w:r>
          </w:p>
        </w:tc>
      </w:tr>
      <w:tr>
        <w:tc>
          <w:tcPr>
            <w:tcW w:type="dxa" w:w="5046"/>
            <w:shd w:fill="EAF2F8"/>
            <w:vAlign w:val="center"/>
          </w:tcPr>
          <w:p>
            <w:pPr>
              <w:spacing w:after="0" w:before="0"/>
            </w:pPr>
            <w:r/>
            <w:r>
              <w:rPr>
                <w:rFonts w:ascii="Aptos" w:hAnsi="Aptos"/>
                <w:b w:val="0"/>
                <w:sz w:val="14"/>
              </w:rPr>
              <w:t>Numeric engine budgets wait for evidence</w:t>
            </w:r>
          </w:p>
        </w:tc>
        <w:tc>
          <w:tcPr>
            <w:tcW w:type="dxa" w:w="5046"/>
            <w:shd w:fill="EAF2F8"/>
            <w:vAlign w:val="center"/>
          </w:tcPr>
          <w:p>
            <w:pPr>
              <w:spacing w:after="0" w:before="0"/>
            </w:pPr>
            <w:r/>
            <w:r>
              <w:rPr>
                <w:rFonts w:ascii="Aptos" w:hAnsi="Aptos"/>
                <w:b w:val="0"/>
                <w:sz w:val="14"/>
              </w:rPr>
              <w:t>Document 18 sets measured numbers; 25K sets required classes and tests.</w:t>
            </w:r>
          </w:p>
        </w:tc>
      </w:tr>
      <w:tr>
        <w:tc>
          <w:tcPr>
            <w:tcW w:type="dxa" w:w="5046"/>
            <w:vAlign w:val="center"/>
          </w:tcPr>
          <w:p>
            <w:pPr>
              <w:spacing w:after="0" w:before="0"/>
            </w:pPr>
            <w:r/>
            <w:r>
              <w:rPr>
                <w:rFonts w:ascii="Aptos" w:hAnsi="Aptos"/>
                <w:b w:val="0"/>
                <w:sz w:val="14"/>
              </w:rPr>
              <w:t>Calm space remains a budget</w:t>
            </w:r>
          </w:p>
        </w:tc>
        <w:tc>
          <w:tcPr>
            <w:tcW w:type="dxa" w:w="5046"/>
            <w:vAlign w:val="center"/>
          </w:tcPr>
          <w:p>
            <w:pPr>
              <w:spacing w:after="0" w:before="0"/>
            </w:pPr>
            <w:r/>
            <w:r>
              <w:rPr>
                <w:rFonts w:ascii="Aptos" w:hAnsi="Aptos"/>
                <w:b w:val="0"/>
                <w:sz w:val="14"/>
              </w:rPr>
              <w:t>Environment density preserves building, traversal, recovery and player-authored landscapes.</w:t>
            </w:r>
          </w:p>
        </w:tc>
      </w:tr>
      <w:tr>
        <w:tc>
          <w:tcPr>
            <w:tcW w:type="dxa" w:w="5046"/>
            <w:shd w:fill="EAF2F8"/>
            <w:vAlign w:val="center"/>
          </w:tcPr>
          <w:p>
            <w:pPr>
              <w:spacing w:after="0" w:before="0"/>
            </w:pPr>
            <w:r/>
            <w:r>
              <w:rPr>
                <w:rFonts w:ascii="Aptos" w:hAnsi="Aptos"/>
                <w:b w:val="0"/>
                <w:sz w:val="14"/>
              </w:rPr>
              <w:t>Scope freezes before full asset production</w:t>
            </w:r>
          </w:p>
        </w:tc>
        <w:tc>
          <w:tcPr>
            <w:tcW w:type="dxa" w:w="5046"/>
            <w:shd w:fill="EAF2F8"/>
            <w:vAlign w:val="center"/>
          </w:tcPr>
          <w:p>
            <w:pPr>
              <w:spacing w:after="0" w:before="0"/>
            </w:pPr>
            <w:r/>
            <w:r>
              <w:rPr>
                <w:rFonts w:ascii="Aptos" w:hAnsi="Aptos"/>
                <w:b w:val="0"/>
                <w:sz w:val="14"/>
              </w:rPr>
              <w:t>New foundations require change control and displaced work.</w:t>
            </w:r>
          </w:p>
        </w:tc>
      </w:tr>
      <w:tr>
        <w:tc>
          <w:tcPr>
            <w:tcW w:type="dxa" w:w="5046"/>
            <w:vAlign w:val="center"/>
          </w:tcPr>
          <w:p>
            <w:pPr>
              <w:spacing w:after="0" w:before="0"/>
            </w:pPr>
            <w:r/>
            <w:r>
              <w:rPr>
                <w:rFonts w:ascii="Aptos" w:hAnsi="Aptos"/>
                <w:b w:val="0"/>
                <w:sz w:val="14"/>
              </w:rPr>
              <w:t>Set 26 is separate</w:t>
            </w:r>
          </w:p>
        </w:tc>
        <w:tc>
          <w:tcPr>
            <w:tcW w:type="dxa" w:w="5046"/>
            <w:vAlign w:val="center"/>
          </w:tcPr>
          <w:p>
            <w:pPr>
              <w:spacing w:after="0" w:before="0"/>
            </w:pPr>
            <w:r/>
            <w:r>
              <w:rPr>
                <w:rFonts w:ascii="Aptos" w:hAnsi="Aptos"/>
                <w:b w:val="0"/>
                <w:sz w:val="14"/>
              </w:rPr>
              <w:t>Maritime assets do not consume Core budget silently; they enter through expansion manifests.</w:t>
            </w:r>
          </w:p>
        </w:tc>
      </w:tr>
    </w:tbl>
    <w:p>
      <w:pPr/>
    </w:p>
    <w:p>
      <w:pPr>
        <w:pStyle w:val="Heading1"/>
        <w:keepNext/>
      </w:pPr>
      <w:r>
        <w:t>13. Core Production Budget Envelope</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Budget Area</w:t>
            </w:r>
          </w:p>
        </w:tc>
        <w:tc>
          <w:tcPr>
            <w:tcW w:type="dxa" w:w="3364"/>
            <w:shd w:fill="1F4E79"/>
            <w:vAlign w:val="center"/>
          </w:tcPr>
          <w:p>
            <w:pPr>
              <w:spacing w:after="0" w:before="0"/>
            </w:pPr>
            <w:r/>
            <w:r>
              <w:rPr>
                <w:rFonts w:ascii="Aptos" w:hAnsi="Aptos"/>
                <w:b/>
                <w:color w:val="FFFFFF"/>
                <w:sz w:val="15"/>
              </w:rPr>
              <w:t>Recommended Envelope</w:t>
            </w:r>
          </w:p>
        </w:tc>
        <w:tc>
          <w:tcPr>
            <w:tcW w:type="dxa" w:w="3364"/>
            <w:shd w:fill="1F4E79"/>
            <w:vAlign w:val="center"/>
          </w:tcPr>
          <w:p>
            <w:pPr>
              <w:spacing w:after="0" w:before="0"/>
            </w:pPr>
            <w:r/>
            <w:r>
              <w:rPr>
                <w:rFonts w:ascii="Aptos" w:hAnsi="Aptos"/>
                <w:b/>
                <w:color w:val="FFFFFF"/>
                <w:sz w:val="15"/>
              </w:rPr>
              <w:t>Interpretation</w:t>
            </w:r>
          </w:p>
        </w:tc>
      </w:tr>
      <w:tr>
        <w:tc>
          <w:tcPr>
            <w:tcW w:type="dxa" w:w="3364"/>
            <w:vAlign w:val="center"/>
          </w:tcPr>
          <w:p>
            <w:pPr>
              <w:spacing w:after="0" w:before="0"/>
            </w:pPr>
            <w:r/>
            <w:r>
              <w:rPr>
                <w:rFonts w:ascii="Aptos" w:hAnsi="Aptos"/>
                <w:b w:val="0"/>
                <w:sz w:val="14"/>
              </w:rPr>
              <w:t>Source-derived gameplay family links</w:t>
            </w:r>
          </w:p>
        </w:tc>
        <w:tc>
          <w:tcPr>
            <w:tcW w:type="dxa" w:w="3364"/>
            <w:vAlign w:val="center"/>
          </w:tcPr>
          <w:p>
            <w:pPr>
              <w:spacing w:after="0" w:before="0"/>
            </w:pPr>
            <w:r/>
            <w:r>
              <w:rPr>
                <w:rFonts w:ascii="Aptos" w:hAnsi="Aptos"/>
                <w:b w:val="0"/>
                <w:sz w:val="14"/>
              </w:rPr>
              <w:t>217 block-family contracts; 296 item-family contracts; 105 chain contracts; 214 selected Atlas foundations.</w:t>
            </w:r>
          </w:p>
        </w:tc>
        <w:tc>
          <w:tcPr>
            <w:tcW w:type="dxa" w:w="3364"/>
            <w:vAlign w:val="center"/>
          </w:tcPr>
          <w:p>
            <w:pPr>
              <w:spacing w:after="0" w:before="0"/>
            </w:pPr>
            <w:r/>
            <w:r>
              <w:rPr>
                <w:rFonts w:ascii="Aptos" w:hAnsi="Aptos"/>
                <w:b w:val="0"/>
                <w:sz w:val="14"/>
              </w:rPr>
              <w:t>Every selected family receives a manifest link; these are not equal to unique authored assets.</w:t>
            </w:r>
          </w:p>
        </w:tc>
      </w:tr>
      <w:tr>
        <w:tc>
          <w:tcPr>
            <w:tcW w:type="dxa" w:w="3364"/>
            <w:shd w:fill="EAF2F8"/>
            <w:vAlign w:val="center"/>
          </w:tcPr>
          <w:p>
            <w:pPr>
              <w:spacing w:after="0" w:before="0"/>
            </w:pPr>
            <w:r/>
            <w:r>
              <w:rPr>
                <w:rFonts w:ascii="Aptos" w:hAnsi="Aptos"/>
                <w:b w:val="0"/>
                <w:sz w:val="14"/>
              </w:rPr>
              <w:t>Asset package contracts</w:t>
            </w:r>
          </w:p>
        </w:tc>
        <w:tc>
          <w:tcPr>
            <w:tcW w:type="dxa" w:w="3364"/>
            <w:shd w:fill="EAF2F8"/>
            <w:vAlign w:val="center"/>
          </w:tcPr>
          <w:p>
            <w:pPr>
              <w:spacing w:after="0" w:before="0"/>
            </w:pPr>
            <w:r/>
            <w:r>
              <w:rPr>
                <w:rFonts w:ascii="Aptos" w:hAnsi="Aptos"/>
                <w:b w:val="0"/>
                <w:sz w:val="14"/>
              </w:rPr>
              <w:t>86 total: 74 Core Required, 10 Core Conditional, 2 Teaser Only.</w:t>
            </w:r>
          </w:p>
        </w:tc>
        <w:tc>
          <w:tcPr>
            <w:tcW w:type="dxa" w:w="3364"/>
            <w:shd w:fill="EAF2F8"/>
            <w:vAlign w:val="center"/>
          </w:tcPr>
          <w:p>
            <w:pPr>
              <w:spacing w:after="0" w:before="0"/>
            </w:pPr>
            <w:r/>
            <w:r>
              <w:rPr>
                <w:rFonts w:ascii="Aptos" w:hAnsi="Aptos"/>
                <w:b w:val="0"/>
                <w:sz w:val="14"/>
              </w:rPr>
              <w:t>Package count is a planning result, not an asset quota.</w:t>
            </w:r>
          </w:p>
        </w:tc>
      </w:tr>
      <w:tr>
        <w:tc>
          <w:tcPr>
            <w:tcW w:type="dxa" w:w="3364"/>
            <w:vAlign w:val="center"/>
          </w:tcPr>
          <w:p>
            <w:pPr>
              <w:spacing w:after="0" w:before="0"/>
            </w:pPr>
            <w:r/>
            <w:r>
              <w:rPr>
                <w:rFonts w:ascii="Aptos" w:hAnsi="Aptos"/>
                <w:b w:val="0"/>
                <w:sz w:val="14"/>
              </w:rPr>
              <w:t>Surface/material masters</w:t>
            </w:r>
          </w:p>
        </w:tc>
        <w:tc>
          <w:tcPr>
            <w:tcW w:type="dxa" w:w="3364"/>
            <w:vAlign w:val="center"/>
          </w:tcPr>
          <w:p>
            <w:pPr>
              <w:spacing w:after="0" w:before="0"/>
            </w:pPr>
            <w:r/>
            <w:r>
              <w:rPr>
                <w:rFonts w:ascii="Aptos" w:hAnsi="Aptos"/>
                <w:b w:val="0"/>
                <w:sz w:val="14"/>
              </w:rPr>
              <w:t>72-96 production masters.</w:t>
            </w:r>
          </w:p>
        </w:tc>
        <w:tc>
          <w:tcPr>
            <w:tcW w:type="dxa" w:w="3364"/>
            <w:vAlign w:val="center"/>
          </w:tcPr>
          <w:p>
            <w:pPr>
              <w:spacing w:after="0" w:before="0"/>
            </w:pPr>
            <w:r/>
            <w:r>
              <w:rPr>
                <w:rFonts w:ascii="Aptos" w:hAnsi="Aptos"/>
                <w:b w:val="0"/>
                <w:sz w:val="14"/>
              </w:rPr>
              <w:t>Shared across terrain, construction, items, structures, creatures and effects.</w:t>
            </w:r>
          </w:p>
        </w:tc>
      </w:tr>
      <w:tr>
        <w:tc>
          <w:tcPr>
            <w:tcW w:type="dxa" w:w="3364"/>
            <w:shd w:fill="EAF2F8"/>
            <w:vAlign w:val="center"/>
          </w:tcPr>
          <w:p>
            <w:pPr>
              <w:spacing w:after="0" w:before="0"/>
            </w:pPr>
            <w:r/>
            <w:r>
              <w:rPr>
                <w:rFonts w:ascii="Aptos" w:hAnsi="Aptos"/>
                <w:b w:val="0"/>
                <w:sz w:val="14"/>
              </w:rPr>
              <w:t>State overlays and masks</w:t>
            </w:r>
          </w:p>
        </w:tc>
        <w:tc>
          <w:tcPr>
            <w:tcW w:type="dxa" w:w="3364"/>
            <w:shd w:fill="EAF2F8"/>
            <w:vAlign w:val="center"/>
          </w:tcPr>
          <w:p>
            <w:pPr>
              <w:spacing w:after="0" w:before="0"/>
            </w:pPr>
            <w:r/>
            <w:r>
              <w:rPr>
                <w:rFonts w:ascii="Aptos" w:hAnsi="Aptos"/>
                <w:b w:val="0"/>
                <w:sz w:val="14"/>
              </w:rPr>
              <w:t>24-36 overlays plus 18-30 state masks.</w:t>
            </w:r>
          </w:p>
        </w:tc>
        <w:tc>
          <w:tcPr>
            <w:tcW w:type="dxa" w:w="3364"/>
            <w:shd w:fill="EAF2F8"/>
            <w:vAlign w:val="center"/>
          </w:tcPr>
          <w:p>
            <w:pPr>
              <w:spacing w:after="0" w:before="0"/>
            </w:pPr>
            <w:r/>
            <w:r>
              <w:rPr>
                <w:rFonts w:ascii="Aptos" w:hAnsi="Aptos"/>
                <w:b w:val="0"/>
                <w:sz w:val="14"/>
              </w:rPr>
              <w:t>Damage, wetness, frost, scorch, growth, corruption, cleansing, power and occupancy.</w:t>
            </w:r>
          </w:p>
        </w:tc>
      </w:tr>
      <w:tr>
        <w:tc>
          <w:tcPr>
            <w:tcW w:type="dxa" w:w="3364"/>
            <w:vAlign w:val="center"/>
          </w:tcPr>
          <w:p>
            <w:pPr>
              <w:spacing w:after="0" w:before="0"/>
            </w:pPr>
            <w:r/>
            <w:r>
              <w:rPr>
                <w:rFonts w:ascii="Aptos" w:hAnsi="Aptos"/>
                <w:b w:val="0"/>
                <w:sz w:val="14"/>
              </w:rPr>
              <w:t>Animated material/surface sets</w:t>
            </w:r>
          </w:p>
        </w:tc>
        <w:tc>
          <w:tcPr>
            <w:tcW w:type="dxa" w:w="3364"/>
            <w:vAlign w:val="center"/>
          </w:tcPr>
          <w:p>
            <w:pPr>
              <w:spacing w:after="0" w:before="0"/>
            </w:pPr>
            <w:r/>
            <w:r>
              <w:rPr>
                <w:rFonts w:ascii="Aptos" w:hAnsi="Aptos"/>
                <w:b w:val="0"/>
                <w:sz w:val="14"/>
              </w:rPr>
              <w:t>12-20 sets.</w:t>
            </w:r>
          </w:p>
        </w:tc>
        <w:tc>
          <w:tcPr>
            <w:tcW w:type="dxa" w:w="3364"/>
            <w:vAlign w:val="center"/>
          </w:tcPr>
          <w:p>
            <w:pPr>
              <w:spacing w:after="0" w:before="0"/>
            </w:pPr>
            <w:r/>
            <w:r>
              <w:rPr>
                <w:rFonts w:ascii="Aptos" w:hAnsi="Aptos"/>
                <w:b w:val="0"/>
                <w:sz w:val="14"/>
              </w:rPr>
              <w:t>Water baseline, mana flow, growth, heat, corruption and selected realm states.</w:t>
            </w:r>
          </w:p>
        </w:tc>
      </w:tr>
      <w:tr>
        <w:tc>
          <w:tcPr>
            <w:tcW w:type="dxa" w:w="3364"/>
            <w:shd w:fill="EAF2F8"/>
            <w:vAlign w:val="center"/>
          </w:tcPr>
          <w:p>
            <w:pPr>
              <w:spacing w:after="0" w:before="0"/>
            </w:pPr>
            <w:r/>
            <w:r>
              <w:rPr>
                <w:rFonts w:ascii="Aptos" w:hAnsi="Aptos"/>
                <w:b w:val="0"/>
                <w:sz w:val="14"/>
              </w:rPr>
              <w:t>Voxel shape/mesh templates</w:t>
            </w:r>
          </w:p>
        </w:tc>
        <w:tc>
          <w:tcPr>
            <w:tcW w:type="dxa" w:w="3364"/>
            <w:shd w:fill="EAF2F8"/>
            <w:vAlign w:val="center"/>
          </w:tcPr>
          <w:p>
            <w:pPr>
              <w:spacing w:after="0" w:before="0"/>
            </w:pPr>
            <w:r/>
            <w:r>
              <w:rPr>
                <w:rFonts w:ascii="Aptos" w:hAnsi="Aptos"/>
                <w:b w:val="0"/>
                <w:sz w:val="14"/>
              </w:rPr>
              <w:t>28-40 reusable templates.</w:t>
            </w:r>
          </w:p>
        </w:tc>
        <w:tc>
          <w:tcPr>
            <w:tcW w:type="dxa" w:w="3364"/>
            <w:shd w:fill="EAF2F8"/>
            <w:vAlign w:val="center"/>
          </w:tcPr>
          <w:p>
            <w:pPr>
              <w:spacing w:after="0" w:before="0"/>
            </w:pPr>
            <w:r/>
            <w:r>
              <w:rPr>
                <w:rFonts w:ascii="Aptos" w:hAnsi="Aptos"/>
                <w:b w:val="0"/>
                <w:sz w:val="14"/>
              </w:rPr>
              <w:t>Generate eligible block shapes and modular structure pieces.</w:t>
            </w:r>
          </w:p>
        </w:tc>
      </w:tr>
      <w:tr>
        <w:tc>
          <w:tcPr>
            <w:tcW w:type="dxa" w:w="3364"/>
            <w:vAlign w:val="center"/>
          </w:tcPr>
          <w:p>
            <w:pPr>
              <w:spacing w:after="0" w:before="0"/>
            </w:pPr>
            <w:r/>
            <w:r>
              <w:rPr>
                <w:rFonts w:ascii="Aptos" w:hAnsi="Aptos"/>
                <w:b w:val="0"/>
                <w:sz w:val="14"/>
              </w:rPr>
              <w:t>Block-family manifest bindings</w:t>
            </w:r>
          </w:p>
        </w:tc>
        <w:tc>
          <w:tcPr>
            <w:tcW w:type="dxa" w:w="3364"/>
            <w:vAlign w:val="center"/>
          </w:tcPr>
          <w:p>
            <w:pPr>
              <w:spacing w:after="0" w:before="0"/>
            </w:pPr>
            <w:r/>
            <w:r>
              <w:rPr>
                <w:rFonts w:ascii="Aptos" w:hAnsi="Aptos"/>
                <w:b w:val="0"/>
                <w:sz w:val="14"/>
              </w:rPr>
              <w:t>217 required bindings.</w:t>
            </w:r>
          </w:p>
        </w:tc>
        <w:tc>
          <w:tcPr>
            <w:tcW w:type="dxa" w:w="3364"/>
            <w:vAlign w:val="center"/>
          </w:tcPr>
          <w:p>
            <w:pPr>
              <w:spacing w:after="0" w:before="0"/>
            </w:pPr>
            <w:r/>
            <w:r>
              <w:rPr>
                <w:rFonts w:ascii="Aptos" w:hAnsi="Aptos"/>
                <w:b w:val="0"/>
                <w:sz w:val="14"/>
              </w:rPr>
              <w:t>Most use generated shapes/material composition; signature functional blocks may require bespoke models.</w:t>
            </w:r>
          </w:p>
        </w:tc>
      </w:tr>
      <w:tr>
        <w:tc>
          <w:tcPr>
            <w:tcW w:type="dxa" w:w="3364"/>
            <w:shd w:fill="EAF2F8"/>
            <w:vAlign w:val="center"/>
          </w:tcPr>
          <w:p>
            <w:pPr>
              <w:spacing w:after="0" w:before="0"/>
            </w:pPr>
            <w:r/>
            <w:r>
              <w:rPr>
                <w:rFonts w:ascii="Aptos" w:hAnsi="Aptos"/>
                <w:b w:val="0"/>
                <w:sz w:val="14"/>
              </w:rPr>
              <w:t>Item-family icon bindings</w:t>
            </w:r>
          </w:p>
        </w:tc>
        <w:tc>
          <w:tcPr>
            <w:tcW w:type="dxa" w:w="3364"/>
            <w:shd w:fill="EAF2F8"/>
            <w:vAlign w:val="center"/>
          </w:tcPr>
          <w:p>
            <w:pPr>
              <w:spacing w:after="0" w:before="0"/>
            </w:pPr>
            <w:r/>
            <w:r>
              <w:rPr>
                <w:rFonts w:ascii="Aptos" w:hAnsi="Aptos"/>
                <w:b w:val="0"/>
                <w:sz w:val="14"/>
              </w:rPr>
              <w:t>296 required bindings.</w:t>
            </w:r>
          </w:p>
        </w:tc>
        <w:tc>
          <w:tcPr>
            <w:tcW w:type="dxa" w:w="3364"/>
            <w:shd w:fill="EAF2F8"/>
            <w:vAlign w:val="center"/>
          </w:tcPr>
          <w:p>
            <w:pPr>
              <w:spacing w:after="0" w:before="0"/>
            </w:pPr>
            <w:r/>
            <w:r>
              <w:rPr>
                <w:rFonts w:ascii="Aptos" w:hAnsi="Aptos"/>
                <w:b w:val="0"/>
                <w:sz w:val="14"/>
              </w:rPr>
              <w:t>Approximately 140-190 authored icon masters; remaining bindings generated or derived where readability passes.</w:t>
            </w:r>
          </w:p>
        </w:tc>
      </w:tr>
      <w:tr>
        <w:tc>
          <w:tcPr>
            <w:tcW w:type="dxa" w:w="3364"/>
            <w:vAlign w:val="center"/>
          </w:tcPr>
          <w:p>
            <w:pPr>
              <w:spacing w:after="0" w:before="0"/>
            </w:pPr>
            <w:r/>
            <w:r>
              <w:rPr>
                <w:rFonts w:ascii="Aptos" w:hAnsi="Aptos"/>
                <w:b w:val="0"/>
                <w:sz w:val="14"/>
              </w:rPr>
              <w:t>Non-block held/ground/placed item models</w:t>
            </w:r>
          </w:p>
        </w:tc>
        <w:tc>
          <w:tcPr>
            <w:tcW w:type="dxa" w:w="3364"/>
            <w:vAlign w:val="center"/>
          </w:tcPr>
          <w:p>
            <w:pPr>
              <w:spacing w:after="0" w:before="0"/>
            </w:pPr>
            <w:r/>
            <w:r>
              <w:rPr>
                <w:rFonts w:ascii="Aptos" w:hAnsi="Aptos"/>
                <w:b w:val="0"/>
                <w:sz w:val="14"/>
              </w:rPr>
              <w:t>56-84 reusable models or modular assemblies.</w:t>
            </w:r>
          </w:p>
        </w:tc>
        <w:tc>
          <w:tcPr>
            <w:tcW w:type="dxa" w:w="3364"/>
            <w:vAlign w:val="center"/>
          </w:tcPr>
          <w:p>
            <w:pPr>
              <w:spacing w:after="0" w:before="0"/>
            </w:pPr>
            <w:r/>
            <w:r>
              <w:rPr>
                <w:rFonts w:ascii="Aptos" w:hAnsi="Aptos"/>
                <w:b w:val="0"/>
                <w:sz w:val="14"/>
              </w:rPr>
              <w:t>Tools, weapons, foci, containers, machine parts, relics and signature goods.</w:t>
            </w:r>
          </w:p>
        </w:tc>
      </w:tr>
      <w:tr>
        <w:tc>
          <w:tcPr>
            <w:tcW w:type="dxa" w:w="3364"/>
            <w:shd w:fill="EAF2F8"/>
            <w:vAlign w:val="center"/>
          </w:tcPr>
          <w:p>
            <w:pPr>
              <w:spacing w:after="0" w:before="0"/>
            </w:pPr>
            <w:r/>
            <w:r>
              <w:rPr>
                <w:rFonts w:ascii="Aptos" w:hAnsi="Aptos"/>
                <w:b w:val="0"/>
                <w:sz w:val="14"/>
              </w:rPr>
              <w:t>Culture presentation kits</w:t>
            </w:r>
          </w:p>
        </w:tc>
        <w:tc>
          <w:tcPr>
            <w:tcW w:type="dxa" w:w="3364"/>
            <w:shd w:fill="EAF2F8"/>
            <w:vAlign w:val="center"/>
          </w:tcPr>
          <w:p>
            <w:pPr>
              <w:spacing w:after="0" w:before="0"/>
            </w:pPr>
            <w:r/>
            <w:r>
              <w:rPr>
                <w:rFonts w:ascii="Aptos" w:hAnsi="Aptos"/>
                <w:b w:val="0"/>
                <w:sz w:val="14"/>
              </w:rPr>
              <w:t>6 complete kits.</w:t>
            </w:r>
          </w:p>
        </w:tc>
        <w:tc>
          <w:tcPr>
            <w:tcW w:type="dxa" w:w="3364"/>
            <w:shd w:fill="EAF2F8"/>
            <w:vAlign w:val="center"/>
          </w:tcPr>
          <w:p>
            <w:pPr>
              <w:spacing w:after="0" w:before="0"/>
            </w:pPr>
            <w:r/>
            <w:r>
              <w:rPr>
                <w:rFonts w:ascii="Aptos" w:hAnsi="Aptos"/>
                <w:b w:val="0"/>
                <w:sz w:val="14"/>
              </w:rPr>
              <w:t>Architecture palette, clothing/props, signage/heraldry, ambience and settlement usage.</w:t>
            </w:r>
          </w:p>
        </w:tc>
      </w:tr>
      <w:tr>
        <w:tc>
          <w:tcPr>
            <w:tcW w:type="dxa" w:w="3364"/>
            <w:vAlign w:val="center"/>
          </w:tcPr>
          <w:p>
            <w:pPr>
              <w:spacing w:after="0" w:before="0"/>
            </w:pPr>
            <w:r/>
            <w:r>
              <w:rPr>
                <w:rFonts w:ascii="Aptos" w:hAnsi="Aptos"/>
                <w:b w:val="0"/>
                <w:sz w:val="14"/>
              </w:rPr>
              <w:t>Structure and route modular kits</w:t>
            </w:r>
          </w:p>
        </w:tc>
        <w:tc>
          <w:tcPr>
            <w:tcW w:type="dxa" w:w="3364"/>
            <w:vAlign w:val="center"/>
          </w:tcPr>
          <w:p>
            <w:pPr>
              <w:spacing w:after="0" w:before="0"/>
            </w:pPr>
            <w:r/>
            <w:r>
              <w:rPr>
                <w:rFonts w:ascii="Aptos" w:hAnsi="Aptos"/>
                <w:b w:val="0"/>
                <w:sz w:val="14"/>
              </w:rPr>
              <w:t>18-26 kits, approximately 120-180 reusable modules.</w:t>
            </w:r>
          </w:p>
        </w:tc>
        <w:tc>
          <w:tcPr>
            <w:tcW w:type="dxa" w:w="3364"/>
            <w:vAlign w:val="center"/>
          </w:tcPr>
          <w:p>
            <w:pPr>
              <w:spacing w:after="0" w:before="0"/>
            </w:pPr>
            <w:r/>
            <w:r>
              <w:rPr>
                <w:rFonts w:ascii="Aptos" w:hAnsi="Aptos"/>
                <w:b w:val="0"/>
                <w:sz w:val="14"/>
              </w:rPr>
              <w:t>Must cover 45 structure and 12 route foundations without one bespoke model per structure.</w:t>
            </w:r>
          </w:p>
        </w:tc>
      </w:tr>
      <w:tr>
        <w:tc>
          <w:tcPr>
            <w:tcW w:type="dxa" w:w="3364"/>
            <w:shd w:fill="EAF2F8"/>
            <w:vAlign w:val="center"/>
          </w:tcPr>
          <w:p>
            <w:pPr>
              <w:spacing w:after="0" w:before="0"/>
            </w:pPr>
            <w:r/>
            <w:r>
              <w:rPr>
                <w:rFonts w:ascii="Aptos" w:hAnsi="Aptos"/>
                <w:b w:val="0"/>
                <w:sz w:val="14"/>
              </w:rPr>
              <w:t>Creature foundation bindings</w:t>
            </w:r>
          </w:p>
        </w:tc>
        <w:tc>
          <w:tcPr>
            <w:tcW w:type="dxa" w:w="3364"/>
            <w:shd w:fill="EAF2F8"/>
            <w:vAlign w:val="center"/>
          </w:tcPr>
          <w:p>
            <w:pPr>
              <w:spacing w:after="0" w:before="0"/>
            </w:pPr>
            <w:r/>
            <w:r>
              <w:rPr>
                <w:rFonts w:ascii="Aptos" w:hAnsi="Aptos"/>
                <w:b w:val="0"/>
                <w:sz w:val="14"/>
              </w:rPr>
              <w:t>49 creature foundations plus approved derived variants.</w:t>
            </w:r>
          </w:p>
        </w:tc>
        <w:tc>
          <w:tcPr>
            <w:tcW w:type="dxa" w:w="3364"/>
            <w:shd w:fill="EAF2F8"/>
            <w:vAlign w:val="center"/>
          </w:tcPr>
          <w:p>
            <w:pPr>
              <w:spacing w:after="0" w:before="0"/>
            </w:pPr>
            <w:r/>
            <w:r>
              <w:rPr>
                <w:rFonts w:ascii="Aptos" w:hAnsi="Aptos"/>
                <w:b w:val="0"/>
                <w:sz w:val="14"/>
              </w:rPr>
              <w:t>44 Overworld and 5 Verdant native foundations; definitions may share body plans/rigs.</w:t>
            </w:r>
          </w:p>
        </w:tc>
      </w:tr>
      <w:tr>
        <w:tc>
          <w:tcPr>
            <w:tcW w:type="dxa" w:w="3364"/>
            <w:vAlign w:val="center"/>
          </w:tcPr>
          <w:p>
            <w:pPr>
              <w:spacing w:after="0" w:before="0"/>
            </w:pPr>
            <w:r/>
            <w:r>
              <w:rPr>
                <w:rFonts w:ascii="Aptos" w:hAnsi="Aptos"/>
                <w:b w:val="0"/>
                <w:sz w:val="14"/>
              </w:rPr>
              <w:t>Body-plan and rig masters</w:t>
            </w:r>
          </w:p>
        </w:tc>
        <w:tc>
          <w:tcPr>
            <w:tcW w:type="dxa" w:w="3364"/>
            <w:vAlign w:val="center"/>
          </w:tcPr>
          <w:p>
            <w:pPr>
              <w:spacing w:after="0" w:before="0"/>
            </w:pPr>
            <w:r/>
            <w:r>
              <w:rPr>
                <w:rFonts w:ascii="Aptos" w:hAnsi="Aptos"/>
                <w:b w:val="0"/>
                <w:sz w:val="14"/>
              </w:rPr>
              <w:t>16-22 body plans; 12-18 production rigs.</w:t>
            </w:r>
          </w:p>
        </w:tc>
        <w:tc>
          <w:tcPr>
            <w:tcW w:type="dxa" w:w="3364"/>
            <w:vAlign w:val="center"/>
          </w:tcPr>
          <w:p>
            <w:pPr>
              <w:spacing w:after="0" w:before="0"/>
            </w:pPr>
            <w:r/>
            <w:r>
              <w:rPr>
                <w:rFonts w:ascii="Aptos" w:hAnsi="Aptos"/>
                <w:b w:val="0"/>
                <w:sz w:val="14"/>
              </w:rPr>
              <w:t>Humanoid, quadruped, avian, arthropod, serpentine, construct, spirit and signature exceptions.</w:t>
            </w:r>
          </w:p>
        </w:tc>
      </w:tr>
      <w:tr>
        <w:tc>
          <w:tcPr>
            <w:tcW w:type="dxa" w:w="3364"/>
            <w:shd w:fill="EAF2F8"/>
            <w:vAlign w:val="center"/>
          </w:tcPr>
          <w:p>
            <w:pPr>
              <w:spacing w:after="0" w:before="0"/>
            </w:pPr>
            <w:r/>
            <w:r>
              <w:rPr>
                <w:rFonts w:ascii="Aptos" w:hAnsi="Aptos"/>
                <w:b w:val="0"/>
                <w:sz w:val="14"/>
              </w:rPr>
              <w:t>Animation state families</w:t>
            </w:r>
          </w:p>
        </w:tc>
        <w:tc>
          <w:tcPr>
            <w:tcW w:type="dxa" w:w="3364"/>
            <w:shd w:fill="EAF2F8"/>
            <w:vAlign w:val="center"/>
          </w:tcPr>
          <w:p>
            <w:pPr>
              <w:spacing w:after="0" w:before="0"/>
            </w:pPr>
            <w:r/>
            <w:r>
              <w:rPr>
                <w:rFonts w:ascii="Aptos" w:hAnsi="Aptos"/>
                <w:b w:val="0"/>
                <w:sz w:val="14"/>
              </w:rPr>
              <w:t>36-54 reusable families, approximately 220-360 authored clips.</w:t>
            </w:r>
          </w:p>
        </w:tc>
        <w:tc>
          <w:tcPr>
            <w:tcW w:type="dxa" w:w="3364"/>
            <w:shd w:fill="EAF2F8"/>
            <w:vAlign w:val="center"/>
          </w:tcPr>
          <w:p>
            <w:pPr>
              <w:spacing w:after="0" w:before="0"/>
            </w:pPr>
            <w:r/>
            <w:r>
              <w:rPr>
                <w:rFonts w:ascii="Aptos" w:hAnsi="Aptos"/>
                <w:b w:val="0"/>
                <w:sz w:val="14"/>
              </w:rPr>
              <w:t>Locomotion, jobs, interactions, combat, damage, death, social, creature and machine motion.</w:t>
            </w:r>
          </w:p>
        </w:tc>
      </w:tr>
      <w:tr>
        <w:tc>
          <w:tcPr>
            <w:tcW w:type="dxa" w:w="3364"/>
            <w:vAlign w:val="center"/>
          </w:tcPr>
          <w:p>
            <w:pPr>
              <w:spacing w:after="0" w:before="0"/>
            </w:pPr>
            <w:r/>
            <w:r>
              <w:rPr>
                <w:rFonts w:ascii="Aptos" w:hAnsi="Aptos"/>
                <w:b w:val="0"/>
                <w:sz w:val="14"/>
              </w:rPr>
              <w:t>Boss/realm-authority signature packages</w:t>
            </w:r>
          </w:p>
        </w:tc>
        <w:tc>
          <w:tcPr>
            <w:tcW w:type="dxa" w:w="3364"/>
            <w:vAlign w:val="center"/>
          </w:tcPr>
          <w:p>
            <w:pPr>
              <w:spacing w:after="0" w:before="0"/>
            </w:pPr>
            <w:r/>
            <w:r>
              <w:rPr>
                <w:rFonts w:ascii="Aptos" w:hAnsi="Aptos"/>
                <w:b w:val="0"/>
                <w:sz w:val="14"/>
              </w:rPr>
              <w:t>8-11 packages.</w:t>
            </w:r>
          </w:p>
        </w:tc>
        <w:tc>
          <w:tcPr>
            <w:tcW w:type="dxa" w:w="3364"/>
            <w:vAlign w:val="center"/>
          </w:tcPr>
          <w:p>
            <w:pPr>
              <w:spacing w:after="0" w:before="0"/>
            </w:pPr>
            <w:r/>
            <w:r>
              <w:rPr>
                <w:rFonts w:ascii="Aptos" w:hAnsi="Aptos"/>
                <w:b w:val="0"/>
                <w:sz w:val="14"/>
              </w:rPr>
              <w:t>Distinct silhouette, telegraphs, territory evidence, audio/VFX and aftermath; reuse mechanic modules where coherent.</w:t>
            </w:r>
          </w:p>
        </w:tc>
      </w:tr>
      <w:tr>
        <w:tc>
          <w:tcPr>
            <w:tcW w:type="dxa" w:w="3364"/>
            <w:shd w:fill="EAF2F8"/>
            <w:vAlign w:val="center"/>
          </w:tcPr>
          <w:p>
            <w:pPr>
              <w:spacing w:after="0" w:before="0"/>
            </w:pPr>
            <w:r/>
            <w:r>
              <w:rPr>
                <w:rFonts w:ascii="Aptos" w:hAnsi="Aptos"/>
                <w:b w:val="0"/>
                <w:sz w:val="14"/>
              </w:rPr>
              <w:t>VFX definitions/templates</w:t>
            </w:r>
          </w:p>
        </w:tc>
        <w:tc>
          <w:tcPr>
            <w:tcW w:type="dxa" w:w="3364"/>
            <w:shd w:fill="EAF2F8"/>
            <w:vAlign w:val="center"/>
          </w:tcPr>
          <w:p>
            <w:pPr>
              <w:spacing w:after="0" w:before="0"/>
            </w:pPr>
            <w:r/>
            <w:r>
              <w:rPr>
                <w:rFonts w:ascii="Aptos" w:hAnsi="Aptos"/>
                <w:b w:val="0"/>
                <w:sz w:val="14"/>
              </w:rPr>
              <w:t>220-320 Core baseline definitions.</w:t>
            </w:r>
          </w:p>
        </w:tc>
        <w:tc>
          <w:tcPr>
            <w:tcW w:type="dxa" w:w="3364"/>
            <w:shd w:fill="EAF2F8"/>
            <w:vAlign w:val="center"/>
          </w:tcPr>
          <w:p>
            <w:pPr>
              <w:spacing w:after="0" w:before="0"/>
            </w:pPr>
            <w:r/>
            <w:r>
              <w:rPr>
                <w:rFonts w:ascii="Aptos" w:hAnsi="Aptos"/>
                <w:b w:val="0"/>
                <w:sz w:val="14"/>
              </w:rPr>
              <w:t>Includes material contacts, machines, weather, magic, creatures, bosses, states and realm presentation.</w:t>
            </w:r>
          </w:p>
        </w:tc>
      </w:tr>
      <w:tr>
        <w:tc>
          <w:tcPr>
            <w:tcW w:type="dxa" w:w="3364"/>
            <w:vAlign w:val="center"/>
          </w:tcPr>
          <w:p>
            <w:pPr>
              <w:spacing w:after="0" w:before="0"/>
            </w:pPr>
            <w:r/>
            <w:r>
              <w:rPr>
                <w:rFonts w:ascii="Aptos" w:hAnsi="Aptos"/>
                <w:b w:val="0"/>
                <w:sz w:val="14"/>
              </w:rPr>
              <w:t>Sound Events</w:t>
            </w:r>
          </w:p>
        </w:tc>
        <w:tc>
          <w:tcPr>
            <w:tcW w:type="dxa" w:w="3364"/>
            <w:vAlign w:val="center"/>
          </w:tcPr>
          <w:p>
            <w:pPr>
              <w:spacing w:after="0" w:before="0"/>
            </w:pPr>
            <w:r/>
            <w:r>
              <w:rPr>
                <w:rFonts w:ascii="Aptos" w:hAnsi="Aptos"/>
                <w:b w:val="0"/>
                <w:sz w:val="14"/>
              </w:rPr>
              <w:t>360-540 Core baseline events.</w:t>
            </w:r>
          </w:p>
        </w:tc>
        <w:tc>
          <w:tcPr>
            <w:tcW w:type="dxa" w:w="3364"/>
            <w:vAlign w:val="center"/>
          </w:tcPr>
          <w:p>
            <w:pPr>
              <w:spacing w:after="0" w:before="0"/>
            </w:pPr>
            <w:r/>
            <w:r>
              <w:rPr>
                <w:rFonts w:ascii="Aptos" w:hAnsi="Aptos"/>
                <w:b w:val="0"/>
                <w:sz w:val="14"/>
              </w:rPr>
              <w:t>Includes material, item, machine, magic, creature, settlement, biome, UI and warning families.</w:t>
            </w:r>
          </w:p>
        </w:tc>
      </w:tr>
      <w:tr>
        <w:tc>
          <w:tcPr>
            <w:tcW w:type="dxa" w:w="3364"/>
            <w:shd w:fill="EAF2F8"/>
            <w:vAlign w:val="center"/>
          </w:tcPr>
          <w:p>
            <w:pPr>
              <w:spacing w:after="0" w:before="0"/>
            </w:pPr>
            <w:r/>
            <w:r>
              <w:rPr>
                <w:rFonts w:ascii="Aptos" w:hAnsi="Aptos"/>
                <w:b w:val="0"/>
                <w:sz w:val="14"/>
              </w:rPr>
              <w:t>Audio source clips/support layers</w:t>
            </w:r>
          </w:p>
        </w:tc>
        <w:tc>
          <w:tcPr>
            <w:tcW w:type="dxa" w:w="3364"/>
            <w:shd w:fill="EAF2F8"/>
            <w:vAlign w:val="center"/>
          </w:tcPr>
          <w:p>
            <w:pPr>
              <w:spacing w:after="0" w:before="0"/>
            </w:pPr>
            <w:r/>
            <w:r>
              <w:rPr>
                <w:rFonts w:ascii="Aptos" w:hAnsi="Aptos"/>
                <w:b w:val="0"/>
                <w:sz w:val="14"/>
              </w:rPr>
              <w:t>900-1,600 approved sources/layers.</w:t>
            </w:r>
          </w:p>
        </w:tc>
        <w:tc>
          <w:tcPr>
            <w:tcW w:type="dxa" w:w="3364"/>
            <w:shd w:fill="EAF2F8"/>
            <w:vAlign w:val="center"/>
          </w:tcPr>
          <w:p>
            <w:pPr>
              <w:spacing w:after="0" w:before="0"/>
            </w:pPr>
            <w:r/>
            <w:r>
              <w:rPr>
                <w:rFonts w:ascii="Aptos" w:hAnsi="Aptos"/>
                <w:b w:val="0"/>
                <w:sz w:val="14"/>
              </w:rPr>
              <w:t>Planning envelope subject to actual reuse, recording access, licensing and runtime mixing needs.</w:t>
            </w:r>
          </w:p>
        </w:tc>
      </w:tr>
      <w:tr>
        <w:tc>
          <w:tcPr>
            <w:tcW w:type="dxa" w:w="3364"/>
            <w:vAlign w:val="center"/>
          </w:tcPr>
          <w:p>
            <w:pPr>
              <w:spacing w:after="0" w:before="0"/>
            </w:pPr>
            <w:r/>
            <w:r>
              <w:rPr>
                <w:rFonts w:ascii="Aptos" w:hAnsi="Aptos"/>
                <w:b w:val="0"/>
                <w:sz w:val="14"/>
              </w:rPr>
              <w:t>Presentation profiles/bindings</w:t>
            </w:r>
          </w:p>
        </w:tc>
        <w:tc>
          <w:tcPr>
            <w:tcW w:type="dxa" w:w="3364"/>
            <w:vAlign w:val="center"/>
          </w:tcPr>
          <w:p>
            <w:pPr>
              <w:spacing w:after="0" w:before="0"/>
            </w:pPr>
            <w:r/>
            <w:r>
              <w:rPr>
                <w:rFonts w:ascii="Aptos" w:hAnsi="Aptos"/>
                <w:b w:val="0"/>
                <w:sz w:val="14"/>
              </w:rPr>
              <w:t>180-280 profiles plus contract bindings.</w:t>
            </w:r>
          </w:p>
        </w:tc>
        <w:tc>
          <w:tcPr>
            <w:tcW w:type="dxa" w:w="3364"/>
            <w:vAlign w:val="center"/>
          </w:tcPr>
          <w:p>
            <w:pPr>
              <w:spacing w:after="0" w:before="0"/>
            </w:pPr>
            <w:r/>
            <w:r>
              <w:rPr>
                <w:rFonts w:ascii="Aptos" w:hAnsi="Aptos"/>
                <w:b w:val="0"/>
                <w:sz w:val="14"/>
              </w:rPr>
              <w:t>Combine audio, VFX, light, surface, UI and accessibility equivalents.</w:t>
            </w:r>
          </w:p>
        </w:tc>
      </w:tr>
      <w:tr>
        <w:tc>
          <w:tcPr>
            <w:tcW w:type="dxa" w:w="3364"/>
            <w:shd w:fill="EAF2F8"/>
            <w:vAlign w:val="center"/>
          </w:tcPr>
          <w:p>
            <w:pPr>
              <w:spacing w:after="0" w:before="0"/>
            </w:pPr>
            <w:r/>
            <w:r>
              <w:rPr>
                <w:rFonts w:ascii="Aptos" w:hAnsi="Aptos"/>
                <w:b w:val="0"/>
                <w:sz w:val="14"/>
              </w:rPr>
              <w:t>Ambience/acoustic profiles</w:t>
            </w:r>
          </w:p>
        </w:tc>
        <w:tc>
          <w:tcPr>
            <w:tcW w:type="dxa" w:w="3364"/>
            <w:shd w:fill="EAF2F8"/>
            <w:vAlign w:val="center"/>
          </w:tcPr>
          <w:p>
            <w:pPr>
              <w:spacing w:after="0" w:before="0"/>
            </w:pPr>
            <w:r/>
            <w:r>
              <w:rPr>
                <w:rFonts w:ascii="Aptos" w:hAnsi="Aptos"/>
                <w:b w:val="0"/>
                <w:sz w:val="14"/>
              </w:rPr>
              <w:t>40-64 ambience components; 18-28 acoustic/portal profiles.</w:t>
            </w:r>
          </w:p>
        </w:tc>
        <w:tc>
          <w:tcPr>
            <w:tcW w:type="dxa" w:w="3364"/>
            <w:shd w:fill="EAF2F8"/>
            <w:vAlign w:val="center"/>
          </w:tcPr>
          <w:p>
            <w:pPr>
              <w:spacing w:after="0" w:before="0"/>
            </w:pPr>
            <w:r/>
            <w:r>
              <w:rPr>
                <w:rFonts w:ascii="Aptos" w:hAnsi="Aptos"/>
                <w:b w:val="0"/>
                <w:sz w:val="14"/>
              </w:rPr>
              <w:t>Biome, cave, settlement, structure, realm and weather coverage.</w:t>
            </w:r>
          </w:p>
        </w:tc>
      </w:tr>
      <w:tr>
        <w:tc>
          <w:tcPr>
            <w:tcW w:type="dxa" w:w="3364"/>
            <w:vAlign w:val="center"/>
          </w:tcPr>
          <w:p>
            <w:pPr>
              <w:spacing w:after="0" w:before="0"/>
            </w:pPr>
            <w:r/>
            <w:r>
              <w:rPr>
                <w:rFonts w:ascii="Aptos" w:hAnsi="Aptos"/>
                <w:b w:val="0"/>
                <w:sz w:val="14"/>
              </w:rPr>
              <w:t>UI/icon/map/Codex authored masters</w:t>
            </w:r>
          </w:p>
        </w:tc>
        <w:tc>
          <w:tcPr>
            <w:tcW w:type="dxa" w:w="3364"/>
            <w:vAlign w:val="center"/>
          </w:tcPr>
          <w:p>
            <w:pPr>
              <w:spacing w:after="0" w:before="0"/>
            </w:pPr>
            <w:r/>
            <w:r>
              <w:rPr>
                <w:rFonts w:ascii="Aptos" w:hAnsi="Aptos"/>
                <w:b w:val="0"/>
                <w:sz w:val="14"/>
              </w:rPr>
              <w:t>180-260 masters plus generated bindings.</w:t>
            </w:r>
          </w:p>
        </w:tc>
        <w:tc>
          <w:tcPr>
            <w:tcW w:type="dxa" w:w="3364"/>
            <w:vAlign w:val="center"/>
          </w:tcPr>
          <w:p>
            <w:pPr>
              <w:spacing w:after="0" w:before="0"/>
            </w:pPr>
            <w:r/>
            <w:r>
              <w:rPr>
                <w:rFonts w:ascii="Aptos" w:hAnsi="Aptos"/>
                <w:b w:val="0"/>
                <w:sz w:val="14"/>
              </w:rPr>
              <w:t>Inventory, status, map, Codex, journal, warning and provenance/custody presentation.</w:t>
            </w:r>
          </w:p>
        </w:tc>
      </w:tr>
      <w:tr>
        <w:tc>
          <w:tcPr>
            <w:tcW w:type="dxa" w:w="3364"/>
            <w:shd w:fill="EAF2F8"/>
            <w:vAlign w:val="center"/>
          </w:tcPr>
          <w:p>
            <w:pPr>
              <w:spacing w:after="0" w:before="0"/>
            </w:pPr>
            <w:r/>
            <w:r>
              <w:rPr>
                <w:rFonts w:ascii="Aptos" w:hAnsi="Aptos"/>
                <w:b w:val="0"/>
                <w:sz w:val="14"/>
              </w:rPr>
              <w:t>Accessibility/equivalent-cue profiles</w:t>
            </w:r>
          </w:p>
        </w:tc>
        <w:tc>
          <w:tcPr>
            <w:tcW w:type="dxa" w:w="3364"/>
            <w:shd w:fill="EAF2F8"/>
            <w:vAlign w:val="center"/>
          </w:tcPr>
          <w:p>
            <w:pPr>
              <w:spacing w:after="0" w:before="0"/>
            </w:pPr>
            <w:r/>
            <w:r>
              <w:rPr>
                <w:rFonts w:ascii="Aptos" w:hAnsi="Aptos"/>
                <w:b w:val="0"/>
                <w:sz w:val="14"/>
              </w:rPr>
              <w:t>36-60 profiles.</w:t>
            </w:r>
          </w:p>
        </w:tc>
        <w:tc>
          <w:tcPr>
            <w:tcW w:type="dxa" w:w="3364"/>
            <w:shd w:fill="EAF2F8"/>
            <w:vAlign w:val="center"/>
          </w:tcPr>
          <w:p>
            <w:pPr>
              <w:spacing w:after="0" w:before="0"/>
            </w:pPr>
            <w:r/>
            <w:r>
              <w:rPr>
                <w:rFonts w:ascii="Aptos" w:hAnsi="Aptos"/>
                <w:b w:val="0"/>
                <w:sz w:val="14"/>
              </w:rPr>
              <w:t>Critical warnings, combat, navigation, machine, magic, event and realm cues.</w:t>
            </w:r>
          </w:p>
        </w:tc>
      </w:tr>
      <w:tr>
        <w:tc>
          <w:tcPr>
            <w:tcW w:type="dxa" w:w="3364"/>
            <w:vAlign w:val="center"/>
          </w:tcPr>
          <w:p>
            <w:pPr>
              <w:spacing w:after="0" w:before="0"/>
            </w:pPr>
            <w:r/>
            <w:r>
              <w:rPr>
                <w:rFonts w:ascii="Aptos" w:hAnsi="Aptos"/>
                <w:b w:val="0"/>
                <w:sz w:val="14"/>
              </w:rPr>
              <w:t>Golden/regression scenarios</w:t>
            </w:r>
          </w:p>
        </w:tc>
        <w:tc>
          <w:tcPr>
            <w:tcW w:type="dxa" w:w="3364"/>
            <w:vAlign w:val="center"/>
          </w:tcPr>
          <w:p>
            <w:pPr>
              <w:spacing w:after="0" w:before="0"/>
            </w:pPr>
            <w:r/>
            <w:r>
              <w:rPr>
                <w:rFonts w:ascii="Aptos" w:hAnsi="Aptos"/>
                <w:b w:val="0"/>
                <w:sz w:val="14"/>
              </w:rPr>
              <w:t>32-48 scenarios.</w:t>
            </w:r>
          </w:p>
        </w:tc>
        <w:tc>
          <w:tcPr>
            <w:tcW w:type="dxa" w:w="3364"/>
            <w:vAlign w:val="center"/>
          </w:tcPr>
          <w:p>
            <w:pPr>
              <w:spacing w:after="0" w:before="0"/>
            </w:pPr>
            <w:r/>
            <w:r>
              <w:rPr>
                <w:rFonts w:ascii="Aptos" w:hAnsi="Aptos"/>
                <w:b w:val="0"/>
                <w:sz w:val="14"/>
              </w:rPr>
              <w:t>Representative source rebuild, LOD, accessibility, dense scene, migration and packaged-build checks.</w:t>
            </w:r>
          </w:p>
        </w:tc>
      </w:tr>
      <w:tr>
        <w:tc>
          <w:tcPr>
            <w:tcW w:type="dxa" w:w="3364"/>
            <w:shd w:fill="EAF2F8"/>
            <w:vAlign w:val="center"/>
          </w:tcPr>
          <w:p>
            <w:pPr>
              <w:spacing w:after="0" w:before="0"/>
            </w:pPr>
            <w:r/>
            <w:r>
              <w:rPr>
                <w:rFonts w:ascii="Aptos" w:hAnsi="Aptos"/>
                <w:b w:val="0"/>
                <w:sz w:val="14"/>
              </w:rPr>
              <w:t>Numeric memory/storage/build-size budgets</w:t>
            </w:r>
          </w:p>
        </w:tc>
        <w:tc>
          <w:tcPr>
            <w:tcW w:type="dxa" w:w="3364"/>
            <w:shd w:fill="EAF2F8"/>
            <w:vAlign w:val="center"/>
          </w:tcPr>
          <w:p>
            <w:pPr>
              <w:spacing w:after="0" w:before="0"/>
            </w:pPr>
            <w:r/>
            <w:r>
              <w:rPr>
                <w:rFonts w:ascii="Aptos" w:hAnsi="Aptos"/>
                <w:b w:val="0"/>
                <w:sz w:val="14"/>
              </w:rPr>
              <w:t>Deferred to Document 18 v1.0 hardware targets.</w:t>
            </w:r>
          </w:p>
        </w:tc>
        <w:tc>
          <w:tcPr>
            <w:tcW w:type="dxa" w:w="3364"/>
            <w:shd w:fill="EAF2F8"/>
            <w:vAlign w:val="center"/>
          </w:tcPr>
          <w:p>
            <w:pPr>
              <w:spacing w:after="0" w:before="0"/>
            </w:pPr>
            <w:r/>
            <w:r>
              <w:rPr>
                <w:rFonts w:ascii="Aptos" w:hAnsi="Aptos"/>
                <w:b w:val="0"/>
                <w:sz w:val="14"/>
              </w:rPr>
              <w:t>25K requires every asset to declare a class; it does not invent unapproved MB limits.</w:t>
            </w:r>
          </w:p>
        </w:tc>
      </w:tr>
    </w:tbl>
    <w:p>
      <w:pPr/>
    </w:p>
    <w:p>
      <w:pPr>
        <w:pStyle w:val="IntenseQuote"/>
      </w:pPr>
      <w:r>
        <w:rPr>
          <w:b/>
        </w:rPr>
        <w:t>Budget Integrity Rule</w:t>
      </w:r>
      <w:r>
        <w:br/>
        <w:br/>
        <w:t>The fixed counts of 217 block families, 296 item families, 105 chain contracts and 214 selected Atlas foundations are source-derived planning inputs. All other ranges in Section 13 are recommendations to control scope and must be revised after Golden Core production, Godot profiling, source availability and reuse measurements.</w:t>
      </w:r>
    </w:p>
    <w:p>
      <w:pPr>
        <w:pStyle w:val="Heading1"/>
        <w:keepNext/>
      </w:pPr>
      <w:r>
        <w:t>14. Material, Texture, Surface and State Contracts</w:t>
      </w:r>
    </w:p>
    <w:p>
      <w:pPr>
        <w:pStyle w:val="ListBullet"/>
      </w:pPr>
      <w:r>
        <w:t>Base textures retain the established 32 x 32 surface direction unless an owning Forge document approves a different presentation class.</w:t>
      </w:r>
    </w:p>
    <w:p>
      <w:pPr>
        <w:pStyle w:val="ListBullet"/>
      </w:pPr>
      <w:r>
        <w:t>Material DNA links physical response, visual parameters, sound/VFX response, state compatibility and culture/realm variants without duplicating gameplay definitions.</w:t>
      </w:r>
    </w:p>
    <w:p>
      <w:pPr>
        <w:pStyle w:val="ListBullet"/>
      </w:pPr>
      <w:r>
        <w:t>State presentation must distinguish damage, wetness, cold, heat, corruption, cleansing, power, occupancy and construction progress by more than colour alone where gameplay-relevant.</w:t>
      </w:r>
    </w:p>
    <w:p>
      <w:pPr>
        <w:pStyle w:val="ListBullet"/>
      </w:pPr>
      <w:r>
        <w:t>Worldgen variation uses approved palettes, masks and parameter ranges; it may not create unreadable noise or untracked source assets.</w:t>
      </w:r>
    </w:p>
    <w:p>
      <w:pPr>
        <w:pStyle w:val="ListBullet"/>
      </w:pPr>
      <w:r>
        <w:t>Surface assets declare tiling, seams, orientation, shape compatibility, distance behaviour, merge/atlas eligibility and icon snapshot treatment.</w:t>
      </w:r>
    </w:p>
    <w:p>
      <w:pPr>
        <w:pStyle w:val="ListBullet"/>
      </w:pPr>
      <w:r>
        <w:t>Fluid and water assets remain a bounded Core baseline until Set 26 supplies authoritative extensions.</w:t>
      </w:r>
    </w:p>
    <w:p>
      <w:pPr>
        <w:pStyle w:val="Heading1"/>
        <w:keepNext/>
      </w:pPr>
      <w:r>
        <w:t>15. Voxel Models, Shapes, Collision and Structure Modules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Concern</w:t>
            </w:r>
          </w:p>
        </w:tc>
        <w:tc>
          <w:tcPr>
            <w:tcW w:type="dxa" w:w="5046"/>
            <w:shd w:fill="1F4E79"/>
            <w:vAlign w:val="center"/>
          </w:tcPr>
          <w:p>
            <w:pPr>
              <w:spacing w:after="0" w:before="0"/>
            </w:pPr>
            <w:r/>
            <w:r>
              <w:rPr>
                <w:rFonts w:ascii="Aptos" w:hAnsi="Aptos"/>
                <w:b/>
                <w:color w:val="FFFFFF"/>
                <w:sz w:val="15"/>
              </w:rPr>
              <w:t>Requirement</w:t>
            </w:r>
          </w:p>
        </w:tc>
      </w:tr>
      <w:tr>
        <w:tc>
          <w:tcPr>
            <w:tcW w:type="dxa" w:w="5046"/>
            <w:vAlign w:val="center"/>
          </w:tcPr>
          <w:p>
            <w:pPr>
              <w:spacing w:after="0" w:before="0"/>
            </w:pPr>
            <w:r/>
            <w:r>
              <w:rPr>
                <w:rFonts w:ascii="Aptos" w:hAnsi="Aptos"/>
                <w:b w:val="0"/>
                <w:sz w:val="14"/>
              </w:rPr>
              <w:t>Scale/pivot</w:t>
            </w:r>
          </w:p>
        </w:tc>
        <w:tc>
          <w:tcPr>
            <w:tcW w:type="dxa" w:w="5046"/>
            <w:vAlign w:val="center"/>
          </w:tcPr>
          <w:p>
            <w:pPr>
              <w:spacing w:after="0" w:before="0"/>
            </w:pPr>
            <w:r/>
            <w:r>
              <w:rPr>
                <w:rFonts w:ascii="Aptos" w:hAnsi="Aptos"/>
                <w:b w:val="0"/>
                <w:sz w:val="14"/>
              </w:rPr>
              <w:t>Uses declared grid scale, origin, rotation and placement reference.</w:t>
            </w:r>
          </w:p>
        </w:tc>
      </w:tr>
      <w:tr>
        <w:tc>
          <w:tcPr>
            <w:tcW w:type="dxa" w:w="5046"/>
            <w:shd w:fill="EAF2F8"/>
            <w:vAlign w:val="center"/>
          </w:tcPr>
          <w:p>
            <w:pPr>
              <w:spacing w:after="0" w:before="0"/>
            </w:pPr>
            <w:r/>
            <w:r>
              <w:rPr>
                <w:rFonts w:ascii="Aptos" w:hAnsi="Aptos"/>
                <w:b w:val="0"/>
                <w:sz w:val="14"/>
              </w:rPr>
              <w:t>Collision</w:t>
            </w:r>
          </w:p>
        </w:tc>
        <w:tc>
          <w:tcPr>
            <w:tcW w:type="dxa" w:w="5046"/>
            <w:shd w:fill="EAF2F8"/>
            <w:vAlign w:val="center"/>
          </w:tcPr>
          <w:p>
            <w:pPr>
              <w:spacing w:after="0" w:before="0"/>
            </w:pPr>
            <w:r/>
            <w:r>
              <w:rPr>
                <w:rFonts w:ascii="Aptos" w:hAnsi="Aptos"/>
                <w:b w:val="0"/>
                <w:sz w:val="14"/>
              </w:rPr>
              <w:t>Gameplay collision profile is owned by the definition; source asset supplies validated geometry/mapping.</w:t>
            </w:r>
          </w:p>
        </w:tc>
      </w:tr>
      <w:tr>
        <w:tc>
          <w:tcPr>
            <w:tcW w:type="dxa" w:w="5046"/>
            <w:vAlign w:val="center"/>
          </w:tcPr>
          <w:p>
            <w:pPr>
              <w:spacing w:after="0" w:before="0"/>
            </w:pPr>
            <w:r/>
            <w:r>
              <w:rPr>
                <w:rFonts w:ascii="Aptos" w:hAnsi="Aptos"/>
                <w:b w:val="0"/>
                <w:sz w:val="14"/>
              </w:rPr>
              <w:t>Shape variants</w:t>
            </w:r>
          </w:p>
        </w:tc>
        <w:tc>
          <w:tcPr>
            <w:tcW w:type="dxa" w:w="5046"/>
            <w:vAlign w:val="center"/>
          </w:tcPr>
          <w:p>
            <w:pPr>
              <w:spacing w:after="0" w:before="0"/>
            </w:pPr>
            <w:r/>
            <w:r>
              <w:rPr>
                <w:rFonts w:ascii="Aptos" w:hAnsi="Aptos"/>
                <w:b w:val="0"/>
                <w:sz w:val="14"/>
              </w:rPr>
              <w:t>Generated only for eligible material/shape combinations; exceptions are explicit.</w:t>
            </w:r>
          </w:p>
        </w:tc>
      </w:tr>
      <w:tr>
        <w:tc>
          <w:tcPr>
            <w:tcW w:type="dxa" w:w="5046"/>
            <w:shd w:fill="EAF2F8"/>
            <w:vAlign w:val="center"/>
          </w:tcPr>
          <w:p>
            <w:pPr>
              <w:spacing w:after="0" w:before="0"/>
            </w:pPr>
            <w:r/>
            <w:r>
              <w:rPr>
                <w:rFonts w:ascii="Aptos" w:hAnsi="Aptos"/>
                <w:b w:val="0"/>
                <w:sz w:val="14"/>
              </w:rPr>
              <w:t>Modular structures</w:t>
            </w:r>
          </w:p>
        </w:tc>
        <w:tc>
          <w:tcPr>
            <w:tcW w:type="dxa" w:w="5046"/>
            <w:shd w:fill="EAF2F8"/>
            <w:vAlign w:val="center"/>
          </w:tcPr>
          <w:p>
            <w:pPr>
              <w:spacing w:after="0" w:before="0"/>
            </w:pPr>
            <w:r/>
            <w:r>
              <w:rPr>
                <w:rFonts w:ascii="Aptos" w:hAnsi="Aptos"/>
                <w:b w:val="0"/>
                <w:sz w:val="14"/>
              </w:rPr>
              <w:t>Modules expose entrances, rooms, job sites, sockets, damage stages and material slots.</w:t>
            </w:r>
          </w:p>
        </w:tc>
      </w:tr>
      <w:tr>
        <w:tc>
          <w:tcPr>
            <w:tcW w:type="dxa" w:w="5046"/>
            <w:vAlign w:val="center"/>
          </w:tcPr>
          <w:p>
            <w:pPr>
              <w:spacing w:after="0" w:before="0"/>
            </w:pPr>
            <w:r/>
            <w:r>
              <w:rPr>
                <w:rFonts w:ascii="Aptos" w:hAnsi="Aptos"/>
                <w:b w:val="0"/>
                <w:sz w:val="14"/>
              </w:rPr>
              <w:t>Construction states</w:t>
            </w:r>
          </w:p>
        </w:tc>
        <w:tc>
          <w:tcPr>
            <w:tcW w:type="dxa" w:w="5046"/>
            <w:vAlign w:val="center"/>
          </w:tcPr>
          <w:p>
            <w:pPr>
              <w:spacing w:after="0" w:before="0"/>
            </w:pPr>
            <w:r/>
            <w:r>
              <w:rPr>
                <w:rFonts w:ascii="Aptos" w:hAnsi="Aptos"/>
                <w:b w:val="0"/>
                <w:sz w:val="14"/>
              </w:rPr>
              <w:t>Blueprint preview, scaffold/stage and completed/damaged/repaired presentation map to project state.</w:t>
            </w:r>
          </w:p>
        </w:tc>
      </w:tr>
      <w:tr>
        <w:tc>
          <w:tcPr>
            <w:tcW w:type="dxa" w:w="5046"/>
            <w:shd w:fill="EAF2F8"/>
            <w:vAlign w:val="center"/>
          </w:tcPr>
          <w:p>
            <w:pPr>
              <w:spacing w:after="0" w:before="0"/>
            </w:pPr>
            <w:r/>
            <w:r>
              <w:rPr>
                <w:rFonts w:ascii="Aptos" w:hAnsi="Aptos"/>
                <w:b w:val="0"/>
                <w:sz w:val="14"/>
              </w:rPr>
              <w:t>LOD/merge</w:t>
            </w:r>
          </w:p>
        </w:tc>
        <w:tc>
          <w:tcPr>
            <w:tcW w:type="dxa" w:w="5046"/>
            <w:shd w:fill="EAF2F8"/>
            <w:vAlign w:val="center"/>
          </w:tcPr>
          <w:p>
            <w:pPr>
              <w:spacing w:after="0" w:before="0"/>
            </w:pPr>
            <w:r/>
            <w:r>
              <w:rPr>
                <w:rFonts w:ascii="Aptos" w:hAnsi="Aptos"/>
                <w:b w:val="0"/>
                <w:sz w:val="14"/>
              </w:rPr>
              <w:t>Defines mesh simplification, greedy/combined rendering eligibility and silhouette preservation.</w:t>
            </w:r>
          </w:p>
        </w:tc>
      </w:tr>
      <w:tr>
        <w:tc>
          <w:tcPr>
            <w:tcW w:type="dxa" w:w="5046"/>
            <w:vAlign w:val="center"/>
          </w:tcPr>
          <w:p>
            <w:pPr>
              <w:spacing w:after="0" w:before="0"/>
            </w:pPr>
            <w:r/>
            <w:r>
              <w:rPr>
                <w:rFonts w:ascii="Aptos" w:hAnsi="Aptos"/>
                <w:b w:val="0"/>
                <w:sz w:val="14"/>
              </w:rPr>
              <w:t>Destruction</w:t>
            </w:r>
          </w:p>
        </w:tc>
        <w:tc>
          <w:tcPr>
            <w:tcW w:type="dxa" w:w="5046"/>
            <w:vAlign w:val="center"/>
          </w:tcPr>
          <w:p>
            <w:pPr>
              <w:spacing w:after="0" w:before="0"/>
            </w:pPr>
            <w:r/>
            <w:r>
              <w:rPr>
                <w:rFonts w:ascii="Aptos" w:hAnsi="Aptos"/>
                <w:b w:val="0"/>
                <w:sz w:val="14"/>
              </w:rPr>
              <w:t>Debris and fracture are bounded presentation; authoritative block/item outputs come from gameplay transactions.</w:t>
            </w:r>
          </w:p>
        </w:tc>
      </w:tr>
      <w:tr>
        <w:tc>
          <w:tcPr>
            <w:tcW w:type="dxa" w:w="5046"/>
            <w:shd w:fill="EAF2F8"/>
            <w:vAlign w:val="center"/>
          </w:tcPr>
          <w:p>
            <w:pPr>
              <w:spacing w:after="0" w:before="0"/>
            </w:pPr>
            <w:r/>
            <w:r>
              <w:rPr>
                <w:rFonts w:ascii="Aptos" w:hAnsi="Aptos"/>
                <w:b w:val="0"/>
                <w:sz w:val="14"/>
              </w:rPr>
              <w:t>Moving containers</w:t>
            </w:r>
          </w:p>
        </w:tc>
        <w:tc>
          <w:tcPr>
            <w:tcW w:type="dxa" w:w="5046"/>
            <w:shd w:fill="EAF2F8"/>
            <w:vAlign w:val="center"/>
          </w:tcPr>
          <w:p>
            <w:pPr>
              <w:spacing w:after="0" w:before="0"/>
            </w:pPr>
            <w:r/>
            <w:r>
              <w:rPr>
                <w:rFonts w:ascii="Aptos" w:hAnsi="Aptos"/>
                <w:b w:val="0"/>
                <w:sz w:val="14"/>
              </w:rPr>
              <w:t>Kernel supports local-space assets; detailed vessels remain Set 26-owned.</w:t>
            </w:r>
          </w:p>
        </w:tc>
      </w:tr>
    </w:tbl>
    <w:p>
      <w:pPr/>
    </w:p>
    <w:p>
      <w:pPr>
        <w:pStyle w:val="Heading1"/>
        <w:keepNext/>
      </w:pPr>
      <w:r>
        <w:t>16. Item Models, Equipment, Wearables and Icon Generation</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Area</w:t>
            </w:r>
          </w:p>
        </w:tc>
        <w:tc>
          <w:tcPr>
            <w:tcW w:type="dxa" w:w="5046"/>
            <w:shd w:fill="1F4E79"/>
            <w:vAlign w:val="center"/>
          </w:tcPr>
          <w:p>
            <w:pPr>
              <w:spacing w:after="0" w:before="0"/>
            </w:pPr>
            <w:r/>
            <w:r>
              <w:rPr>
                <w:rFonts w:ascii="Aptos" w:hAnsi="Aptos"/>
                <w:b/>
                <w:color w:val="FFFFFF"/>
                <w:sz w:val="15"/>
              </w:rPr>
              <w:t>Requirement</w:t>
            </w:r>
          </w:p>
        </w:tc>
      </w:tr>
      <w:tr>
        <w:tc>
          <w:tcPr>
            <w:tcW w:type="dxa" w:w="5046"/>
            <w:vAlign w:val="center"/>
          </w:tcPr>
          <w:p>
            <w:pPr>
              <w:spacing w:after="0" w:before="0"/>
            </w:pPr>
            <w:r/>
            <w:r>
              <w:rPr>
                <w:rFonts w:ascii="Aptos" w:hAnsi="Aptos"/>
                <w:b w:val="0"/>
                <w:sz w:val="14"/>
              </w:rPr>
              <w:t>Icon coverage</w:t>
            </w:r>
          </w:p>
        </w:tc>
        <w:tc>
          <w:tcPr>
            <w:tcW w:type="dxa" w:w="5046"/>
            <w:vAlign w:val="center"/>
          </w:tcPr>
          <w:p>
            <w:pPr>
              <w:spacing w:after="0" w:before="0"/>
            </w:pPr>
            <w:r/>
            <w:r>
              <w:rPr>
                <w:rFonts w:ascii="Aptos" w:hAnsi="Aptos"/>
                <w:b w:val="0"/>
                <w:sz w:val="14"/>
              </w:rPr>
              <w:t>Every item family resolves to an approved icon or generated snapshot with target-size evidence.</w:t>
            </w:r>
          </w:p>
        </w:tc>
      </w:tr>
      <w:tr>
        <w:tc>
          <w:tcPr>
            <w:tcW w:type="dxa" w:w="5046"/>
            <w:shd w:fill="EAF2F8"/>
            <w:vAlign w:val="center"/>
          </w:tcPr>
          <w:p>
            <w:pPr>
              <w:spacing w:after="0" w:before="0"/>
            </w:pPr>
            <w:r/>
            <w:r>
              <w:rPr>
                <w:rFonts w:ascii="Aptos" w:hAnsi="Aptos"/>
                <w:b w:val="0"/>
                <w:sz w:val="14"/>
              </w:rPr>
              <w:t>Held/ground models</w:t>
            </w:r>
          </w:p>
        </w:tc>
        <w:tc>
          <w:tcPr>
            <w:tcW w:type="dxa" w:w="5046"/>
            <w:shd w:fill="EAF2F8"/>
            <w:vAlign w:val="center"/>
          </w:tcPr>
          <w:p>
            <w:pPr>
              <w:spacing w:after="0" w:before="0"/>
            </w:pPr>
            <w:r/>
            <w:r>
              <w:rPr>
                <w:rFonts w:ascii="Aptos" w:hAnsi="Aptos"/>
                <w:b w:val="0"/>
                <w:sz w:val="14"/>
              </w:rPr>
              <w:t>Only required where player/world interaction or readability benefits; not every stack needs a unique 3D model.</w:t>
            </w:r>
          </w:p>
        </w:tc>
      </w:tr>
      <w:tr>
        <w:tc>
          <w:tcPr>
            <w:tcW w:type="dxa" w:w="5046"/>
            <w:vAlign w:val="center"/>
          </w:tcPr>
          <w:p>
            <w:pPr>
              <w:spacing w:after="0" w:before="0"/>
            </w:pPr>
            <w:r/>
            <w:r>
              <w:rPr>
                <w:rFonts w:ascii="Aptos" w:hAnsi="Aptos"/>
                <w:b w:val="0"/>
                <w:sz w:val="14"/>
              </w:rPr>
              <w:t>Equipment</w:t>
            </w:r>
          </w:p>
        </w:tc>
        <w:tc>
          <w:tcPr>
            <w:tcW w:type="dxa" w:w="5046"/>
            <w:vAlign w:val="center"/>
          </w:tcPr>
          <w:p>
            <w:pPr>
              <w:spacing w:after="0" w:before="0"/>
            </w:pPr>
            <w:r/>
            <w:r>
              <w:rPr>
                <w:rFonts w:ascii="Aptos" w:hAnsi="Aptos"/>
                <w:b w:val="0"/>
                <w:sz w:val="14"/>
              </w:rPr>
              <w:t>Body-slot, grip, sheath, back and attachment roles validate across supported body plans.</w:t>
            </w:r>
          </w:p>
        </w:tc>
      </w:tr>
      <w:tr>
        <w:tc>
          <w:tcPr>
            <w:tcW w:type="dxa" w:w="5046"/>
            <w:shd w:fill="EAF2F8"/>
            <w:vAlign w:val="center"/>
          </w:tcPr>
          <w:p>
            <w:pPr>
              <w:spacing w:after="0" w:before="0"/>
            </w:pPr>
            <w:r/>
            <w:r>
              <w:rPr>
                <w:rFonts w:ascii="Aptos" w:hAnsi="Aptos"/>
                <w:b w:val="0"/>
                <w:sz w:val="14"/>
              </w:rPr>
              <w:t>Condition/quality</w:t>
            </w:r>
          </w:p>
        </w:tc>
        <w:tc>
          <w:tcPr>
            <w:tcW w:type="dxa" w:w="5046"/>
            <w:shd w:fill="EAF2F8"/>
            <w:vAlign w:val="center"/>
          </w:tcPr>
          <w:p>
            <w:pPr>
              <w:spacing w:after="0" w:before="0"/>
            </w:pPr>
            <w:r/>
            <w:r>
              <w:rPr>
                <w:rFonts w:ascii="Aptos" w:hAnsi="Aptos"/>
                <w:b w:val="0"/>
                <w:sz w:val="14"/>
              </w:rPr>
              <w:t>Overlays or model changes communicate required state without multiplying full source unnecessarily.</w:t>
            </w:r>
          </w:p>
        </w:tc>
      </w:tr>
      <w:tr>
        <w:tc>
          <w:tcPr>
            <w:tcW w:type="dxa" w:w="5046"/>
            <w:vAlign w:val="center"/>
          </w:tcPr>
          <w:p>
            <w:pPr>
              <w:spacing w:after="0" w:before="0"/>
            </w:pPr>
            <w:r/>
            <w:r>
              <w:rPr>
                <w:rFonts w:ascii="Aptos" w:hAnsi="Aptos"/>
                <w:b w:val="0"/>
                <w:sz w:val="14"/>
              </w:rPr>
              <w:t>Block item forms</w:t>
            </w:r>
          </w:p>
        </w:tc>
        <w:tc>
          <w:tcPr>
            <w:tcW w:type="dxa" w:w="5046"/>
            <w:vAlign w:val="center"/>
          </w:tcPr>
          <w:p>
            <w:pPr>
              <w:spacing w:after="0" w:before="0"/>
            </w:pPr>
            <w:r/>
            <w:r>
              <w:rPr>
                <w:rFonts w:ascii="Aptos" w:hAnsi="Aptos"/>
                <w:b w:val="0"/>
                <w:sz w:val="14"/>
              </w:rPr>
              <w:t>Generated from approved block/model/texture source where coherent; manually reviewed at inventory sizes.</w:t>
            </w:r>
          </w:p>
        </w:tc>
      </w:tr>
      <w:tr>
        <w:tc>
          <w:tcPr>
            <w:tcW w:type="dxa" w:w="5046"/>
            <w:shd w:fill="EAF2F8"/>
            <w:vAlign w:val="center"/>
          </w:tcPr>
          <w:p>
            <w:pPr>
              <w:spacing w:after="0" w:before="0"/>
            </w:pPr>
            <w:r/>
            <w:r>
              <w:rPr>
                <w:rFonts w:ascii="Aptos" w:hAnsi="Aptos"/>
                <w:b w:val="0"/>
                <w:sz w:val="14"/>
              </w:rPr>
              <w:t>Unique/relic items</w:t>
            </w:r>
          </w:p>
        </w:tc>
        <w:tc>
          <w:tcPr>
            <w:tcW w:type="dxa" w:w="5046"/>
            <w:shd w:fill="EAF2F8"/>
            <w:vAlign w:val="center"/>
          </w:tcPr>
          <w:p>
            <w:pPr>
              <w:spacing w:after="0" w:before="0"/>
            </w:pPr>
            <w:r/>
            <w:r>
              <w:rPr>
                <w:rFonts w:ascii="Aptos" w:hAnsi="Aptos"/>
                <w:b w:val="0"/>
                <w:sz w:val="14"/>
              </w:rPr>
              <w:t>Custody, provenance, loss/recovery and signature presentation remain visible.</w:t>
            </w:r>
          </w:p>
        </w:tc>
      </w:tr>
      <w:tr>
        <w:tc>
          <w:tcPr>
            <w:tcW w:type="dxa" w:w="5046"/>
            <w:vAlign w:val="center"/>
          </w:tcPr>
          <w:p>
            <w:pPr>
              <w:spacing w:after="0" w:before="0"/>
            </w:pPr>
            <w:r/>
            <w:r>
              <w:rPr>
                <w:rFonts w:ascii="Aptos" w:hAnsi="Aptos"/>
                <w:b w:val="0"/>
                <w:sz w:val="14"/>
              </w:rPr>
              <w:t>First/third person</w:t>
            </w:r>
          </w:p>
        </w:tc>
        <w:tc>
          <w:tcPr>
            <w:tcW w:type="dxa" w:w="5046"/>
            <w:vAlign w:val="center"/>
          </w:tcPr>
          <w:p>
            <w:pPr>
              <w:spacing w:after="0" w:before="0"/>
            </w:pPr>
            <w:r/>
            <w:r>
              <w:rPr>
                <w:rFonts w:ascii="Aptos" w:hAnsi="Aptos"/>
                <w:b w:val="0"/>
                <w:sz w:val="14"/>
              </w:rPr>
              <w:t>Separate variants only where the camera and interaction truly require them.</w:t>
            </w:r>
          </w:p>
        </w:tc>
      </w:tr>
      <w:tr>
        <w:tc>
          <w:tcPr>
            <w:tcW w:type="dxa" w:w="5046"/>
            <w:shd w:fill="EAF2F8"/>
            <w:vAlign w:val="center"/>
          </w:tcPr>
          <w:p>
            <w:pPr>
              <w:spacing w:after="0" w:before="0"/>
            </w:pPr>
            <w:r/>
            <w:r>
              <w:rPr>
                <w:rFonts w:ascii="Aptos" w:hAnsi="Aptos"/>
                <w:b w:val="0"/>
                <w:sz w:val="14"/>
              </w:rPr>
              <w:t>Accessibility</w:t>
            </w:r>
          </w:p>
        </w:tc>
        <w:tc>
          <w:tcPr>
            <w:tcW w:type="dxa" w:w="5046"/>
            <w:shd w:fill="EAF2F8"/>
            <w:vAlign w:val="center"/>
          </w:tcPr>
          <w:p>
            <w:pPr>
              <w:spacing w:after="0" w:before="0"/>
            </w:pPr>
            <w:r/>
            <w:r>
              <w:rPr>
                <w:rFonts w:ascii="Aptos" w:hAnsi="Aptos"/>
                <w:b w:val="0"/>
                <w:sz w:val="14"/>
              </w:rPr>
              <w:t>Silhouette and labels distinguish categories independently of rarity colour.</w:t>
            </w:r>
          </w:p>
        </w:tc>
      </w:tr>
    </w:tbl>
    <w:p>
      <w:pPr/>
    </w:p>
    <w:p>
      <w:pPr>
        <w:pStyle w:val="Heading1"/>
        <w:keepNext/>
      </w:pPr>
      <w:r>
        <w:t>17. NPC, Creature, Body-Plan and Rig Contracts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Concern</w:t>
            </w:r>
          </w:p>
        </w:tc>
        <w:tc>
          <w:tcPr>
            <w:tcW w:type="dxa" w:w="5046"/>
            <w:shd w:fill="1F4E79"/>
            <w:vAlign w:val="center"/>
          </w:tcPr>
          <w:p>
            <w:pPr>
              <w:spacing w:after="0" w:before="0"/>
            </w:pPr>
            <w:r/>
            <w:r>
              <w:rPr>
                <w:rFonts w:ascii="Aptos" w:hAnsi="Aptos"/>
                <w:b/>
                <w:color w:val="FFFFFF"/>
                <w:sz w:val="15"/>
              </w:rPr>
              <w:t>Requirement</w:t>
            </w:r>
          </w:p>
        </w:tc>
      </w:tr>
      <w:tr>
        <w:tc>
          <w:tcPr>
            <w:tcW w:type="dxa" w:w="5046"/>
            <w:vAlign w:val="center"/>
          </w:tcPr>
          <w:p>
            <w:pPr>
              <w:spacing w:after="0" w:before="0"/>
            </w:pPr>
            <w:r/>
            <w:r>
              <w:rPr>
                <w:rFonts w:ascii="Aptos" w:hAnsi="Aptos"/>
                <w:b w:val="0"/>
                <w:sz w:val="14"/>
              </w:rPr>
              <w:t>Body plans</w:t>
            </w:r>
          </w:p>
        </w:tc>
        <w:tc>
          <w:tcPr>
            <w:tcW w:type="dxa" w:w="5046"/>
            <w:vAlign w:val="center"/>
          </w:tcPr>
          <w:p>
            <w:pPr>
              <w:spacing w:after="0" w:before="0"/>
            </w:pPr>
            <w:r/>
            <w:r>
              <w:rPr>
                <w:rFonts w:ascii="Aptos" w:hAnsi="Aptos"/>
                <w:b w:val="0"/>
                <w:sz w:val="14"/>
              </w:rPr>
              <w:t>Stable semantic body roles independent of exact bones or mesh topology.</w:t>
            </w:r>
          </w:p>
        </w:tc>
      </w:tr>
      <w:tr>
        <w:tc>
          <w:tcPr>
            <w:tcW w:type="dxa" w:w="5046"/>
            <w:shd w:fill="EAF2F8"/>
            <w:vAlign w:val="center"/>
          </w:tcPr>
          <w:p>
            <w:pPr>
              <w:spacing w:after="0" w:before="0"/>
            </w:pPr>
            <w:r/>
            <w:r>
              <w:rPr>
                <w:rFonts w:ascii="Aptos" w:hAnsi="Aptos"/>
                <w:b w:val="0"/>
                <w:sz w:val="14"/>
              </w:rPr>
              <w:t>Rigs</w:t>
            </w:r>
          </w:p>
        </w:tc>
        <w:tc>
          <w:tcPr>
            <w:tcW w:type="dxa" w:w="5046"/>
            <w:shd w:fill="EAF2F8"/>
            <w:vAlign w:val="center"/>
          </w:tcPr>
          <w:p>
            <w:pPr>
              <w:spacing w:after="0" w:before="0"/>
            </w:pPr>
            <w:r/>
            <w:r>
              <w:rPr>
                <w:rFonts w:ascii="Aptos" w:hAnsi="Aptos"/>
                <w:b w:val="0"/>
                <w:sz w:val="14"/>
              </w:rPr>
              <w:t>Versioned skeleton, constraints, deformation, retarget profile and LOD mapping.</w:t>
            </w:r>
          </w:p>
        </w:tc>
      </w:tr>
      <w:tr>
        <w:tc>
          <w:tcPr>
            <w:tcW w:type="dxa" w:w="5046"/>
            <w:vAlign w:val="center"/>
          </w:tcPr>
          <w:p>
            <w:pPr>
              <w:spacing w:after="0" w:before="0"/>
            </w:pPr>
            <w:r/>
            <w:r>
              <w:rPr>
                <w:rFonts w:ascii="Aptos" w:hAnsi="Aptos"/>
                <w:b w:val="0"/>
                <w:sz w:val="14"/>
              </w:rPr>
              <w:t>Personhood</w:t>
            </w:r>
          </w:p>
        </w:tc>
        <w:tc>
          <w:tcPr>
            <w:tcW w:type="dxa" w:w="5046"/>
            <w:vAlign w:val="center"/>
          </w:tcPr>
          <w:p>
            <w:pPr>
              <w:spacing w:after="0" w:before="0"/>
            </w:pPr>
            <w:r/>
            <w:r>
              <w:rPr>
                <w:rFonts w:ascii="Aptos" w:hAnsi="Aptos"/>
                <w:b w:val="0"/>
                <w:sz w:val="14"/>
              </w:rPr>
              <w:t>Presentation and harvest/loot mappings honour the gameplay personhood flag.</w:t>
            </w:r>
          </w:p>
        </w:tc>
      </w:tr>
      <w:tr>
        <w:tc>
          <w:tcPr>
            <w:tcW w:type="dxa" w:w="5046"/>
            <w:shd w:fill="EAF2F8"/>
            <w:vAlign w:val="center"/>
          </w:tcPr>
          <w:p>
            <w:pPr>
              <w:spacing w:after="0" w:before="0"/>
            </w:pPr>
            <w:r/>
            <w:r>
              <w:rPr>
                <w:rFonts w:ascii="Aptos" w:hAnsi="Aptos"/>
                <w:b w:val="0"/>
                <w:sz w:val="14"/>
              </w:rPr>
              <w:t>Culture/ancestry</w:t>
            </w:r>
          </w:p>
        </w:tc>
        <w:tc>
          <w:tcPr>
            <w:tcW w:type="dxa" w:w="5046"/>
            <w:shd w:fill="EAF2F8"/>
            <w:vAlign w:val="center"/>
          </w:tcPr>
          <w:p>
            <w:pPr>
              <w:spacing w:after="0" w:before="0"/>
            </w:pPr>
            <w:r/>
            <w:r>
              <w:rPr>
                <w:rFonts w:ascii="Aptos" w:hAnsi="Aptos"/>
                <w:b w:val="0"/>
                <w:sz w:val="14"/>
              </w:rPr>
              <w:t>Separate layers; clothing, architecture and faction overlays do not redefine ancestry.</w:t>
            </w:r>
          </w:p>
        </w:tc>
      </w:tr>
      <w:tr>
        <w:tc>
          <w:tcPr>
            <w:tcW w:type="dxa" w:w="5046"/>
            <w:vAlign w:val="center"/>
          </w:tcPr>
          <w:p>
            <w:pPr>
              <w:spacing w:after="0" w:before="0"/>
            </w:pPr>
            <w:r/>
            <w:r>
              <w:rPr>
                <w:rFonts w:ascii="Aptos" w:hAnsi="Aptos"/>
                <w:b w:val="0"/>
                <w:sz w:val="14"/>
              </w:rPr>
              <w:t>Creature readability</w:t>
            </w:r>
          </w:p>
        </w:tc>
        <w:tc>
          <w:tcPr>
            <w:tcW w:type="dxa" w:w="5046"/>
            <w:vAlign w:val="center"/>
          </w:tcPr>
          <w:p>
            <w:pPr>
              <w:spacing w:after="0" w:before="0"/>
            </w:pPr>
            <w:r/>
            <w:r>
              <w:rPr>
                <w:rFonts w:ascii="Aptos" w:hAnsi="Aptos"/>
                <w:b w:val="0"/>
                <w:sz w:val="14"/>
              </w:rPr>
              <w:t>Silhouette, motion, sound, habitat evidence and telegraph identify role.</w:t>
            </w:r>
          </w:p>
        </w:tc>
      </w:tr>
      <w:tr>
        <w:tc>
          <w:tcPr>
            <w:tcW w:type="dxa" w:w="5046"/>
            <w:shd w:fill="EAF2F8"/>
            <w:vAlign w:val="center"/>
          </w:tcPr>
          <w:p>
            <w:pPr>
              <w:spacing w:after="0" w:before="0"/>
            </w:pPr>
            <w:r/>
            <w:r>
              <w:rPr>
                <w:rFonts w:ascii="Aptos" w:hAnsi="Aptos"/>
                <w:b w:val="0"/>
                <w:sz w:val="14"/>
              </w:rPr>
              <w:t>Derived variants</w:t>
            </w:r>
          </w:p>
        </w:tc>
        <w:tc>
          <w:tcPr>
            <w:tcW w:type="dxa" w:w="5046"/>
            <w:shd w:fill="EAF2F8"/>
            <w:vAlign w:val="center"/>
          </w:tcPr>
          <w:p>
            <w:pPr>
              <w:spacing w:after="0" w:before="0"/>
            </w:pPr>
            <w:r/>
            <w:r>
              <w:rPr>
                <w:rFonts w:ascii="Aptos" w:hAnsi="Aptos"/>
                <w:b w:val="0"/>
                <w:sz w:val="14"/>
              </w:rPr>
              <w:t>Share body/rig/animation families and document changed silhouette/material/effect.</w:t>
            </w:r>
          </w:p>
        </w:tc>
      </w:tr>
      <w:tr>
        <w:tc>
          <w:tcPr>
            <w:tcW w:type="dxa" w:w="5046"/>
            <w:vAlign w:val="center"/>
          </w:tcPr>
          <w:p>
            <w:pPr>
              <w:spacing w:after="0" w:before="0"/>
            </w:pPr>
            <w:r/>
            <w:r>
              <w:rPr>
                <w:rFonts w:ascii="Aptos" w:hAnsi="Aptos"/>
                <w:b w:val="0"/>
                <w:sz w:val="14"/>
              </w:rPr>
              <w:t>Boss exception</w:t>
            </w:r>
          </w:p>
        </w:tc>
        <w:tc>
          <w:tcPr>
            <w:tcW w:type="dxa" w:w="5046"/>
            <w:vAlign w:val="center"/>
          </w:tcPr>
          <w:p>
            <w:pPr>
              <w:spacing w:after="0" w:before="0"/>
            </w:pPr>
            <w:r/>
            <w:r>
              <w:rPr>
                <w:rFonts w:ascii="Aptos" w:hAnsi="Aptos"/>
                <w:b w:val="0"/>
                <w:sz w:val="14"/>
              </w:rPr>
              <w:t>Signature body/effect may be bespoke but still uses common event/socket contracts.</w:t>
            </w:r>
          </w:p>
        </w:tc>
      </w:tr>
      <w:tr>
        <w:tc>
          <w:tcPr>
            <w:tcW w:type="dxa" w:w="5046"/>
            <w:shd w:fill="EAF2F8"/>
            <w:vAlign w:val="center"/>
          </w:tcPr>
          <w:p>
            <w:pPr>
              <w:spacing w:after="0" w:before="0"/>
            </w:pPr>
            <w:r/>
            <w:r>
              <w:rPr>
                <w:rFonts w:ascii="Aptos" w:hAnsi="Aptos"/>
                <w:b w:val="0"/>
                <w:sz w:val="14"/>
              </w:rPr>
              <w:t>Performance</w:t>
            </w:r>
          </w:p>
        </w:tc>
        <w:tc>
          <w:tcPr>
            <w:tcW w:type="dxa" w:w="5046"/>
            <w:shd w:fill="EAF2F8"/>
            <w:vAlign w:val="center"/>
          </w:tcPr>
          <w:p>
            <w:pPr>
              <w:spacing w:after="0" w:before="0"/>
            </w:pPr>
            <w:r/>
            <w:r>
              <w:rPr>
                <w:rFonts w:ascii="Aptos" w:hAnsi="Aptos"/>
                <w:b w:val="0"/>
                <w:sz w:val="14"/>
              </w:rPr>
              <w:t>Crowd/ambient forms have simplified rigs, animation and aggregation profiles.</w:t>
            </w:r>
          </w:p>
        </w:tc>
      </w:tr>
    </w:tbl>
    <w:p>
      <w:pPr/>
    </w:p>
    <w:p>
      <w:pPr>
        <w:pStyle w:val="Heading1"/>
        <w:keepNext/>
      </w:pPr>
      <w:r>
        <w:t>18. Animation Families, Events, Retargeting and State Coverage</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Animation Family</w:t>
            </w:r>
          </w:p>
        </w:tc>
        <w:tc>
          <w:tcPr>
            <w:tcW w:type="dxa" w:w="5046"/>
            <w:shd w:fill="1F4E79"/>
            <w:vAlign w:val="center"/>
          </w:tcPr>
          <w:p>
            <w:pPr>
              <w:spacing w:after="0" w:before="0"/>
            </w:pPr>
            <w:r/>
            <w:r>
              <w:rPr>
                <w:rFonts w:ascii="Aptos" w:hAnsi="Aptos"/>
                <w:b/>
                <w:color w:val="FFFFFF"/>
                <w:sz w:val="15"/>
              </w:rPr>
              <w:t>Minimum Coverage</w:t>
            </w:r>
          </w:p>
        </w:tc>
      </w:tr>
      <w:tr>
        <w:tc>
          <w:tcPr>
            <w:tcW w:type="dxa" w:w="5046"/>
            <w:vAlign w:val="center"/>
          </w:tcPr>
          <w:p>
            <w:pPr>
              <w:spacing w:after="0" w:before="0"/>
            </w:pPr>
            <w:r/>
            <w:r>
              <w:rPr>
                <w:rFonts w:ascii="Aptos" w:hAnsi="Aptos"/>
                <w:b w:val="0"/>
                <w:sz w:val="14"/>
              </w:rPr>
              <w:t>Humanoid locomotion</w:t>
            </w:r>
          </w:p>
        </w:tc>
        <w:tc>
          <w:tcPr>
            <w:tcW w:type="dxa" w:w="5046"/>
            <w:vAlign w:val="center"/>
          </w:tcPr>
          <w:p>
            <w:pPr>
              <w:spacing w:after="0" w:before="0"/>
            </w:pPr>
            <w:r/>
            <w:r>
              <w:rPr>
                <w:rFonts w:ascii="Aptos" w:hAnsi="Aptos"/>
                <w:b w:val="0"/>
                <w:sz w:val="14"/>
              </w:rPr>
              <w:t>Idle, walk, run, sprint, turn, jump/land, crouch, carry and approved traversal.</w:t>
            </w:r>
          </w:p>
        </w:tc>
      </w:tr>
      <w:tr>
        <w:tc>
          <w:tcPr>
            <w:tcW w:type="dxa" w:w="5046"/>
            <w:shd w:fill="EAF2F8"/>
            <w:vAlign w:val="center"/>
          </w:tcPr>
          <w:p>
            <w:pPr>
              <w:spacing w:after="0" w:before="0"/>
            </w:pPr>
            <w:r/>
            <w:r>
              <w:rPr>
                <w:rFonts w:ascii="Aptos" w:hAnsi="Aptos"/>
                <w:b w:val="0"/>
                <w:sz w:val="14"/>
              </w:rPr>
              <w:t>Humanoid work</w:t>
            </w:r>
          </w:p>
        </w:tc>
        <w:tc>
          <w:tcPr>
            <w:tcW w:type="dxa" w:w="5046"/>
            <w:shd w:fill="EAF2F8"/>
            <w:vAlign w:val="center"/>
          </w:tcPr>
          <w:p>
            <w:pPr>
              <w:spacing w:after="0" w:before="0"/>
            </w:pPr>
            <w:r/>
            <w:r>
              <w:rPr>
                <w:rFonts w:ascii="Aptos" w:hAnsi="Aptos"/>
                <w:b w:val="0"/>
                <w:sz w:val="14"/>
              </w:rPr>
              <w:t>Mine, chop, farm, build, craft, haul, trade, heal, research, cast and maintain.</w:t>
            </w:r>
          </w:p>
        </w:tc>
      </w:tr>
      <w:tr>
        <w:tc>
          <w:tcPr>
            <w:tcW w:type="dxa" w:w="5046"/>
            <w:vAlign w:val="center"/>
          </w:tcPr>
          <w:p>
            <w:pPr>
              <w:spacing w:after="0" w:before="0"/>
            </w:pPr>
            <w:r/>
            <w:r>
              <w:rPr>
                <w:rFonts w:ascii="Aptos" w:hAnsi="Aptos"/>
                <w:b w:val="0"/>
                <w:sz w:val="14"/>
              </w:rPr>
              <w:t>Humanoid combat</w:t>
            </w:r>
          </w:p>
        </w:tc>
        <w:tc>
          <w:tcPr>
            <w:tcW w:type="dxa" w:w="5046"/>
            <w:vAlign w:val="center"/>
          </w:tcPr>
          <w:p>
            <w:pPr>
              <w:spacing w:after="0" w:before="0"/>
            </w:pPr>
            <w:r/>
            <w:r>
              <w:rPr>
                <w:rFonts w:ascii="Aptos" w:hAnsi="Aptos"/>
                <w:b w:val="0"/>
                <w:sz w:val="14"/>
              </w:rPr>
              <w:t>Equip, ready, attack, block/parry, dodge, hit, stagger, downed, surrender/flee and death.</w:t>
            </w:r>
          </w:p>
        </w:tc>
      </w:tr>
      <w:tr>
        <w:tc>
          <w:tcPr>
            <w:tcW w:type="dxa" w:w="5046"/>
            <w:shd w:fill="EAF2F8"/>
            <w:vAlign w:val="center"/>
          </w:tcPr>
          <w:p>
            <w:pPr>
              <w:spacing w:after="0" w:before="0"/>
            </w:pPr>
            <w:r/>
            <w:r>
              <w:rPr>
                <w:rFonts w:ascii="Aptos" w:hAnsi="Aptos"/>
                <w:b w:val="0"/>
                <w:sz w:val="14"/>
              </w:rPr>
              <w:t>Humanoid social</w:t>
            </w:r>
          </w:p>
        </w:tc>
        <w:tc>
          <w:tcPr>
            <w:tcW w:type="dxa" w:w="5046"/>
            <w:shd w:fill="EAF2F8"/>
            <w:vAlign w:val="center"/>
          </w:tcPr>
          <w:p>
            <w:pPr>
              <w:spacing w:after="0" w:before="0"/>
            </w:pPr>
            <w:r/>
            <w:r>
              <w:rPr>
                <w:rFonts w:ascii="Aptos" w:hAnsi="Aptos"/>
                <w:b w:val="0"/>
                <w:sz w:val="14"/>
              </w:rPr>
              <w:t>Talk, gesture, sit, eat, sleep, celebrate, mourn, warn and group reactions.</w:t>
            </w:r>
          </w:p>
        </w:tc>
      </w:tr>
      <w:tr>
        <w:tc>
          <w:tcPr>
            <w:tcW w:type="dxa" w:w="5046"/>
            <w:vAlign w:val="center"/>
          </w:tcPr>
          <w:p>
            <w:pPr>
              <w:spacing w:after="0" w:before="0"/>
            </w:pPr>
            <w:r/>
            <w:r>
              <w:rPr>
                <w:rFonts w:ascii="Aptos" w:hAnsi="Aptos"/>
                <w:b w:val="0"/>
                <w:sz w:val="14"/>
              </w:rPr>
              <w:t>Creature locomotion</w:t>
            </w:r>
          </w:p>
        </w:tc>
        <w:tc>
          <w:tcPr>
            <w:tcW w:type="dxa" w:w="5046"/>
            <w:vAlign w:val="center"/>
          </w:tcPr>
          <w:p>
            <w:pPr>
              <w:spacing w:after="0" w:before="0"/>
            </w:pPr>
            <w:r/>
            <w:r>
              <w:rPr>
                <w:rFonts w:ascii="Aptos" w:hAnsi="Aptos"/>
                <w:b w:val="0"/>
                <w:sz w:val="14"/>
              </w:rPr>
              <w:t>Body-plan-specific idle, move, turn, flee, climb/fly/crawl where approved and rest.</w:t>
            </w:r>
          </w:p>
        </w:tc>
      </w:tr>
      <w:tr>
        <w:tc>
          <w:tcPr>
            <w:tcW w:type="dxa" w:w="5046"/>
            <w:shd w:fill="EAF2F8"/>
            <w:vAlign w:val="center"/>
          </w:tcPr>
          <w:p>
            <w:pPr>
              <w:spacing w:after="0" w:before="0"/>
            </w:pPr>
            <w:r/>
            <w:r>
              <w:rPr>
                <w:rFonts w:ascii="Aptos" w:hAnsi="Aptos"/>
                <w:b w:val="0"/>
                <w:sz w:val="14"/>
              </w:rPr>
              <w:t>Creature ecology</w:t>
            </w:r>
          </w:p>
        </w:tc>
        <w:tc>
          <w:tcPr>
            <w:tcW w:type="dxa" w:w="5046"/>
            <w:shd w:fill="EAF2F8"/>
            <w:vAlign w:val="center"/>
          </w:tcPr>
          <w:p>
            <w:pPr>
              <w:spacing w:after="0" w:before="0"/>
            </w:pPr>
            <w:r/>
            <w:r>
              <w:rPr>
                <w:rFonts w:ascii="Aptos" w:hAnsi="Aptos"/>
                <w:b w:val="0"/>
                <w:sz w:val="14"/>
              </w:rPr>
              <w:t>Feed, drink, hunt, nest, track/evidence, interact and territory display.</w:t>
            </w:r>
          </w:p>
        </w:tc>
      </w:tr>
      <w:tr>
        <w:tc>
          <w:tcPr>
            <w:tcW w:type="dxa" w:w="5046"/>
            <w:vAlign w:val="center"/>
          </w:tcPr>
          <w:p>
            <w:pPr>
              <w:spacing w:after="0" w:before="0"/>
            </w:pPr>
            <w:r/>
            <w:r>
              <w:rPr>
                <w:rFonts w:ascii="Aptos" w:hAnsi="Aptos"/>
                <w:b w:val="0"/>
                <w:sz w:val="14"/>
              </w:rPr>
              <w:t>Creature combat</w:t>
            </w:r>
          </w:p>
        </w:tc>
        <w:tc>
          <w:tcPr>
            <w:tcW w:type="dxa" w:w="5046"/>
            <w:vAlign w:val="center"/>
          </w:tcPr>
          <w:p>
            <w:pPr>
              <w:spacing w:after="0" w:before="0"/>
            </w:pPr>
            <w:r/>
            <w:r>
              <w:rPr>
                <w:rFonts w:ascii="Aptos" w:hAnsi="Aptos"/>
                <w:b w:val="0"/>
                <w:sz w:val="14"/>
              </w:rPr>
              <w:t>Telegraph, attack, hit, status, retreat, defeat and alternate resolution.</w:t>
            </w:r>
          </w:p>
        </w:tc>
      </w:tr>
      <w:tr>
        <w:tc>
          <w:tcPr>
            <w:tcW w:type="dxa" w:w="5046"/>
            <w:shd w:fill="EAF2F8"/>
            <w:vAlign w:val="center"/>
          </w:tcPr>
          <w:p>
            <w:pPr>
              <w:spacing w:after="0" w:before="0"/>
            </w:pPr>
            <w:r/>
            <w:r>
              <w:rPr>
                <w:rFonts w:ascii="Aptos" w:hAnsi="Aptos"/>
                <w:b w:val="0"/>
                <w:sz w:val="14"/>
              </w:rPr>
              <w:t>Machine motion</w:t>
            </w:r>
          </w:p>
        </w:tc>
        <w:tc>
          <w:tcPr>
            <w:tcW w:type="dxa" w:w="5046"/>
            <w:shd w:fill="EAF2F8"/>
            <w:vAlign w:val="center"/>
          </w:tcPr>
          <w:p>
            <w:pPr>
              <w:spacing w:after="0" w:before="0"/>
            </w:pPr>
            <w:r/>
            <w:r>
              <w:rPr>
                <w:rFonts w:ascii="Aptos" w:hAnsi="Aptos"/>
                <w:b w:val="0"/>
                <w:sz w:val="14"/>
              </w:rPr>
              <w:t>Start, loop, load/process/unload, stop, blocked, damaged and maintenance.</w:t>
            </w:r>
          </w:p>
        </w:tc>
      </w:tr>
      <w:tr>
        <w:tc>
          <w:tcPr>
            <w:tcW w:type="dxa" w:w="5046"/>
            <w:vAlign w:val="center"/>
          </w:tcPr>
          <w:p>
            <w:pPr>
              <w:spacing w:after="0" w:before="0"/>
            </w:pPr>
            <w:r/>
            <w:r>
              <w:rPr>
                <w:rFonts w:ascii="Aptos" w:hAnsi="Aptos"/>
                <w:b w:val="0"/>
                <w:sz w:val="14"/>
              </w:rPr>
              <w:t>Boss/authority</w:t>
            </w:r>
          </w:p>
        </w:tc>
        <w:tc>
          <w:tcPr>
            <w:tcW w:type="dxa" w:w="5046"/>
            <w:vAlign w:val="center"/>
          </w:tcPr>
          <w:p>
            <w:pPr>
              <w:spacing w:after="0" w:before="0"/>
            </w:pPr>
            <w:r/>
            <w:r>
              <w:rPr>
                <w:rFonts w:ascii="Aptos" w:hAnsi="Aptos"/>
                <w:b w:val="0"/>
                <w:sz w:val="14"/>
              </w:rPr>
              <w:t>Signature phases, critical telegraphs, transitions, outcome and aftermath.</w:t>
            </w:r>
          </w:p>
        </w:tc>
      </w:tr>
      <w:tr>
        <w:tc>
          <w:tcPr>
            <w:tcW w:type="dxa" w:w="5046"/>
            <w:shd w:fill="EAF2F8"/>
            <w:vAlign w:val="center"/>
          </w:tcPr>
          <w:p>
            <w:pPr>
              <w:spacing w:after="0" w:before="0"/>
            </w:pPr>
            <w:r/>
            <w:r>
              <w:rPr>
                <w:rFonts w:ascii="Aptos" w:hAnsi="Aptos"/>
                <w:b w:val="0"/>
                <w:sz w:val="14"/>
              </w:rPr>
              <w:t>Realm/portal</w:t>
            </w:r>
          </w:p>
        </w:tc>
        <w:tc>
          <w:tcPr>
            <w:tcW w:type="dxa" w:w="5046"/>
            <w:shd w:fill="EAF2F8"/>
            <w:vAlign w:val="center"/>
          </w:tcPr>
          <w:p>
            <w:pPr>
              <w:spacing w:after="0" w:before="0"/>
            </w:pPr>
            <w:r/>
            <w:r>
              <w:rPr>
                <w:rFonts w:ascii="Aptos" w:hAnsi="Aptos"/>
                <w:b w:val="0"/>
                <w:sz w:val="14"/>
              </w:rPr>
              <w:t>Charge, open, cross, arrive, return, fail and rescue presentation timing.</w:t>
            </w:r>
          </w:p>
        </w:tc>
      </w:tr>
    </w:tbl>
    <w:p>
      <w:pPr/>
    </w:p>
    <w:p>
      <w:pPr>
        <w:pStyle w:val="ListBullet"/>
      </w:pPr>
      <w:r>
        <w:t>Animation events use stable semantic names such as foot_contact, tool_impact, release, channel_tick, phase_change and interaction_commit.</w:t>
      </w:r>
    </w:p>
    <w:p>
      <w:pPr>
        <w:pStyle w:val="ListBullet"/>
      </w:pPr>
      <w:r>
        <w:t>Gameplay transactions do not depend on decorative frames unless the owning system declares an authoritative animation window.</w:t>
      </w:r>
    </w:p>
    <w:p>
      <w:pPr>
        <w:pStyle w:val="ListBullet"/>
      </w:pPr>
      <w:r>
        <w:t>Retargeting preserves semantic events, sockets and contact timing; invalid remaps block the variant.</w:t>
      </w:r>
    </w:p>
    <w:p>
      <w:pPr>
        <w:pStyle w:val="ListBullet"/>
      </w:pPr>
      <w:r>
        <w:t>Root motion is declared per action and authority model; locomotion cannot silently diverge between clients.</w:t>
      </w:r>
    </w:p>
    <w:p>
      <w:pPr>
        <w:pStyle w:val="ListBullet"/>
      </w:pPr>
      <w:r>
        <w:t>Fallback clips preserve action readability even when a high-detail variant is absent.</w:t>
      </w:r>
    </w:p>
    <w:p>
      <w:pPr>
        <w:pStyle w:val="Heading1"/>
        <w:keepNext/>
      </w:pPr>
      <w:r>
        <w:t>19. Spatial Anchors, Sockets, Regions, Paths and Local/World Space</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Role Family</w:t>
            </w:r>
          </w:p>
        </w:tc>
        <w:tc>
          <w:tcPr>
            <w:tcW w:type="dxa" w:w="3364"/>
            <w:shd w:fill="1F4E79"/>
            <w:vAlign w:val="center"/>
          </w:tcPr>
          <w:p>
            <w:pPr>
              <w:spacing w:after="0" w:before="0"/>
            </w:pPr>
            <w:r/>
            <w:r>
              <w:rPr>
                <w:rFonts w:ascii="Aptos" w:hAnsi="Aptos"/>
                <w:b/>
                <w:color w:val="FFFFFF"/>
                <w:sz w:val="15"/>
              </w:rPr>
              <w:t>Examples</w:t>
            </w:r>
          </w:p>
        </w:tc>
        <w:tc>
          <w:tcPr>
            <w:tcW w:type="dxa" w:w="3364"/>
            <w:shd w:fill="1F4E79"/>
            <w:vAlign w:val="center"/>
          </w:tcPr>
          <w:p>
            <w:pPr>
              <w:spacing w:after="0" w:before="0"/>
            </w:pPr>
            <w:r/>
            <w:r>
              <w:rPr>
                <w:rFonts w:ascii="Aptos" w:hAnsi="Aptos"/>
                <w:b/>
                <w:color w:val="FFFFFF"/>
                <w:sz w:val="15"/>
              </w:rPr>
              <w:t>Boundary</w:t>
            </w:r>
          </w:p>
        </w:tc>
      </w:tr>
      <w:tr>
        <w:tc>
          <w:tcPr>
            <w:tcW w:type="dxa" w:w="3364"/>
            <w:vAlign w:val="center"/>
          </w:tcPr>
          <w:p>
            <w:pPr>
              <w:spacing w:after="0" w:before="0"/>
            </w:pPr>
            <w:r/>
            <w:r>
              <w:rPr>
                <w:rFonts w:ascii="Aptos" w:hAnsi="Aptos"/>
                <w:b w:val="0"/>
                <w:sz w:val="14"/>
              </w:rPr>
              <w:t>Spatial Block Roles</w:t>
            </w:r>
          </w:p>
        </w:tc>
        <w:tc>
          <w:tcPr>
            <w:tcW w:type="dxa" w:w="3364"/>
            <w:vAlign w:val="center"/>
          </w:tcPr>
          <w:p>
            <w:pPr>
              <w:spacing w:after="0" w:before="0"/>
            </w:pPr>
            <w:r/>
            <w:r>
              <w:rPr>
                <w:rFonts w:ascii="Aptos" w:hAnsi="Aptos"/>
                <w:b w:val="0"/>
                <w:sz w:val="14"/>
              </w:rPr>
              <w:t>block.center, face.*, edge.*, corner.*, surface_mask.*, state_volume, emission_origin, contact_point.</w:t>
            </w:r>
          </w:p>
        </w:tc>
        <w:tc>
          <w:tcPr>
            <w:tcW w:type="dxa" w:w="3364"/>
            <w:vAlign w:val="center"/>
          </w:tcPr>
          <w:p>
            <w:pPr>
              <w:spacing w:after="0" w:before="0"/>
            </w:pPr>
            <w:r/>
            <w:r>
              <w:rPr>
                <w:rFonts w:ascii="Aptos" w:hAnsi="Aptos"/>
                <w:b w:val="0"/>
                <w:sz w:val="14"/>
              </w:rPr>
              <w:t>Raw coordinates may be generated, but authored bindings use semantic roles.</w:t>
            </w:r>
          </w:p>
        </w:tc>
      </w:tr>
      <w:tr>
        <w:tc>
          <w:tcPr>
            <w:tcW w:type="dxa" w:w="3364"/>
            <w:shd w:fill="EAF2F8"/>
            <w:vAlign w:val="center"/>
          </w:tcPr>
          <w:p>
            <w:pPr>
              <w:spacing w:after="0" w:before="0"/>
            </w:pPr>
            <w:r/>
            <w:r>
              <w:rPr>
                <w:rFonts w:ascii="Aptos" w:hAnsi="Aptos"/>
                <w:b w:val="0"/>
                <w:sz w:val="14"/>
              </w:rPr>
              <w:t>Item and Tool Roles</w:t>
            </w:r>
          </w:p>
        </w:tc>
        <w:tc>
          <w:tcPr>
            <w:tcW w:type="dxa" w:w="3364"/>
            <w:shd w:fill="EAF2F8"/>
            <w:vAlign w:val="center"/>
          </w:tcPr>
          <w:p>
            <w:pPr>
              <w:spacing w:after="0" w:before="0"/>
            </w:pPr>
            <w:r/>
            <w:r>
              <w:rPr>
                <w:rFonts w:ascii="Aptos" w:hAnsi="Aptos"/>
                <w:b w:val="0"/>
                <w:sz w:val="14"/>
              </w:rPr>
              <w:t>grip.main, grip.off, tool.head, blade.edge, release.origin, focus.core, container.opening, attachment.*.</w:t>
            </w:r>
          </w:p>
        </w:tc>
        <w:tc>
          <w:tcPr>
            <w:tcW w:type="dxa" w:w="3364"/>
            <w:shd w:fill="EAF2F8"/>
            <w:vAlign w:val="center"/>
          </w:tcPr>
          <w:p>
            <w:pPr>
              <w:spacing w:after="0" w:before="0"/>
            </w:pPr>
            <w:r/>
            <w:r>
              <w:rPr>
                <w:rFonts w:ascii="Aptos" w:hAnsi="Aptos"/>
                <w:b w:val="0"/>
                <w:sz w:val="14"/>
              </w:rPr>
              <w:t>Required mappings vary by item class; missing critical roles block Asset Ready.</w:t>
            </w:r>
          </w:p>
        </w:tc>
      </w:tr>
      <w:tr>
        <w:tc>
          <w:tcPr>
            <w:tcW w:type="dxa" w:w="3364"/>
            <w:vAlign w:val="center"/>
          </w:tcPr>
          <w:p>
            <w:pPr>
              <w:spacing w:after="0" w:before="0"/>
            </w:pPr>
            <w:r/>
            <w:r>
              <w:rPr>
                <w:rFonts w:ascii="Aptos" w:hAnsi="Aptos"/>
                <w:b w:val="0"/>
                <w:sz w:val="14"/>
              </w:rPr>
              <w:t>Humanoid Body Roles</w:t>
            </w:r>
          </w:p>
        </w:tc>
        <w:tc>
          <w:tcPr>
            <w:tcW w:type="dxa" w:w="3364"/>
            <w:vAlign w:val="center"/>
          </w:tcPr>
          <w:p>
            <w:pPr>
              <w:spacing w:after="0" w:before="0"/>
            </w:pPr>
            <w:r/>
            <w:r>
              <w:rPr>
                <w:rFonts w:ascii="Aptos" w:hAnsi="Aptos"/>
                <w:b w:val="0"/>
                <w:sz w:val="14"/>
              </w:rPr>
              <w:t>root, pelvis, chest, head, eyes, mouth, hand.*, foot.*, back, waist, weapon.*, carry.*, status.*.</w:t>
            </w:r>
          </w:p>
        </w:tc>
        <w:tc>
          <w:tcPr>
            <w:tcW w:type="dxa" w:w="3364"/>
            <w:vAlign w:val="center"/>
          </w:tcPr>
          <w:p>
            <w:pPr>
              <w:spacing w:after="0" w:before="0"/>
            </w:pPr>
            <w:r/>
            <w:r>
              <w:rPr>
                <w:rFonts w:ascii="Aptos" w:hAnsi="Aptos"/>
                <w:b w:val="0"/>
                <w:sz w:val="14"/>
              </w:rPr>
              <w:t>Body-plan variants provide remaps and mirrored roles.</w:t>
            </w:r>
          </w:p>
        </w:tc>
      </w:tr>
      <w:tr>
        <w:tc>
          <w:tcPr>
            <w:tcW w:type="dxa" w:w="3364"/>
            <w:shd w:fill="EAF2F8"/>
            <w:vAlign w:val="center"/>
          </w:tcPr>
          <w:p>
            <w:pPr>
              <w:spacing w:after="0" w:before="0"/>
            </w:pPr>
            <w:r/>
            <w:r>
              <w:rPr>
                <w:rFonts w:ascii="Aptos" w:hAnsi="Aptos"/>
                <w:b w:val="0"/>
                <w:sz w:val="14"/>
              </w:rPr>
              <w:t>Creature Body Roles</w:t>
            </w:r>
          </w:p>
        </w:tc>
        <w:tc>
          <w:tcPr>
            <w:tcW w:type="dxa" w:w="3364"/>
            <w:shd w:fill="EAF2F8"/>
            <w:vAlign w:val="center"/>
          </w:tcPr>
          <w:p>
            <w:pPr>
              <w:spacing w:after="0" w:before="0"/>
            </w:pPr>
            <w:r/>
            <w:r>
              <w:rPr>
                <w:rFonts w:ascii="Aptos" w:hAnsi="Aptos"/>
                <w:b w:val="0"/>
                <w:sz w:val="14"/>
              </w:rPr>
              <w:t>root, core, head, mouth, horn.*, claw.*, wing.*, foot.*, tail.*, shell.*, effect.*, evidence.*.</w:t>
            </w:r>
          </w:p>
        </w:tc>
        <w:tc>
          <w:tcPr>
            <w:tcW w:type="dxa" w:w="3364"/>
            <w:shd w:fill="EAF2F8"/>
            <w:vAlign w:val="center"/>
          </w:tcPr>
          <w:p>
            <w:pPr>
              <w:spacing w:after="0" w:before="0"/>
            </w:pPr>
            <w:r/>
            <w:r>
              <w:rPr>
                <w:rFonts w:ascii="Aptos" w:hAnsi="Aptos"/>
                <w:b w:val="0"/>
                <w:sz w:val="14"/>
              </w:rPr>
              <w:t>Not gameplay hitboxes unless separately bound by combat data.</w:t>
            </w:r>
          </w:p>
        </w:tc>
      </w:tr>
      <w:tr>
        <w:tc>
          <w:tcPr>
            <w:tcW w:type="dxa" w:w="3364"/>
            <w:vAlign w:val="center"/>
          </w:tcPr>
          <w:p>
            <w:pPr>
              <w:spacing w:after="0" w:before="0"/>
            </w:pPr>
            <w:r/>
            <w:r>
              <w:rPr>
                <w:rFonts w:ascii="Aptos" w:hAnsi="Aptos"/>
                <w:b w:val="0"/>
                <w:sz w:val="14"/>
              </w:rPr>
              <w:t>Machine Roles</w:t>
            </w:r>
          </w:p>
        </w:tc>
        <w:tc>
          <w:tcPr>
            <w:tcW w:type="dxa" w:w="3364"/>
            <w:vAlign w:val="center"/>
          </w:tcPr>
          <w:p>
            <w:pPr>
              <w:spacing w:after="0" w:before="0"/>
            </w:pPr>
            <w:r/>
            <w:r>
              <w:rPr>
                <w:rFonts w:ascii="Aptos" w:hAnsi="Aptos"/>
                <w:b w:val="0"/>
                <w:sz w:val="14"/>
              </w:rPr>
              <w:t>input.*, output.*, power.*, mana.*, moving.*, maintenance.*, hazard.*, exhaust.*, ui_indicator.*.</w:t>
            </w:r>
          </w:p>
        </w:tc>
        <w:tc>
          <w:tcPr>
            <w:tcW w:type="dxa" w:w="3364"/>
            <w:vAlign w:val="center"/>
          </w:tcPr>
          <w:p>
            <w:pPr>
              <w:spacing w:after="0" w:before="0"/>
            </w:pPr>
            <w:r/>
            <w:r>
              <w:rPr>
                <w:rFonts w:ascii="Aptos" w:hAnsi="Aptos"/>
                <w:b w:val="0"/>
                <w:sz w:val="14"/>
              </w:rPr>
              <w:t>Ports and moving parts map to gameplay interfaces by stable role.</w:t>
            </w:r>
          </w:p>
        </w:tc>
      </w:tr>
      <w:tr>
        <w:tc>
          <w:tcPr>
            <w:tcW w:type="dxa" w:w="3364"/>
            <w:shd w:fill="EAF2F8"/>
            <w:vAlign w:val="center"/>
          </w:tcPr>
          <w:p>
            <w:pPr>
              <w:spacing w:after="0" w:before="0"/>
            </w:pPr>
            <w:r/>
            <w:r>
              <w:rPr>
                <w:rFonts w:ascii="Aptos" w:hAnsi="Aptos"/>
                <w:b w:val="0"/>
                <w:sz w:val="14"/>
              </w:rPr>
              <w:t>Structure and Blueprint Roles</w:t>
            </w:r>
          </w:p>
        </w:tc>
        <w:tc>
          <w:tcPr>
            <w:tcW w:type="dxa" w:w="3364"/>
            <w:shd w:fill="EAF2F8"/>
            <w:vAlign w:val="center"/>
          </w:tcPr>
          <w:p>
            <w:pPr>
              <w:spacing w:after="0" w:before="0"/>
            </w:pPr>
            <w:r/>
            <w:r>
              <w:rPr>
                <w:rFonts w:ascii="Aptos" w:hAnsi="Aptos"/>
                <w:b w:val="0"/>
                <w:sz w:val="14"/>
              </w:rPr>
              <w:t>entrance.*, room.*, job.*, storage.*, defence.*, banner.*, light.*, damage.*, loot_context.*, event.*.</w:t>
            </w:r>
          </w:p>
        </w:tc>
        <w:tc>
          <w:tcPr>
            <w:tcW w:type="dxa" w:w="3364"/>
            <w:shd w:fill="EAF2F8"/>
            <w:vAlign w:val="center"/>
          </w:tcPr>
          <w:p>
            <w:pPr>
              <w:spacing w:after="0" w:before="0"/>
            </w:pPr>
            <w:r/>
            <w:r>
              <w:rPr>
                <w:rFonts w:ascii="Aptos" w:hAnsi="Aptos"/>
                <w:b w:val="0"/>
                <w:sz w:val="14"/>
              </w:rPr>
              <w:t>Room/structure grammars can generate repeated socket instances.</w:t>
            </w:r>
          </w:p>
        </w:tc>
      </w:tr>
      <w:tr>
        <w:tc>
          <w:tcPr>
            <w:tcW w:type="dxa" w:w="3364"/>
            <w:vAlign w:val="center"/>
          </w:tcPr>
          <w:p>
            <w:pPr>
              <w:spacing w:after="0" w:before="0"/>
            </w:pPr>
            <w:r/>
            <w:r>
              <w:rPr>
                <w:rFonts w:ascii="Aptos" w:hAnsi="Aptos"/>
                <w:b w:val="0"/>
                <w:sz w:val="14"/>
              </w:rPr>
              <w:t>Route and Network Roles</w:t>
            </w:r>
          </w:p>
        </w:tc>
        <w:tc>
          <w:tcPr>
            <w:tcW w:type="dxa" w:w="3364"/>
            <w:vAlign w:val="center"/>
          </w:tcPr>
          <w:p>
            <w:pPr>
              <w:spacing w:after="0" w:before="0"/>
            </w:pPr>
            <w:r/>
            <w:r>
              <w:rPr>
                <w:rFonts w:ascii="Aptos" w:hAnsi="Aptos"/>
                <w:b w:val="0"/>
                <w:sz w:val="14"/>
              </w:rPr>
              <w:t>path.start/end, waypoint.*, junction.*, crossing.*, delivery.*, patrol.*, ambience_zone.*.</w:t>
            </w:r>
          </w:p>
        </w:tc>
        <w:tc>
          <w:tcPr>
            <w:tcW w:type="dxa" w:w="3364"/>
            <w:vAlign w:val="center"/>
          </w:tcPr>
          <w:p>
            <w:pPr>
              <w:spacing w:after="0" w:before="0"/>
            </w:pPr>
            <w:r/>
            <w:r>
              <w:rPr>
                <w:rFonts w:ascii="Aptos" w:hAnsi="Aptos"/>
                <w:b w:val="0"/>
                <w:sz w:val="14"/>
              </w:rPr>
              <w:t>Supports movement, effects, audio and event placement.</w:t>
            </w:r>
          </w:p>
        </w:tc>
      </w:tr>
      <w:tr>
        <w:tc>
          <w:tcPr>
            <w:tcW w:type="dxa" w:w="3364"/>
            <w:shd w:fill="EAF2F8"/>
            <w:vAlign w:val="center"/>
          </w:tcPr>
          <w:p>
            <w:pPr>
              <w:spacing w:after="0" w:before="0"/>
            </w:pPr>
            <w:r/>
            <w:r>
              <w:rPr>
                <w:rFonts w:ascii="Aptos" w:hAnsi="Aptos"/>
                <w:b w:val="0"/>
                <w:sz w:val="14"/>
              </w:rPr>
              <w:t>Portal and Realm Roles</w:t>
            </w:r>
          </w:p>
        </w:tc>
        <w:tc>
          <w:tcPr>
            <w:tcW w:type="dxa" w:w="3364"/>
            <w:shd w:fill="EAF2F8"/>
            <w:vAlign w:val="center"/>
          </w:tcPr>
          <w:p>
            <w:pPr>
              <w:spacing w:after="0" w:before="0"/>
            </w:pPr>
            <w:r/>
            <w:r>
              <w:rPr>
                <w:rFonts w:ascii="Aptos" w:hAnsi="Aptos"/>
                <w:b w:val="0"/>
                <w:sz w:val="14"/>
              </w:rPr>
              <w:t>threshold, source_anchor, destination_anchor, return_anchor, rescue_anchor, warning_zone, transition_path.</w:t>
            </w:r>
          </w:p>
        </w:tc>
        <w:tc>
          <w:tcPr>
            <w:tcW w:type="dxa" w:w="3364"/>
            <w:shd w:fill="EAF2F8"/>
            <w:vAlign w:val="center"/>
          </w:tcPr>
          <w:p>
            <w:pPr>
              <w:spacing w:after="0" w:before="0"/>
            </w:pPr>
            <w:r/>
            <w:r>
              <w:rPr>
                <w:rFonts w:ascii="Aptos" w:hAnsi="Aptos"/>
                <w:b w:val="0"/>
                <w:sz w:val="14"/>
              </w:rPr>
              <w:t>Safe-return mappings are mandatory before Integration.</w:t>
            </w:r>
          </w:p>
        </w:tc>
      </w:tr>
      <w:tr>
        <w:tc>
          <w:tcPr>
            <w:tcW w:type="dxa" w:w="3364"/>
            <w:vAlign w:val="center"/>
          </w:tcPr>
          <w:p>
            <w:pPr>
              <w:spacing w:after="0" w:before="0"/>
            </w:pPr>
            <w:r/>
            <w:r>
              <w:rPr>
                <w:rFonts w:ascii="Aptos" w:hAnsi="Aptos"/>
                <w:b w:val="0"/>
                <w:sz w:val="14"/>
              </w:rPr>
              <w:t>UI and Camera Roles</w:t>
            </w:r>
          </w:p>
        </w:tc>
        <w:tc>
          <w:tcPr>
            <w:tcW w:type="dxa" w:w="3364"/>
            <w:vAlign w:val="center"/>
          </w:tcPr>
          <w:p>
            <w:pPr>
              <w:spacing w:after="0" w:before="0"/>
            </w:pPr>
            <w:r/>
            <w:r>
              <w:rPr>
                <w:rFonts w:ascii="Aptos" w:hAnsi="Aptos"/>
                <w:b w:val="0"/>
                <w:sz w:val="14"/>
              </w:rPr>
              <w:t>icon_camera, portrait_camera, preview_light.*, tooltip_focus, comparison_origin.</w:t>
            </w:r>
          </w:p>
        </w:tc>
        <w:tc>
          <w:tcPr>
            <w:tcW w:type="dxa" w:w="3364"/>
            <w:vAlign w:val="center"/>
          </w:tcPr>
          <w:p>
            <w:pPr>
              <w:spacing w:after="0" w:before="0"/>
            </w:pPr>
            <w:r/>
            <w:r>
              <w:rPr>
                <w:rFonts w:ascii="Aptos" w:hAnsi="Aptos"/>
                <w:b w:val="0"/>
                <w:sz w:val="14"/>
              </w:rPr>
              <w:t>Used by generated snapshots and inspection UI.</w:t>
            </w:r>
          </w:p>
        </w:tc>
      </w:tr>
      <w:tr>
        <w:tc>
          <w:tcPr>
            <w:tcW w:type="dxa" w:w="3364"/>
            <w:shd w:fill="EAF2F8"/>
            <w:vAlign w:val="center"/>
          </w:tcPr>
          <w:p>
            <w:pPr>
              <w:spacing w:after="0" w:before="0"/>
            </w:pPr>
            <w:r/>
            <w:r>
              <w:rPr>
                <w:rFonts w:ascii="Aptos" w:hAnsi="Aptos"/>
                <w:b w:val="0"/>
                <w:sz w:val="14"/>
              </w:rPr>
              <w:t>Temporary Runtime Roles</w:t>
            </w:r>
          </w:p>
        </w:tc>
        <w:tc>
          <w:tcPr>
            <w:tcW w:type="dxa" w:w="3364"/>
            <w:shd w:fill="EAF2F8"/>
            <w:vAlign w:val="center"/>
          </w:tcPr>
          <w:p>
            <w:pPr>
              <w:spacing w:after="0" w:before="0"/>
            </w:pPr>
            <w:r/>
            <w:r>
              <w:rPr>
                <w:rFonts w:ascii="Aptos" w:hAnsi="Aptos"/>
                <w:b w:val="0"/>
                <w:sz w:val="14"/>
              </w:rPr>
              <w:t>impact_contact, projectile_hit, foot_contact, spill_origin, dynamic_path_point, local_listener.</w:t>
            </w:r>
          </w:p>
        </w:tc>
        <w:tc>
          <w:tcPr>
            <w:tcW w:type="dxa" w:w="3364"/>
            <w:shd w:fill="EAF2F8"/>
            <w:vAlign w:val="center"/>
          </w:tcPr>
          <w:p>
            <w:pPr>
              <w:spacing w:after="0" w:before="0"/>
            </w:pPr>
            <w:r/>
            <w:r>
              <w:rPr>
                <w:rFonts w:ascii="Aptos" w:hAnsi="Aptos"/>
                <w:b w:val="0"/>
                <w:sz w:val="14"/>
              </w:rPr>
              <w:t>Generated state is saved only where persistence requires it.</w:t>
            </w:r>
          </w:p>
        </w:tc>
      </w:tr>
    </w:tbl>
    <w:p>
      <w:pPr/>
    </w:p>
    <w:p>
      <w:pPr>
        <w:pStyle w:val="Heading1"/>
        <w:keepNext/>
      </w:pPr>
      <w:r>
        <w:t>20. Presentation Event Contracts and Context Bindings</w:t>
      </w:r>
    </w:p>
    <w:p>
      <w:pPr>
        <w:pStyle w:val="BodyText"/>
        <w:spacing w:after="100" w:line="250" w:lineRule="auto"/>
      </w:pPr>
      <w:r>
        <w:t>Gameplay systems own event truth. 25K requires each asset package to declare which events it consumes, which context fields are mandatory, which feedback channels are critical and which safe fallback profile applies.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Contract</w:t>
            </w:r>
          </w:p>
        </w:tc>
        <w:tc>
          <w:tcPr>
            <w:tcW w:type="dxa" w:w="2523"/>
            <w:shd w:fill="1F4E79"/>
            <w:vAlign w:val="center"/>
          </w:tcPr>
          <w:p>
            <w:pPr>
              <w:spacing w:after="0" w:before="0"/>
            </w:pPr>
            <w:r/>
            <w:r>
              <w:rPr>
                <w:rFonts w:ascii="Aptos" w:hAnsi="Aptos"/>
                <w:b/>
                <w:color w:val="FFFFFF"/>
                <w:sz w:val="15"/>
              </w:rPr>
              <w:t>Purpose</w:t>
            </w:r>
          </w:p>
        </w:tc>
        <w:tc>
          <w:tcPr>
            <w:tcW w:type="dxa" w:w="2523"/>
            <w:shd w:fill="1F4E79"/>
            <w:vAlign w:val="center"/>
          </w:tcPr>
          <w:p>
            <w:pPr>
              <w:spacing w:after="0" w:before="0"/>
            </w:pPr>
            <w:r/>
            <w:r>
              <w:rPr>
                <w:rFonts w:ascii="Aptos" w:hAnsi="Aptos"/>
                <w:b/>
                <w:color w:val="FFFFFF"/>
                <w:sz w:val="15"/>
              </w:rPr>
              <w:t>Required Context</w:t>
            </w:r>
          </w:p>
        </w:tc>
        <w:tc>
          <w:tcPr>
            <w:tcW w:type="dxa" w:w="2523"/>
            <w:shd w:fill="1F4E79"/>
            <w:vAlign w:val="center"/>
          </w:tcPr>
          <w:p>
            <w:pPr>
              <w:spacing w:after="0" w:before="0"/>
            </w:pPr>
            <w:r/>
            <w:r>
              <w:rPr>
                <w:rFonts w:ascii="Aptos" w:hAnsi="Aptos"/>
                <w:b/>
                <w:color w:val="FFFFFF"/>
                <w:sz w:val="15"/>
              </w:rPr>
              <w:t>Presentation Obligation</w:t>
            </w:r>
          </w:p>
        </w:tc>
      </w:tr>
      <w:tr>
        <w:tc>
          <w:tcPr>
            <w:tcW w:type="dxa" w:w="2523"/>
            <w:vAlign w:val="center"/>
          </w:tcPr>
          <w:p>
            <w:pPr>
              <w:spacing w:after="0" w:before="0"/>
            </w:pPr>
            <w:r/>
            <w:r>
              <w:rPr>
                <w:rFonts w:ascii="Aptos" w:hAnsi="Aptos"/>
                <w:b w:val="0"/>
                <w:sz w:val="13"/>
              </w:rPr>
              <w:t>EV-BLOCK-CONTACT</w:t>
            </w:r>
          </w:p>
        </w:tc>
        <w:tc>
          <w:tcPr>
            <w:tcW w:type="dxa" w:w="2523"/>
            <w:vAlign w:val="center"/>
          </w:tcPr>
          <w:p>
            <w:pPr>
              <w:spacing w:after="0" w:before="0"/>
            </w:pPr>
            <w:r/>
            <w:r>
              <w:rPr>
                <w:rFonts w:ascii="Aptos" w:hAnsi="Aptos"/>
                <w:b w:val="0"/>
                <w:sz w:val="13"/>
              </w:rPr>
              <w:t>Contact, footstep, scrape, slide and land against a declared material/surface.</w:t>
            </w:r>
          </w:p>
        </w:tc>
        <w:tc>
          <w:tcPr>
            <w:tcW w:type="dxa" w:w="2523"/>
            <w:vAlign w:val="center"/>
          </w:tcPr>
          <w:p>
            <w:pPr>
              <w:spacing w:after="0" w:before="0"/>
            </w:pPr>
            <w:r/>
            <w:r>
              <w:rPr>
                <w:rFonts w:ascii="Aptos" w:hAnsi="Aptos"/>
                <w:b w:val="0"/>
                <w:sz w:val="13"/>
              </w:rPr>
              <w:t>Material, action, intensity, actor/foot/tool, wetness, environment and spatial contact.</w:t>
            </w:r>
          </w:p>
        </w:tc>
        <w:tc>
          <w:tcPr>
            <w:tcW w:type="dxa" w:w="2523"/>
            <w:vAlign w:val="center"/>
          </w:tcPr>
          <w:p>
            <w:pPr>
              <w:spacing w:after="0" w:before="0"/>
            </w:pPr>
            <w:r/>
            <w:r>
              <w:rPr>
                <w:rFonts w:ascii="Aptos" w:hAnsi="Aptos"/>
                <w:b w:val="0"/>
                <w:sz w:val="13"/>
              </w:rPr>
              <w:t>Audio + VFX + surface response; critical only where gameplay-relevant.</w:t>
            </w:r>
          </w:p>
        </w:tc>
      </w:tr>
      <w:tr>
        <w:tc>
          <w:tcPr>
            <w:tcW w:type="dxa" w:w="2523"/>
            <w:shd w:fill="EAF2F8"/>
            <w:vAlign w:val="center"/>
          </w:tcPr>
          <w:p>
            <w:pPr>
              <w:spacing w:after="0" w:before="0"/>
            </w:pPr>
            <w:r/>
            <w:r>
              <w:rPr>
                <w:rFonts w:ascii="Aptos" w:hAnsi="Aptos"/>
                <w:b w:val="0"/>
                <w:sz w:val="13"/>
              </w:rPr>
              <w:t>EV-BLOCK-HARVEST</w:t>
            </w:r>
          </w:p>
        </w:tc>
        <w:tc>
          <w:tcPr>
            <w:tcW w:type="dxa" w:w="2523"/>
            <w:shd w:fill="EAF2F8"/>
            <w:vAlign w:val="center"/>
          </w:tcPr>
          <w:p>
            <w:pPr>
              <w:spacing w:after="0" w:before="0"/>
            </w:pPr>
            <w:r/>
            <w:r>
              <w:rPr>
                <w:rFonts w:ascii="Aptos" w:hAnsi="Aptos"/>
                <w:b w:val="0"/>
                <w:sz w:val="13"/>
              </w:rPr>
              <w:t>Mine, chop, dig, cut, harvest and progress/failure stages.</w:t>
            </w:r>
          </w:p>
        </w:tc>
        <w:tc>
          <w:tcPr>
            <w:tcW w:type="dxa" w:w="2523"/>
            <w:shd w:fill="EAF2F8"/>
            <w:vAlign w:val="center"/>
          </w:tcPr>
          <w:p>
            <w:pPr>
              <w:spacing w:after="0" w:before="0"/>
            </w:pPr>
            <w:r/>
            <w:r>
              <w:rPr>
                <w:rFonts w:ascii="Aptos" w:hAnsi="Aptos"/>
                <w:b w:val="0"/>
                <w:sz w:val="13"/>
              </w:rPr>
              <w:t>Tool capability, block family/state, progress, grade, impact point and authority result.</w:t>
            </w:r>
          </w:p>
        </w:tc>
        <w:tc>
          <w:tcPr>
            <w:tcW w:type="dxa" w:w="2523"/>
            <w:shd w:fill="EAF2F8"/>
            <w:vAlign w:val="center"/>
          </w:tcPr>
          <w:p>
            <w:pPr>
              <w:spacing w:after="0" w:before="0"/>
            </w:pPr>
            <w:r/>
            <w:r>
              <w:rPr>
                <w:rFonts w:ascii="Aptos" w:hAnsi="Aptos"/>
                <w:b w:val="0"/>
                <w:sz w:val="13"/>
              </w:rPr>
              <w:t>Impact, debris, sound, crack/state update and accessibility cue.</w:t>
            </w:r>
          </w:p>
        </w:tc>
      </w:tr>
      <w:tr>
        <w:tc>
          <w:tcPr>
            <w:tcW w:type="dxa" w:w="2523"/>
            <w:vAlign w:val="center"/>
          </w:tcPr>
          <w:p>
            <w:pPr>
              <w:spacing w:after="0" w:before="0"/>
            </w:pPr>
            <w:r/>
            <w:r>
              <w:rPr>
                <w:rFonts w:ascii="Aptos" w:hAnsi="Aptos"/>
                <w:b w:val="0"/>
                <w:sz w:val="13"/>
              </w:rPr>
              <w:t>EV-BLOCK-PLACE-REMOVE</w:t>
            </w:r>
          </w:p>
        </w:tc>
        <w:tc>
          <w:tcPr>
            <w:tcW w:type="dxa" w:w="2523"/>
            <w:vAlign w:val="center"/>
          </w:tcPr>
          <w:p>
            <w:pPr>
              <w:spacing w:after="0" w:before="0"/>
            </w:pPr>
            <w:r/>
            <w:r>
              <w:rPr>
                <w:rFonts w:ascii="Aptos" w:hAnsi="Aptos"/>
                <w:b w:val="0"/>
                <w:sz w:val="13"/>
              </w:rPr>
              <w:t>Place, rotate, configure, remove and invalid-placement result.</w:t>
            </w:r>
          </w:p>
        </w:tc>
        <w:tc>
          <w:tcPr>
            <w:tcW w:type="dxa" w:w="2523"/>
            <w:vAlign w:val="center"/>
          </w:tcPr>
          <w:p>
            <w:pPr>
              <w:spacing w:after="0" w:before="0"/>
            </w:pPr>
            <w:r/>
            <w:r>
              <w:rPr>
                <w:rFonts w:ascii="Aptos" w:hAnsi="Aptos"/>
                <w:b w:val="0"/>
                <w:sz w:val="13"/>
              </w:rPr>
              <w:t>Block/item ID, orientation, support, owner, success/failure and socket context.</w:t>
            </w:r>
          </w:p>
        </w:tc>
        <w:tc>
          <w:tcPr>
            <w:tcW w:type="dxa" w:w="2523"/>
            <w:vAlign w:val="center"/>
          </w:tcPr>
          <w:p>
            <w:pPr>
              <w:spacing w:after="0" w:before="0"/>
            </w:pPr>
            <w:r/>
            <w:r>
              <w:rPr>
                <w:rFonts w:ascii="Aptos" w:hAnsi="Aptos"/>
                <w:b w:val="0"/>
                <w:sz w:val="13"/>
              </w:rPr>
              <w:t>Placement/removal profile, UI cue and state evidence.</w:t>
            </w:r>
          </w:p>
        </w:tc>
      </w:tr>
      <w:tr>
        <w:tc>
          <w:tcPr>
            <w:tcW w:type="dxa" w:w="2523"/>
            <w:shd w:fill="EAF2F8"/>
            <w:vAlign w:val="center"/>
          </w:tcPr>
          <w:p>
            <w:pPr>
              <w:spacing w:after="0" w:before="0"/>
            </w:pPr>
            <w:r/>
            <w:r>
              <w:rPr>
                <w:rFonts w:ascii="Aptos" w:hAnsi="Aptos"/>
                <w:b w:val="0"/>
                <w:sz w:val="13"/>
              </w:rPr>
              <w:t>EV-BLOCK-DAMAGE-STATE</w:t>
            </w:r>
          </w:p>
        </w:tc>
        <w:tc>
          <w:tcPr>
            <w:tcW w:type="dxa" w:w="2523"/>
            <w:shd w:fill="EAF2F8"/>
            <w:vAlign w:val="center"/>
          </w:tcPr>
          <w:p>
            <w:pPr>
              <w:spacing w:after="0" w:before="0"/>
            </w:pPr>
            <w:r/>
            <w:r>
              <w:rPr>
                <w:rFonts w:ascii="Aptos" w:hAnsi="Aptos"/>
                <w:b w:val="0"/>
                <w:sz w:val="13"/>
              </w:rPr>
              <w:t>Damage, burn, freeze, wet, corrupt, cleanse, power and repair transitions.</w:t>
            </w:r>
          </w:p>
        </w:tc>
        <w:tc>
          <w:tcPr>
            <w:tcW w:type="dxa" w:w="2523"/>
            <w:shd w:fill="EAF2F8"/>
            <w:vAlign w:val="center"/>
          </w:tcPr>
          <w:p>
            <w:pPr>
              <w:spacing w:after="0" w:before="0"/>
            </w:pPr>
            <w:r/>
            <w:r>
              <w:rPr>
                <w:rFonts w:ascii="Aptos" w:hAnsi="Aptos"/>
                <w:b w:val="0"/>
                <w:sz w:val="13"/>
              </w:rPr>
              <w:t>Old/new state, cause, severity, owner and persistence.</w:t>
            </w:r>
          </w:p>
        </w:tc>
        <w:tc>
          <w:tcPr>
            <w:tcW w:type="dxa" w:w="2523"/>
            <w:shd w:fill="EAF2F8"/>
            <w:vAlign w:val="center"/>
          </w:tcPr>
          <w:p>
            <w:pPr>
              <w:spacing w:after="0" w:before="0"/>
            </w:pPr>
            <w:r/>
            <w:r>
              <w:rPr>
                <w:rFonts w:ascii="Aptos" w:hAnsi="Aptos"/>
                <w:b w:val="0"/>
                <w:sz w:val="13"/>
              </w:rPr>
              <w:t>State overlay, effect/audio, warning and journal/history when important.</w:t>
            </w:r>
          </w:p>
        </w:tc>
      </w:tr>
      <w:tr>
        <w:tc>
          <w:tcPr>
            <w:tcW w:type="dxa" w:w="2523"/>
            <w:vAlign w:val="center"/>
          </w:tcPr>
          <w:p>
            <w:pPr>
              <w:spacing w:after="0" w:before="0"/>
            </w:pPr>
            <w:r/>
            <w:r>
              <w:rPr>
                <w:rFonts w:ascii="Aptos" w:hAnsi="Aptos"/>
                <w:b w:val="0"/>
                <w:sz w:val="13"/>
              </w:rPr>
              <w:t>EV-ITEM-EQUIP-USE</w:t>
            </w:r>
          </w:p>
        </w:tc>
        <w:tc>
          <w:tcPr>
            <w:tcW w:type="dxa" w:w="2523"/>
            <w:vAlign w:val="center"/>
          </w:tcPr>
          <w:p>
            <w:pPr>
              <w:spacing w:after="0" w:before="0"/>
            </w:pPr>
            <w:r/>
            <w:r>
              <w:rPr>
                <w:rFonts w:ascii="Aptos" w:hAnsi="Aptos"/>
                <w:b w:val="0"/>
                <w:sz w:val="13"/>
              </w:rPr>
              <w:t>Equip, swing, fire/release, consume, read, activate and fail.</w:t>
            </w:r>
          </w:p>
        </w:tc>
        <w:tc>
          <w:tcPr>
            <w:tcW w:type="dxa" w:w="2523"/>
            <w:vAlign w:val="center"/>
          </w:tcPr>
          <w:p>
            <w:pPr>
              <w:spacing w:after="0" w:before="0"/>
            </w:pPr>
            <w:r/>
            <w:r>
              <w:rPr>
                <w:rFonts w:ascii="Aptos" w:hAnsi="Aptos"/>
                <w:b w:val="0"/>
                <w:sz w:val="13"/>
              </w:rPr>
              <w:t>Item family/instance state, hand/socket, action, target, quality and authority result.</w:t>
            </w:r>
          </w:p>
        </w:tc>
        <w:tc>
          <w:tcPr>
            <w:tcW w:type="dxa" w:w="2523"/>
            <w:vAlign w:val="center"/>
          </w:tcPr>
          <w:p>
            <w:pPr>
              <w:spacing w:after="0" w:before="0"/>
            </w:pPr>
            <w:r/>
            <w:r>
              <w:rPr>
                <w:rFonts w:ascii="Aptos" w:hAnsi="Aptos"/>
                <w:b w:val="0"/>
                <w:sz w:val="13"/>
              </w:rPr>
              <w:t>Model/animation/audio/VFX/UI profile.</w:t>
            </w:r>
          </w:p>
        </w:tc>
      </w:tr>
      <w:tr>
        <w:tc>
          <w:tcPr>
            <w:tcW w:type="dxa" w:w="2523"/>
            <w:shd w:fill="EAF2F8"/>
            <w:vAlign w:val="center"/>
          </w:tcPr>
          <w:p>
            <w:pPr>
              <w:spacing w:after="0" w:before="0"/>
            </w:pPr>
            <w:r/>
            <w:r>
              <w:rPr>
                <w:rFonts w:ascii="Aptos" w:hAnsi="Aptos"/>
                <w:b w:val="0"/>
                <w:sz w:val="13"/>
              </w:rPr>
              <w:t>EV-ITEM-REPAIR-CHARGE</w:t>
            </w:r>
          </w:p>
        </w:tc>
        <w:tc>
          <w:tcPr>
            <w:tcW w:type="dxa" w:w="2523"/>
            <w:shd w:fill="EAF2F8"/>
            <w:vAlign w:val="center"/>
          </w:tcPr>
          <w:p>
            <w:pPr>
              <w:spacing w:after="0" w:before="0"/>
            </w:pPr>
            <w:r/>
            <w:r>
              <w:rPr>
                <w:rFonts w:ascii="Aptos" w:hAnsi="Aptos"/>
                <w:b w:val="0"/>
                <w:sz w:val="13"/>
              </w:rPr>
              <w:t>Repair, maintain, refill, recharge, enchant and break.</w:t>
            </w:r>
          </w:p>
        </w:tc>
        <w:tc>
          <w:tcPr>
            <w:tcW w:type="dxa" w:w="2523"/>
            <w:shd w:fill="EAF2F8"/>
            <w:vAlign w:val="center"/>
          </w:tcPr>
          <w:p>
            <w:pPr>
              <w:spacing w:after="0" w:before="0"/>
            </w:pPr>
            <w:r/>
            <w:r>
              <w:rPr>
                <w:rFonts w:ascii="Aptos" w:hAnsi="Aptos"/>
                <w:b w:val="0"/>
                <w:sz w:val="13"/>
              </w:rPr>
              <w:t>Condition/charge before/after, material, station/tool, owner and result.</w:t>
            </w:r>
          </w:p>
        </w:tc>
        <w:tc>
          <w:tcPr>
            <w:tcW w:type="dxa" w:w="2523"/>
            <w:shd w:fill="EAF2F8"/>
            <w:vAlign w:val="center"/>
          </w:tcPr>
          <w:p>
            <w:pPr>
              <w:spacing w:after="0" w:before="0"/>
            </w:pPr>
            <w:r/>
            <w:r>
              <w:rPr>
                <w:rFonts w:ascii="Aptos" w:hAnsi="Aptos"/>
                <w:b w:val="0"/>
                <w:sz w:val="13"/>
              </w:rPr>
              <w:t>State update, effect, sound and explanation.</w:t>
            </w:r>
          </w:p>
        </w:tc>
      </w:tr>
      <w:tr>
        <w:tc>
          <w:tcPr>
            <w:tcW w:type="dxa" w:w="2523"/>
            <w:vAlign w:val="center"/>
          </w:tcPr>
          <w:p>
            <w:pPr>
              <w:spacing w:after="0" w:before="0"/>
            </w:pPr>
            <w:r/>
            <w:r>
              <w:rPr>
                <w:rFonts w:ascii="Aptos" w:hAnsi="Aptos"/>
                <w:b w:val="0"/>
                <w:sz w:val="13"/>
              </w:rPr>
              <w:t>EV-ACTOR-MOVEMENT</w:t>
            </w:r>
          </w:p>
        </w:tc>
        <w:tc>
          <w:tcPr>
            <w:tcW w:type="dxa" w:w="2523"/>
            <w:vAlign w:val="center"/>
          </w:tcPr>
          <w:p>
            <w:pPr>
              <w:spacing w:after="0" w:before="0"/>
            </w:pPr>
            <w:r/>
            <w:r>
              <w:rPr>
                <w:rFonts w:ascii="Aptos" w:hAnsi="Aptos"/>
                <w:b w:val="0"/>
                <w:sz w:val="13"/>
              </w:rPr>
              <w:t>Walk, run, jump, land, climb, crouch, crawl and approved traversal contacts.</w:t>
            </w:r>
          </w:p>
        </w:tc>
        <w:tc>
          <w:tcPr>
            <w:tcW w:type="dxa" w:w="2523"/>
            <w:vAlign w:val="center"/>
          </w:tcPr>
          <w:p>
            <w:pPr>
              <w:spacing w:after="0" w:before="0"/>
            </w:pPr>
            <w:r/>
            <w:r>
              <w:rPr>
                <w:rFonts w:ascii="Aptos" w:hAnsi="Aptos"/>
                <w:b w:val="0"/>
                <w:sz w:val="13"/>
              </w:rPr>
              <w:t>Body plan, locomotion state, surface, speed, burden and environment.</w:t>
            </w:r>
          </w:p>
        </w:tc>
        <w:tc>
          <w:tcPr>
            <w:tcW w:type="dxa" w:w="2523"/>
            <w:vAlign w:val="center"/>
          </w:tcPr>
          <w:p>
            <w:pPr>
              <w:spacing w:after="0" w:before="0"/>
            </w:pPr>
            <w:r/>
            <w:r>
              <w:rPr>
                <w:rFonts w:ascii="Aptos" w:hAnsi="Aptos"/>
                <w:b w:val="0"/>
                <w:sz w:val="13"/>
              </w:rPr>
              <w:t>Animation + contact + camera/haptic/accessibility profile.</w:t>
            </w:r>
          </w:p>
        </w:tc>
      </w:tr>
      <w:tr>
        <w:tc>
          <w:tcPr>
            <w:tcW w:type="dxa" w:w="2523"/>
            <w:shd w:fill="EAF2F8"/>
            <w:vAlign w:val="center"/>
          </w:tcPr>
          <w:p>
            <w:pPr>
              <w:spacing w:after="0" w:before="0"/>
            </w:pPr>
            <w:r/>
            <w:r>
              <w:rPr>
                <w:rFonts w:ascii="Aptos" w:hAnsi="Aptos"/>
                <w:b w:val="0"/>
                <w:sz w:val="13"/>
              </w:rPr>
              <w:t>EV-NPC-WORK-SOCIAL</w:t>
            </w:r>
          </w:p>
        </w:tc>
        <w:tc>
          <w:tcPr>
            <w:tcW w:type="dxa" w:w="2523"/>
            <w:shd w:fill="EAF2F8"/>
            <w:vAlign w:val="center"/>
          </w:tcPr>
          <w:p>
            <w:pPr>
              <w:spacing w:after="0" w:before="0"/>
            </w:pPr>
            <w:r/>
            <w:r>
              <w:rPr>
                <w:rFonts w:ascii="Aptos" w:hAnsi="Aptos"/>
                <w:b w:val="0"/>
                <w:sz w:val="13"/>
              </w:rPr>
              <w:t>Work action, carry, build, trade, teach, heal, socialise, celebrate and mourn.</w:t>
            </w:r>
          </w:p>
        </w:tc>
        <w:tc>
          <w:tcPr>
            <w:tcW w:type="dxa" w:w="2523"/>
            <w:shd w:fill="EAF2F8"/>
            <w:vAlign w:val="center"/>
          </w:tcPr>
          <w:p>
            <w:pPr>
              <w:spacing w:after="0" w:before="0"/>
            </w:pPr>
            <w:r/>
            <w:r>
              <w:rPr>
                <w:rFonts w:ascii="Aptos" w:hAnsi="Aptos"/>
                <w:b w:val="0"/>
                <w:sz w:val="13"/>
              </w:rPr>
              <w:t>Role, tool, target, culture, schedule, relationship and outcome.</w:t>
            </w:r>
          </w:p>
        </w:tc>
        <w:tc>
          <w:tcPr>
            <w:tcW w:type="dxa" w:w="2523"/>
            <w:shd w:fill="EAF2F8"/>
            <w:vAlign w:val="center"/>
          </w:tcPr>
          <w:p>
            <w:pPr>
              <w:spacing w:after="0" w:before="0"/>
            </w:pPr>
            <w:r/>
            <w:r>
              <w:rPr>
                <w:rFonts w:ascii="Aptos" w:hAnsi="Aptos"/>
                <w:b w:val="0"/>
                <w:sz w:val="13"/>
              </w:rPr>
              <w:t>Animation, props, voice/foley, UI/Codex and crowd aggregation.</w:t>
            </w:r>
          </w:p>
        </w:tc>
      </w:tr>
      <w:tr>
        <w:tc>
          <w:tcPr>
            <w:tcW w:type="dxa" w:w="2523"/>
            <w:vAlign w:val="center"/>
          </w:tcPr>
          <w:p>
            <w:pPr>
              <w:spacing w:after="0" w:before="0"/>
            </w:pPr>
            <w:r/>
            <w:r>
              <w:rPr>
                <w:rFonts w:ascii="Aptos" w:hAnsi="Aptos"/>
                <w:b w:val="0"/>
                <w:sz w:val="13"/>
              </w:rPr>
              <w:t>EV-NPC-ALERT-COMBAT</w:t>
            </w:r>
          </w:p>
        </w:tc>
        <w:tc>
          <w:tcPr>
            <w:tcW w:type="dxa" w:w="2523"/>
            <w:vAlign w:val="center"/>
          </w:tcPr>
          <w:p>
            <w:pPr>
              <w:spacing w:after="0" w:before="0"/>
            </w:pPr>
            <w:r/>
            <w:r>
              <w:rPr>
                <w:rFonts w:ascii="Aptos" w:hAnsi="Aptos"/>
                <w:b w:val="0"/>
                <w:sz w:val="13"/>
              </w:rPr>
              <w:t>Notice, warn, flee, defend, surrender, capture, wound and death.</w:t>
            </w:r>
          </w:p>
        </w:tc>
        <w:tc>
          <w:tcPr>
            <w:tcW w:type="dxa" w:w="2523"/>
            <w:vAlign w:val="center"/>
          </w:tcPr>
          <w:p>
            <w:pPr>
              <w:spacing w:after="0" w:before="0"/>
            </w:pPr>
            <w:r/>
            <w:r>
              <w:rPr>
                <w:rFonts w:ascii="Aptos" w:hAnsi="Aptos"/>
                <w:b w:val="0"/>
                <w:sz w:val="13"/>
              </w:rPr>
              <w:t>Faction/relationship, threat, morale, target and authority.</w:t>
            </w:r>
          </w:p>
        </w:tc>
        <w:tc>
          <w:tcPr>
            <w:tcW w:type="dxa" w:w="2523"/>
            <w:vAlign w:val="center"/>
          </w:tcPr>
          <w:p>
            <w:pPr>
              <w:spacing w:after="0" w:before="0"/>
            </w:pPr>
            <w:r/>
            <w:r>
              <w:rPr>
                <w:rFonts w:ascii="Aptos" w:hAnsi="Aptos"/>
                <w:b w:val="0"/>
                <w:sz w:val="13"/>
              </w:rPr>
              <w:t>Telegraph, voice, animation, UI and persistent aftermath cue.</w:t>
            </w:r>
          </w:p>
        </w:tc>
      </w:tr>
      <w:tr>
        <w:tc>
          <w:tcPr>
            <w:tcW w:type="dxa" w:w="2523"/>
            <w:shd w:fill="EAF2F8"/>
            <w:vAlign w:val="center"/>
          </w:tcPr>
          <w:p>
            <w:pPr>
              <w:spacing w:after="0" w:before="0"/>
            </w:pPr>
            <w:r/>
            <w:r>
              <w:rPr>
                <w:rFonts w:ascii="Aptos" w:hAnsi="Aptos"/>
                <w:b w:val="0"/>
                <w:sz w:val="13"/>
              </w:rPr>
              <w:t>EV-CREATURE-ECOLOGY</w:t>
            </w:r>
          </w:p>
        </w:tc>
        <w:tc>
          <w:tcPr>
            <w:tcW w:type="dxa" w:w="2523"/>
            <w:shd w:fill="EAF2F8"/>
            <w:vAlign w:val="center"/>
          </w:tcPr>
          <w:p>
            <w:pPr>
              <w:spacing w:after="0" w:before="0"/>
            </w:pPr>
            <w:r/>
            <w:r>
              <w:rPr>
                <w:rFonts w:ascii="Aptos" w:hAnsi="Aptos"/>
                <w:b w:val="0"/>
                <w:sz w:val="13"/>
              </w:rPr>
              <w:t>Feed, nest, migrate, hunt, flee, mate, sleep, leave tracks and interact with habitat.</w:t>
            </w:r>
          </w:p>
        </w:tc>
        <w:tc>
          <w:tcPr>
            <w:tcW w:type="dxa" w:w="2523"/>
            <w:shd w:fill="EAF2F8"/>
            <w:vAlign w:val="center"/>
          </w:tcPr>
          <w:p>
            <w:pPr>
              <w:spacing w:after="0" w:before="0"/>
            </w:pPr>
            <w:r/>
            <w:r>
              <w:rPr>
                <w:rFonts w:ascii="Aptos" w:hAnsi="Aptos"/>
                <w:b w:val="0"/>
                <w:sz w:val="13"/>
              </w:rPr>
              <w:t>Species/body family, habitat, state, target and simulation detail.</w:t>
            </w:r>
          </w:p>
        </w:tc>
        <w:tc>
          <w:tcPr>
            <w:tcW w:type="dxa" w:w="2523"/>
            <w:shd w:fill="EAF2F8"/>
            <w:vAlign w:val="center"/>
          </w:tcPr>
          <w:p>
            <w:pPr>
              <w:spacing w:after="0" w:before="0"/>
            </w:pPr>
            <w:r/>
            <w:r>
              <w:rPr>
                <w:rFonts w:ascii="Aptos" w:hAnsi="Aptos"/>
                <w:b w:val="0"/>
                <w:sz w:val="13"/>
              </w:rPr>
              <w:t>Animation/audio/evidence props; aggregate at distance.</w:t>
            </w:r>
          </w:p>
        </w:tc>
      </w:tr>
      <w:tr>
        <w:tc>
          <w:tcPr>
            <w:tcW w:type="dxa" w:w="2523"/>
            <w:vAlign w:val="center"/>
          </w:tcPr>
          <w:p>
            <w:pPr>
              <w:spacing w:after="0" w:before="0"/>
            </w:pPr>
            <w:r/>
            <w:r>
              <w:rPr>
                <w:rFonts w:ascii="Aptos" w:hAnsi="Aptos"/>
                <w:b w:val="0"/>
                <w:sz w:val="13"/>
              </w:rPr>
              <w:t>EV-CREATURE-COMBAT</w:t>
            </w:r>
          </w:p>
        </w:tc>
        <w:tc>
          <w:tcPr>
            <w:tcW w:type="dxa" w:w="2523"/>
            <w:vAlign w:val="center"/>
          </w:tcPr>
          <w:p>
            <w:pPr>
              <w:spacing w:after="0" w:before="0"/>
            </w:pPr>
            <w:r/>
            <w:r>
              <w:rPr>
                <w:rFonts w:ascii="Aptos" w:hAnsi="Aptos"/>
                <w:b w:val="0"/>
                <w:sz w:val="13"/>
              </w:rPr>
              <w:t>Telegraph, attack, hit, stagger, status, defeat and alternate resolution.</w:t>
            </w:r>
          </w:p>
        </w:tc>
        <w:tc>
          <w:tcPr>
            <w:tcW w:type="dxa" w:w="2523"/>
            <w:vAlign w:val="center"/>
          </w:tcPr>
          <w:p>
            <w:pPr>
              <w:spacing w:after="0" w:before="0"/>
            </w:pPr>
            <w:r/>
            <w:r>
              <w:rPr>
                <w:rFonts w:ascii="Aptos" w:hAnsi="Aptos"/>
                <w:b w:val="0"/>
                <w:sz w:val="13"/>
              </w:rPr>
              <w:t>Creature, ability, phase, target, impact and outcome.</w:t>
            </w:r>
          </w:p>
        </w:tc>
        <w:tc>
          <w:tcPr>
            <w:tcW w:type="dxa" w:w="2523"/>
            <w:vAlign w:val="center"/>
          </w:tcPr>
          <w:p>
            <w:pPr>
              <w:spacing w:after="0" w:before="0"/>
            </w:pPr>
            <w:r/>
            <w:r>
              <w:rPr>
                <w:rFonts w:ascii="Aptos" w:hAnsi="Aptos"/>
                <w:b w:val="0"/>
                <w:sz w:val="13"/>
              </w:rPr>
              <w:t>Animation, VFX, sound, camera/haptic and accessibility equivalents.</w:t>
            </w:r>
          </w:p>
        </w:tc>
      </w:tr>
      <w:tr>
        <w:tc>
          <w:tcPr>
            <w:tcW w:type="dxa" w:w="2523"/>
            <w:shd w:fill="EAF2F8"/>
            <w:vAlign w:val="center"/>
          </w:tcPr>
          <w:p>
            <w:pPr>
              <w:spacing w:after="0" w:before="0"/>
            </w:pPr>
            <w:r/>
            <w:r>
              <w:rPr>
                <w:rFonts w:ascii="Aptos" w:hAnsi="Aptos"/>
                <w:b w:val="0"/>
                <w:sz w:val="13"/>
              </w:rPr>
              <w:t>EV-MACHINE-LIFECYCLE</w:t>
            </w:r>
          </w:p>
        </w:tc>
        <w:tc>
          <w:tcPr>
            <w:tcW w:type="dxa" w:w="2523"/>
            <w:shd w:fill="EAF2F8"/>
            <w:vAlign w:val="center"/>
          </w:tcPr>
          <w:p>
            <w:pPr>
              <w:spacing w:after="0" w:before="0"/>
            </w:pPr>
            <w:r/>
            <w:r>
              <w:rPr>
                <w:rFonts w:ascii="Aptos" w:hAnsi="Aptos"/>
                <w:b w:val="0"/>
                <w:sz w:val="13"/>
              </w:rPr>
              <w:t>Start, idle, loop, process, stop, blocked, jammed, overloaded, damaged and maintained.</w:t>
            </w:r>
          </w:p>
        </w:tc>
        <w:tc>
          <w:tcPr>
            <w:tcW w:type="dxa" w:w="2523"/>
            <w:shd w:fill="EAF2F8"/>
            <w:vAlign w:val="center"/>
          </w:tcPr>
          <w:p>
            <w:pPr>
              <w:spacing w:after="0" w:before="0"/>
            </w:pPr>
            <w:r/>
            <w:r>
              <w:rPr>
                <w:rFonts w:ascii="Aptos" w:hAnsi="Aptos"/>
                <w:b w:val="0"/>
                <w:sz w:val="13"/>
              </w:rPr>
              <w:t>Machine ID, recipe/state, power, throughput, ports, risk and owner.</w:t>
            </w:r>
          </w:p>
        </w:tc>
        <w:tc>
          <w:tcPr>
            <w:tcW w:type="dxa" w:w="2523"/>
            <w:shd w:fill="EAF2F8"/>
            <w:vAlign w:val="center"/>
          </w:tcPr>
          <w:p>
            <w:pPr>
              <w:spacing w:after="0" w:before="0"/>
            </w:pPr>
            <w:r/>
            <w:r>
              <w:rPr>
                <w:rFonts w:ascii="Aptos" w:hAnsi="Aptos"/>
                <w:b w:val="0"/>
                <w:sz w:val="13"/>
              </w:rPr>
              <w:t>Motion, audio/VFX, indicators and UI warnings; phase continuity required.</w:t>
            </w:r>
          </w:p>
        </w:tc>
      </w:tr>
      <w:tr>
        <w:tc>
          <w:tcPr>
            <w:tcW w:type="dxa" w:w="2523"/>
            <w:vAlign w:val="center"/>
          </w:tcPr>
          <w:p>
            <w:pPr>
              <w:spacing w:after="0" w:before="0"/>
            </w:pPr>
            <w:r/>
            <w:r>
              <w:rPr>
                <w:rFonts w:ascii="Aptos" w:hAnsi="Aptos"/>
                <w:b w:val="0"/>
                <w:sz w:val="13"/>
              </w:rPr>
              <w:t>EV-LOGISTICS-FLOW</w:t>
            </w:r>
          </w:p>
        </w:tc>
        <w:tc>
          <w:tcPr>
            <w:tcW w:type="dxa" w:w="2523"/>
            <w:vAlign w:val="center"/>
          </w:tcPr>
          <w:p>
            <w:pPr>
              <w:spacing w:after="0" w:before="0"/>
            </w:pPr>
            <w:r/>
            <w:r>
              <w:rPr>
                <w:rFonts w:ascii="Aptos" w:hAnsi="Aptos"/>
                <w:b w:val="0"/>
                <w:sz w:val="13"/>
              </w:rPr>
              <w:t>Item enters, exits, transfers, spills, reroutes or jams.</w:t>
            </w:r>
          </w:p>
        </w:tc>
        <w:tc>
          <w:tcPr>
            <w:tcW w:type="dxa" w:w="2523"/>
            <w:vAlign w:val="center"/>
          </w:tcPr>
          <w:p>
            <w:pPr>
              <w:spacing w:after="0" w:before="0"/>
            </w:pPr>
            <w:r/>
            <w:r>
              <w:rPr>
                <w:rFonts w:ascii="Aptos" w:hAnsi="Aptos"/>
                <w:b w:val="0"/>
                <w:sz w:val="13"/>
              </w:rPr>
              <w:t>Item proxy, quantity class, path, port, owner and simulation LOD.</w:t>
            </w:r>
          </w:p>
        </w:tc>
        <w:tc>
          <w:tcPr>
            <w:tcW w:type="dxa" w:w="2523"/>
            <w:vAlign w:val="center"/>
          </w:tcPr>
          <w:p>
            <w:pPr>
              <w:spacing w:after="0" w:before="0"/>
            </w:pPr>
            <w:r/>
            <w:r>
              <w:rPr>
                <w:rFonts w:ascii="Aptos" w:hAnsi="Aptos"/>
                <w:b w:val="0"/>
                <w:sz w:val="13"/>
              </w:rPr>
              <w:t>Visible proxy/path effect/audio; aggregate fallback.</w:t>
            </w:r>
          </w:p>
        </w:tc>
      </w:tr>
      <w:tr>
        <w:tc>
          <w:tcPr>
            <w:tcW w:type="dxa" w:w="2523"/>
            <w:shd w:fill="EAF2F8"/>
            <w:vAlign w:val="center"/>
          </w:tcPr>
          <w:p>
            <w:pPr>
              <w:spacing w:after="0" w:before="0"/>
            </w:pPr>
            <w:r/>
            <w:r>
              <w:rPr>
                <w:rFonts w:ascii="Aptos" w:hAnsi="Aptos"/>
                <w:b w:val="0"/>
                <w:sz w:val="13"/>
              </w:rPr>
              <w:t>EV-MAGIC-CAST-FLOW</w:t>
            </w:r>
          </w:p>
        </w:tc>
        <w:tc>
          <w:tcPr>
            <w:tcW w:type="dxa" w:w="2523"/>
            <w:shd w:fill="EAF2F8"/>
            <w:vAlign w:val="center"/>
          </w:tcPr>
          <w:p>
            <w:pPr>
              <w:spacing w:after="0" w:before="0"/>
            </w:pPr>
            <w:r/>
            <w:r>
              <w:rPr>
                <w:rFonts w:ascii="Aptos" w:hAnsi="Aptos"/>
                <w:b w:val="0"/>
                <w:sz w:val="13"/>
              </w:rPr>
              <w:t>Charge, cast, release, impact, channel, ward pulse, ritual phase and fail.</w:t>
            </w:r>
          </w:p>
        </w:tc>
        <w:tc>
          <w:tcPr>
            <w:tcW w:type="dxa" w:w="2523"/>
            <w:shd w:fill="EAF2F8"/>
            <w:vAlign w:val="center"/>
          </w:tcPr>
          <w:p>
            <w:pPr>
              <w:spacing w:after="0" w:before="0"/>
            </w:pPr>
            <w:r/>
            <w:r>
              <w:rPr>
                <w:rFonts w:ascii="Aptos" w:hAnsi="Aptos"/>
                <w:b w:val="0"/>
                <w:sz w:val="13"/>
              </w:rPr>
              <w:t>School/effect, source, target, mana/purity, risk, sockets/path and authority.</w:t>
            </w:r>
          </w:p>
        </w:tc>
        <w:tc>
          <w:tcPr>
            <w:tcW w:type="dxa" w:w="2523"/>
            <w:shd w:fill="EAF2F8"/>
            <w:vAlign w:val="center"/>
          </w:tcPr>
          <w:p>
            <w:pPr>
              <w:spacing w:after="0" w:before="0"/>
            </w:pPr>
            <w:r/>
            <w:r>
              <w:rPr>
                <w:rFonts w:ascii="Aptos" w:hAnsi="Aptos"/>
                <w:b w:val="0"/>
                <w:sz w:val="13"/>
              </w:rPr>
              <w:t>Animation, VFX, audio, surface/light and equivalent cue.</w:t>
            </w:r>
          </w:p>
        </w:tc>
      </w:tr>
      <w:tr>
        <w:tc>
          <w:tcPr>
            <w:tcW w:type="dxa" w:w="2523"/>
            <w:vAlign w:val="center"/>
          </w:tcPr>
          <w:p>
            <w:pPr>
              <w:spacing w:after="0" w:before="0"/>
            </w:pPr>
            <w:r/>
            <w:r>
              <w:rPr>
                <w:rFonts w:ascii="Aptos" w:hAnsi="Aptos"/>
                <w:b w:val="0"/>
                <w:sz w:val="13"/>
              </w:rPr>
              <w:t>EV-PORTAL-REALM</w:t>
            </w:r>
          </w:p>
        </w:tc>
        <w:tc>
          <w:tcPr>
            <w:tcW w:type="dxa" w:w="2523"/>
            <w:vAlign w:val="center"/>
          </w:tcPr>
          <w:p>
            <w:pPr>
              <w:spacing w:after="0" w:before="0"/>
            </w:pPr>
            <w:r/>
            <w:r>
              <w:rPr>
                <w:rFonts w:ascii="Aptos" w:hAnsi="Aptos"/>
                <w:b w:val="0"/>
                <w:sz w:val="13"/>
              </w:rPr>
              <w:t>Discover, stabilise, open, enter, arrive, return, rescue and close.</w:t>
            </w:r>
          </w:p>
        </w:tc>
        <w:tc>
          <w:tcPr>
            <w:tcW w:type="dxa" w:w="2523"/>
            <w:vAlign w:val="center"/>
          </w:tcPr>
          <w:p>
            <w:pPr>
              <w:spacing w:after="0" w:before="0"/>
            </w:pPr>
            <w:r/>
            <w:r>
              <w:rPr>
                <w:rFonts w:ascii="Aptos" w:hAnsi="Aptos"/>
                <w:b w:val="0"/>
                <w:sz w:val="13"/>
              </w:rPr>
              <w:t>Route/realm IDs, state, participants, destination certainty and authority handoff.</w:t>
            </w:r>
          </w:p>
        </w:tc>
        <w:tc>
          <w:tcPr>
            <w:tcW w:type="dxa" w:w="2523"/>
            <w:vAlign w:val="center"/>
          </w:tcPr>
          <w:p>
            <w:pPr>
              <w:spacing w:after="0" w:before="0"/>
            </w:pPr>
            <w:r/>
            <w:r>
              <w:rPr>
                <w:rFonts w:ascii="Aptos" w:hAnsi="Aptos"/>
                <w:b w:val="0"/>
                <w:sz w:val="13"/>
              </w:rPr>
              <w:t>Gate/transition presentation, UI warning and save/migration evidence.</w:t>
            </w:r>
          </w:p>
        </w:tc>
      </w:tr>
      <w:tr>
        <w:tc>
          <w:tcPr>
            <w:tcW w:type="dxa" w:w="2523"/>
            <w:shd w:fill="EAF2F8"/>
            <w:vAlign w:val="center"/>
          </w:tcPr>
          <w:p>
            <w:pPr>
              <w:spacing w:after="0" w:before="0"/>
            </w:pPr>
            <w:r/>
            <w:r>
              <w:rPr>
                <w:rFonts w:ascii="Aptos" w:hAnsi="Aptos"/>
                <w:b w:val="0"/>
                <w:sz w:val="13"/>
              </w:rPr>
              <w:t>EV-STRUCTURE-PROJECT</w:t>
            </w:r>
          </w:p>
        </w:tc>
        <w:tc>
          <w:tcPr>
            <w:tcW w:type="dxa" w:w="2523"/>
            <w:shd w:fill="EAF2F8"/>
            <w:vAlign w:val="center"/>
          </w:tcPr>
          <w:p>
            <w:pPr>
              <w:spacing w:after="0" w:before="0"/>
            </w:pPr>
            <w:r/>
            <w:r>
              <w:rPr>
                <w:rFonts w:ascii="Aptos" w:hAnsi="Aptos"/>
                <w:b w:val="0"/>
                <w:sz w:val="13"/>
              </w:rPr>
              <w:t>Plan, supply, construct stage, pause, complete, damage, restore, claim and abandon.</w:t>
            </w:r>
          </w:p>
        </w:tc>
        <w:tc>
          <w:tcPr>
            <w:tcW w:type="dxa" w:w="2523"/>
            <w:shd w:fill="EAF2F8"/>
            <w:vAlign w:val="center"/>
          </w:tcPr>
          <w:p>
            <w:pPr>
              <w:spacing w:after="0" w:before="0"/>
            </w:pPr>
            <w:r/>
            <w:r>
              <w:rPr>
                <w:rFonts w:ascii="Aptos" w:hAnsi="Aptos"/>
                <w:b w:val="0"/>
                <w:sz w:val="13"/>
              </w:rPr>
              <w:t>Blueprint/project, stage, resources, workers, owner and world state.</w:t>
            </w:r>
          </w:p>
        </w:tc>
        <w:tc>
          <w:tcPr>
            <w:tcW w:type="dxa" w:w="2523"/>
            <w:shd w:fill="EAF2F8"/>
            <w:vAlign w:val="center"/>
          </w:tcPr>
          <w:p>
            <w:pPr>
              <w:spacing w:after="0" w:before="0"/>
            </w:pPr>
            <w:r/>
            <w:r>
              <w:rPr>
                <w:rFonts w:ascii="Aptos" w:hAnsi="Aptos"/>
                <w:b w:val="0"/>
                <w:sz w:val="13"/>
              </w:rPr>
              <w:t>Visible construction/state, audio/VFX, map/journal update.</w:t>
            </w:r>
          </w:p>
        </w:tc>
      </w:tr>
      <w:tr>
        <w:tc>
          <w:tcPr>
            <w:tcW w:type="dxa" w:w="2523"/>
            <w:vAlign w:val="center"/>
          </w:tcPr>
          <w:p>
            <w:pPr>
              <w:spacing w:after="0" w:before="0"/>
            </w:pPr>
            <w:r/>
            <w:r>
              <w:rPr>
                <w:rFonts w:ascii="Aptos" w:hAnsi="Aptos"/>
                <w:b w:val="0"/>
                <w:sz w:val="13"/>
              </w:rPr>
              <w:t>EV-WEATHER-ENVIRONMENT</w:t>
            </w:r>
          </w:p>
        </w:tc>
        <w:tc>
          <w:tcPr>
            <w:tcW w:type="dxa" w:w="2523"/>
            <w:vAlign w:val="center"/>
          </w:tcPr>
          <w:p>
            <w:pPr>
              <w:spacing w:after="0" w:before="0"/>
            </w:pPr>
            <w:r/>
            <w:r>
              <w:rPr>
                <w:rFonts w:ascii="Aptos" w:hAnsi="Aptos"/>
                <w:b w:val="0"/>
                <w:sz w:val="13"/>
              </w:rPr>
              <w:t>Rain, wind, thunder, heat/cold, fog, season and environmental hazard change.</w:t>
            </w:r>
          </w:p>
        </w:tc>
        <w:tc>
          <w:tcPr>
            <w:tcW w:type="dxa" w:w="2523"/>
            <w:vAlign w:val="center"/>
          </w:tcPr>
          <w:p>
            <w:pPr>
              <w:spacing w:after="0" w:before="0"/>
            </w:pPr>
            <w:r/>
            <w:r>
              <w:rPr>
                <w:rFonts w:ascii="Aptos" w:hAnsi="Aptos"/>
                <w:b w:val="0"/>
                <w:sz w:val="13"/>
              </w:rPr>
              <w:t>Region/biome, intensity, shelter, time, player settings and LOD.</w:t>
            </w:r>
          </w:p>
        </w:tc>
        <w:tc>
          <w:tcPr>
            <w:tcW w:type="dxa" w:w="2523"/>
            <w:vAlign w:val="center"/>
          </w:tcPr>
          <w:p>
            <w:pPr>
              <w:spacing w:after="0" w:before="0"/>
            </w:pPr>
            <w:r/>
            <w:r>
              <w:rPr>
                <w:rFonts w:ascii="Aptos" w:hAnsi="Aptos"/>
                <w:b w:val="0"/>
                <w:sz w:val="13"/>
              </w:rPr>
              <w:t>Weather/ambience/surface response and comfort fallback.</w:t>
            </w:r>
          </w:p>
        </w:tc>
      </w:tr>
      <w:tr>
        <w:tc>
          <w:tcPr>
            <w:tcW w:type="dxa" w:w="2523"/>
            <w:shd w:fill="EAF2F8"/>
            <w:vAlign w:val="center"/>
          </w:tcPr>
          <w:p>
            <w:pPr>
              <w:spacing w:after="0" w:before="0"/>
            </w:pPr>
            <w:r/>
            <w:r>
              <w:rPr>
                <w:rFonts w:ascii="Aptos" w:hAnsi="Aptos"/>
                <w:b w:val="0"/>
                <w:sz w:val="13"/>
              </w:rPr>
              <w:t>EV-QUEST-EVENT-WORLDSTATE</w:t>
            </w:r>
          </w:p>
        </w:tc>
        <w:tc>
          <w:tcPr>
            <w:tcW w:type="dxa" w:w="2523"/>
            <w:shd w:fill="EAF2F8"/>
            <w:vAlign w:val="center"/>
          </w:tcPr>
          <w:p>
            <w:pPr>
              <w:spacing w:after="0" w:before="0"/>
            </w:pPr>
            <w:r/>
            <w:r>
              <w:rPr>
                <w:rFonts w:ascii="Aptos" w:hAnsi="Aptos"/>
                <w:b w:val="0"/>
                <w:sz w:val="13"/>
              </w:rPr>
              <w:t>Objective update, discovery, warning, consequence, route change and outcome.</w:t>
            </w:r>
          </w:p>
        </w:tc>
        <w:tc>
          <w:tcPr>
            <w:tcW w:type="dxa" w:w="2523"/>
            <w:shd w:fill="EAF2F8"/>
            <w:vAlign w:val="center"/>
          </w:tcPr>
          <w:p>
            <w:pPr>
              <w:spacing w:after="0" w:before="0"/>
            </w:pPr>
            <w:r/>
            <w:r>
              <w:rPr>
                <w:rFonts w:ascii="Aptos" w:hAnsi="Aptos"/>
                <w:b w:val="0"/>
                <w:sz w:val="13"/>
              </w:rPr>
              <w:t>Event ID, participants, uncertainty, contribution, severity and persistence.</w:t>
            </w:r>
          </w:p>
        </w:tc>
        <w:tc>
          <w:tcPr>
            <w:tcW w:type="dxa" w:w="2523"/>
            <w:shd w:fill="EAF2F8"/>
            <w:vAlign w:val="center"/>
          </w:tcPr>
          <w:p>
            <w:pPr>
              <w:spacing w:after="0" w:before="0"/>
            </w:pPr>
            <w:r/>
            <w:r>
              <w:rPr>
                <w:rFonts w:ascii="Aptos" w:hAnsi="Aptos"/>
                <w:b w:val="0"/>
                <w:sz w:val="13"/>
              </w:rPr>
              <w:t>Journal/map/UI, world evidence and optional audio/VFX.</w:t>
            </w:r>
          </w:p>
        </w:tc>
      </w:tr>
      <w:tr>
        <w:tc>
          <w:tcPr>
            <w:tcW w:type="dxa" w:w="2523"/>
            <w:vAlign w:val="center"/>
          </w:tcPr>
          <w:p>
            <w:pPr>
              <w:spacing w:after="0" w:before="0"/>
            </w:pPr>
            <w:r/>
            <w:r>
              <w:rPr>
                <w:rFonts w:ascii="Aptos" w:hAnsi="Aptos"/>
                <w:b w:val="0"/>
                <w:sz w:val="13"/>
              </w:rPr>
              <w:t>EV-BOSS-PHASE-AFTERMATH</w:t>
            </w:r>
          </w:p>
        </w:tc>
        <w:tc>
          <w:tcPr>
            <w:tcW w:type="dxa" w:w="2523"/>
            <w:vAlign w:val="center"/>
          </w:tcPr>
          <w:p>
            <w:pPr>
              <w:spacing w:after="0" w:before="0"/>
            </w:pPr>
            <w:r/>
            <w:r>
              <w:rPr>
                <w:rFonts w:ascii="Aptos" w:hAnsi="Aptos"/>
                <w:b w:val="0"/>
                <w:sz w:val="13"/>
              </w:rPr>
              <w:t>Territory warning, phase change, critical attack, defeat/retreat/pact and aftermath.</w:t>
            </w:r>
          </w:p>
        </w:tc>
        <w:tc>
          <w:tcPr>
            <w:tcW w:type="dxa" w:w="2523"/>
            <w:vAlign w:val="center"/>
          </w:tcPr>
          <w:p>
            <w:pPr>
              <w:spacing w:after="0" w:before="0"/>
            </w:pPr>
            <w:r/>
            <w:r>
              <w:rPr>
                <w:rFonts w:ascii="Aptos" w:hAnsi="Aptos"/>
                <w:b w:val="0"/>
                <w:sz w:val="13"/>
              </w:rPr>
              <w:t>Boss instance, phase/outcome, contributors, territory and world state.</w:t>
            </w:r>
          </w:p>
        </w:tc>
        <w:tc>
          <w:tcPr>
            <w:tcW w:type="dxa" w:w="2523"/>
            <w:vAlign w:val="center"/>
          </w:tcPr>
          <w:p>
            <w:pPr>
              <w:spacing w:after="0" w:before="0"/>
            </w:pPr>
            <w:r/>
            <w:r>
              <w:rPr>
                <w:rFonts w:ascii="Aptos" w:hAnsi="Aptos"/>
                <w:b w:val="0"/>
                <w:sz w:val="13"/>
              </w:rPr>
              <w:t>Protected telegraph, presentation, proof/reward and region-state change.</w:t>
            </w:r>
          </w:p>
        </w:tc>
      </w:tr>
      <w:tr>
        <w:tc>
          <w:tcPr>
            <w:tcW w:type="dxa" w:w="2523"/>
            <w:shd w:fill="EAF2F8"/>
            <w:vAlign w:val="center"/>
          </w:tcPr>
          <w:p>
            <w:pPr>
              <w:spacing w:after="0" w:before="0"/>
            </w:pPr>
            <w:r/>
            <w:r>
              <w:rPr>
                <w:rFonts w:ascii="Aptos" w:hAnsi="Aptos"/>
                <w:b w:val="0"/>
                <w:sz w:val="13"/>
              </w:rPr>
              <w:t>EV-UI-SYSTEM</w:t>
            </w:r>
          </w:p>
        </w:tc>
        <w:tc>
          <w:tcPr>
            <w:tcW w:type="dxa" w:w="2523"/>
            <w:shd w:fill="EAF2F8"/>
            <w:vAlign w:val="center"/>
          </w:tcPr>
          <w:p>
            <w:pPr>
              <w:spacing w:after="0" w:before="0"/>
            </w:pPr>
            <w:r/>
            <w:r>
              <w:rPr>
                <w:rFonts w:ascii="Aptos" w:hAnsi="Aptos"/>
                <w:b w:val="0"/>
                <w:sz w:val="13"/>
              </w:rPr>
              <w:t>Confirm, deny, error, discover, unlock, save, migrate, missing-content and accessibility notice.</w:t>
            </w:r>
          </w:p>
        </w:tc>
        <w:tc>
          <w:tcPr>
            <w:tcW w:type="dxa" w:w="2523"/>
            <w:shd w:fill="EAF2F8"/>
            <w:vAlign w:val="center"/>
          </w:tcPr>
          <w:p>
            <w:pPr>
              <w:spacing w:after="0" w:before="0"/>
            </w:pPr>
            <w:r/>
            <w:r>
              <w:rPr>
                <w:rFonts w:ascii="Aptos" w:hAnsi="Aptos"/>
                <w:b w:val="0"/>
                <w:sz w:val="13"/>
              </w:rPr>
              <w:t>UI context, severity, action result, input device and local settings.</w:t>
            </w:r>
          </w:p>
        </w:tc>
        <w:tc>
          <w:tcPr>
            <w:tcW w:type="dxa" w:w="2523"/>
            <w:shd w:fill="EAF2F8"/>
            <w:vAlign w:val="center"/>
          </w:tcPr>
          <w:p>
            <w:pPr>
              <w:spacing w:after="0" w:before="0"/>
            </w:pPr>
            <w:r/>
            <w:r>
              <w:rPr>
                <w:rFonts w:ascii="Aptos" w:hAnsi="Aptos"/>
                <w:b w:val="0"/>
                <w:sz w:val="13"/>
              </w:rPr>
              <w:t>Visual/audio/haptic/caption profile; no decorative-only blocking cue.</w:t>
            </w:r>
          </w:p>
        </w:tc>
      </w:tr>
    </w:tbl>
    <w:p>
      <w:pPr/>
    </w:p>
    <w:p>
      <w:pPr>
        <w:pStyle w:val="Heading1"/>
        <w:keepNext/>
      </w:pPr>
      <w:r>
        <w:t>21. Audio, Ambience and Acoustic Attachments</w:t>
      </w:r>
    </w:p>
    <w:p>
      <w:pPr>
        <w:pStyle w:val="ListBullet"/>
      </w:pPr>
      <w:r>
        <w:t>Every required Sound Event has stable identity, family, source provenance, variation/loop rules, priority, concurrency, virtualisation, spatial behaviour and caption/accessibility metadata.</w:t>
      </w:r>
    </w:p>
    <w:p>
      <w:pPr>
        <w:pStyle w:val="ListBullet"/>
      </w:pPr>
      <w:r>
        <w:t>Material response resolves from gameplay material and contact context rather than one hard-coded sound per block ID.</w:t>
      </w:r>
    </w:p>
    <w:p>
      <w:pPr>
        <w:pStyle w:val="ListBullet"/>
      </w:pPr>
      <w:r>
        <w:t>Long-lived machine, ambience and realm loops preserve phase/state through LOD and virtualisation.</w:t>
      </w:r>
    </w:p>
    <w:p>
      <w:pPr>
        <w:pStyle w:val="ListBullet"/>
      </w:pPr>
      <w:r>
        <w:t>Critical warnings remain intelligible through captions, directional UI/haptics or equivalent visual rhythm; loudness alone is insufficient.</w:t>
      </w:r>
    </w:p>
    <w:p>
      <w:pPr>
        <w:pStyle w:val="ListBullet"/>
      </w:pPr>
      <w:r>
        <w:t>Settlement, biome and structure ambience is layered and density-aware; it must not become a continuous undifferentiated noise bed.</w:t>
      </w:r>
    </w:p>
    <w:p>
      <w:pPr>
        <w:pStyle w:val="ListBullet"/>
      </w:pPr>
      <w:r>
        <w:t>Dialogue, full voice production, adaptive music and platform certification remain outside 25K unless separately approved.</w:t>
      </w:r>
    </w:p>
    <w:p>
      <w:pPr>
        <w:pStyle w:val="ListBullet"/>
      </w:pPr>
      <w:r>
        <w:t>Temporary or third-party audio may prove Prototype Ready only when provenance and replacement status are explicit.</w:t>
      </w:r>
    </w:p>
    <w:p>
      <w:pPr>
        <w:pStyle w:val="Heading1"/>
        <w:keepNext/>
      </w:pPr>
      <w:r>
        <w:t>22. VFX, Lights, Trails and Surface Presentation</w:t>
      </w:r>
    </w:p>
    <w:p>
      <w:pPr>
        <w:pStyle w:val="ListBullet"/>
      </w:pPr>
      <w:r>
        <w:t>VFX retains the established fixed three-dimensional voxel/cuboid presentation direction for generated particle forms unless a separately approved non-particle effect class applies.</w:t>
      </w:r>
    </w:p>
    <w:p>
      <w:pPr>
        <w:pStyle w:val="ListBullet"/>
      </w:pPr>
      <w:r>
        <w:t>Effects declare shape, motion, duration, intensity, collision/surface interaction, light contribution, LOD, pooling and deterministic/reconstruction needs.</w:t>
      </w:r>
    </w:p>
    <w:p>
      <w:pPr>
        <w:pStyle w:val="ListBullet"/>
      </w:pPr>
      <w:r>
        <w:t>Critical telegraphs use silhouette, timing, motion, ground shape, UI and audio equivalents rather than colour alone.</w:t>
      </w:r>
    </w:p>
    <w:p>
      <w:pPr>
        <w:pStyle w:val="ListBullet"/>
      </w:pPr>
      <w:r>
        <w:t>Persistent surfaces such as wetness, scorch, corruption and growth have bounded write, save and cleanup policies.</w:t>
      </w:r>
    </w:p>
    <w:p>
      <w:pPr>
        <w:pStyle w:val="ListBullet"/>
      </w:pPr>
      <w:r>
        <w:t>Weather and ambience aggregate by region/volume and respect comfort settings.</w:t>
      </w:r>
    </w:p>
    <w:p>
      <w:pPr>
        <w:pStyle w:val="ListBullet"/>
      </w:pPr>
      <w:r>
        <w:t>Boss and realm effects may receive higher budgets, but signature presentation cannot bypass dense-scene and reduced-effect tests.</w:t>
      </w:r>
    </w:p>
    <w:p>
      <w:pPr>
        <w:pStyle w:val="ListBullet"/>
      </w:pPr>
      <w:r>
        <w:t>VFX never creates damage, resources or state by itself; it presents authoritative outcomes.</w:t>
      </w:r>
    </w:p>
    <w:p>
      <w:pPr>
        <w:pStyle w:val="Heading1"/>
        <w:keepNext/>
      </w:pPr>
      <w:r>
        <w:t>23. UI, Icons, Maps, Codex, Portraits and Generated Snapshots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Output</w:t>
            </w:r>
          </w:p>
        </w:tc>
        <w:tc>
          <w:tcPr>
            <w:tcW w:type="dxa" w:w="5046"/>
            <w:shd w:fill="1F4E79"/>
            <w:vAlign w:val="center"/>
          </w:tcPr>
          <w:p>
            <w:pPr>
              <w:spacing w:after="0" w:before="0"/>
            </w:pPr>
            <w:r/>
            <w:r>
              <w:rPr>
                <w:rFonts w:ascii="Aptos" w:hAnsi="Aptos"/>
                <w:b/>
                <w:color w:val="FFFFFF"/>
                <w:sz w:val="15"/>
              </w:rPr>
              <w:t>Requirement</w:t>
            </w:r>
          </w:p>
        </w:tc>
      </w:tr>
      <w:tr>
        <w:tc>
          <w:tcPr>
            <w:tcW w:type="dxa" w:w="5046"/>
            <w:vAlign w:val="center"/>
          </w:tcPr>
          <w:p>
            <w:pPr>
              <w:spacing w:after="0" w:before="0"/>
            </w:pPr>
            <w:r/>
            <w:r>
              <w:rPr>
                <w:rFonts w:ascii="Aptos" w:hAnsi="Aptos"/>
                <w:b w:val="0"/>
                <w:sz w:val="14"/>
              </w:rPr>
              <w:t>Inventory icon</w:t>
            </w:r>
          </w:p>
        </w:tc>
        <w:tc>
          <w:tcPr>
            <w:tcW w:type="dxa" w:w="5046"/>
            <w:vAlign w:val="center"/>
          </w:tcPr>
          <w:p>
            <w:pPr>
              <w:spacing w:after="0" w:before="0"/>
            </w:pPr>
            <w:r/>
            <w:r>
              <w:rPr>
                <w:rFonts w:ascii="Aptos" w:hAnsi="Aptos"/>
                <w:b w:val="0"/>
                <w:sz w:val="14"/>
              </w:rPr>
              <w:t>Readable at target sizes; transparent framing; category and state distinct without colour dependence.</w:t>
            </w:r>
          </w:p>
        </w:tc>
      </w:tr>
      <w:tr>
        <w:tc>
          <w:tcPr>
            <w:tcW w:type="dxa" w:w="5046"/>
            <w:shd w:fill="EAF2F8"/>
            <w:vAlign w:val="center"/>
          </w:tcPr>
          <w:p>
            <w:pPr>
              <w:spacing w:after="0" w:before="0"/>
            </w:pPr>
            <w:r/>
            <w:r>
              <w:rPr>
                <w:rFonts w:ascii="Aptos" w:hAnsi="Aptos"/>
                <w:b w:val="0"/>
                <w:sz w:val="14"/>
              </w:rPr>
              <w:t>Block/structure preview</w:t>
            </w:r>
          </w:p>
        </w:tc>
        <w:tc>
          <w:tcPr>
            <w:tcW w:type="dxa" w:w="5046"/>
            <w:shd w:fill="EAF2F8"/>
            <w:vAlign w:val="center"/>
          </w:tcPr>
          <w:p>
            <w:pPr>
              <w:spacing w:after="0" w:before="0"/>
            </w:pPr>
            <w:r/>
            <w:r>
              <w:rPr>
                <w:rFonts w:ascii="Aptos" w:hAnsi="Aptos"/>
                <w:b w:val="0"/>
                <w:sz w:val="14"/>
              </w:rPr>
              <w:t>Generated from approved source and orientation; scale and material state controlled.</w:t>
            </w:r>
          </w:p>
        </w:tc>
      </w:tr>
      <w:tr>
        <w:tc>
          <w:tcPr>
            <w:tcW w:type="dxa" w:w="5046"/>
            <w:vAlign w:val="center"/>
          </w:tcPr>
          <w:p>
            <w:pPr>
              <w:spacing w:after="0" w:before="0"/>
            </w:pPr>
            <w:r/>
            <w:r>
              <w:rPr>
                <w:rFonts w:ascii="Aptos" w:hAnsi="Aptos"/>
                <w:b w:val="0"/>
                <w:sz w:val="14"/>
              </w:rPr>
              <w:t>Codex portrait</w:t>
            </w:r>
          </w:p>
        </w:tc>
        <w:tc>
          <w:tcPr>
            <w:tcW w:type="dxa" w:w="5046"/>
            <w:vAlign w:val="center"/>
          </w:tcPr>
          <w:p>
            <w:pPr>
              <w:spacing w:after="0" w:before="0"/>
            </w:pPr>
            <w:r/>
            <w:r>
              <w:rPr>
                <w:rFonts w:ascii="Aptos" w:hAnsi="Aptos"/>
                <w:b w:val="0"/>
                <w:sz w:val="14"/>
              </w:rPr>
              <w:t>Represents silhouette, culture/personhood or creature role accurately; knowledge/uncertainty variants supported.</w:t>
            </w:r>
          </w:p>
        </w:tc>
      </w:tr>
      <w:tr>
        <w:tc>
          <w:tcPr>
            <w:tcW w:type="dxa" w:w="5046"/>
            <w:shd w:fill="EAF2F8"/>
            <w:vAlign w:val="center"/>
          </w:tcPr>
          <w:p>
            <w:pPr>
              <w:spacing w:after="0" w:before="0"/>
            </w:pPr>
            <w:r/>
            <w:r>
              <w:rPr>
                <w:rFonts w:ascii="Aptos" w:hAnsi="Aptos"/>
                <w:b w:val="0"/>
                <w:sz w:val="14"/>
              </w:rPr>
              <w:t>Map symbol</w:t>
            </w:r>
          </w:p>
        </w:tc>
        <w:tc>
          <w:tcPr>
            <w:tcW w:type="dxa" w:w="5046"/>
            <w:shd w:fill="EAF2F8"/>
            <w:vAlign w:val="center"/>
          </w:tcPr>
          <w:p>
            <w:pPr>
              <w:spacing w:after="0" w:before="0"/>
            </w:pPr>
            <w:r/>
            <w:r>
              <w:rPr>
                <w:rFonts w:ascii="Aptos" w:hAnsi="Aptos"/>
                <w:b w:val="0"/>
                <w:sz w:val="14"/>
              </w:rPr>
              <w:t>Stable symbol family, discovery/uncertainty/cleared/damaged states and accessible shape.</w:t>
            </w:r>
          </w:p>
        </w:tc>
      </w:tr>
      <w:tr>
        <w:tc>
          <w:tcPr>
            <w:tcW w:type="dxa" w:w="5046"/>
            <w:vAlign w:val="center"/>
          </w:tcPr>
          <w:p>
            <w:pPr>
              <w:spacing w:after="0" w:before="0"/>
            </w:pPr>
            <w:r/>
            <w:r>
              <w:rPr>
                <w:rFonts w:ascii="Aptos" w:hAnsi="Aptos"/>
                <w:b w:val="0"/>
                <w:sz w:val="14"/>
              </w:rPr>
              <w:t>Journal/history art</w:t>
            </w:r>
          </w:p>
        </w:tc>
        <w:tc>
          <w:tcPr>
            <w:tcW w:type="dxa" w:w="5046"/>
            <w:vAlign w:val="center"/>
          </w:tcPr>
          <w:p>
            <w:pPr>
              <w:spacing w:after="0" w:before="0"/>
            </w:pPr>
            <w:r/>
            <w:r>
              <w:rPr>
                <w:rFonts w:ascii="Aptos" w:hAnsi="Aptos"/>
                <w:b w:val="0"/>
                <w:sz w:val="14"/>
              </w:rPr>
              <w:t>Supports event, faction, route, realm and aftermath evidence without inventing canon.</w:t>
            </w:r>
          </w:p>
        </w:tc>
      </w:tr>
      <w:tr>
        <w:tc>
          <w:tcPr>
            <w:tcW w:type="dxa" w:w="5046"/>
            <w:shd w:fill="EAF2F8"/>
            <w:vAlign w:val="center"/>
          </w:tcPr>
          <w:p>
            <w:pPr>
              <w:spacing w:after="0" w:before="0"/>
            </w:pPr>
            <w:r/>
            <w:r>
              <w:rPr>
                <w:rFonts w:ascii="Aptos" w:hAnsi="Aptos"/>
                <w:b w:val="0"/>
                <w:sz w:val="14"/>
              </w:rPr>
              <w:t>Recipe/blueprint preview</w:t>
            </w:r>
          </w:p>
        </w:tc>
        <w:tc>
          <w:tcPr>
            <w:tcW w:type="dxa" w:w="5046"/>
            <w:shd w:fill="EAF2F8"/>
            <w:vAlign w:val="center"/>
          </w:tcPr>
          <w:p>
            <w:pPr>
              <w:spacing w:after="0" w:before="0"/>
            </w:pPr>
            <w:r/>
            <w:r>
              <w:rPr>
                <w:rFonts w:ascii="Aptos" w:hAnsi="Aptos"/>
                <w:b w:val="0"/>
                <w:sz w:val="14"/>
              </w:rPr>
              <w:t>Shows required station/shape/assembly meaning; final quantities remain registry-owned.</w:t>
            </w:r>
          </w:p>
        </w:tc>
      </w:tr>
      <w:tr>
        <w:tc>
          <w:tcPr>
            <w:tcW w:type="dxa" w:w="5046"/>
            <w:vAlign w:val="center"/>
          </w:tcPr>
          <w:p>
            <w:pPr>
              <w:spacing w:after="0" w:before="0"/>
            </w:pPr>
            <w:r/>
            <w:r>
              <w:rPr>
                <w:rFonts w:ascii="Aptos" w:hAnsi="Aptos"/>
                <w:b w:val="0"/>
                <w:sz w:val="14"/>
              </w:rPr>
              <w:t>Status/warning icon</w:t>
            </w:r>
          </w:p>
        </w:tc>
        <w:tc>
          <w:tcPr>
            <w:tcW w:type="dxa" w:w="5046"/>
            <w:vAlign w:val="center"/>
          </w:tcPr>
          <w:p>
            <w:pPr>
              <w:spacing w:after="0" w:before="0"/>
            </w:pPr>
            <w:r/>
            <w:r>
              <w:rPr>
                <w:rFonts w:ascii="Aptos" w:hAnsi="Aptos"/>
                <w:b w:val="0"/>
                <w:sz w:val="14"/>
              </w:rPr>
              <w:t>Matches criticality, caption and equivalent cue; no rarity-colour substitute.</w:t>
            </w:r>
          </w:p>
        </w:tc>
      </w:tr>
      <w:tr>
        <w:tc>
          <w:tcPr>
            <w:tcW w:type="dxa" w:w="5046"/>
            <w:shd w:fill="EAF2F8"/>
            <w:vAlign w:val="center"/>
          </w:tcPr>
          <w:p>
            <w:pPr>
              <w:spacing w:after="0" w:before="0"/>
            </w:pPr>
            <w:r/>
            <w:r>
              <w:rPr>
                <w:rFonts w:ascii="Aptos" w:hAnsi="Aptos"/>
                <w:b w:val="0"/>
                <w:sz w:val="14"/>
              </w:rPr>
              <w:t>Snapshot pipeline</w:t>
            </w:r>
          </w:p>
        </w:tc>
        <w:tc>
          <w:tcPr>
            <w:tcW w:type="dxa" w:w="5046"/>
            <w:shd w:fill="EAF2F8"/>
            <w:vAlign w:val="center"/>
          </w:tcPr>
          <w:p>
            <w:pPr>
              <w:spacing w:after="0" w:before="0"/>
            </w:pPr>
            <w:r/>
            <w:r>
              <w:rPr>
                <w:rFonts w:ascii="Aptos" w:hAnsi="Aptos"/>
                <w:b w:val="0"/>
                <w:sz w:val="14"/>
              </w:rPr>
              <w:t>Camera, lighting, background, scale, animation pose and source revision are reproducible.</w:t>
            </w:r>
          </w:p>
        </w:tc>
      </w:tr>
    </w:tbl>
    <w:p>
      <w:pPr/>
    </w:p>
    <w:p>
      <w:pPr>
        <w:pStyle w:val="Heading1"/>
        <w:keepNext/>
      </w:pPr>
      <w:r>
        <w:t>24. Accessibility, Readability and Equivalent Cues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Requirement</w:t>
            </w:r>
          </w:p>
        </w:tc>
        <w:tc>
          <w:tcPr>
            <w:tcW w:type="dxa" w:w="5046"/>
            <w:shd w:fill="1F4E79"/>
            <w:vAlign w:val="center"/>
          </w:tcPr>
          <w:p>
            <w:pPr>
              <w:spacing w:after="0" w:before="0"/>
            </w:pPr>
            <w:r/>
            <w:r>
              <w:rPr>
                <w:rFonts w:ascii="Aptos" w:hAnsi="Aptos"/>
                <w:b/>
                <w:color w:val="FFFFFF"/>
                <w:sz w:val="15"/>
              </w:rPr>
              <w:t>Contract</w:t>
            </w:r>
          </w:p>
        </w:tc>
      </w:tr>
      <w:tr>
        <w:tc>
          <w:tcPr>
            <w:tcW w:type="dxa" w:w="5046"/>
            <w:vAlign w:val="center"/>
          </w:tcPr>
          <w:p>
            <w:pPr>
              <w:spacing w:after="0" w:before="0"/>
            </w:pPr>
            <w:r/>
            <w:r>
              <w:rPr>
                <w:rFonts w:ascii="Aptos" w:hAnsi="Aptos"/>
                <w:b w:val="0"/>
                <w:sz w:val="14"/>
              </w:rPr>
              <w:t>Criticality classification</w:t>
            </w:r>
          </w:p>
        </w:tc>
        <w:tc>
          <w:tcPr>
            <w:tcW w:type="dxa" w:w="5046"/>
            <w:vAlign w:val="center"/>
          </w:tcPr>
          <w:p>
            <w:pPr>
              <w:spacing w:after="0" w:before="0"/>
            </w:pPr>
            <w:r/>
            <w:r>
              <w:rPr>
                <w:rFonts w:ascii="Aptos" w:hAnsi="Aptos"/>
                <w:b w:val="0"/>
                <w:sz w:val="14"/>
              </w:rPr>
              <w:t>Every cue is decorative, informative, important or critical; fallback rules follow classification.</w:t>
            </w:r>
          </w:p>
        </w:tc>
      </w:tr>
      <w:tr>
        <w:tc>
          <w:tcPr>
            <w:tcW w:type="dxa" w:w="5046"/>
            <w:shd w:fill="EAF2F8"/>
            <w:vAlign w:val="center"/>
          </w:tcPr>
          <w:p>
            <w:pPr>
              <w:spacing w:after="0" w:before="0"/>
            </w:pPr>
            <w:r/>
            <w:r>
              <w:rPr>
                <w:rFonts w:ascii="Aptos" w:hAnsi="Aptos"/>
                <w:b w:val="0"/>
                <w:sz w:val="14"/>
              </w:rPr>
              <w:t>Colour independence</w:t>
            </w:r>
          </w:p>
        </w:tc>
        <w:tc>
          <w:tcPr>
            <w:tcW w:type="dxa" w:w="5046"/>
            <w:shd w:fill="EAF2F8"/>
            <w:vAlign w:val="center"/>
          </w:tcPr>
          <w:p>
            <w:pPr>
              <w:spacing w:after="0" w:before="0"/>
            </w:pPr>
            <w:r/>
            <w:r>
              <w:rPr>
                <w:rFonts w:ascii="Aptos" w:hAnsi="Aptos"/>
                <w:b w:val="0"/>
                <w:sz w:val="14"/>
              </w:rPr>
              <w:t>Critical states differ by shape, motion, icon, pattern, text, audio or haptic alternative.</w:t>
            </w:r>
          </w:p>
        </w:tc>
      </w:tr>
      <w:tr>
        <w:tc>
          <w:tcPr>
            <w:tcW w:type="dxa" w:w="5046"/>
            <w:vAlign w:val="center"/>
          </w:tcPr>
          <w:p>
            <w:pPr>
              <w:spacing w:after="0" w:before="0"/>
            </w:pPr>
            <w:r/>
            <w:r>
              <w:rPr>
                <w:rFonts w:ascii="Aptos" w:hAnsi="Aptos"/>
                <w:b w:val="0"/>
                <w:sz w:val="14"/>
              </w:rPr>
              <w:t>Audio independence</w:t>
            </w:r>
          </w:p>
        </w:tc>
        <w:tc>
          <w:tcPr>
            <w:tcW w:type="dxa" w:w="5046"/>
            <w:vAlign w:val="center"/>
          </w:tcPr>
          <w:p>
            <w:pPr>
              <w:spacing w:after="0" w:before="0"/>
            </w:pPr>
            <w:r/>
            <w:r>
              <w:rPr>
                <w:rFonts w:ascii="Aptos" w:hAnsi="Aptos"/>
                <w:b w:val="0"/>
                <w:sz w:val="14"/>
              </w:rPr>
              <w:t>Warnings and directional information have captions/indicators/haptic or map/UI equivalents.</w:t>
            </w:r>
          </w:p>
        </w:tc>
      </w:tr>
      <w:tr>
        <w:tc>
          <w:tcPr>
            <w:tcW w:type="dxa" w:w="5046"/>
            <w:shd w:fill="EAF2F8"/>
            <w:vAlign w:val="center"/>
          </w:tcPr>
          <w:p>
            <w:pPr>
              <w:spacing w:after="0" w:before="0"/>
            </w:pPr>
            <w:r/>
            <w:r>
              <w:rPr>
                <w:rFonts w:ascii="Aptos" w:hAnsi="Aptos"/>
                <w:b w:val="0"/>
                <w:sz w:val="14"/>
              </w:rPr>
              <w:t>Reduced motion/flash</w:t>
            </w:r>
          </w:p>
        </w:tc>
        <w:tc>
          <w:tcPr>
            <w:tcW w:type="dxa" w:w="5046"/>
            <w:shd w:fill="EAF2F8"/>
            <w:vAlign w:val="center"/>
          </w:tcPr>
          <w:p>
            <w:pPr>
              <w:spacing w:after="0" w:before="0"/>
            </w:pPr>
            <w:r/>
            <w:r>
              <w:rPr>
                <w:rFonts w:ascii="Aptos" w:hAnsi="Aptos"/>
                <w:b w:val="0"/>
                <w:sz w:val="14"/>
              </w:rPr>
              <w:t>Provides reduced or static telegraphs without changing gameplay timing or hit area.</w:t>
            </w:r>
          </w:p>
        </w:tc>
      </w:tr>
      <w:tr>
        <w:tc>
          <w:tcPr>
            <w:tcW w:type="dxa" w:w="5046"/>
            <w:vAlign w:val="center"/>
          </w:tcPr>
          <w:p>
            <w:pPr>
              <w:spacing w:after="0" w:before="0"/>
            </w:pPr>
            <w:r/>
            <w:r>
              <w:rPr>
                <w:rFonts w:ascii="Aptos" w:hAnsi="Aptos"/>
                <w:b w:val="0"/>
                <w:sz w:val="14"/>
              </w:rPr>
              <w:t>Target-size readability</w:t>
            </w:r>
          </w:p>
        </w:tc>
        <w:tc>
          <w:tcPr>
            <w:tcW w:type="dxa" w:w="5046"/>
            <w:vAlign w:val="center"/>
          </w:tcPr>
          <w:p>
            <w:pPr>
              <w:spacing w:after="0" w:before="0"/>
            </w:pPr>
            <w:r/>
            <w:r>
              <w:rPr>
                <w:rFonts w:ascii="Aptos" w:hAnsi="Aptos"/>
                <w:b w:val="0"/>
                <w:sz w:val="14"/>
              </w:rPr>
              <w:t>Icons, map symbols, particles and markers are tested at actual UI/camera scale.</w:t>
            </w:r>
          </w:p>
        </w:tc>
      </w:tr>
      <w:tr>
        <w:tc>
          <w:tcPr>
            <w:tcW w:type="dxa" w:w="5046"/>
            <w:shd w:fill="EAF2F8"/>
            <w:vAlign w:val="center"/>
          </w:tcPr>
          <w:p>
            <w:pPr>
              <w:spacing w:after="0" w:before="0"/>
            </w:pPr>
            <w:r/>
            <w:r>
              <w:rPr>
                <w:rFonts w:ascii="Aptos" w:hAnsi="Aptos"/>
                <w:b w:val="0"/>
                <w:sz w:val="14"/>
              </w:rPr>
              <w:t>Cognitive load</w:t>
            </w:r>
          </w:p>
        </w:tc>
        <w:tc>
          <w:tcPr>
            <w:tcW w:type="dxa" w:w="5046"/>
            <w:shd w:fill="EAF2F8"/>
            <w:vAlign w:val="center"/>
          </w:tcPr>
          <w:p>
            <w:pPr>
              <w:spacing w:after="0" w:before="0"/>
            </w:pPr>
            <w:r/>
            <w:r>
              <w:rPr>
                <w:rFonts w:ascii="Aptos" w:hAnsi="Aptos"/>
                <w:b w:val="0"/>
                <w:sz w:val="14"/>
              </w:rPr>
              <w:t>Dense scenes aggregate decorative cues; important state remains prioritised and explainable.</w:t>
            </w:r>
          </w:p>
        </w:tc>
      </w:tr>
      <w:tr>
        <w:tc>
          <w:tcPr>
            <w:tcW w:type="dxa" w:w="5046"/>
            <w:vAlign w:val="center"/>
          </w:tcPr>
          <w:p>
            <w:pPr>
              <w:spacing w:after="0" w:before="0"/>
            </w:pPr>
            <w:r/>
            <w:r>
              <w:rPr>
                <w:rFonts w:ascii="Aptos" w:hAnsi="Aptos"/>
                <w:b w:val="0"/>
                <w:sz w:val="14"/>
              </w:rPr>
              <w:t>Input/comfort</w:t>
            </w:r>
          </w:p>
        </w:tc>
        <w:tc>
          <w:tcPr>
            <w:tcW w:type="dxa" w:w="5046"/>
            <w:vAlign w:val="center"/>
          </w:tcPr>
          <w:p>
            <w:pPr>
              <w:spacing w:after="0" w:before="0"/>
            </w:pPr>
            <w:r/>
            <w:r>
              <w:rPr>
                <w:rFonts w:ascii="Aptos" w:hAnsi="Aptos"/>
                <w:b w:val="0"/>
                <w:sz w:val="14"/>
              </w:rPr>
              <w:t>Presentation does not require rapid repetitive input or camera motion to understand state.</w:t>
            </w:r>
          </w:p>
        </w:tc>
      </w:tr>
      <w:tr>
        <w:tc>
          <w:tcPr>
            <w:tcW w:type="dxa" w:w="5046"/>
            <w:shd w:fill="EAF2F8"/>
            <w:vAlign w:val="center"/>
          </w:tcPr>
          <w:p>
            <w:pPr>
              <w:spacing w:after="0" w:before="0"/>
            </w:pPr>
            <w:r/>
            <w:r>
              <w:rPr>
                <w:rFonts w:ascii="Aptos" w:hAnsi="Aptos"/>
                <w:b w:val="0"/>
                <w:sz w:val="14"/>
              </w:rPr>
              <w:t>Local settings</w:t>
            </w:r>
          </w:p>
        </w:tc>
        <w:tc>
          <w:tcPr>
            <w:tcW w:type="dxa" w:w="5046"/>
            <w:shd w:fill="EAF2F8"/>
            <w:vAlign w:val="center"/>
          </w:tcPr>
          <w:p>
            <w:pPr>
              <w:spacing w:after="0" w:before="0"/>
            </w:pPr>
            <w:r/>
            <w:r>
              <w:rPr>
                <w:rFonts w:ascii="Aptos" w:hAnsi="Aptos"/>
                <w:b w:val="0"/>
                <w:sz w:val="14"/>
              </w:rPr>
              <w:t>Accessibility choices are local presentation settings and do not alter authoritative world truth.</w:t>
            </w:r>
          </w:p>
        </w:tc>
      </w:tr>
    </w:tbl>
    <w:p>
      <w:pPr/>
    </w:p>
    <w:p>
      <w:pPr>
        <w:pStyle w:val="Heading1"/>
        <w:keepNext/>
      </w:pPr>
      <w:r>
        <w:t>25. Performance Classes, LOD, Aggregation and Virtualisation</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Class</w:t>
            </w:r>
          </w:p>
        </w:tc>
        <w:tc>
          <w:tcPr>
            <w:tcW w:type="dxa" w:w="3364"/>
            <w:shd w:fill="1F4E79"/>
            <w:vAlign w:val="center"/>
          </w:tcPr>
          <w:p>
            <w:pPr>
              <w:spacing w:after="0" w:before="0"/>
            </w:pPr>
            <w:r/>
            <w:r>
              <w:rPr>
                <w:rFonts w:ascii="Aptos" w:hAnsi="Aptos"/>
                <w:b/>
                <w:color w:val="FFFFFF"/>
                <w:sz w:val="15"/>
              </w:rPr>
              <w:t>Typical Use</w:t>
            </w:r>
          </w:p>
        </w:tc>
        <w:tc>
          <w:tcPr>
            <w:tcW w:type="dxa" w:w="3364"/>
            <w:shd w:fill="1F4E79"/>
            <w:vAlign w:val="center"/>
          </w:tcPr>
          <w:p>
            <w:pPr>
              <w:spacing w:after="0" w:before="0"/>
            </w:pPr>
            <w:r/>
            <w:r>
              <w:rPr>
                <w:rFonts w:ascii="Aptos" w:hAnsi="Aptos"/>
                <w:b/>
                <w:color w:val="FFFFFF"/>
                <w:sz w:val="15"/>
              </w:rPr>
              <w:t>Required Behaviour</w:t>
            </w:r>
          </w:p>
        </w:tc>
      </w:tr>
      <w:tr>
        <w:tc>
          <w:tcPr>
            <w:tcW w:type="dxa" w:w="3364"/>
            <w:vAlign w:val="center"/>
          </w:tcPr>
          <w:p>
            <w:pPr>
              <w:spacing w:after="0" w:before="0"/>
            </w:pPr>
            <w:r/>
            <w:r>
              <w:rPr>
                <w:rFonts w:ascii="Aptos" w:hAnsi="Aptos"/>
                <w:b w:val="0"/>
                <w:sz w:val="14"/>
              </w:rPr>
              <w:t>AQ-0 Metadata Only</w:t>
            </w:r>
          </w:p>
        </w:tc>
        <w:tc>
          <w:tcPr>
            <w:tcW w:type="dxa" w:w="3364"/>
            <w:vAlign w:val="center"/>
          </w:tcPr>
          <w:p>
            <w:pPr>
              <w:spacing w:after="0" w:before="0"/>
            </w:pPr>
            <w:r/>
            <w:r>
              <w:rPr>
                <w:rFonts w:ascii="Aptos" w:hAnsi="Aptos"/>
                <w:b w:val="0"/>
                <w:sz w:val="14"/>
              </w:rPr>
              <w:t>No runtime visual/audio cost; registry, localisation or evidence only.</w:t>
            </w:r>
          </w:p>
        </w:tc>
        <w:tc>
          <w:tcPr>
            <w:tcW w:type="dxa" w:w="3364"/>
            <w:vAlign w:val="center"/>
          </w:tcPr>
          <w:p>
            <w:pPr>
              <w:spacing w:after="0" w:before="0"/>
            </w:pPr>
            <w:r/>
            <w:r>
              <w:rPr>
                <w:rFonts w:ascii="Aptos" w:hAnsi="Aptos"/>
                <w:b w:val="0"/>
                <w:sz w:val="14"/>
              </w:rPr>
              <w:t>Always resident if required by UI/validation.</w:t>
            </w:r>
          </w:p>
        </w:tc>
      </w:tr>
      <w:tr>
        <w:tc>
          <w:tcPr>
            <w:tcW w:type="dxa" w:w="3364"/>
            <w:shd w:fill="EAF2F8"/>
            <w:vAlign w:val="center"/>
          </w:tcPr>
          <w:p>
            <w:pPr>
              <w:spacing w:after="0" w:before="0"/>
            </w:pPr>
            <w:r/>
            <w:r>
              <w:rPr>
                <w:rFonts w:ascii="Aptos" w:hAnsi="Aptos"/>
                <w:b w:val="0"/>
                <w:sz w:val="14"/>
              </w:rPr>
              <w:t>AQ-1 Micro/Common</w:t>
            </w:r>
          </w:p>
        </w:tc>
        <w:tc>
          <w:tcPr>
            <w:tcW w:type="dxa" w:w="3364"/>
            <w:shd w:fill="EAF2F8"/>
            <w:vAlign w:val="center"/>
          </w:tcPr>
          <w:p>
            <w:pPr>
              <w:spacing w:after="0" w:before="0"/>
            </w:pPr>
            <w:r/>
            <w:r>
              <w:rPr>
                <w:rFonts w:ascii="Aptos" w:hAnsi="Aptos"/>
                <w:b w:val="0"/>
                <w:sz w:val="14"/>
              </w:rPr>
              <w:t>Tiny icon, simple prop, contact effect or short one-shot.</w:t>
            </w:r>
          </w:p>
        </w:tc>
        <w:tc>
          <w:tcPr>
            <w:tcW w:type="dxa" w:w="3364"/>
            <w:shd w:fill="EAF2F8"/>
            <w:vAlign w:val="center"/>
          </w:tcPr>
          <w:p>
            <w:pPr>
              <w:spacing w:after="0" w:before="0"/>
            </w:pPr>
            <w:r/>
            <w:r>
              <w:rPr>
                <w:rFonts w:ascii="Aptos" w:hAnsi="Aptos"/>
                <w:b w:val="0"/>
                <w:sz w:val="14"/>
              </w:rPr>
              <w:t>Aggressive batching/pooling; full -&gt; reduced -&gt; hidden where decorative.</w:t>
            </w:r>
          </w:p>
        </w:tc>
      </w:tr>
      <w:tr>
        <w:tc>
          <w:tcPr>
            <w:tcW w:type="dxa" w:w="3364"/>
            <w:vAlign w:val="center"/>
          </w:tcPr>
          <w:p>
            <w:pPr>
              <w:spacing w:after="0" w:before="0"/>
            </w:pPr>
            <w:r/>
            <w:r>
              <w:rPr>
                <w:rFonts w:ascii="Aptos" w:hAnsi="Aptos"/>
                <w:b w:val="0"/>
                <w:sz w:val="14"/>
              </w:rPr>
              <w:t>AQ-2 Standard Interactive</w:t>
            </w:r>
          </w:p>
        </w:tc>
        <w:tc>
          <w:tcPr>
            <w:tcW w:type="dxa" w:w="3364"/>
            <w:vAlign w:val="center"/>
          </w:tcPr>
          <w:p>
            <w:pPr>
              <w:spacing w:after="0" w:before="0"/>
            </w:pPr>
            <w:r/>
            <w:r>
              <w:rPr>
                <w:rFonts w:ascii="Aptos" w:hAnsi="Aptos"/>
                <w:b w:val="0"/>
                <w:sz w:val="14"/>
              </w:rPr>
              <w:t>Common block/item/entity/loop visible near player.</w:t>
            </w:r>
          </w:p>
        </w:tc>
        <w:tc>
          <w:tcPr>
            <w:tcW w:type="dxa" w:w="3364"/>
            <w:vAlign w:val="center"/>
          </w:tcPr>
          <w:p>
            <w:pPr>
              <w:spacing w:after="0" w:before="0"/>
            </w:pPr>
            <w:r/>
            <w:r>
              <w:rPr>
                <w:rFonts w:ascii="Aptos" w:hAnsi="Aptos"/>
                <w:b w:val="0"/>
                <w:sz w:val="14"/>
              </w:rPr>
              <w:t>Full -&gt; reduced -&gt; minimal; retains state/readability.</w:t>
            </w:r>
          </w:p>
        </w:tc>
      </w:tr>
      <w:tr>
        <w:tc>
          <w:tcPr>
            <w:tcW w:type="dxa" w:w="3364"/>
            <w:shd w:fill="EAF2F8"/>
            <w:vAlign w:val="center"/>
          </w:tcPr>
          <w:p>
            <w:pPr>
              <w:spacing w:after="0" w:before="0"/>
            </w:pPr>
            <w:r/>
            <w:r>
              <w:rPr>
                <w:rFonts w:ascii="Aptos" w:hAnsi="Aptos"/>
                <w:b w:val="0"/>
                <w:sz w:val="14"/>
              </w:rPr>
              <w:t>AQ-3 Persistent Local</w:t>
            </w:r>
          </w:p>
        </w:tc>
        <w:tc>
          <w:tcPr>
            <w:tcW w:type="dxa" w:w="3364"/>
            <w:shd w:fill="EAF2F8"/>
            <w:vAlign w:val="center"/>
          </w:tcPr>
          <w:p>
            <w:pPr>
              <w:spacing w:after="0" w:before="0"/>
            </w:pPr>
            <w:r/>
            <w:r>
              <w:rPr>
                <w:rFonts w:ascii="Aptos" w:hAnsi="Aptos"/>
                <w:b w:val="0"/>
                <w:sz w:val="14"/>
              </w:rPr>
              <w:t>Machine loop, settlement ambience, persistent surface or interactive structure.</w:t>
            </w:r>
          </w:p>
        </w:tc>
        <w:tc>
          <w:tcPr>
            <w:tcW w:type="dxa" w:w="3364"/>
            <w:shd w:fill="EAF2F8"/>
            <w:vAlign w:val="center"/>
          </w:tcPr>
          <w:p>
            <w:pPr>
              <w:spacing w:after="0" w:before="0"/>
            </w:pPr>
            <w:r/>
            <w:r>
              <w:rPr>
                <w:rFonts w:ascii="Aptos" w:hAnsi="Aptos"/>
                <w:b w:val="0"/>
                <w:sz w:val="14"/>
              </w:rPr>
              <w:t>Aggregation/virtualisation and phase continuity mandatory.</w:t>
            </w:r>
          </w:p>
        </w:tc>
      </w:tr>
      <w:tr>
        <w:tc>
          <w:tcPr>
            <w:tcW w:type="dxa" w:w="3364"/>
            <w:vAlign w:val="center"/>
          </w:tcPr>
          <w:p>
            <w:pPr>
              <w:spacing w:after="0" w:before="0"/>
            </w:pPr>
            <w:r/>
            <w:r>
              <w:rPr>
                <w:rFonts w:ascii="Aptos" w:hAnsi="Aptos"/>
                <w:b w:val="0"/>
                <w:sz w:val="14"/>
              </w:rPr>
              <w:t>AQ-4 Major Encounter</w:t>
            </w:r>
          </w:p>
        </w:tc>
        <w:tc>
          <w:tcPr>
            <w:tcW w:type="dxa" w:w="3364"/>
            <w:vAlign w:val="center"/>
          </w:tcPr>
          <w:p>
            <w:pPr>
              <w:spacing w:after="0" w:before="0"/>
            </w:pPr>
            <w:r/>
            <w:r>
              <w:rPr>
                <w:rFonts w:ascii="Aptos" w:hAnsi="Aptos"/>
                <w:b w:val="0"/>
                <w:sz w:val="14"/>
              </w:rPr>
              <w:t>Large creature, dungeon event, storm, ritual or regional structure state.</w:t>
            </w:r>
          </w:p>
        </w:tc>
        <w:tc>
          <w:tcPr>
            <w:tcW w:type="dxa" w:w="3364"/>
            <w:vAlign w:val="center"/>
          </w:tcPr>
          <w:p>
            <w:pPr>
              <w:spacing w:after="0" w:before="0"/>
            </w:pPr>
            <w:r/>
            <w:r>
              <w:rPr>
                <w:rFonts w:ascii="Aptos" w:hAnsi="Aptos"/>
                <w:b w:val="0"/>
                <w:sz w:val="14"/>
              </w:rPr>
              <w:t>Capped concurrency; protected telegraphs; reduced fallback.</w:t>
            </w:r>
          </w:p>
        </w:tc>
      </w:tr>
      <w:tr>
        <w:tc>
          <w:tcPr>
            <w:tcW w:type="dxa" w:w="3364"/>
            <w:shd w:fill="EAF2F8"/>
            <w:vAlign w:val="center"/>
          </w:tcPr>
          <w:p>
            <w:pPr>
              <w:spacing w:after="0" w:before="0"/>
            </w:pPr>
            <w:r/>
            <w:r>
              <w:rPr>
                <w:rFonts w:ascii="Aptos" w:hAnsi="Aptos"/>
                <w:b w:val="0"/>
                <w:sz w:val="14"/>
              </w:rPr>
              <w:t>AQ-5 Critical/Boss/Realm</w:t>
            </w:r>
          </w:p>
        </w:tc>
        <w:tc>
          <w:tcPr>
            <w:tcW w:type="dxa" w:w="3364"/>
            <w:shd w:fill="EAF2F8"/>
            <w:vAlign w:val="center"/>
          </w:tcPr>
          <w:p>
            <w:pPr>
              <w:spacing w:after="0" w:before="0"/>
            </w:pPr>
            <w:r/>
            <w:r>
              <w:rPr>
                <w:rFonts w:ascii="Aptos" w:hAnsi="Aptos"/>
                <w:b w:val="0"/>
                <w:sz w:val="14"/>
              </w:rPr>
              <w:t>Boss, realm transition, critical warning or signature realm presentation.</w:t>
            </w:r>
          </w:p>
        </w:tc>
        <w:tc>
          <w:tcPr>
            <w:tcW w:type="dxa" w:w="3364"/>
            <w:shd w:fill="EAF2F8"/>
            <w:vAlign w:val="center"/>
          </w:tcPr>
          <w:p>
            <w:pPr>
              <w:spacing w:after="0" w:before="0"/>
            </w:pPr>
            <w:r/>
            <w:r>
              <w:rPr>
                <w:rFonts w:ascii="Aptos" w:hAnsi="Aptos"/>
                <w:b w:val="0"/>
                <w:sz w:val="14"/>
              </w:rPr>
              <w:t>Distinctive budget allowed; critical cue survives all quality levels.</w:t>
            </w:r>
          </w:p>
        </w:tc>
      </w:tr>
      <w:tr>
        <w:tc>
          <w:tcPr>
            <w:tcW w:type="dxa" w:w="3364"/>
            <w:vAlign w:val="center"/>
          </w:tcPr>
          <w:p>
            <w:pPr>
              <w:spacing w:after="0" w:before="0"/>
            </w:pPr>
            <w:r/>
            <w:r>
              <w:rPr>
                <w:rFonts w:ascii="Aptos" w:hAnsi="Aptos"/>
                <w:b w:val="0"/>
                <w:sz w:val="14"/>
              </w:rPr>
              <w:t>AQ-6 Research/Unbounded</w:t>
            </w:r>
          </w:p>
        </w:tc>
        <w:tc>
          <w:tcPr>
            <w:tcW w:type="dxa" w:w="3364"/>
            <w:vAlign w:val="center"/>
          </w:tcPr>
          <w:p>
            <w:pPr>
              <w:spacing w:after="0" w:before="0"/>
            </w:pPr>
            <w:r/>
            <w:r>
              <w:rPr>
                <w:rFonts w:ascii="Aptos" w:hAnsi="Aptos"/>
                <w:b w:val="0"/>
                <w:sz w:val="14"/>
              </w:rPr>
              <w:t>Concept requires unproven renderer, simulation, rig, audio or network cost.</w:t>
            </w:r>
          </w:p>
        </w:tc>
        <w:tc>
          <w:tcPr>
            <w:tcW w:type="dxa" w:w="3364"/>
            <w:vAlign w:val="center"/>
          </w:tcPr>
          <w:p>
            <w:pPr>
              <w:spacing w:after="0" w:before="0"/>
            </w:pPr>
            <w:r/>
            <w:r>
              <w:rPr>
                <w:rFonts w:ascii="Aptos" w:hAnsi="Aptos"/>
                <w:b w:val="0"/>
                <w:sz w:val="14"/>
              </w:rPr>
              <w:t>Tooling Research; cannot enter milestone without profiling and redesign gate.</w:t>
            </w:r>
          </w:p>
        </w:tc>
      </w:tr>
    </w:tbl>
    <w:p>
      <w:pPr/>
    </w:p>
    <w:p>
      <w:pPr>
        <w:pStyle w:val="BodyText"/>
        <w:spacing w:after="100" w:line="250" w:lineRule="auto"/>
      </w:pPr>
      <w:r>
        <w:t>Every scalable asset declares a quality chain such as `Full -&gt; Reduced -&gt; Minimal -&gt; Critical Cue Only -&gt; Hidden/Virtualised`. Not every stage is valid for every asset. A gameplay-critical telegraph may never become Hidden while relevant.</w:t>
      </w:r>
    </w:p>
    <w:p>
      <w:pPr>
        <w:pStyle w:val="Heading1"/>
        <w:keepNext/>
      </w:pPr>
      <w:r>
        <w:t>26. Provenance, Rights, AI Assistance and Source-Control Requirements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Concern</w:t>
            </w:r>
          </w:p>
        </w:tc>
        <w:tc>
          <w:tcPr>
            <w:tcW w:type="dxa" w:w="5046"/>
            <w:shd w:fill="1F4E79"/>
            <w:vAlign w:val="center"/>
          </w:tcPr>
          <w:p>
            <w:pPr>
              <w:spacing w:after="0" w:before="0"/>
            </w:pPr>
            <w:r/>
            <w:r>
              <w:rPr>
                <w:rFonts w:ascii="Aptos" w:hAnsi="Aptos"/>
                <w:b/>
                <w:color w:val="FFFFFF"/>
                <w:sz w:val="15"/>
              </w:rPr>
              <w:t>Requirement</w:t>
            </w:r>
          </w:p>
        </w:tc>
      </w:tr>
      <w:tr>
        <w:tc>
          <w:tcPr>
            <w:tcW w:type="dxa" w:w="5046"/>
            <w:vAlign w:val="center"/>
          </w:tcPr>
          <w:p>
            <w:pPr>
              <w:spacing w:after="0" w:before="0"/>
            </w:pPr>
            <w:r/>
            <w:r>
              <w:rPr>
                <w:rFonts w:ascii="Aptos" w:hAnsi="Aptos"/>
                <w:b w:val="0"/>
                <w:sz w:val="14"/>
              </w:rPr>
              <w:t>Source identity</w:t>
            </w:r>
          </w:p>
        </w:tc>
        <w:tc>
          <w:tcPr>
            <w:tcW w:type="dxa" w:w="5046"/>
            <w:vAlign w:val="center"/>
          </w:tcPr>
          <w:p>
            <w:pPr>
              <w:spacing w:after="0" w:before="0"/>
            </w:pPr>
            <w:r/>
            <w:r>
              <w:rPr>
                <w:rFonts w:ascii="Aptos" w:hAnsi="Aptos"/>
                <w:b w:val="0"/>
                <w:sz w:val="14"/>
              </w:rPr>
              <w:t>Original filename/project, creator/provider, date, hashes and version recorded.</w:t>
            </w:r>
          </w:p>
        </w:tc>
      </w:tr>
      <w:tr>
        <w:tc>
          <w:tcPr>
            <w:tcW w:type="dxa" w:w="5046"/>
            <w:shd w:fill="EAF2F8"/>
            <w:vAlign w:val="center"/>
          </w:tcPr>
          <w:p>
            <w:pPr>
              <w:spacing w:after="0" w:before="0"/>
            </w:pPr>
            <w:r/>
            <w:r>
              <w:rPr>
                <w:rFonts w:ascii="Aptos" w:hAnsi="Aptos"/>
                <w:b w:val="0"/>
                <w:sz w:val="14"/>
              </w:rPr>
              <w:t>Licence/rights</w:t>
            </w:r>
          </w:p>
        </w:tc>
        <w:tc>
          <w:tcPr>
            <w:tcW w:type="dxa" w:w="5046"/>
            <w:shd w:fill="EAF2F8"/>
            <w:vAlign w:val="center"/>
          </w:tcPr>
          <w:p>
            <w:pPr>
              <w:spacing w:after="0" w:before="0"/>
            </w:pPr>
            <w:r/>
            <w:r>
              <w:rPr>
                <w:rFonts w:ascii="Aptos" w:hAnsi="Aptos"/>
                <w:b w:val="0"/>
                <w:sz w:val="14"/>
              </w:rPr>
              <w:t>Allowed uses, attribution, redistribution and derivative rights reviewed before release.</w:t>
            </w:r>
          </w:p>
        </w:tc>
      </w:tr>
      <w:tr>
        <w:tc>
          <w:tcPr>
            <w:tcW w:type="dxa" w:w="5046"/>
            <w:vAlign w:val="center"/>
          </w:tcPr>
          <w:p>
            <w:pPr>
              <w:spacing w:after="0" w:before="0"/>
            </w:pPr>
            <w:r/>
            <w:r>
              <w:rPr>
                <w:rFonts w:ascii="Aptos" w:hAnsi="Aptos"/>
                <w:b w:val="0"/>
                <w:sz w:val="14"/>
              </w:rPr>
              <w:t>AI assistance</w:t>
            </w:r>
          </w:p>
        </w:tc>
        <w:tc>
          <w:tcPr>
            <w:tcW w:type="dxa" w:w="5046"/>
            <w:vAlign w:val="center"/>
          </w:tcPr>
          <w:p>
            <w:pPr>
              <w:spacing w:after="0" w:before="0"/>
            </w:pPr>
            <w:r/>
            <w:r>
              <w:rPr>
                <w:rFonts w:ascii="Aptos" w:hAnsi="Aptos"/>
                <w:b w:val="0"/>
                <w:sz w:val="14"/>
              </w:rPr>
              <w:t>Tool/model and assistance state recorded; source inputs and output rights reviewed; human approval mandatory.</w:t>
            </w:r>
          </w:p>
        </w:tc>
      </w:tr>
      <w:tr>
        <w:tc>
          <w:tcPr>
            <w:tcW w:type="dxa" w:w="5046"/>
            <w:shd w:fill="EAF2F8"/>
            <w:vAlign w:val="center"/>
          </w:tcPr>
          <w:p>
            <w:pPr>
              <w:spacing w:after="0" w:before="0"/>
            </w:pPr>
            <w:r/>
            <w:r>
              <w:rPr>
                <w:rFonts w:ascii="Aptos" w:hAnsi="Aptos"/>
                <w:b w:val="0"/>
                <w:sz w:val="14"/>
              </w:rPr>
              <w:t>Transformation history</w:t>
            </w:r>
          </w:p>
        </w:tc>
        <w:tc>
          <w:tcPr>
            <w:tcW w:type="dxa" w:w="5046"/>
            <w:shd w:fill="EAF2F8"/>
            <w:vAlign w:val="center"/>
          </w:tcPr>
          <w:p>
            <w:pPr>
              <w:spacing w:after="0" w:before="0"/>
            </w:pPr>
            <w:r/>
            <w:r>
              <w:rPr>
                <w:rFonts w:ascii="Aptos" w:hAnsi="Aptos"/>
                <w:b w:val="0"/>
                <w:sz w:val="14"/>
              </w:rPr>
              <w:t>Meaningful edits, conversion, generation and cleanup steps traceable.</w:t>
            </w:r>
          </w:p>
        </w:tc>
      </w:tr>
      <w:tr>
        <w:tc>
          <w:tcPr>
            <w:tcW w:type="dxa" w:w="5046"/>
            <w:vAlign w:val="center"/>
          </w:tcPr>
          <w:p>
            <w:pPr>
              <w:spacing w:after="0" w:before="0"/>
            </w:pPr>
            <w:r/>
            <w:r>
              <w:rPr>
                <w:rFonts w:ascii="Aptos" w:hAnsi="Aptos"/>
                <w:b w:val="0"/>
                <w:sz w:val="14"/>
              </w:rPr>
              <w:t>References</w:t>
            </w:r>
          </w:p>
        </w:tc>
        <w:tc>
          <w:tcPr>
            <w:tcW w:type="dxa" w:w="5046"/>
            <w:vAlign w:val="center"/>
          </w:tcPr>
          <w:p>
            <w:pPr>
              <w:spacing w:after="0" w:before="0"/>
            </w:pPr>
            <w:r/>
            <w:r>
              <w:rPr>
                <w:rFonts w:ascii="Aptos" w:hAnsi="Aptos"/>
                <w:b w:val="0"/>
                <w:sz w:val="14"/>
              </w:rPr>
              <w:t>Reference images/audio are not shipped unless rights allow; influence and copying risk reviewed.</w:t>
            </w:r>
          </w:p>
        </w:tc>
      </w:tr>
      <w:tr>
        <w:tc>
          <w:tcPr>
            <w:tcW w:type="dxa" w:w="5046"/>
            <w:shd w:fill="EAF2F8"/>
            <w:vAlign w:val="center"/>
          </w:tcPr>
          <w:p>
            <w:pPr>
              <w:spacing w:after="0" w:before="0"/>
            </w:pPr>
            <w:r/>
            <w:r>
              <w:rPr>
                <w:rFonts w:ascii="Aptos" w:hAnsi="Aptos"/>
                <w:b w:val="0"/>
                <w:sz w:val="14"/>
              </w:rPr>
              <w:t>Large files</w:t>
            </w:r>
          </w:p>
        </w:tc>
        <w:tc>
          <w:tcPr>
            <w:tcW w:type="dxa" w:w="5046"/>
            <w:shd w:fill="EAF2F8"/>
            <w:vAlign w:val="center"/>
          </w:tcPr>
          <w:p>
            <w:pPr>
              <w:spacing w:after="0" w:before="0"/>
            </w:pPr>
            <w:r/>
            <w:r>
              <w:rPr>
                <w:rFonts w:ascii="Aptos" w:hAnsi="Aptos"/>
                <w:b w:val="0"/>
                <w:sz w:val="14"/>
              </w:rPr>
              <w:t>Use approved large-file storage; generated products may be rebuilt but released revisions are reproducible.</w:t>
            </w:r>
          </w:p>
        </w:tc>
      </w:tr>
      <w:tr>
        <w:tc>
          <w:tcPr>
            <w:tcW w:type="dxa" w:w="5046"/>
            <w:vAlign w:val="center"/>
          </w:tcPr>
          <w:p>
            <w:pPr>
              <w:spacing w:after="0" w:before="0"/>
            </w:pPr>
            <w:r/>
            <w:r>
              <w:rPr>
                <w:rFonts w:ascii="Aptos" w:hAnsi="Aptos"/>
                <w:b w:val="0"/>
                <w:sz w:val="14"/>
              </w:rPr>
              <w:t>Private folders</w:t>
            </w:r>
          </w:p>
        </w:tc>
        <w:tc>
          <w:tcPr>
            <w:tcW w:type="dxa" w:w="5046"/>
            <w:vAlign w:val="center"/>
          </w:tcPr>
          <w:p>
            <w:pPr>
              <w:spacing w:after="0" w:before="0"/>
            </w:pPr>
            <w:r/>
            <w:r>
              <w:rPr>
                <w:rFonts w:ascii="Aptos" w:hAnsi="Aptos"/>
                <w:b w:val="0"/>
                <w:sz w:val="14"/>
              </w:rPr>
              <w:t>No release source exists only on a personal device or ephemeral AI session.</w:t>
            </w:r>
          </w:p>
        </w:tc>
      </w:tr>
      <w:tr>
        <w:tc>
          <w:tcPr>
            <w:tcW w:type="dxa" w:w="5046"/>
            <w:shd w:fill="EAF2F8"/>
            <w:vAlign w:val="center"/>
          </w:tcPr>
          <w:p>
            <w:pPr>
              <w:spacing w:after="0" w:before="0"/>
            </w:pPr>
            <w:r/>
            <w:r>
              <w:rPr>
                <w:rFonts w:ascii="Aptos" w:hAnsi="Aptos"/>
                <w:b w:val="0"/>
                <w:sz w:val="14"/>
              </w:rPr>
              <w:t>POC assets</w:t>
            </w:r>
          </w:p>
        </w:tc>
        <w:tc>
          <w:tcPr>
            <w:tcW w:type="dxa" w:w="5046"/>
            <w:shd w:fill="EAF2F8"/>
            <w:vAlign w:val="center"/>
          </w:tcPr>
          <w:p>
            <w:pPr>
              <w:spacing w:after="0" w:before="0"/>
            </w:pPr>
            <w:r/>
            <w:r>
              <w:rPr>
                <w:rFonts w:ascii="Aptos" w:hAnsi="Aptos"/>
                <w:b w:val="0"/>
                <w:sz w:val="14"/>
              </w:rPr>
              <w:t>Generic reusable source may migrate after rename/relink; archive fixtures remain separately pinned.</w:t>
            </w:r>
          </w:p>
        </w:tc>
      </w:tr>
    </w:tbl>
    <w:p>
      <w:pPr/>
    </w:p>
    <w:p>
      <w:pPr>
        <w:pStyle w:val="Heading1"/>
        <w:keepNext/>
      </w:pPr>
      <w:r>
        <w:t>27. Forge Project, Export, Import and Runtime-Product Contract</w:t>
      </w:r>
    </w:p>
    <w:p>
      <w:pPr>
        <w:pStyle w:val="ListNumber"/>
      </w:pPr>
      <w:r>
        <w:t>Approve the asset requirement and assign an existing family or justify new source.</w:t>
      </w:r>
    </w:p>
    <w:p>
      <w:pPr>
        <w:pStyle w:val="ListNumber"/>
      </w:pPr>
      <w:r>
        <w:t>Create or update the canonical Forge/source project with stable source records and semantic parts/sockets.</w:t>
      </w:r>
    </w:p>
    <w:p>
      <w:pPr>
        <w:pStyle w:val="ListNumber"/>
      </w:pPr>
      <w:r>
        <w:t>Validate style, scale, pivots, materials, rig/animation events and required variants in the Forge preview/test laboratory.</w:t>
      </w:r>
    </w:p>
    <w:p>
      <w:pPr>
        <w:pStyle w:val="ListNumber"/>
      </w:pPr>
      <w:r>
        <w:t>Export through a versioned profile that records source revision, settings, dependencies and hashes.</w:t>
      </w:r>
    </w:p>
    <w:p>
      <w:pPr>
        <w:pStyle w:val="ListNumber"/>
      </w:pPr>
      <w:r>
        <w:t>Import or compile to generated Godot Resources and runtime products; never edit generated output as canonical truth.</w:t>
      </w:r>
    </w:p>
    <w:p>
      <w:pPr>
        <w:pStyle w:val="ListNumber"/>
      </w:pPr>
      <w:r>
        <w:t>Run schema, reference, rights, art/audio, accessibility, performance and scenario checks.</w:t>
      </w:r>
    </w:p>
    <w:p>
      <w:pPr>
        <w:pStyle w:val="ListNumber"/>
      </w:pPr>
      <w:r>
        <w:t>Package products with the owning content pack, localisation, licences, aliases and migrations.</w:t>
      </w:r>
    </w:p>
    <w:p>
      <w:pPr>
        <w:pStyle w:val="ListNumber"/>
      </w:pPr>
      <w:r>
        <w:t>Promote lifecycle status only when evidence matches the exact asset revision and runtime build.</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Product Type</w:t>
            </w:r>
          </w:p>
        </w:tc>
        <w:tc>
          <w:tcPr>
            <w:tcW w:type="dxa" w:w="3364"/>
            <w:shd w:fill="1F4E79"/>
            <w:vAlign w:val="center"/>
          </w:tcPr>
          <w:p>
            <w:pPr>
              <w:spacing w:after="0" w:before="0"/>
            </w:pPr>
            <w:r/>
            <w:r>
              <w:rPr>
                <w:rFonts w:ascii="Aptos" w:hAnsi="Aptos"/>
                <w:b/>
                <w:color w:val="FFFFFF"/>
                <w:sz w:val="15"/>
              </w:rPr>
              <w:t>Canonical Source</w:t>
            </w:r>
          </w:p>
        </w:tc>
        <w:tc>
          <w:tcPr>
            <w:tcW w:type="dxa" w:w="3364"/>
            <w:shd w:fill="1F4E79"/>
            <w:vAlign w:val="center"/>
          </w:tcPr>
          <w:p>
            <w:pPr>
              <w:spacing w:after="0" w:before="0"/>
            </w:pPr>
            <w:r/>
            <w:r>
              <w:rPr>
                <w:rFonts w:ascii="Aptos" w:hAnsi="Aptos"/>
                <w:b/>
                <w:color w:val="FFFFFF"/>
                <w:sz w:val="15"/>
              </w:rPr>
              <w:t>Generated Runtime Output</w:t>
            </w:r>
          </w:p>
        </w:tc>
      </w:tr>
      <w:tr>
        <w:tc>
          <w:tcPr>
            <w:tcW w:type="dxa" w:w="3364"/>
            <w:vAlign w:val="center"/>
          </w:tcPr>
          <w:p>
            <w:pPr>
              <w:spacing w:after="0" w:before="0"/>
            </w:pPr>
            <w:r/>
            <w:r>
              <w:rPr>
                <w:rFonts w:ascii="Aptos" w:hAnsi="Aptos"/>
                <w:b w:val="0"/>
                <w:sz w:val="14"/>
              </w:rPr>
              <w:t>Voxel/block/structure</w:t>
            </w:r>
          </w:p>
        </w:tc>
        <w:tc>
          <w:tcPr>
            <w:tcW w:type="dxa" w:w="3364"/>
            <w:vAlign w:val="center"/>
          </w:tcPr>
          <w:p>
            <w:pPr>
              <w:spacing w:after="0" w:before="0"/>
            </w:pPr>
            <w:r/>
            <w:r>
              <w:rPr>
                <w:rFonts w:ascii="Aptos" w:hAnsi="Aptos"/>
                <w:b w:val="0"/>
                <w:sz w:val="14"/>
              </w:rPr>
              <w:t>Forge voxel/model/material project.</w:t>
            </w:r>
          </w:p>
        </w:tc>
        <w:tc>
          <w:tcPr>
            <w:tcW w:type="dxa" w:w="3364"/>
            <w:vAlign w:val="center"/>
          </w:tcPr>
          <w:p>
            <w:pPr>
              <w:spacing w:after="0" w:before="0"/>
            </w:pPr>
            <w:r/>
            <w:r>
              <w:rPr>
                <w:rFonts w:ascii="Aptos" w:hAnsi="Aptos"/>
                <w:b w:val="0"/>
                <w:sz w:val="14"/>
              </w:rPr>
              <w:t>Mesh/voxel resource, material resource, collision/LOD mapping.</w:t>
            </w:r>
          </w:p>
        </w:tc>
      </w:tr>
      <w:tr>
        <w:tc>
          <w:tcPr>
            <w:tcW w:type="dxa" w:w="3364"/>
            <w:shd w:fill="EAF2F8"/>
            <w:vAlign w:val="center"/>
          </w:tcPr>
          <w:p>
            <w:pPr>
              <w:spacing w:after="0" w:before="0"/>
            </w:pPr>
            <w:r/>
            <w:r>
              <w:rPr>
                <w:rFonts w:ascii="Aptos" w:hAnsi="Aptos"/>
                <w:b w:val="0"/>
                <w:sz w:val="14"/>
              </w:rPr>
              <w:t>Item/equipment</w:t>
            </w:r>
          </w:p>
        </w:tc>
        <w:tc>
          <w:tcPr>
            <w:tcW w:type="dxa" w:w="3364"/>
            <w:shd w:fill="EAF2F8"/>
            <w:vAlign w:val="center"/>
          </w:tcPr>
          <w:p>
            <w:pPr>
              <w:spacing w:after="0" w:before="0"/>
            </w:pPr>
            <w:r/>
            <w:r>
              <w:rPr>
                <w:rFonts w:ascii="Aptos" w:hAnsi="Aptos"/>
                <w:b w:val="0"/>
                <w:sz w:val="14"/>
              </w:rPr>
              <w:t>Forge model/icon/snapshot project.</w:t>
            </w:r>
          </w:p>
        </w:tc>
        <w:tc>
          <w:tcPr>
            <w:tcW w:type="dxa" w:w="3364"/>
            <w:shd w:fill="EAF2F8"/>
            <w:vAlign w:val="center"/>
          </w:tcPr>
          <w:p>
            <w:pPr>
              <w:spacing w:after="0" w:before="0"/>
            </w:pPr>
            <w:r/>
            <w:r>
              <w:rPr>
                <w:rFonts w:ascii="Aptos" w:hAnsi="Aptos"/>
                <w:b w:val="0"/>
                <w:sz w:val="14"/>
              </w:rPr>
              <w:t>Mesh/wearable resource, icon atlas entry, socket mapping.</w:t>
            </w:r>
          </w:p>
        </w:tc>
      </w:tr>
      <w:tr>
        <w:tc>
          <w:tcPr>
            <w:tcW w:type="dxa" w:w="3364"/>
            <w:vAlign w:val="center"/>
          </w:tcPr>
          <w:p>
            <w:pPr>
              <w:spacing w:after="0" w:before="0"/>
            </w:pPr>
            <w:r/>
            <w:r>
              <w:rPr>
                <w:rFonts w:ascii="Aptos" w:hAnsi="Aptos"/>
                <w:b w:val="0"/>
                <w:sz w:val="14"/>
              </w:rPr>
              <w:t>Entity/rig/animation</w:t>
            </w:r>
          </w:p>
        </w:tc>
        <w:tc>
          <w:tcPr>
            <w:tcW w:type="dxa" w:w="3364"/>
            <w:vAlign w:val="center"/>
          </w:tcPr>
          <w:p>
            <w:pPr>
              <w:spacing w:after="0" w:before="0"/>
            </w:pPr>
            <w:r/>
            <w:r>
              <w:rPr>
                <w:rFonts w:ascii="Aptos" w:hAnsi="Aptos"/>
                <w:b w:val="0"/>
                <w:sz w:val="14"/>
              </w:rPr>
              <w:t>Entity/rig/animation source project.</w:t>
            </w:r>
          </w:p>
        </w:tc>
        <w:tc>
          <w:tcPr>
            <w:tcW w:type="dxa" w:w="3364"/>
            <w:vAlign w:val="center"/>
          </w:tcPr>
          <w:p>
            <w:pPr>
              <w:spacing w:after="0" w:before="0"/>
            </w:pPr>
            <w:r/>
            <w:r>
              <w:rPr>
                <w:rFonts w:ascii="Aptos" w:hAnsi="Aptos"/>
                <w:b w:val="0"/>
                <w:sz w:val="14"/>
              </w:rPr>
              <w:t>Skeleton/skin, AnimationLibrary, event/retarget tables, LOD bodies.</w:t>
            </w:r>
          </w:p>
        </w:tc>
      </w:tr>
      <w:tr>
        <w:tc>
          <w:tcPr>
            <w:tcW w:type="dxa" w:w="3364"/>
            <w:shd w:fill="EAF2F8"/>
            <w:vAlign w:val="center"/>
          </w:tcPr>
          <w:p>
            <w:pPr>
              <w:spacing w:after="0" w:before="0"/>
            </w:pPr>
            <w:r/>
            <w:r>
              <w:rPr>
                <w:rFonts w:ascii="Aptos" w:hAnsi="Aptos"/>
                <w:b w:val="0"/>
                <w:sz w:val="14"/>
              </w:rPr>
              <w:t>Audio</w:t>
            </w:r>
          </w:p>
        </w:tc>
        <w:tc>
          <w:tcPr>
            <w:tcW w:type="dxa" w:w="3364"/>
            <w:shd w:fill="EAF2F8"/>
            <w:vAlign w:val="center"/>
          </w:tcPr>
          <w:p>
            <w:pPr>
              <w:spacing w:after="0" w:before="0"/>
            </w:pPr>
            <w:r/>
            <w:r>
              <w:rPr>
                <w:rFonts w:ascii="Aptos" w:hAnsi="Aptos"/>
                <w:b w:val="0"/>
                <w:sz w:val="14"/>
              </w:rPr>
              <w:t>Source media and Sound Event definition.</w:t>
            </w:r>
          </w:p>
        </w:tc>
        <w:tc>
          <w:tcPr>
            <w:tcW w:type="dxa" w:w="3364"/>
            <w:shd w:fill="EAF2F8"/>
            <w:vAlign w:val="center"/>
          </w:tcPr>
          <w:p>
            <w:pPr>
              <w:spacing w:after="0" w:before="0"/>
            </w:pPr>
            <w:r/>
            <w:r>
              <w:rPr>
                <w:rFonts w:ascii="Aptos" w:hAnsi="Aptos"/>
                <w:b w:val="0"/>
                <w:sz w:val="14"/>
              </w:rPr>
              <w:t>Imported streams, event bundle, bus/routing metadata.</w:t>
            </w:r>
          </w:p>
        </w:tc>
      </w:tr>
      <w:tr>
        <w:tc>
          <w:tcPr>
            <w:tcW w:type="dxa" w:w="3364"/>
            <w:vAlign w:val="center"/>
          </w:tcPr>
          <w:p>
            <w:pPr>
              <w:spacing w:after="0" w:before="0"/>
            </w:pPr>
            <w:r/>
            <w:r>
              <w:rPr>
                <w:rFonts w:ascii="Aptos" w:hAnsi="Aptos"/>
                <w:b w:val="0"/>
                <w:sz w:val="14"/>
              </w:rPr>
              <w:t>VFX</w:t>
            </w:r>
          </w:p>
        </w:tc>
        <w:tc>
          <w:tcPr>
            <w:tcW w:type="dxa" w:w="3364"/>
            <w:vAlign w:val="center"/>
          </w:tcPr>
          <w:p>
            <w:pPr>
              <w:spacing w:after="0" w:before="0"/>
            </w:pPr>
            <w:r/>
            <w:r>
              <w:rPr>
                <w:rFonts w:ascii="Aptos" w:hAnsi="Aptos"/>
                <w:b w:val="0"/>
                <w:sz w:val="14"/>
              </w:rPr>
              <w:t>Effect definition/graph/voxel forms.</w:t>
            </w:r>
          </w:p>
        </w:tc>
        <w:tc>
          <w:tcPr>
            <w:tcW w:type="dxa" w:w="3364"/>
            <w:vAlign w:val="center"/>
          </w:tcPr>
          <w:p>
            <w:pPr>
              <w:spacing w:after="0" w:before="0"/>
            </w:pPr>
            <w:r/>
            <w:r>
              <w:rPr>
                <w:rFonts w:ascii="Aptos" w:hAnsi="Aptos"/>
                <w:b w:val="0"/>
                <w:sz w:val="14"/>
              </w:rPr>
              <w:t>Compiled effect plan, meshes/materials and budget variants.</w:t>
            </w:r>
          </w:p>
        </w:tc>
      </w:tr>
      <w:tr>
        <w:tc>
          <w:tcPr>
            <w:tcW w:type="dxa" w:w="3364"/>
            <w:shd w:fill="EAF2F8"/>
            <w:vAlign w:val="center"/>
          </w:tcPr>
          <w:p>
            <w:pPr>
              <w:spacing w:after="0" w:before="0"/>
            </w:pPr>
            <w:r/>
            <w:r>
              <w:rPr>
                <w:rFonts w:ascii="Aptos" w:hAnsi="Aptos"/>
                <w:b w:val="0"/>
                <w:sz w:val="14"/>
              </w:rPr>
              <w:t>UI/icon/map</w:t>
            </w:r>
          </w:p>
        </w:tc>
        <w:tc>
          <w:tcPr>
            <w:tcW w:type="dxa" w:w="3364"/>
            <w:shd w:fill="EAF2F8"/>
            <w:vAlign w:val="center"/>
          </w:tcPr>
          <w:p>
            <w:pPr>
              <w:spacing w:after="0" w:before="0"/>
            </w:pPr>
            <w:r/>
            <w:r>
              <w:rPr>
                <w:rFonts w:ascii="Aptos" w:hAnsi="Aptos"/>
                <w:b w:val="0"/>
                <w:sz w:val="14"/>
              </w:rPr>
              <w:t>Vector/raster/source scene and framing manifest.</w:t>
            </w:r>
          </w:p>
        </w:tc>
        <w:tc>
          <w:tcPr>
            <w:tcW w:type="dxa" w:w="3364"/>
            <w:shd w:fill="EAF2F8"/>
            <w:vAlign w:val="center"/>
          </w:tcPr>
          <w:p>
            <w:pPr>
              <w:spacing w:after="0" w:before="0"/>
            </w:pPr>
            <w:r/>
            <w:r>
              <w:rPr>
                <w:rFonts w:ascii="Aptos" w:hAnsi="Aptos"/>
                <w:b w:val="0"/>
                <w:sz w:val="14"/>
              </w:rPr>
              <w:t>Atlases, textures, symbol tables and localisation metadata.</w:t>
            </w:r>
          </w:p>
        </w:tc>
      </w:tr>
      <w:tr>
        <w:tc>
          <w:tcPr>
            <w:tcW w:type="dxa" w:w="3364"/>
            <w:vAlign w:val="center"/>
          </w:tcPr>
          <w:p>
            <w:pPr>
              <w:spacing w:after="0" w:before="0"/>
            </w:pPr>
            <w:r/>
            <w:r>
              <w:rPr>
                <w:rFonts w:ascii="Aptos" w:hAnsi="Aptos"/>
                <w:b w:val="0"/>
                <w:sz w:val="14"/>
              </w:rPr>
              <w:t>Evidence</w:t>
            </w:r>
          </w:p>
        </w:tc>
        <w:tc>
          <w:tcPr>
            <w:tcW w:type="dxa" w:w="3364"/>
            <w:vAlign w:val="center"/>
          </w:tcPr>
          <w:p>
            <w:pPr>
              <w:spacing w:after="0" w:before="0"/>
            </w:pPr>
            <w:r/>
            <w:r>
              <w:rPr>
                <w:rFonts w:ascii="Aptos" w:hAnsi="Aptos"/>
                <w:b w:val="0"/>
                <w:sz w:val="14"/>
              </w:rPr>
              <w:t>Capture/test/review source.</w:t>
            </w:r>
          </w:p>
        </w:tc>
        <w:tc>
          <w:tcPr>
            <w:tcW w:type="dxa" w:w="3364"/>
            <w:vAlign w:val="center"/>
          </w:tcPr>
          <w:p>
            <w:pPr>
              <w:spacing w:after="0" w:before="0"/>
            </w:pPr>
            <w:r/>
            <w:r>
              <w:rPr>
                <w:rFonts w:ascii="Aptos" w:hAnsi="Aptos"/>
                <w:b w:val="0"/>
                <w:sz w:val="14"/>
              </w:rPr>
              <w:t>Signed report/baseline referenced by release bundle.</w:t>
            </w:r>
          </w:p>
        </w:tc>
      </w:tr>
    </w:tbl>
    <w:p>
      <w:pPr/>
    </w:p>
    <w:p>
      <w:pPr>
        <w:pStyle w:val="Heading1"/>
        <w:keepNext/>
      </w:pPr>
      <w:r>
        <w:t>28. Content Packs, Optional Expansions, Overrides and Missing Assets</w:t>
      </w:r>
    </w:p>
    <w:p>
      <w:pPr>
        <w:pStyle w:val="ListBullet"/>
      </w:pPr>
      <w:r>
        <w:t>Every asset belongs to one owner pack and declares required/optional dependencies, compatibility range, runtime bundles and source/evidence manifests.</w:t>
      </w:r>
    </w:p>
    <w:p>
      <w:pPr>
        <w:pStyle w:val="ListBullet"/>
      </w:pPr>
      <w:r>
        <w:t>Base packs may expose extension slots; optional expansions add facets, variants and new definitions without duplicating base ownership.</w:t>
      </w:r>
    </w:p>
    <w:p>
      <w:pPr>
        <w:pStyle w:val="ListBullet"/>
      </w:pPr>
      <w:r>
        <w:t>Overrides are explicit, traceable and cannot remove protected gameplay or accessibility behaviour without an approved equivalent.</w:t>
      </w:r>
    </w:p>
    <w:p>
      <w:pPr>
        <w:pStyle w:val="ListBullet"/>
      </w:pPr>
      <w:r>
        <w:t>When an optional asset pack is absent, definitions either use an approved base fallback, remain unavailable with a clear dependency report, or preserve opaque persistent state for reactivation.</w:t>
      </w:r>
    </w:p>
    <w:p>
      <w:pPr>
        <w:pStyle w:val="ListBullet"/>
      </w:pPr>
      <w:r>
        <w:t>A missing decorative asset may use a coherent fallback; a missing critical silhouette, telegraph, icon or state representation blocks admission.</w:t>
      </w:r>
    </w:p>
    <w:p>
      <w:pPr>
        <w:pStyle w:val="ListBullet"/>
      </w:pPr>
      <w:r>
        <w:t>Aliases, deprecation and replacement preserve save and manifest identity; asset IDs are never reused for unrelated content.</w:t>
      </w:r>
    </w:p>
    <w:p>
      <w:pPr>
        <w:pStyle w:val="ListBullet"/>
      </w:pPr>
      <w:r>
        <w:t>Mod packs use the same source/provenance and budget contracts within their admitted trust boundary.</w:t>
      </w:r>
    </w:p>
    <w:p>
      <w:pPr>
        <w:pStyle w:val="Heading1"/>
        <w:keepNext/>
      </w:pPr>
      <w:r>
        <w:t>29. Asset Package Status Summary</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Result</w:t>
            </w:r>
          </w:p>
        </w:tc>
        <w:tc>
          <w:tcPr>
            <w:tcW w:type="dxa" w:w="5046"/>
            <w:shd w:fill="1F4E79"/>
            <w:vAlign w:val="center"/>
          </w:tcPr>
          <w:p>
            <w:pPr>
              <w:spacing w:after="0" w:before="0"/>
            </w:pPr>
            <w:r/>
            <w:r>
              <w:rPr>
                <w:rFonts w:ascii="Aptos" w:hAnsi="Aptos"/>
                <w:b/>
                <w:color w:val="FFFFFF"/>
                <w:sz w:val="15"/>
              </w:rPr>
              <w:t>Count / Meaning</w:t>
            </w:r>
          </w:p>
        </w:tc>
      </w:tr>
      <w:tr>
        <w:tc>
          <w:tcPr>
            <w:tcW w:type="dxa" w:w="5046"/>
            <w:vAlign w:val="center"/>
          </w:tcPr>
          <w:p>
            <w:pPr>
              <w:spacing w:after="0" w:before="0"/>
            </w:pPr>
            <w:r/>
            <w:r>
              <w:rPr>
                <w:rFonts w:ascii="Aptos" w:hAnsi="Aptos"/>
                <w:b w:val="0"/>
                <w:sz w:val="14"/>
              </w:rPr>
              <w:t>Total asset-package contracts</w:t>
            </w:r>
          </w:p>
        </w:tc>
        <w:tc>
          <w:tcPr>
            <w:tcW w:type="dxa" w:w="5046"/>
            <w:vAlign w:val="center"/>
          </w:tcPr>
          <w:p>
            <w:pPr>
              <w:spacing w:after="0" w:before="0"/>
            </w:pPr>
            <w:r/>
            <w:r>
              <w:rPr>
                <w:rFonts w:ascii="Aptos" w:hAnsi="Aptos"/>
                <w:b w:val="0"/>
                <w:sz w:val="14"/>
              </w:rPr>
              <w:t>86</w:t>
            </w:r>
          </w:p>
        </w:tc>
      </w:tr>
      <w:tr>
        <w:tc>
          <w:tcPr>
            <w:tcW w:type="dxa" w:w="5046"/>
            <w:shd w:fill="EAF2F8"/>
            <w:vAlign w:val="center"/>
          </w:tcPr>
          <w:p>
            <w:pPr>
              <w:spacing w:after="0" w:before="0"/>
            </w:pPr>
            <w:r/>
            <w:r>
              <w:rPr>
                <w:rFonts w:ascii="Aptos" w:hAnsi="Aptos"/>
                <w:b w:val="0"/>
                <w:sz w:val="14"/>
              </w:rPr>
              <w:t>Core Required</w:t>
            </w:r>
          </w:p>
        </w:tc>
        <w:tc>
          <w:tcPr>
            <w:tcW w:type="dxa" w:w="5046"/>
            <w:shd w:fill="EAF2F8"/>
            <w:vAlign w:val="center"/>
          </w:tcPr>
          <w:p>
            <w:pPr>
              <w:spacing w:after="0" w:before="0"/>
            </w:pPr>
            <w:r/>
            <w:r>
              <w:rPr>
                <w:rFonts w:ascii="Aptos" w:hAnsi="Aptos"/>
                <w:b w:val="0"/>
                <w:sz w:val="14"/>
              </w:rPr>
              <w:t>74</w:t>
            </w:r>
          </w:p>
        </w:tc>
      </w:tr>
      <w:tr>
        <w:tc>
          <w:tcPr>
            <w:tcW w:type="dxa" w:w="5046"/>
            <w:vAlign w:val="center"/>
          </w:tcPr>
          <w:p>
            <w:pPr>
              <w:spacing w:after="0" w:before="0"/>
            </w:pPr>
            <w:r/>
            <w:r>
              <w:rPr>
                <w:rFonts w:ascii="Aptos" w:hAnsi="Aptos"/>
                <w:b w:val="0"/>
                <w:sz w:val="14"/>
              </w:rPr>
              <w:t>Core Conditional</w:t>
            </w:r>
          </w:p>
        </w:tc>
        <w:tc>
          <w:tcPr>
            <w:tcW w:type="dxa" w:w="5046"/>
            <w:vAlign w:val="center"/>
          </w:tcPr>
          <w:p>
            <w:pPr>
              <w:spacing w:after="0" w:before="0"/>
            </w:pPr>
            <w:r/>
            <w:r>
              <w:rPr>
                <w:rFonts w:ascii="Aptos" w:hAnsi="Aptos"/>
                <w:b w:val="0"/>
                <w:sz w:val="14"/>
              </w:rPr>
              <w:t>10</w:t>
            </w:r>
          </w:p>
        </w:tc>
      </w:tr>
      <w:tr>
        <w:tc>
          <w:tcPr>
            <w:tcW w:type="dxa" w:w="5046"/>
            <w:shd w:fill="EAF2F8"/>
            <w:vAlign w:val="center"/>
          </w:tcPr>
          <w:p>
            <w:pPr>
              <w:spacing w:after="0" w:before="0"/>
            </w:pPr>
            <w:r/>
            <w:r>
              <w:rPr>
                <w:rFonts w:ascii="Aptos" w:hAnsi="Aptos"/>
                <w:b w:val="0"/>
                <w:sz w:val="14"/>
              </w:rPr>
              <w:t>Teaser Only</w:t>
            </w:r>
          </w:p>
        </w:tc>
        <w:tc>
          <w:tcPr>
            <w:tcW w:type="dxa" w:w="5046"/>
            <w:shd w:fill="EAF2F8"/>
            <w:vAlign w:val="center"/>
          </w:tcPr>
          <w:p>
            <w:pPr>
              <w:spacing w:after="0" w:before="0"/>
            </w:pPr>
            <w:r/>
            <w:r>
              <w:rPr>
                <w:rFonts w:ascii="Aptos" w:hAnsi="Aptos"/>
                <w:b w:val="0"/>
                <w:sz w:val="14"/>
              </w:rPr>
              <w:t>2</w:t>
            </w:r>
          </w:p>
        </w:tc>
      </w:tr>
      <w:tr>
        <w:tc>
          <w:tcPr>
            <w:tcW w:type="dxa" w:w="5046"/>
            <w:vAlign w:val="center"/>
          </w:tcPr>
          <w:p>
            <w:pPr>
              <w:spacing w:after="0" w:before="0"/>
            </w:pPr>
            <w:r/>
            <w:r>
              <w:rPr>
                <w:rFonts w:ascii="Aptos" w:hAnsi="Aptos"/>
                <w:b w:val="0"/>
                <w:sz w:val="14"/>
              </w:rPr>
              <w:t>Source-derived block-family bindings</w:t>
            </w:r>
          </w:p>
        </w:tc>
        <w:tc>
          <w:tcPr>
            <w:tcW w:type="dxa" w:w="5046"/>
            <w:vAlign w:val="center"/>
          </w:tcPr>
          <w:p>
            <w:pPr>
              <w:spacing w:after="0" w:before="0"/>
            </w:pPr>
            <w:r/>
            <w:r>
              <w:rPr>
                <w:rFonts w:ascii="Aptos" w:hAnsi="Aptos"/>
                <w:b w:val="0"/>
                <w:sz w:val="14"/>
              </w:rPr>
              <w:t>217</w:t>
            </w:r>
          </w:p>
        </w:tc>
      </w:tr>
      <w:tr>
        <w:tc>
          <w:tcPr>
            <w:tcW w:type="dxa" w:w="5046"/>
            <w:shd w:fill="EAF2F8"/>
            <w:vAlign w:val="center"/>
          </w:tcPr>
          <w:p>
            <w:pPr>
              <w:spacing w:after="0" w:before="0"/>
            </w:pPr>
            <w:r/>
            <w:r>
              <w:rPr>
                <w:rFonts w:ascii="Aptos" w:hAnsi="Aptos"/>
                <w:b w:val="0"/>
                <w:sz w:val="14"/>
              </w:rPr>
              <w:t>Source-derived item-family bindings</w:t>
            </w:r>
          </w:p>
        </w:tc>
        <w:tc>
          <w:tcPr>
            <w:tcW w:type="dxa" w:w="5046"/>
            <w:shd w:fill="EAF2F8"/>
            <w:vAlign w:val="center"/>
          </w:tcPr>
          <w:p>
            <w:pPr>
              <w:spacing w:after="0" w:before="0"/>
            </w:pPr>
            <w:r/>
            <w:r>
              <w:rPr>
                <w:rFonts w:ascii="Aptos" w:hAnsi="Aptos"/>
                <w:b w:val="0"/>
                <w:sz w:val="14"/>
              </w:rPr>
              <w:t>296</w:t>
            </w:r>
          </w:p>
        </w:tc>
      </w:tr>
      <w:tr>
        <w:tc>
          <w:tcPr>
            <w:tcW w:type="dxa" w:w="5046"/>
            <w:vAlign w:val="center"/>
          </w:tcPr>
          <w:p>
            <w:pPr>
              <w:spacing w:after="0" w:before="0"/>
            </w:pPr>
            <w:r/>
            <w:r>
              <w:rPr>
                <w:rFonts w:ascii="Aptos" w:hAnsi="Aptos"/>
                <w:b w:val="0"/>
                <w:sz w:val="14"/>
              </w:rPr>
              <w:t>Recommended removals</w:t>
            </w:r>
          </w:p>
        </w:tc>
        <w:tc>
          <w:tcPr>
            <w:tcW w:type="dxa" w:w="5046"/>
            <w:vAlign w:val="center"/>
          </w:tcPr>
          <w:p>
            <w:pPr>
              <w:spacing w:after="0" w:before="0"/>
            </w:pPr>
            <w:r/>
            <w:r>
              <w:rPr>
                <w:rFonts w:ascii="Aptos" w:hAnsi="Aptos"/>
                <w:b w:val="0"/>
                <w:sz w:val="14"/>
              </w:rPr>
              <w:t>None at planning stage; scope reduction remains available if source, tooling or budget evidence fails.</w:t>
            </w:r>
          </w:p>
        </w:tc>
      </w:tr>
      <w:tr>
        <w:tc>
          <w:tcPr>
            <w:tcW w:type="dxa" w:w="5046"/>
            <w:shd w:fill="EAF2F8"/>
            <w:vAlign w:val="center"/>
          </w:tcPr>
          <w:p>
            <w:pPr>
              <w:spacing w:after="0" w:before="0"/>
            </w:pPr>
            <w:r/>
            <w:r>
              <w:rPr>
                <w:rFonts w:ascii="Aptos" w:hAnsi="Aptos"/>
                <w:b w:val="0"/>
                <w:sz w:val="14"/>
              </w:rPr>
              <w:t>Implementation-ready conclusion</w:t>
            </w:r>
          </w:p>
        </w:tc>
        <w:tc>
          <w:tcPr>
            <w:tcW w:type="dxa" w:w="5046"/>
            <w:shd w:fill="EAF2F8"/>
            <w:vAlign w:val="center"/>
          </w:tcPr>
          <w:p>
            <w:pPr>
              <w:spacing w:after="0" w:before="0"/>
            </w:pPr>
            <w:r/>
            <w:r>
              <w:rPr>
                <w:rFonts w:ascii="Aptos" w:hAnsi="Aptos"/>
                <w:b w:val="0"/>
                <w:sz w:val="14"/>
              </w:rPr>
              <w:t>No. Packages are asset-addressable; actual source, products and evidence are still required.</w:t>
            </w:r>
          </w:p>
        </w:tc>
      </w:tr>
    </w:tbl>
    <w:p>
      <w:pPr/>
    </w:p>
    <w:p>
      <w:pPr>
        <w:pStyle w:val="Heading1"/>
        <w:keepNext/>
      </w:pPr>
      <w:r>
        <w:t>30. Shared Production Foundation Packages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Package</w:t>
            </w:r>
          </w:p>
        </w:tc>
        <w:tc>
          <w:tcPr>
            <w:tcW w:type="dxa" w:w="2018"/>
            <w:shd w:fill="1F4E79"/>
            <w:vAlign w:val="center"/>
          </w:tcPr>
          <w:p>
            <w:pPr>
              <w:spacing w:after="0" w:before="0"/>
            </w:pPr>
            <w:r/>
            <w:r>
              <w:rPr>
                <w:rFonts w:ascii="Aptos" w:hAnsi="Aptos"/>
                <w:b/>
                <w:color w:val="FFFFFF"/>
                <w:sz w:val="15"/>
              </w:rPr>
              <w:t>Role</w:t>
            </w:r>
          </w:p>
        </w:tc>
        <w:tc>
          <w:tcPr>
            <w:tcW w:type="dxa" w:w="2018"/>
            <w:shd w:fill="1F4E79"/>
            <w:vAlign w:val="center"/>
          </w:tcPr>
          <w:p>
            <w:pPr>
              <w:spacing w:after="0" w:before="0"/>
            </w:pPr>
            <w:r/>
            <w:r>
              <w:rPr>
                <w:rFonts w:ascii="Aptos" w:hAnsi="Aptos"/>
                <w:b/>
                <w:color w:val="FFFFFF"/>
                <w:sz w:val="15"/>
              </w:rPr>
              <w:t>Required Deliverables</w:t>
            </w:r>
          </w:p>
        </w:tc>
        <w:tc>
          <w:tcPr>
            <w:tcW w:type="dxa" w:w="2018"/>
            <w:shd w:fill="1F4E79"/>
            <w:vAlign w:val="center"/>
          </w:tcPr>
          <w:p>
            <w:pPr>
              <w:spacing w:after="0" w:before="0"/>
            </w:pPr>
            <w:r/>
            <w:r>
              <w:rPr>
                <w:rFonts w:ascii="Aptos" w:hAnsi="Aptos"/>
                <w:b/>
                <w:color w:val="FFFFFF"/>
                <w:sz w:val="15"/>
              </w:rPr>
              <w:t>Reuse / Fallback</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2"/>
              </w:rPr>
              <w:t>AP-CORE-01</w:t>
            </w:r>
            <w:r>
              <w:br/>
            </w:r>
            <w:r>
              <w:rPr>
                <w:rFonts w:ascii="Aptos" w:hAnsi="Aptos"/>
                <w:b w:val="0"/>
                <w:sz w:val="12"/>
              </w:rPr>
              <w:t>Material DNA and Surface Response Foundation</w:t>
            </w:r>
          </w:p>
        </w:tc>
        <w:tc>
          <w:tcPr>
            <w:tcW w:type="dxa" w:w="2018"/>
            <w:vAlign w:val="center"/>
          </w:tcPr>
          <w:p>
            <w:pPr>
              <w:spacing w:after="0" w:before="0"/>
            </w:pPr>
            <w:r/>
            <w:r>
              <w:rPr>
                <w:rFonts w:ascii="Aptos" w:hAnsi="Aptos"/>
                <w:b w:val="0"/>
                <w:sz w:val="12"/>
              </w:rPr>
              <w:t>Defines reusable physical/presentation material families used by blocks, items, structures, creatures and effects.</w:t>
            </w:r>
          </w:p>
        </w:tc>
        <w:tc>
          <w:tcPr>
            <w:tcW w:type="dxa" w:w="2018"/>
            <w:vAlign w:val="center"/>
          </w:tcPr>
          <w:p>
            <w:pPr>
              <w:spacing w:after="0" w:before="0"/>
            </w:pPr>
            <w:r/>
            <w:r>
              <w:rPr>
                <w:rFonts w:ascii="Aptos" w:hAnsi="Aptos"/>
                <w:b w:val="0"/>
                <w:sz w:val="12"/>
              </w:rPr>
              <w:t>Material master records; response tags; shader parameters; footstep/impact families; wet/burnt/frozen/corrupted variants; source and runtime links.</w:t>
            </w:r>
          </w:p>
        </w:tc>
        <w:tc>
          <w:tcPr>
            <w:tcW w:type="dxa" w:w="2018"/>
            <w:vAlign w:val="center"/>
          </w:tcPr>
          <w:p>
            <w:pPr>
              <w:spacing w:after="0" w:before="0"/>
            </w:pPr>
            <w:r/>
            <w:r>
              <w:rPr>
                <w:rFonts w:ascii="Aptos" w:hAnsi="Aptos"/>
                <w:b w:val="0"/>
                <w:sz w:val="12"/>
              </w:rPr>
              <w:t>One family may serve many gameplay definitions; overrides are narrow and pack-owned.</w:t>
            </w:r>
          </w:p>
        </w:tc>
        <w:tc>
          <w:tcPr>
            <w:tcW w:type="dxa" w:w="2018"/>
            <w:vAlign w:val="center"/>
          </w:tcPr>
          <w:p>
            <w:pPr>
              <w:spacing w:after="0" w:before="0"/>
            </w:pPr>
            <w:r/>
            <w:r>
              <w:rPr>
                <w:rFonts w:ascii="Aptos" w:hAnsi="Aptos"/>
                <w:b w:val="0"/>
                <w:sz w:val="12"/>
              </w:rPr>
              <w:t>Core Required</w:t>
            </w:r>
            <w:r>
              <w:br/>
            </w:r>
            <w:r>
              <w:rPr>
                <w:rFonts w:ascii="Aptos" w:hAnsi="Aptos"/>
                <w:b w:val="0"/>
                <w:sz w:val="12"/>
              </w:rPr>
              <w:t>Forge 21/23; 25H; 25J</w:t>
            </w:r>
          </w:p>
        </w:tc>
      </w:tr>
      <w:tr>
        <w:tc>
          <w:tcPr>
            <w:tcW w:type="dxa" w:w="2018"/>
            <w:shd w:fill="EAF2F8"/>
            <w:vAlign w:val="center"/>
          </w:tcPr>
          <w:p>
            <w:pPr>
              <w:spacing w:after="0" w:before="0"/>
            </w:pPr>
            <w:r/>
            <w:r>
              <w:rPr>
                <w:rFonts w:ascii="Aptos" w:hAnsi="Aptos"/>
                <w:b w:val="0"/>
                <w:sz w:val="12"/>
              </w:rPr>
              <w:t>AP-CORE-02</w:t>
            </w:r>
            <w:r>
              <w:br/>
            </w:r>
            <w:r>
              <w:rPr>
                <w:rFonts w:ascii="Aptos" w:hAnsi="Aptos"/>
                <w:b w:val="0"/>
                <w:sz w:val="12"/>
              </w:rPr>
              <w:t>Voxel Texture and Palette Template Library</w:t>
            </w:r>
          </w:p>
        </w:tc>
        <w:tc>
          <w:tcPr>
            <w:tcW w:type="dxa" w:w="2018"/>
            <w:shd w:fill="EAF2F8"/>
            <w:vAlign w:val="center"/>
          </w:tcPr>
          <w:p>
            <w:pPr>
              <w:spacing w:after="0" w:before="0"/>
            </w:pPr>
            <w:r/>
            <w:r>
              <w:rPr>
                <w:rFonts w:ascii="Aptos" w:hAnsi="Aptos"/>
                <w:b w:val="0"/>
                <w:sz w:val="12"/>
              </w:rPr>
              <w:t>Provides the 32 x 32 authored surface language, tile conventions, colour/value ranges and culture/realm palette extension points.</w:t>
            </w:r>
          </w:p>
        </w:tc>
        <w:tc>
          <w:tcPr>
            <w:tcW w:type="dxa" w:w="2018"/>
            <w:shd w:fill="EAF2F8"/>
            <w:vAlign w:val="center"/>
          </w:tcPr>
          <w:p>
            <w:pPr>
              <w:spacing w:after="0" w:before="0"/>
            </w:pPr>
            <w:r/>
            <w:r>
              <w:rPr>
                <w:rFonts w:ascii="Aptos" w:hAnsi="Aptos"/>
                <w:b w:val="0"/>
                <w:sz w:val="12"/>
              </w:rPr>
              <w:t>Editable texture templates; palette records; edge/tiling rules; normal/emission/roughness masks where approved; preview scenes.</w:t>
            </w:r>
          </w:p>
        </w:tc>
        <w:tc>
          <w:tcPr>
            <w:tcW w:type="dxa" w:w="2018"/>
            <w:shd w:fill="EAF2F8"/>
            <w:vAlign w:val="center"/>
          </w:tcPr>
          <w:p>
            <w:pPr>
              <w:spacing w:after="0" w:before="0"/>
            </w:pPr>
            <w:r/>
            <w:r>
              <w:rPr>
                <w:rFonts w:ascii="Aptos" w:hAnsi="Aptos"/>
                <w:b w:val="0"/>
                <w:sz w:val="12"/>
              </w:rPr>
              <w:t>Derived colour and weathering variants use rules rather than copied textures.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Forge 21; Art Direction</w:t>
            </w:r>
          </w:p>
        </w:tc>
      </w:tr>
      <w:tr>
        <w:tc>
          <w:tcPr>
            <w:tcW w:type="dxa" w:w="2018"/>
            <w:vAlign w:val="center"/>
          </w:tcPr>
          <w:p>
            <w:pPr>
              <w:spacing w:after="0" w:before="0"/>
            </w:pPr>
            <w:r/>
            <w:r>
              <w:rPr>
                <w:rFonts w:ascii="Aptos" w:hAnsi="Aptos"/>
                <w:b w:val="0"/>
                <w:sz w:val="12"/>
              </w:rPr>
              <w:t>AP-CORE-03</w:t>
            </w:r>
            <w:r>
              <w:br/>
            </w:r>
            <w:r>
              <w:rPr>
                <w:rFonts w:ascii="Aptos" w:hAnsi="Aptos"/>
                <w:b w:val="0"/>
                <w:sz w:val="12"/>
              </w:rPr>
              <w:t>State Overlay, Damage and Transformation Library</w:t>
            </w:r>
          </w:p>
        </w:tc>
        <w:tc>
          <w:tcPr>
            <w:tcW w:type="dxa" w:w="2018"/>
            <w:vAlign w:val="center"/>
          </w:tcPr>
          <w:p>
            <w:pPr>
              <w:spacing w:after="0" w:before="0"/>
            </w:pPr>
            <w:r/>
            <w:r>
              <w:rPr>
                <w:rFonts w:ascii="Aptos" w:hAnsi="Aptos"/>
                <w:b w:val="0"/>
                <w:sz w:val="12"/>
              </w:rPr>
              <w:t>Provides reusable overlays for damage, cracks, wetness, frost, scorch, growth, corruption, cleansing, powered and inactive states.</w:t>
            </w:r>
          </w:p>
        </w:tc>
        <w:tc>
          <w:tcPr>
            <w:tcW w:type="dxa" w:w="2018"/>
            <w:vAlign w:val="center"/>
          </w:tcPr>
          <w:p>
            <w:pPr>
              <w:spacing w:after="0" w:before="0"/>
            </w:pPr>
            <w:r/>
            <w:r>
              <w:rPr>
                <w:rFonts w:ascii="Aptos" w:hAnsi="Aptos"/>
                <w:b w:val="0"/>
                <w:sz w:val="12"/>
              </w:rPr>
              <w:t>Overlay masks; blend priorities; state evidence profiles; accessibility-safe shape/motion cues; migration mapping from legacy states.</w:t>
            </w:r>
          </w:p>
        </w:tc>
        <w:tc>
          <w:tcPr>
            <w:tcW w:type="dxa" w:w="2018"/>
            <w:vAlign w:val="center"/>
          </w:tcPr>
          <w:p>
            <w:pPr>
              <w:spacing w:after="0" w:before="0"/>
            </w:pPr>
            <w:r/>
            <w:r>
              <w:rPr>
                <w:rFonts w:ascii="Aptos" w:hAnsi="Aptos"/>
                <w:b w:val="0"/>
                <w:sz w:val="12"/>
              </w:rPr>
              <w:t>Shared overlays prevent a unique texture for every state permutation.</w:t>
            </w:r>
          </w:p>
        </w:tc>
        <w:tc>
          <w:tcPr>
            <w:tcW w:type="dxa" w:w="2018"/>
            <w:vAlign w:val="center"/>
          </w:tcPr>
          <w:p>
            <w:pPr>
              <w:spacing w:after="0" w:before="0"/>
            </w:pPr>
            <w:r/>
            <w:r>
              <w:rPr>
                <w:rFonts w:ascii="Aptos" w:hAnsi="Aptos"/>
                <w:b w:val="0"/>
                <w:sz w:val="12"/>
              </w:rPr>
              <w:t>Core Required</w:t>
            </w:r>
            <w:r>
              <w:br/>
            </w:r>
            <w:r>
              <w:rPr>
                <w:rFonts w:ascii="Aptos" w:hAnsi="Aptos"/>
                <w:b w:val="0"/>
                <w:sz w:val="12"/>
              </w:rPr>
              <w:t>25H; Forge 21/23</w:t>
            </w:r>
          </w:p>
        </w:tc>
      </w:tr>
      <w:tr>
        <w:tc>
          <w:tcPr>
            <w:tcW w:type="dxa" w:w="2018"/>
            <w:shd w:fill="EAF2F8"/>
            <w:vAlign w:val="center"/>
          </w:tcPr>
          <w:p>
            <w:pPr>
              <w:spacing w:after="0" w:before="0"/>
            </w:pPr>
            <w:r/>
            <w:r>
              <w:rPr>
                <w:rFonts w:ascii="Aptos" w:hAnsi="Aptos"/>
                <w:b w:val="0"/>
                <w:sz w:val="12"/>
              </w:rPr>
              <w:t>AP-CORE-04</w:t>
            </w:r>
            <w:r>
              <w:br/>
            </w:r>
            <w:r>
              <w:rPr>
                <w:rFonts w:ascii="Aptos" w:hAnsi="Aptos"/>
                <w:b w:val="0"/>
                <w:sz w:val="12"/>
              </w:rPr>
              <w:t>Voxel Shape, Collision and Mesh Template Library</w:t>
            </w:r>
          </w:p>
        </w:tc>
        <w:tc>
          <w:tcPr>
            <w:tcW w:type="dxa" w:w="2018"/>
            <w:shd w:fill="EAF2F8"/>
            <w:vAlign w:val="center"/>
          </w:tcPr>
          <w:p>
            <w:pPr>
              <w:spacing w:after="0" w:before="0"/>
            </w:pPr>
            <w:r/>
            <w:r>
              <w:rPr>
                <w:rFonts w:ascii="Aptos" w:hAnsi="Aptos"/>
                <w:b w:val="0"/>
                <w:sz w:val="12"/>
              </w:rPr>
              <w:t>Provides common full-block, slab, stair, slope, beam, post, fence, wall, arch, roof, furniture and machine-shell geometry.</w:t>
            </w:r>
          </w:p>
        </w:tc>
        <w:tc>
          <w:tcPr>
            <w:tcW w:type="dxa" w:w="2018"/>
            <w:shd w:fill="EAF2F8"/>
            <w:vAlign w:val="center"/>
          </w:tcPr>
          <w:p>
            <w:pPr>
              <w:spacing w:after="0" w:before="0"/>
            </w:pPr>
            <w:r/>
            <w:r>
              <w:rPr>
                <w:rFonts w:ascii="Aptos" w:hAnsi="Aptos"/>
                <w:b w:val="0"/>
                <w:sz w:val="12"/>
              </w:rPr>
              <w:t>Editable source meshes/voxel projects; pivots; collision profiles; placement markers; LOD/merge eligibility.</w:t>
            </w:r>
          </w:p>
        </w:tc>
        <w:tc>
          <w:tcPr>
            <w:tcW w:type="dxa" w:w="2018"/>
            <w:shd w:fill="EAF2F8"/>
            <w:vAlign w:val="center"/>
          </w:tcPr>
          <w:p>
            <w:pPr>
              <w:spacing w:after="0" w:before="0"/>
            </w:pPr>
            <w:r/>
            <w:r>
              <w:rPr>
                <w:rFonts w:ascii="Aptos" w:hAnsi="Aptos"/>
                <w:b w:val="0"/>
                <w:sz w:val="12"/>
              </w:rPr>
              <w:t>Generated geometry and material assignment serve eligible families.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Forge 21; Document 03 v1.0</w:t>
            </w:r>
          </w:p>
        </w:tc>
      </w:tr>
      <w:tr>
        <w:tc>
          <w:tcPr>
            <w:tcW w:type="dxa" w:w="2018"/>
            <w:vAlign w:val="center"/>
          </w:tcPr>
          <w:p>
            <w:pPr>
              <w:spacing w:after="0" w:before="0"/>
            </w:pPr>
            <w:r/>
            <w:r>
              <w:rPr>
                <w:rFonts w:ascii="Aptos" w:hAnsi="Aptos"/>
                <w:b w:val="0"/>
                <w:sz w:val="12"/>
              </w:rPr>
              <w:t>AP-CORE-05</w:t>
            </w:r>
            <w:r>
              <w:br/>
            </w:r>
            <w:r>
              <w:rPr>
                <w:rFonts w:ascii="Aptos" w:hAnsi="Aptos"/>
                <w:b w:val="0"/>
                <w:sz w:val="12"/>
              </w:rPr>
              <w:t>Icon Capture, Framing and Snapshot Foundation</w:t>
            </w:r>
          </w:p>
        </w:tc>
        <w:tc>
          <w:tcPr>
            <w:tcW w:type="dxa" w:w="2018"/>
            <w:vAlign w:val="center"/>
          </w:tcPr>
          <w:p>
            <w:pPr>
              <w:spacing w:after="0" w:before="0"/>
            </w:pPr>
            <w:r/>
            <w:r>
              <w:rPr>
                <w:rFonts w:ascii="Aptos" w:hAnsi="Aptos"/>
                <w:b w:val="0"/>
                <w:sz w:val="12"/>
              </w:rPr>
              <w:t>Defines consistent icon generation from Forge sources plus review rules for hand-authored exceptions.</w:t>
            </w:r>
          </w:p>
        </w:tc>
        <w:tc>
          <w:tcPr>
            <w:tcW w:type="dxa" w:w="2018"/>
            <w:vAlign w:val="center"/>
          </w:tcPr>
          <w:p>
            <w:pPr>
              <w:spacing w:after="0" w:before="0"/>
            </w:pPr>
            <w:r/>
            <w:r>
              <w:rPr>
                <w:rFonts w:ascii="Aptos" w:hAnsi="Aptos"/>
                <w:b w:val="0"/>
                <w:sz w:val="12"/>
              </w:rPr>
              <w:t>Camera/lighting presets; silhouettes; borders; scale/centering; transparency; state/quality overlays; target-size tests.</w:t>
            </w:r>
          </w:p>
        </w:tc>
        <w:tc>
          <w:tcPr>
            <w:tcW w:type="dxa" w:w="2018"/>
            <w:vAlign w:val="center"/>
          </w:tcPr>
          <w:p>
            <w:pPr>
              <w:spacing w:after="0" w:before="0"/>
            </w:pPr>
            <w:r/>
            <w:r>
              <w:rPr>
                <w:rFonts w:ascii="Aptos" w:hAnsi="Aptos"/>
                <w:b w:val="0"/>
                <w:sz w:val="12"/>
              </w:rPr>
              <w:t>Generated snapshots cover block forms and many items; signature icons remain authored.</w:t>
            </w:r>
          </w:p>
        </w:tc>
        <w:tc>
          <w:tcPr>
            <w:tcW w:type="dxa" w:w="2018"/>
            <w:vAlign w:val="center"/>
          </w:tcPr>
          <w:p>
            <w:pPr>
              <w:spacing w:after="0" w:before="0"/>
            </w:pPr>
            <w:r/>
            <w:r>
              <w:rPr>
                <w:rFonts w:ascii="Aptos" w:hAnsi="Aptos"/>
                <w:b w:val="0"/>
                <w:sz w:val="12"/>
              </w:rPr>
              <w:t>Core Required</w:t>
            </w:r>
            <w:r>
              <w:br/>
            </w:r>
            <w:r>
              <w:rPr>
                <w:rFonts w:ascii="Aptos" w:hAnsi="Aptos"/>
                <w:b w:val="0"/>
                <w:sz w:val="12"/>
              </w:rPr>
              <w:t>Forge 21/22/23; Document 17</w:t>
            </w:r>
          </w:p>
        </w:tc>
      </w:tr>
      <w:tr>
        <w:tc>
          <w:tcPr>
            <w:tcW w:type="dxa" w:w="2018"/>
            <w:shd w:fill="EAF2F8"/>
            <w:vAlign w:val="center"/>
          </w:tcPr>
          <w:p>
            <w:pPr>
              <w:spacing w:after="0" w:before="0"/>
            </w:pPr>
            <w:r/>
            <w:r>
              <w:rPr>
                <w:rFonts w:ascii="Aptos" w:hAnsi="Aptos"/>
                <w:b w:val="0"/>
                <w:sz w:val="12"/>
              </w:rPr>
              <w:t>AP-CORE-06</w:t>
            </w:r>
            <w:r>
              <w:br/>
            </w:r>
            <w:r>
              <w:rPr>
                <w:rFonts w:ascii="Aptos" w:hAnsi="Aptos"/>
                <w:b w:val="0"/>
                <w:sz w:val="12"/>
              </w:rPr>
              <w:t>Spatial Anchor, Socket, Region and Path Catalogue</w:t>
            </w:r>
          </w:p>
        </w:tc>
        <w:tc>
          <w:tcPr>
            <w:tcW w:type="dxa" w:w="2018"/>
            <w:shd w:fill="EAF2F8"/>
            <w:vAlign w:val="center"/>
          </w:tcPr>
          <w:p>
            <w:pPr>
              <w:spacing w:after="0" w:before="0"/>
            </w:pPr>
            <w:r/>
            <w:r>
              <w:rPr>
                <w:rFonts w:ascii="Aptos" w:hAnsi="Aptos"/>
                <w:b w:val="0"/>
                <w:sz w:val="12"/>
              </w:rPr>
              <w:t>Provides stable semantic attachment roles for models, voxels, bones, structures, machines, paths and temporary contacts.</w:t>
            </w:r>
          </w:p>
        </w:tc>
        <w:tc>
          <w:tcPr>
            <w:tcW w:type="dxa" w:w="2018"/>
            <w:shd w:fill="EAF2F8"/>
            <w:vAlign w:val="center"/>
          </w:tcPr>
          <w:p>
            <w:pPr>
              <w:spacing w:after="0" w:before="0"/>
            </w:pPr>
            <w:r/>
            <w:r>
              <w:rPr>
                <w:rFonts w:ascii="Aptos" w:hAnsi="Aptos"/>
                <w:b w:val="0"/>
                <w:sz w:val="12"/>
              </w:rPr>
              <w:t>Anchor-role definitions; required/optional mappings; mirrored roles; LOD remaps; fallbacks; validation fixtures.</w:t>
            </w:r>
          </w:p>
        </w:tc>
        <w:tc>
          <w:tcPr>
            <w:tcW w:type="dxa" w:w="2018"/>
            <w:shd w:fill="EAF2F8"/>
            <w:vAlign w:val="center"/>
          </w:tcPr>
          <w:p>
            <w:pPr>
              <w:spacing w:after="0" w:before="0"/>
            </w:pPr>
            <w:r/>
            <w:r>
              <w:rPr>
                <w:rFonts w:ascii="Aptos" w:hAnsi="Aptos"/>
                <w:b w:val="0"/>
                <w:sz w:val="12"/>
              </w:rPr>
              <w:t>Semantic roles survive model, variant and LOD changes.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Forge 22/23B; 25B-25C</w:t>
            </w:r>
          </w:p>
        </w:tc>
      </w:tr>
      <w:tr>
        <w:tc>
          <w:tcPr>
            <w:tcW w:type="dxa" w:w="2018"/>
            <w:vAlign w:val="center"/>
          </w:tcPr>
          <w:p>
            <w:pPr>
              <w:spacing w:after="0" w:before="0"/>
            </w:pPr>
            <w:r/>
            <w:r>
              <w:rPr>
                <w:rFonts w:ascii="Aptos" w:hAnsi="Aptos"/>
                <w:b w:val="0"/>
                <w:sz w:val="12"/>
              </w:rPr>
              <w:t>AP-CORE-07</w:t>
            </w:r>
            <w:r>
              <w:br/>
            </w:r>
            <w:r>
              <w:rPr>
                <w:rFonts w:ascii="Aptos" w:hAnsi="Aptos"/>
                <w:b w:val="0"/>
                <w:sz w:val="12"/>
              </w:rPr>
              <w:t>Presentation Event and Binding Catalogue</w:t>
            </w:r>
          </w:p>
        </w:tc>
        <w:tc>
          <w:tcPr>
            <w:tcW w:type="dxa" w:w="2018"/>
            <w:vAlign w:val="center"/>
          </w:tcPr>
          <w:p>
            <w:pPr>
              <w:spacing w:after="0" w:before="0"/>
            </w:pPr>
            <w:r/>
            <w:r>
              <w:rPr>
                <w:rFonts w:ascii="Aptos" w:hAnsi="Aptos"/>
                <w:b w:val="0"/>
                <w:sz w:val="12"/>
              </w:rPr>
              <w:t>Provides the governed bridge from authoritative gameplay events to presentation profiles.</w:t>
            </w:r>
          </w:p>
        </w:tc>
        <w:tc>
          <w:tcPr>
            <w:tcW w:type="dxa" w:w="2018"/>
            <w:vAlign w:val="center"/>
          </w:tcPr>
          <w:p>
            <w:pPr>
              <w:spacing w:after="0" w:before="0"/>
            </w:pPr>
            <w:r/>
            <w:r>
              <w:rPr>
                <w:rFonts w:ascii="Aptos" w:hAnsi="Aptos"/>
                <w:b w:val="0"/>
                <w:sz w:val="12"/>
              </w:rPr>
              <w:t>Event-contract references; context fields; binding rules; prediction/confirmation handling; critical-cue classification; deprecation map.</w:t>
            </w:r>
          </w:p>
        </w:tc>
        <w:tc>
          <w:tcPr>
            <w:tcW w:type="dxa" w:w="2018"/>
            <w:vAlign w:val="center"/>
          </w:tcPr>
          <w:p>
            <w:pPr>
              <w:spacing w:after="0" w:before="0"/>
            </w:pPr>
            <w:r/>
            <w:r>
              <w:rPr>
                <w:rFonts w:ascii="Aptos" w:hAnsi="Aptos"/>
                <w:b w:val="0"/>
                <w:sz w:val="12"/>
              </w:rPr>
              <w:t>Shared events feed material, sound, VFX, light, UI and accessibility layers.</w:t>
            </w:r>
          </w:p>
        </w:tc>
        <w:tc>
          <w:tcPr>
            <w:tcW w:type="dxa" w:w="2018"/>
            <w:vAlign w:val="center"/>
          </w:tcPr>
          <w:p>
            <w:pPr>
              <w:spacing w:after="0" w:before="0"/>
            </w:pPr>
            <w:r/>
            <w:r>
              <w:rPr>
                <w:rFonts w:ascii="Aptos" w:hAnsi="Aptos"/>
                <w:b w:val="0"/>
                <w:sz w:val="12"/>
              </w:rPr>
              <w:t>Core Required</w:t>
            </w:r>
            <w:r>
              <w:br/>
            </w:r>
            <w:r>
              <w:rPr>
                <w:rFonts w:ascii="Aptos" w:hAnsi="Aptos"/>
                <w:b w:val="0"/>
                <w:sz w:val="12"/>
              </w:rPr>
              <w:t>Forge 23C; Documents 03-18</w:t>
            </w:r>
          </w:p>
        </w:tc>
      </w:tr>
      <w:tr>
        <w:tc>
          <w:tcPr>
            <w:tcW w:type="dxa" w:w="2018"/>
            <w:shd w:fill="EAF2F8"/>
            <w:vAlign w:val="center"/>
          </w:tcPr>
          <w:p>
            <w:pPr>
              <w:spacing w:after="0" w:before="0"/>
            </w:pPr>
            <w:r/>
            <w:r>
              <w:rPr>
                <w:rFonts w:ascii="Aptos" w:hAnsi="Aptos"/>
                <w:b w:val="0"/>
                <w:sz w:val="12"/>
              </w:rPr>
              <w:t>AP-CORE-08</w:t>
            </w:r>
            <w:r>
              <w:br/>
            </w:r>
            <w:r>
              <w:rPr>
                <w:rFonts w:ascii="Aptos" w:hAnsi="Aptos"/>
                <w:b w:val="0"/>
                <w:sz w:val="12"/>
              </w:rPr>
              <w:t>Budget, LOD, Accessibility and Evidence Template Pack</w:t>
            </w:r>
          </w:p>
        </w:tc>
        <w:tc>
          <w:tcPr>
            <w:tcW w:type="dxa" w:w="2018"/>
            <w:shd w:fill="EAF2F8"/>
            <w:vAlign w:val="center"/>
          </w:tcPr>
          <w:p>
            <w:pPr>
              <w:spacing w:after="0" w:before="0"/>
            </w:pPr>
            <w:r/>
            <w:r>
              <w:rPr>
                <w:rFonts w:ascii="Aptos" w:hAnsi="Aptos"/>
                <w:b w:val="0"/>
                <w:sz w:val="12"/>
              </w:rPr>
              <w:t>Provides reusable cost classes, quality chains, equivalent-cue profiles and evidence formats.</w:t>
            </w:r>
          </w:p>
        </w:tc>
        <w:tc>
          <w:tcPr>
            <w:tcW w:type="dxa" w:w="2018"/>
            <w:shd w:fill="EAF2F8"/>
            <w:vAlign w:val="center"/>
          </w:tcPr>
          <w:p>
            <w:pPr>
              <w:spacing w:after="0" w:before="0"/>
            </w:pPr>
            <w:r/>
            <w:r>
              <w:rPr>
                <w:rFonts w:ascii="Aptos" w:hAnsi="Aptos"/>
                <w:b w:val="0"/>
                <w:sz w:val="12"/>
              </w:rPr>
              <w:t>Budget profiles; LOD/virtualisation chains; reduced-motion/flash modes; caption/haptic hooks; test scenarios; review records.</w:t>
            </w:r>
          </w:p>
        </w:tc>
        <w:tc>
          <w:tcPr>
            <w:tcW w:type="dxa" w:w="2018"/>
            <w:shd w:fill="EAF2F8"/>
            <w:vAlign w:val="center"/>
          </w:tcPr>
          <w:p>
            <w:pPr>
              <w:spacing w:after="0" w:before="0"/>
            </w:pPr>
            <w:r/>
            <w:r>
              <w:rPr>
                <w:rFonts w:ascii="Aptos" w:hAnsi="Aptos"/>
                <w:b w:val="0"/>
                <w:sz w:val="12"/>
              </w:rPr>
              <w:t>All packages inherit a tested profile and override only justified differences.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25E; Forge 23H-23J; Document 18 v1.0</w:t>
            </w:r>
          </w:p>
        </w:tc>
      </w:tr>
    </w:tbl>
    <w:p>
      <w:pPr/>
    </w:p>
    <w:p>
      <w:pPr>
        <w:pStyle w:val="Heading1"/>
        <w:keepNext/>
      </w:pPr>
      <w:r>
        <w:t>31. Block, Material and Surface Packages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Package</w:t>
            </w:r>
          </w:p>
        </w:tc>
        <w:tc>
          <w:tcPr>
            <w:tcW w:type="dxa" w:w="2018"/>
            <w:shd w:fill="1F4E79"/>
            <w:vAlign w:val="center"/>
          </w:tcPr>
          <w:p>
            <w:pPr>
              <w:spacing w:after="0" w:before="0"/>
            </w:pPr>
            <w:r/>
            <w:r>
              <w:rPr>
                <w:rFonts w:ascii="Aptos" w:hAnsi="Aptos"/>
                <w:b/>
                <w:color w:val="FFFFFF"/>
                <w:sz w:val="15"/>
              </w:rPr>
              <w:t>Role</w:t>
            </w:r>
          </w:p>
        </w:tc>
        <w:tc>
          <w:tcPr>
            <w:tcW w:type="dxa" w:w="2018"/>
            <w:shd w:fill="1F4E79"/>
            <w:vAlign w:val="center"/>
          </w:tcPr>
          <w:p>
            <w:pPr>
              <w:spacing w:after="0" w:before="0"/>
            </w:pPr>
            <w:r/>
            <w:r>
              <w:rPr>
                <w:rFonts w:ascii="Aptos" w:hAnsi="Aptos"/>
                <w:b/>
                <w:color w:val="FFFFFF"/>
                <w:sz w:val="15"/>
              </w:rPr>
              <w:t>Required Deliverables</w:t>
            </w:r>
          </w:p>
        </w:tc>
        <w:tc>
          <w:tcPr>
            <w:tcW w:type="dxa" w:w="2018"/>
            <w:shd w:fill="1F4E79"/>
            <w:vAlign w:val="center"/>
          </w:tcPr>
          <w:p>
            <w:pPr>
              <w:spacing w:after="0" w:before="0"/>
            </w:pPr>
            <w:r/>
            <w:r>
              <w:rPr>
                <w:rFonts w:ascii="Aptos" w:hAnsi="Aptos"/>
                <w:b/>
                <w:color w:val="FFFFFF"/>
                <w:sz w:val="15"/>
              </w:rPr>
              <w:t>Reuse / Fallback</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2"/>
              </w:rPr>
              <w:t>AP-BLK-01</w:t>
            </w:r>
            <w:r>
              <w:br/>
            </w:r>
            <w:r>
              <w:rPr>
                <w:rFonts w:ascii="Aptos" w:hAnsi="Aptos"/>
                <w:b w:val="0"/>
                <w:sz w:val="12"/>
              </w:rPr>
              <w:t>Common Soil, Turf and Loose-Ground Material Kit</w:t>
            </w:r>
          </w:p>
        </w:tc>
        <w:tc>
          <w:tcPr>
            <w:tcW w:type="dxa" w:w="2018"/>
            <w:vAlign w:val="center"/>
          </w:tcPr>
          <w:p>
            <w:pPr>
              <w:spacing w:after="0" w:before="0"/>
            </w:pPr>
            <w:r/>
            <w:r>
              <w:rPr>
                <w:rFonts w:ascii="Aptos" w:hAnsi="Aptos"/>
                <w:b w:val="0"/>
                <w:sz w:val="12"/>
              </w:rPr>
              <w:t>Supports start areas, farms, roads, erosion, tracks and common construction fill.</w:t>
            </w:r>
          </w:p>
        </w:tc>
        <w:tc>
          <w:tcPr>
            <w:tcW w:type="dxa" w:w="2018"/>
            <w:vAlign w:val="center"/>
          </w:tcPr>
          <w:p>
            <w:pPr>
              <w:spacing w:after="0" w:before="0"/>
            </w:pPr>
            <w:r/>
            <w:r>
              <w:rPr>
                <w:rFonts w:ascii="Aptos" w:hAnsi="Aptos"/>
                <w:b w:val="0"/>
                <w:sz w:val="12"/>
              </w:rPr>
              <w:t>Soil/turf/mud/gravel/sand-like surface masters; loose-material shapes; wet/dry/frozen states; contact audio/VFX bindings.</w:t>
            </w:r>
          </w:p>
        </w:tc>
        <w:tc>
          <w:tcPr>
            <w:tcW w:type="dxa" w:w="2018"/>
            <w:vAlign w:val="center"/>
          </w:tcPr>
          <w:p>
            <w:pPr>
              <w:spacing w:after="0" w:before="0"/>
            </w:pPr>
            <w:r/>
            <w:r>
              <w:rPr>
                <w:rFonts w:ascii="Aptos" w:hAnsi="Aptos"/>
                <w:b w:val="0"/>
                <w:sz w:val="12"/>
              </w:rPr>
              <w:t>Biome palettes and fertility/moisture overlays derive from shared masters.</w:t>
            </w:r>
          </w:p>
        </w:tc>
        <w:tc>
          <w:tcPr>
            <w:tcW w:type="dxa" w:w="2018"/>
            <w:vAlign w:val="center"/>
          </w:tcPr>
          <w:p>
            <w:pPr>
              <w:spacing w:after="0" w:before="0"/>
            </w:pPr>
            <w:r/>
            <w:r>
              <w:rPr>
                <w:rFonts w:ascii="Aptos" w:hAnsi="Aptos"/>
                <w:b w:val="0"/>
                <w:sz w:val="12"/>
              </w:rPr>
              <w:t>Core Required</w:t>
            </w:r>
            <w:r>
              <w:br/>
            </w:r>
            <w:r>
              <w:rPr>
                <w:rFonts w:ascii="Aptos" w:hAnsi="Aptos"/>
                <w:b w:val="0"/>
                <w:sz w:val="12"/>
              </w:rPr>
              <w:t>25H terrain families; Document 03 v1.0</w:t>
            </w:r>
          </w:p>
        </w:tc>
      </w:tr>
      <w:tr>
        <w:tc>
          <w:tcPr>
            <w:tcW w:type="dxa" w:w="2018"/>
            <w:shd w:fill="EAF2F8"/>
            <w:vAlign w:val="center"/>
          </w:tcPr>
          <w:p>
            <w:pPr>
              <w:spacing w:after="0" w:before="0"/>
            </w:pPr>
            <w:r/>
            <w:r>
              <w:rPr>
                <w:rFonts w:ascii="Aptos" w:hAnsi="Aptos"/>
                <w:b w:val="0"/>
                <w:sz w:val="12"/>
              </w:rPr>
              <w:t>AP-BLK-02</w:t>
            </w:r>
            <w:r>
              <w:br/>
            </w:r>
            <w:r>
              <w:rPr>
                <w:rFonts w:ascii="Aptos" w:hAnsi="Aptos"/>
                <w:b w:val="0"/>
                <w:sz w:val="12"/>
              </w:rPr>
              <w:t>Common Stone, Deepstone and Rubble Kit</w:t>
            </w:r>
          </w:p>
        </w:tc>
        <w:tc>
          <w:tcPr>
            <w:tcW w:type="dxa" w:w="2018"/>
            <w:shd w:fill="EAF2F8"/>
            <w:vAlign w:val="center"/>
          </w:tcPr>
          <w:p>
            <w:pPr>
              <w:spacing w:after="0" w:before="0"/>
            </w:pPr>
            <w:r/>
            <w:r>
              <w:rPr>
                <w:rFonts w:ascii="Aptos" w:hAnsi="Aptos"/>
                <w:b w:val="0"/>
                <w:sz w:val="12"/>
              </w:rPr>
              <w:t>Supports terrain, caves, masonry, mining, ruins, roads and structural construction.</w:t>
            </w:r>
          </w:p>
        </w:tc>
        <w:tc>
          <w:tcPr>
            <w:tcW w:type="dxa" w:w="2018"/>
            <w:shd w:fill="EAF2F8"/>
            <w:vAlign w:val="center"/>
          </w:tcPr>
          <w:p>
            <w:pPr>
              <w:spacing w:after="0" w:before="0"/>
            </w:pPr>
            <w:r/>
            <w:r>
              <w:rPr>
                <w:rFonts w:ascii="Aptos" w:hAnsi="Aptos"/>
                <w:b w:val="0"/>
                <w:sz w:val="12"/>
              </w:rPr>
              <w:t>Stone families; cut/brick/polished forms; rubble/debris; crack/damage states; mining particles and impacts.</w:t>
            </w:r>
          </w:p>
        </w:tc>
        <w:tc>
          <w:tcPr>
            <w:tcW w:type="dxa" w:w="2018"/>
            <w:shd w:fill="EAF2F8"/>
            <w:vAlign w:val="center"/>
          </w:tcPr>
          <w:p>
            <w:pPr>
              <w:spacing w:after="0" w:before="0"/>
            </w:pPr>
            <w:r/>
            <w:r>
              <w:rPr>
                <w:rFonts w:ascii="Aptos" w:hAnsi="Aptos"/>
                <w:b w:val="0"/>
                <w:sz w:val="12"/>
              </w:rPr>
              <w:t>Culture and realm stone variants inherit shape and response families.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25H; Documents 03/12</w:t>
            </w:r>
          </w:p>
        </w:tc>
      </w:tr>
      <w:tr>
        <w:tc>
          <w:tcPr>
            <w:tcW w:type="dxa" w:w="2018"/>
            <w:vAlign w:val="center"/>
          </w:tcPr>
          <w:p>
            <w:pPr>
              <w:spacing w:after="0" w:before="0"/>
            </w:pPr>
            <w:r/>
            <w:r>
              <w:rPr>
                <w:rFonts w:ascii="Aptos" w:hAnsi="Aptos"/>
                <w:b w:val="0"/>
                <w:sz w:val="12"/>
              </w:rPr>
              <w:t>AP-BLK-03</w:t>
            </w:r>
            <w:r>
              <w:br/>
            </w:r>
            <w:r>
              <w:rPr>
                <w:rFonts w:ascii="Aptos" w:hAnsi="Aptos"/>
                <w:b w:val="0"/>
                <w:sz w:val="12"/>
              </w:rPr>
              <w:t>Clay, Ceramic, Brick and Glass Kit</w:t>
            </w:r>
          </w:p>
        </w:tc>
        <w:tc>
          <w:tcPr>
            <w:tcW w:type="dxa" w:w="2018"/>
            <w:vAlign w:val="center"/>
          </w:tcPr>
          <w:p>
            <w:pPr>
              <w:spacing w:after="0" w:before="0"/>
            </w:pPr>
            <w:r/>
            <w:r>
              <w:rPr>
                <w:rFonts w:ascii="Aptos" w:hAnsi="Aptos"/>
                <w:b w:val="0"/>
                <w:sz w:val="12"/>
              </w:rPr>
              <w:t>Supports storage, roofs, windows, furnaces, pipes, decoration and industry.</w:t>
            </w:r>
          </w:p>
        </w:tc>
        <w:tc>
          <w:tcPr>
            <w:tcW w:type="dxa" w:w="2018"/>
            <w:vAlign w:val="center"/>
          </w:tcPr>
          <w:p>
            <w:pPr>
              <w:spacing w:after="0" w:before="0"/>
            </w:pPr>
            <w:r/>
            <w:r>
              <w:rPr>
                <w:rFonts w:ascii="Aptos" w:hAnsi="Aptos"/>
                <w:b w:val="0"/>
                <w:sz w:val="12"/>
              </w:rPr>
              <w:t>Clay/brick/tile/glass masters; transparency and fracture rules; ceramic vessel forms; heat states; shard/debris effects.</w:t>
            </w:r>
          </w:p>
        </w:tc>
        <w:tc>
          <w:tcPr>
            <w:tcW w:type="dxa" w:w="2018"/>
            <w:vAlign w:val="center"/>
          </w:tcPr>
          <w:p>
            <w:pPr>
              <w:spacing w:after="0" w:before="0"/>
            </w:pPr>
            <w:r/>
            <w:r>
              <w:rPr>
                <w:rFonts w:ascii="Aptos" w:hAnsi="Aptos"/>
                <w:b w:val="0"/>
                <w:sz w:val="12"/>
              </w:rPr>
              <w:t>Colour and culture variants use palette/material inheritance.</w:t>
            </w:r>
          </w:p>
        </w:tc>
        <w:tc>
          <w:tcPr>
            <w:tcW w:type="dxa" w:w="2018"/>
            <w:vAlign w:val="center"/>
          </w:tcPr>
          <w:p>
            <w:pPr>
              <w:spacing w:after="0" w:before="0"/>
            </w:pPr>
            <w:r/>
            <w:r>
              <w:rPr>
                <w:rFonts w:ascii="Aptos" w:hAnsi="Aptos"/>
                <w:b w:val="0"/>
                <w:sz w:val="12"/>
              </w:rPr>
              <w:t>Core Required</w:t>
            </w:r>
            <w:r>
              <w:br/>
            </w:r>
            <w:r>
              <w:rPr>
                <w:rFonts w:ascii="Aptos" w:hAnsi="Aptos"/>
                <w:b w:val="0"/>
                <w:sz w:val="12"/>
              </w:rPr>
              <w:t>25H-25J; Documents 03-06</w:t>
            </w:r>
          </w:p>
        </w:tc>
      </w:tr>
      <w:tr>
        <w:tc>
          <w:tcPr>
            <w:tcW w:type="dxa" w:w="2018"/>
            <w:shd w:fill="EAF2F8"/>
            <w:vAlign w:val="center"/>
          </w:tcPr>
          <w:p>
            <w:pPr>
              <w:spacing w:after="0" w:before="0"/>
            </w:pPr>
            <w:r/>
            <w:r>
              <w:rPr>
                <w:rFonts w:ascii="Aptos" w:hAnsi="Aptos"/>
                <w:b w:val="0"/>
                <w:sz w:val="12"/>
              </w:rPr>
              <w:t>AP-BLK-04</w:t>
            </w:r>
            <w:r>
              <w:br/>
            </w:r>
            <w:r>
              <w:rPr>
                <w:rFonts w:ascii="Aptos" w:hAnsi="Aptos"/>
                <w:b w:val="0"/>
                <w:sz w:val="12"/>
              </w:rPr>
              <w:t>Hardwood, Softwood and Worked-Timber Kit</w:t>
            </w:r>
          </w:p>
        </w:tc>
        <w:tc>
          <w:tcPr>
            <w:tcW w:type="dxa" w:w="2018"/>
            <w:shd w:fill="EAF2F8"/>
            <w:vAlign w:val="center"/>
          </w:tcPr>
          <w:p>
            <w:pPr>
              <w:spacing w:after="0" w:before="0"/>
            </w:pPr>
            <w:r/>
            <w:r>
              <w:rPr>
                <w:rFonts w:ascii="Aptos" w:hAnsi="Aptos"/>
                <w:b w:val="0"/>
                <w:sz w:val="12"/>
              </w:rPr>
              <w:t>Supports terrain vegetation, tools, buildings, furniture, machines and route structures.</w:t>
            </w:r>
          </w:p>
        </w:tc>
        <w:tc>
          <w:tcPr>
            <w:tcW w:type="dxa" w:w="2018"/>
            <w:shd w:fill="EAF2F8"/>
            <w:vAlign w:val="center"/>
          </w:tcPr>
          <w:p>
            <w:pPr>
              <w:spacing w:after="0" w:before="0"/>
            </w:pPr>
            <w:r/>
            <w:r>
              <w:rPr>
                <w:rFonts w:ascii="Aptos" w:hAnsi="Aptos"/>
                <w:b w:val="0"/>
                <w:sz w:val="12"/>
              </w:rPr>
              <w:t>Log/plank/beam/post/roof/furniture surfaces; growth rings; bark; cut/burnt/rotted states; chop/saw response.</w:t>
            </w:r>
          </w:p>
        </w:tc>
        <w:tc>
          <w:tcPr>
            <w:tcW w:type="dxa" w:w="2018"/>
            <w:shd w:fill="EAF2F8"/>
            <w:vAlign w:val="center"/>
          </w:tcPr>
          <w:p>
            <w:pPr>
              <w:spacing w:after="0" w:before="0"/>
            </w:pPr>
            <w:r/>
            <w:r>
              <w:rPr>
                <w:rFonts w:ascii="Aptos" w:hAnsi="Aptos"/>
                <w:b w:val="0"/>
                <w:sz w:val="12"/>
              </w:rPr>
              <w:t>Tree species reuse structural roles while retaining material identity.</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25H; Forge 21</w:t>
            </w:r>
          </w:p>
        </w:tc>
      </w:tr>
      <w:tr>
        <w:tc>
          <w:tcPr>
            <w:tcW w:type="dxa" w:w="2018"/>
            <w:vAlign w:val="center"/>
          </w:tcPr>
          <w:p>
            <w:pPr>
              <w:spacing w:after="0" w:before="0"/>
            </w:pPr>
            <w:r/>
            <w:r>
              <w:rPr>
                <w:rFonts w:ascii="Aptos" w:hAnsi="Aptos"/>
                <w:b w:val="0"/>
                <w:sz w:val="12"/>
              </w:rPr>
              <w:t>AP-BLK-05</w:t>
            </w:r>
            <w:r>
              <w:br/>
            </w:r>
            <w:r>
              <w:rPr>
                <w:rFonts w:ascii="Aptos" w:hAnsi="Aptos"/>
                <w:b w:val="0"/>
                <w:sz w:val="12"/>
              </w:rPr>
              <w:t>Fibre, Reed, Thatch and Flexible-Construction Kit</w:t>
            </w:r>
          </w:p>
        </w:tc>
        <w:tc>
          <w:tcPr>
            <w:tcW w:type="dxa" w:w="2018"/>
            <w:vAlign w:val="center"/>
          </w:tcPr>
          <w:p>
            <w:pPr>
              <w:spacing w:after="0" w:before="0"/>
            </w:pPr>
            <w:r/>
            <w:r>
              <w:rPr>
                <w:rFonts w:ascii="Aptos" w:hAnsi="Aptos"/>
                <w:b w:val="0"/>
                <w:sz w:val="12"/>
              </w:rPr>
              <w:t>Supports wetland cultures, roofing, screens, baskets, farms, rope interfaces and temporary shelter.</w:t>
            </w:r>
          </w:p>
        </w:tc>
        <w:tc>
          <w:tcPr>
            <w:tcW w:type="dxa" w:w="2018"/>
            <w:vAlign w:val="center"/>
          </w:tcPr>
          <w:p>
            <w:pPr>
              <w:spacing w:after="0" w:before="0"/>
            </w:pPr>
            <w:r/>
            <w:r>
              <w:rPr>
                <w:rFonts w:ascii="Aptos" w:hAnsi="Aptos"/>
                <w:b w:val="0"/>
                <w:sz w:val="12"/>
              </w:rPr>
              <w:t>Reed/thatch/woven/fibre materials; wind/bend states; woven patterns; light modular pieces; rustle/contact audio.</w:t>
            </w:r>
          </w:p>
        </w:tc>
        <w:tc>
          <w:tcPr>
            <w:tcW w:type="dxa" w:w="2018"/>
            <w:vAlign w:val="center"/>
          </w:tcPr>
          <w:p>
            <w:pPr>
              <w:spacing w:after="0" w:before="0"/>
            </w:pPr>
            <w:r/>
            <w:r>
              <w:rPr>
                <w:rFonts w:ascii="Aptos" w:hAnsi="Aptos"/>
                <w:b w:val="0"/>
                <w:sz w:val="12"/>
              </w:rPr>
              <w:t>Pattern and palette variants serve cultures and biomes.</w:t>
            </w:r>
          </w:p>
        </w:tc>
        <w:tc>
          <w:tcPr>
            <w:tcW w:type="dxa" w:w="2018"/>
            <w:vAlign w:val="center"/>
          </w:tcPr>
          <w:p>
            <w:pPr>
              <w:spacing w:after="0" w:before="0"/>
            </w:pPr>
            <w:r/>
            <w:r>
              <w:rPr>
                <w:rFonts w:ascii="Aptos" w:hAnsi="Aptos"/>
                <w:b w:val="0"/>
                <w:sz w:val="12"/>
              </w:rPr>
              <w:t>Core Required</w:t>
            </w:r>
            <w:r>
              <w:br/>
            </w:r>
            <w:r>
              <w:rPr>
                <w:rFonts w:ascii="Aptos" w:hAnsi="Aptos"/>
                <w:b w:val="0"/>
                <w:sz w:val="12"/>
              </w:rPr>
              <w:t>25H-25J</w:t>
            </w:r>
          </w:p>
        </w:tc>
      </w:tr>
      <w:tr>
        <w:tc>
          <w:tcPr>
            <w:tcW w:type="dxa" w:w="2018"/>
            <w:shd w:fill="EAF2F8"/>
            <w:vAlign w:val="center"/>
          </w:tcPr>
          <w:p>
            <w:pPr>
              <w:spacing w:after="0" w:before="0"/>
            </w:pPr>
            <w:r/>
            <w:r>
              <w:rPr>
                <w:rFonts w:ascii="Aptos" w:hAnsi="Aptos"/>
                <w:b w:val="0"/>
                <w:sz w:val="12"/>
              </w:rPr>
              <w:t>AP-BLK-06</w:t>
            </w:r>
            <w:r>
              <w:br/>
            </w:r>
            <w:r>
              <w:rPr>
                <w:rFonts w:ascii="Aptos" w:hAnsi="Aptos"/>
                <w:b w:val="0"/>
                <w:sz w:val="12"/>
              </w:rPr>
              <w:t>Metal, Ore, Crystal and Refined-Surface Kit</w:t>
            </w:r>
          </w:p>
        </w:tc>
        <w:tc>
          <w:tcPr>
            <w:tcW w:type="dxa" w:w="2018"/>
            <w:shd w:fill="EAF2F8"/>
            <w:vAlign w:val="center"/>
          </w:tcPr>
          <w:p>
            <w:pPr>
              <w:spacing w:after="0" w:before="0"/>
            </w:pPr>
            <w:r/>
            <w:r>
              <w:rPr>
                <w:rFonts w:ascii="Aptos" w:hAnsi="Aptos"/>
                <w:b w:val="0"/>
                <w:sz w:val="12"/>
              </w:rPr>
              <w:t>Supports deposits, tools, machines, armour, structures, conduits and magic.</w:t>
            </w:r>
          </w:p>
        </w:tc>
        <w:tc>
          <w:tcPr>
            <w:tcW w:type="dxa" w:w="2018"/>
            <w:shd w:fill="EAF2F8"/>
            <w:vAlign w:val="center"/>
          </w:tcPr>
          <w:p>
            <w:pPr>
              <w:spacing w:after="0" w:before="0"/>
            </w:pPr>
            <w:r/>
            <w:r>
              <w:rPr>
                <w:rFonts w:ascii="Aptos" w:hAnsi="Aptos"/>
                <w:b w:val="0"/>
                <w:sz w:val="12"/>
              </w:rPr>
              <w:t>Copper/iron/alloy/ore/crystal masters; raw/refined/oxidised/heated states; sparkle/emission rules; mining/forge response.</w:t>
            </w:r>
          </w:p>
        </w:tc>
        <w:tc>
          <w:tcPr>
            <w:tcW w:type="dxa" w:w="2018"/>
            <w:shd w:fill="EAF2F8"/>
            <w:vAlign w:val="center"/>
          </w:tcPr>
          <w:p>
            <w:pPr>
              <w:spacing w:after="0" w:before="0"/>
            </w:pPr>
            <w:r/>
            <w:r>
              <w:rPr>
                <w:rFonts w:ascii="Aptos" w:hAnsi="Aptos"/>
                <w:b w:val="0"/>
                <w:sz w:val="12"/>
              </w:rPr>
              <w:t>Material families share geometry and response templates but preserve distinct capability cues.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25H-25J; Documents 03-06</w:t>
            </w:r>
          </w:p>
        </w:tc>
      </w:tr>
      <w:tr>
        <w:tc>
          <w:tcPr>
            <w:tcW w:type="dxa" w:w="2018"/>
            <w:vAlign w:val="center"/>
          </w:tcPr>
          <w:p>
            <w:pPr>
              <w:spacing w:after="0" w:before="0"/>
            </w:pPr>
            <w:r/>
            <w:r>
              <w:rPr>
                <w:rFonts w:ascii="Aptos" w:hAnsi="Aptos"/>
                <w:b w:val="0"/>
                <w:sz w:val="12"/>
              </w:rPr>
              <w:t>AP-BLK-07</w:t>
            </w:r>
            <w:r>
              <w:br/>
            </w:r>
            <w:r>
              <w:rPr>
                <w:rFonts w:ascii="Aptos" w:hAnsi="Aptos"/>
                <w:b w:val="0"/>
                <w:sz w:val="12"/>
              </w:rPr>
              <w:t>Core Water and Fluid Presentation Baseline</w:t>
            </w:r>
          </w:p>
        </w:tc>
        <w:tc>
          <w:tcPr>
            <w:tcW w:type="dxa" w:w="2018"/>
            <w:vAlign w:val="center"/>
          </w:tcPr>
          <w:p>
            <w:pPr>
              <w:spacing w:after="0" w:before="0"/>
            </w:pPr>
            <w:r/>
            <w:r>
              <w:rPr>
                <w:rFonts w:ascii="Aptos" w:hAnsi="Aptos"/>
                <w:b w:val="0"/>
                <w:sz w:val="12"/>
              </w:rPr>
              <w:t>Supports bounded rivers, lakes, wetlands, shoreline readability, containers and simple fluid-state evidence before Set 26.</w:t>
            </w:r>
          </w:p>
        </w:tc>
        <w:tc>
          <w:tcPr>
            <w:tcW w:type="dxa" w:w="2018"/>
            <w:vAlign w:val="center"/>
          </w:tcPr>
          <w:p>
            <w:pPr>
              <w:spacing w:after="0" w:before="0"/>
            </w:pPr>
            <w:r/>
            <w:r>
              <w:rPr>
                <w:rFonts w:ascii="Aptos" w:hAnsi="Aptos"/>
                <w:b w:val="0"/>
                <w:sz w:val="12"/>
              </w:rPr>
              <w:t>Calm-water surface; flow direction; depth/readability cues; wet contact; simple splash/ripple families; safe placeholder interfaces for future overhaul.</w:t>
            </w:r>
          </w:p>
        </w:tc>
        <w:tc>
          <w:tcPr>
            <w:tcW w:type="dxa" w:w="2018"/>
            <w:vAlign w:val="center"/>
          </w:tcPr>
          <w:p>
            <w:pPr>
              <w:spacing w:after="0" w:before="0"/>
            </w:pPr>
            <w:r/>
            <w:r>
              <w:rPr>
                <w:rFonts w:ascii="Aptos" w:hAnsi="Aptos"/>
                <w:b w:val="0"/>
                <w:sz w:val="12"/>
              </w:rPr>
              <w:t>Must be replaceable/extended by Set 26 without breaking IDs or saves.</w:t>
            </w:r>
          </w:p>
        </w:tc>
        <w:tc>
          <w:tcPr>
            <w:tcW w:type="dxa" w:w="2018"/>
            <w:vAlign w:val="center"/>
          </w:tcPr>
          <w:p>
            <w:pPr>
              <w:spacing w:after="0" w:before="0"/>
            </w:pPr>
            <w:r/>
            <w:r>
              <w:rPr>
                <w:rFonts w:ascii="Aptos" w:hAnsi="Aptos"/>
                <w:b w:val="0"/>
                <w:sz w:val="12"/>
              </w:rPr>
              <w:t>Core Conditional</w:t>
            </w:r>
            <w:r>
              <w:br/>
            </w:r>
            <w:r>
              <w:rPr>
                <w:rFonts w:ascii="Aptos" w:hAnsi="Aptos"/>
                <w:b w:val="0"/>
                <w:sz w:val="12"/>
              </w:rPr>
              <w:t>Document 11 v1.0; Set 26B-26D</w:t>
            </w:r>
          </w:p>
        </w:tc>
      </w:tr>
      <w:tr>
        <w:tc>
          <w:tcPr>
            <w:tcW w:type="dxa" w:w="2018"/>
            <w:shd w:fill="EAF2F8"/>
            <w:vAlign w:val="center"/>
          </w:tcPr>
          <w:p>
            <w:pPr>
              <w:spacing w:after="0" w:before="0"/>
            </w:pPr>
            <w:r/>
            <w:r>
              <w:rPr>
                <w:rFonts w:ascii="Aptos" w:hAnsi="Aptos"/>
                <w:b w:val="0"/>
                <w:sz w:val="12"/>
              </w:rPr>
              <w:t>AP-BLK-08</w:t>
            </w:r>
            <w:r>
              <w:br/>
            </w:r>
            <w:r>
              <w:rPr>
                <w:rFonts w:ascii="Aptos" w:hAnsi="Aptos"/>
                <w:b w:val="0"/>
                <w:sz w:val="12"/>
              </w:rPr>
              <w:t>Agriculture, Crop, Growth and Harvest-State Kit</w:t>
            </w:r>
          </w:p>
        </w:tc>
        <w:tc>
          <w:tcPr>
            <w:tcW w:type="dxa" w:w="2018"/>
            <w:shd w:fill="EAF2F8"/>
            <w:vAlign w:val="center"/>
          </w:tcPr>
          <w:p>
            <w:pPr>
              <w:spacing w:after="0" w:before="0"/>
            </w:pPr>
            <w:r/>
            <w:r>
              <w:rPr>
                <w:rFonts w:ascii="Aptos" w:hAnsi="Aptos"/>
                <w:b w:val="0"/>
                <w:sz w:val="12"/>
              </w:rPr>
              <w:t>Supports food production, settlement needs, growth, disease and seasonal change.</w:t>
            </w:r>
          </w:p>
        </w:tc>
        <w:tc>
          <w:tcPr>
            <w:tcW w:type="dxa" w:w="2018"/>
            <w:shd w:fill="EAF2F8"/>
            <w:vAlign w:val="center"/>
          </w:tcPr>
          <w:p>
            <w:pPr>
              <w:spacing w:after="0" w:before="0"/>
            </w:pPr>
            <w:r/>
            <w:r>
              <w:rPr>
                <w:rFonts w:ascii="Aptos" w:hAnsi="Aptos"/>
                <w:b w:val="0"/>
                <w:sz w:val="12"/>
              </w:rPr>
              <w:t>Crop-stage models; seedling/mature/harvested/damaged states; soil markers; harvest sockets; growth VFX and ambient loops.</w:t>
            </w:r>
          </w:p>
        </w:tc>
        <w:tc>
          <w:tcPr>
            <w:tcW w:type="dxa" w:w="2018"/>
            <w:shd w:fill="EAF2F8"/>
            <w:vAlign w:val="center"/>
          </w:tcPr>
          <w:p>
            <w:pPr>
              <w:spacing w:after="0" w:before="0"/>
            </w:pPr>
            <w:r/>
            <w:r>
              <w:rPr>
                <w:rFonts w:ascii="Aptos" w:hAnsi="Aptos"/>
                <w:b w:val="0"/>
                <w:sz w:val="12"/>
              </w:rPr>
              <w:t>Shared stage templates support many crop definitions.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25H-25J; Documents 07/10/11</w:t>
            </w:r>
          </w:p>
        </w:tc>
      </w:tr>
      <w:tr>
        <w:tc>
          <w:tcPr>
            <w:tcW w:type="dxa" w:w="2018"/>
            <w:vAlign w:val="center"/>
          </w:tcPr>
          <w:p>
            <w:pPr>
              <w:spacing w:after="0" w:before="0"/>
            </w:pPr>
            <w:r/>
            <w:r>
              <w:rPr>
                <w:rFonts w:ascii="Aptos" w:hAnsi="Aptos"/>
                <w:b w:val="0"/>
                <w:sz w:val="12"/>
              </w:rPr>
              <w:t>AP-BLK-09</w:t>
            </w:r>
            <w:r>
              <w:br/>
            </w:r>
            <w:r>
              <w:rPr>
                <w:rFonts w:ascii="Aptos" w:hAnsi="Aptos"/>
                <w:b w:val="0"/>
                <w:sz w:val="12"/>
              </w:rPr>
              <w:t>Damage, Ruin, Occupation and Restoration Kit</w:t>
            </w:r>
          </w:p>
        </w:tc>
        <w:tc>
          <w:tcPr>
            <w:tcW w:type="dxa" w:w="2018"/>
            <w:vAlign w:val="center"/>
          </w:tcPr>
          <w:p>
            <w:pPr>
              <w:spacing w:after="0" w:before="0"/>
            </w:pPr>
            <w:r/>
            <w:r>
              <w:rPr>
                <w:rFonts w:ascii="Aptos" w:hAnsi="Aptos"/>
                <w:b w:val="0"/>
                <w:sz w:val="12"/>
              </w:rPr>
              <w:t>Supports persistent aftermath across structures, settlements, dungeons, machines and routes.</w:t>
            </w:r>
          </w:p>
        </w:tc>
        <w:tc>
          <w:tcPr>
            <w:tcW w:type="dxa" w:w="2018"/>
            <w:vAlign w:val="center"/>
          </w:tcPr>
          <w:p>
            <w:pPr>
              <w:spacing w:after="0" w:before="0"/>
            </w:pPr>
            <w:r/>
            <w:r>
              <w:rPr>
                <w:rFonts w:ascii="Aptos" w:hAnsi="Aptos"/>
                <w:b w:val="0"/>
                <w:sz w:val="12"/>
              </w:rPr>
              <w:t>Burnt/broken/collapsed/occupied/repaired/cleansed overlays; debris modules; scaffolds; restoration markers; before/after evidence.</w:t>
            </w:r>
          </w:p>
        </w:tc>
        <w:tc>
          <w:tcPr>
            <w:tcW w:type="dxa" w:w="2018"/>
            <w:vAlign w:val="center"/>
          </w:tcPr>
          <w:p>
            <w:pPr>
              <w:spacing w:after="0" w:before="0"/>
            </w:pPr>
            <w:r/>
            <w:r>
              <w:rPr>
                <w:rFonts w:ascii="Aptos" w:hAnsi="Aptos"/>
                <w:b w:val="0"/>
                <w:sz w:val="12"/>
              </w:rPr>
              <w:t>Reusable state kit applies to many structures through declared mappings.</w:t>
            </w:r>
          </w:p>
        </w:tc>
        <w:tc>
          <w:tcPr>
            <w:tcW w:type="dxa" w:w="2018"/>
            <w:vAlign w:val="center"/>
          </w:tcPr>
          <w:p>
            <w:pPr>
              <w:spacing w:after="0" w:before="0"/>
            </w:pPr>
            <w:r/>
            <w:r>
              <w:rPr>
                <w:rFonts w:ascii="Aptos" w:hAnsi="Aptos"/>
                <w:b w:val="0"/>
                <w:sz w:val="12"/>
              </w:rPr>
              <w:t>Core Required</w:t>
            </w:r>
            <w:r>
              <w:br/>
            </w:r>
            <w:r>
              <w:rPr>
                <w:rFonts w:ascii="Aptos" w:hAnsi="Aptos"/>
                <w:b w:val="0"/>
                <w:sz w:val="12"/>
              </w:rPr>
              <w:t>25H; Documents 12/15/16</w:t>
            </w:r>
          </w:p>
        </w:tc>
      </w:tr>
      <w:tr>
        <w:tc>
          <w:tcPr>
            <w:tcW w:type="dxa" w:w="2018"/>
            <w:shd w:fill="EAF2F8"/>
            <w:vAlign w:val="center"/>
          </w:tcPr>
          <w:p>
            <w:pPr>
              <w:spacing w:after="0" w:before="0"/>
            </w:pPr>
            <w:r/>
            <w:r>
              <w:rPr>
                <w:rFonts w:ascii="Aptos" w:hAnsi="Aptos"/>
                <w:b w:val="0"/>
                <w:sz w:val="12"/>
              </w:rPr>
              <w:t>AP-BLK-10</w:t>
            </w:r>
            <w:r>
              <w:br/>
            </w:r>
            <w:r>
              <w:rPr>
                <w:rFonts w:ascii="Aptos" w:hAnsi="Aptos"/>
                <w:b w:val="0"/>
                <w:sz w:val="12"/>
              </w:rPr>
              <w:t>Magic, Rune, Ward and Conduit Kit</w:t>
            </w:r>
          </w:p>
        </w:tc>
        <w:tc>
          <w:tcPr>
            <w:tcW w:type="dxa" w:w="2018"/>
            <w:shd w:fill="EAF2F8"/>
            <w:vAlign w:val="center"/>
          </w:tcPr>
          <w:p>
            <w:pPr>
              <w:spacing w:after="0" w:before="0"/>
            </w:pPr>
            <w:r/>
            <w:r>
              <w:rPr>
                <w:rFonts w:ascii="Aptos" w:hAnsi="Aptos"/>
                <w:b w:val="0"/>
                <w:sz w:val="12"/>
              </w:rPr>
              <w:t>Supports practical magic, machine interfaces, settlement wards and realm access.</w:t>
            </w:r>
          </w:p>
        </w:tc>
        <w:tc>
          <w:tcPr>
            <w:tcW w:type="dxa" w:w="2018"/>
            <w:shd w:fill="EAF2F8"/>
            <w:vAlign w:val="center"/>
          </w:tcPr>
          <w:p>
            <w:pPr>
              <w:spacing w:after="0" w:before="0"/>
            </w:pPr>
            <w:r/>
            <w:r>
              <w:rPr>
                <w:rFonts w:ascii="Aptos" w:hAnsi="Aptos"/>
                <w:b w:val="0"/>
                <w:sz w:val="12"/>
              </w:rPr>
              <w:t>Rune surfaces; conduit segments; ward boundaries; charge states; ritual anchors; portal frame sockets; readable mana flow profiles.</w:t>
            </w:r>
          </w:p>
        </w:tc>
        <w:tc>
          <w:tcPr>
            <w:tcW w:type="dxa" w:w="2018"/>
            <w:shd w:fill="EAF2F8"/>
            <w:vAlign w:val="center"/>
          </w:tcPr>
          <w:p>
            <w:pPr>
              <w:spacing w:after="0" w:before="0"/>
            </w:pPr>
            <w:r/>
            <w:r>
              <w:rPr>
                <w:rFonts w:ascii="Aptos" w:hAnsi="Aptos"/>
                <w:b w:val="0"/>
                <w:sz w:val="12"/>
              </w:rPr>
              <w:t>Shared magical infrastructure carries culture/realm variants through palettes and motifs.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25H; Documents 08/09/14</w:t>
            </w:r>
          </w:p>
        </w:tc>
      </w:tr>
      <w:tr>
        <w:tc>
          <w:tcPr>
            <w:tcW w:type="dxa" w:w="2018"/>
            <w:vAlign w:val="center"/>
          </w:tcPr>
          <w:p>
            <w:pPr>
              <w:spacing w:after="0" w:before="0"/>
            </w:pPr>
            <w:r/>
            <w:r>
              <w:rPr>
                <w:rFonts w:ascii="Aptos" w:hAnsi="Aptos"/>
                <w:b w:val="0"/>
                <w:sz w:val="12"/>
              </w:rPr>
              <w:t>AP-BLK-11</w:t>
            </w:r>
            <w:r>
              <w:br/>
            </w:r>
            <w:r>
              <w:rPr>
                <w:rFonts w:ascii="Aptos" w:hAnsi="Aptos"/>
                <w:b w:val="0"/>
                <w:sz w:val="12"/>
              </w:rPr>
              <w:t>Automation, Logistics, Power and Machine-Shell Kit</w:t>
            </w:r>
          </w:p>
        </w:tc>
        <w:tc>
          <w:tcPr>
            <w:tcW w:type="dxa" w:w="2018"/>
            <w:vAlign w:val="center"/>
          </w:tcPr>
          <w:p>
            <w:pPr>
              <w:spacing w:after="0" w:before="0"/>
            </w:pPr>
            <w:r/>
            <w:r>
              <w:rPr>
                <w:rFonts w:ascii="Aptos" w:hAnsi="Aptos"/>
                <w:b w:val="0"/>
                <w:sz w:val="12"/>
              </w:rPr>
              <w:t>Supports chutes, storage, frames, shafts, belts/carts, processors, power interfaces and maintenance.</w:t>
            </w:r>
          </w:p>
        </w:tc>
        <w:tc>
          <w:tcPr>
            <w:tcW w:type="dxa" w:w="2018"/>
            <w:vAlign w:val="center"/>
          </w:tcPr>
          <w:p>
            <w:pPr>
              <w:spacing w:after="0" w:before="0"/>
            </w:pPr>
            <w:r/>
            <w:r>
              <w:rPr>
                <w:rFonts w:ascii="Aptos" w:hAnsi="Aptos"/>
                <w:b w:val="0"/>
                <w:sz w:val="12"/>
              </w:rPr>
              <w:t>Machine shells; port indicators; moving parts; input/output/power sockets; active/blocked/damaged states; loop bindings.</w:t>
            </w:r>
          </w:p>
        </w:tc>
        <w:tc>
          <w:tcPr>
            <w:tcW w:type="dxa" w:w="2018"/>
            <w:vAlign w:val="center"/>
          </w:tcPr>
          <w:p>
            <w:pPr>
              <w:spacing w:after="0" w:before="0"/>
            </w:pPr>
            <w:r/>
            <w:r>
              <w:rPr>
                <w:rFonts w:ascii="Aptos" w:hAnsi="Aptos"/>
                <w:b w:val="0"/>
                <w:sz w:val="12"/>
              </w:rPr>
              <w:t>Common frame and interface families reduce one-off machine models.</w:t>
            </w:r>
          </w:p>
        </w:tc>
        <w:tc>
          <w:tcPr>
            <w:tcW w:type="dxa" w:w="2018"/>
            <w:vAlign w:val="center"/>
          </w:tcPr>
          <w:p>
            <w:pPr>
              <w:spacing w:after="0" w:before="0"/>
            </w:pPr>
            <w:r/>
            <w:r>
              <w:rPr>
                <w:rFonts w:ascii="Aptos" w:hAnsi="Aptos"/>
                <w:b w:val="0"/>
                <w:sz w:val="12"/>
              </w:rPr>
              <w:t>Core Required</w:t>
            </w:r>
            <w:r>
              <w:br/>
            </w:r>
            <w:r>
              <w:rPr>
                <w:rFonts w:ascii="Aptos" w:hAnsi="Aptos"/>
                <w:b w:val="0"/>
                <w:sz w:val="12"/>
              </w:rPr>
              <w:t>25H-25J; Document 08 v1.0</w:t>
            </w:r>
          </w:p>
        </w:tc>
      </w:tr>
      <w:tr>
        <w:tc>
          <w:tcPr>
            <w:tcW w:type="dxa" w:w="2018"/>
            <w:shd w:fill="EAF2F8"/>
            <w:vAlign w:val="center"/>
          </w:tcPr>
          <w:p>
            <w:pPr>
              <w:spacing w:after="0" w:before="0"/>
            </w:pPr>
            <w:r/>
            <w:r>
              <w:rPr>
                <w:rFonts w:ascii="Aptos" w:hAnsi="Aptos"/>
                <w:b w:val="0"/>
                <w:sz w:val="12"/>
              </w:rPr>
              <w:t>AP-BLK-12</w:t>
            </w:r>
            <w:r>
              <w:br/>
            </w:r>
            <w:r>
              <w:rPr>
                <w:rFonts w:ascii="Aptos" w:hAnsi="Aptos"/>
                <w:b w:val="0"/>
                <w:sz w:val="12"/>
              </w:rPr>
              <w:t>Verdant Living-Material and Realm-State Kit</w:t>
            </w:r>
          </w:p>
        </w:tc>
        <w:tc>
          <w:tcPr>
            <w:tcW w:type="dxa" w:w="2018"/>
            <w:shd w:fill="EAF2F8"/>
            <w:vAlign w:val="center"/>
          </w:tcPr>
          <w:p>
            <w:pPr>
              <w:spacing w:after="0" w:before="0"/>
            </w:pPr>
            <w:r/>
            <w:r>
              <w:rPr>
                <w:rFonts w:ascii="Aptos" w:hAnsi="Aptos"/>
                <w:b w:val="0"/>
                <w:sz w:val="12"/>
              </w:rPr>
              <w:t>Supports the complete Verdant Covenant realm, living structures, seasonal states and Overworld utility.</w:t>
            </w:r>
          </w:p>
        </w:tc>
        <w:tc>
          <w:tcPr>
            <w:tcW w:type="dxa" w:w="2018"/>
            <w:shd w:fill="EAF2F8"/>
            <w:vAlign w:val="center"/>
          </w:tcPr>
          <w:p>
            <w:pPr>
              <w:spacing w:after="0" w:before="0"/>
            </w:pPr>
            <w:r/>
            <w:r>
              <w:rPr>
                <w:rFonts w:ascii="Aptos" w:hAnsi="Aptos"/>
                <w:b w:val="0"/>
                <w:sz w:val="12"/>
              </w:rPr>
              <w:t>Living wood/stone/growth surfaces; seasonal/blight/cleansed states; animated growth; realm runes; portal/return markers.</w:t>
            </w:r>
          </w:p>
        </w:tc>
        <w:tc>
          <w:tcPr>
            <w:tcW w:type="dxa" w:w="2018"/>
            <w:shd w:fill="EAF2F8"/>
            <w:vAlign w:val="center"/>
          </w:tcPr>
          <w:p>
            <w:pPr>
              <w:spacing w:after="0" w:before="0"/>
            </w:pPr>
            <w:r/>
            <w:r>
              <w:rPr>
                <w:rFonts w:ascii="Aptos" w:hAnsi="Aptos"/>
                <w:b w:val="0"/>
                <w:sz w:val="12"/>
              </w:rPr>
              <w:t>Uses terrestrial base kits with bounded realm-specific forms.</w:t>
            </w:r>
          </w:p>
        </w:tc>
        <w:tc>
          <w:tcPr>
            <w:tcW w:type="dxa" w:w="2018"/>
            <w:shd w:fill="EAF2F8"/>
            <w:vAlign w:val="center"/>
          </w:tcPr>
          <w:p>
            <w:pPr>
              <w:spacing w:after="0" w:before="0"/>
            </w:pPr>
            <w:r/>
            <w:r>
              <w:rPr>
                <w:rFonts w:ascii="Aptos" w:hAnsi="Aptos"/>
                <w:b w:val="0"/>
                <w:sz w:val="12"/>
              </w:rPr>
              <w:t>Core Conditional</w:t>
            </w:r>
            <w:r>
              <w:br/>
            </w:r>
            <w:r>
              <w:rPr>
                <w:rFonts w:ascii="Aptos" w:hAnsi="Aptos"/>
                <w:b w:val="0"/>
                <w:sz w:val="12"/>
              </w:rPr>
              <w:t>25F-25J; Documents 03/11/14</w:t>
            </w:r>
          </w:p>
        </w:tc>
      </w:tr>
    </w:tbl>
    <w:p>
      <w:pPr/>
    </w:p>
    <w:p>
      <w:pPr>
        <w:pStyle w:val="Heading1"/>
        <w:keepNext/>
      </w:pPr>
      <w:r>
        <w:t>32. Item, Equipment and Inventory-Presentation Packages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Package</w:t>
            </w:r>
          </w:p>
        </w:tc>
        <w:tc>
          <w:tcPr>
            <w:tcW w:type="dxa" w:w="2018"/>
            <w:shd w:fill="1F4E79"/>
            <w:vAlign w:val="center"/>
          </w:tcPr>
          <w:p>
            <w:pPr>
              <w:spacing w:after="0" w:before="0"/>
            </w:pPr>
            <w:r/>
            <w:r>
              <w:rPr>
                <w:rFonts w:ascii="Aptos" w:hAnsi="Aptos"/>
                <w:b/>
                <w:color w:val="FFFFFF"/>
                <w:sz w:val="15"/>
              </w:rPr>
              <w:t>Role</w:t>
            </w:r>
          </w:p>
        </w:tc>
        <w:tc>
          <w:tcPr>
            <w:tcW w:type="dxa" w:w="2018"/>
            <w:shd w:fill="1F4E79"/>
            <w:vAlign w:val="center"/>
          </w:tcPr>
          <w:p>
            <w:pPr>
              <w:spacing w:after="0" w:before="0"/>
            </w:pPr>
            <w:r/>
            <w:r>
              <w:rPr>
                <w:rFonts w:ascii="Aptos" w:hAnsi="Aptos"/>
                <w:b/>
                <w:color w:val="FFFFFF"/>
                <w:sz w:val="15"/>
              </w:rPr>
              <w:t>Required Deliverables</w:t>
            </w:r>
          </w:p>
        </w:tc>
        <w:tc>
          <w:tcPr>
            <w:tcW w:type="dxa" w:w="2018"/>
            <w:shd w:fill="1F4E79"/>
            <w:vAlign w:val="center"/>
          </w:tcPr>
          <w:p>
            <w:pPr>
              <w:spacing w:after="0" w:before="0"/>
            </w:pPr>
            <w:r/>
            <w:r>
              <w:rPr>
                <w:rFonts w:ascii="Aptos" w:hAnsi="Aptos"/>
                <w:b/>
                <w:color w:val="FFFFFF"/>
                <w:sz w:val="15"/>
              </w:rPr>
              <w:t>Reuse / Fallback</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2"/>
              </w:rPr>
              <w:t>AP-ITM-01</w:t>
            </w:r>
            <w:r>
              <w:br/>
            </w:r>
            <w:r>
              <w:rPr>
                <w:rFonts w:ascii="Aptos" w:hAnsi="Aptos"/>
                <w:b w:val="0"/>
                <w:sz w:val="12"/>
              </w:rPr>
              <w:t>Raw, Refined and Component Item Presentation Kit</w:t>
            </w:r>
          </w:p>
        </w:tc>
        <w:tc>
          <w:tcPr>
            <w:tcW w:type="dxa" w:w="2018"/>
            <w:vAlign w:val="center"/>
          </w:tcPr>
          <w:p>
            <w:pPr>
              <w:spacing w:after="0" w:before="0"/>
            </w:pPr>
            <w:r/>
            <w:r>
              <w:rPr>
                <w:rFonts w:ascii="Aptos" w:hAnsi="Aptos"/>
                <w:b w:val="0"/>
                <w:sz w:val="12"/>
              </w:rPr>
              <w:t>Covers physical resource, ingot, plate, rod, fibre, cloth, leather, glass, crystal, scrap and component families.</w:t>
            </w:r>
          </w:p>
        </w:tc>
        <w:tc>
          <w:tcPr>
            <w:tcW w:type="dxa" w:w="2018"/>
            <w:vAlign w:val="center"/>
          </w:tcPr>
          <w:p>
            <w:pPr>
              <w:spacing w:after="0" w:before="0"/>
            </w:pPr>
            <w:r/>
            <w:r>
              <w:rPr>
                <w:rFonts w:ascii="Aptos" w:hAnsi="Aptos"/>
                <w:b w:val="0"/>
                <w:sz w:val="12"/>
              </w:rPr>
              <w:t>Icon masters; stack silhouettes; held/ground models where needed; grade/quality/condition overlays; source bindings.</w:t>
            </w:r>
          </w:p>
        </w:tc>
        <w:tc>
          <w:tcPr>
            <w:tcW w:type="dxa" w:w="2018"/>
            <w:vAlign w:val="center"/>
          </w:tcPr>
          <w:p>
            <w:pPr>
              <w:spacing w:after="0" w:before="0"/>
            </w:pPr>
            <w:r/>
            <w:r>
              <w:rPr>
                <w:rFonts w:ascii="Aptos" w:hAnsi="Aptos"/>
                <w:b w:val="0"/>
                <w:sz w:val="12"/>
              </w:rPr>
              <w:t>Template-driven icons and material swaps cover most definitions.</w:t>
            </w:r>
          </w:p>
        </w:tc>
        <w:tc>
          <w:tcPr>
            <w:tcW w:type="dxa" w:w="2018"/>
            <w:vAlign w:val="center"/>
          </w:tcPr>
          <w:p>
            <w:pPr>
              <w:spacing w:after="0" w:before="0"/>
            </w:pPr>
            <w:r/>
            <w:r>
              <w:rPr>
                <w:rFonts w:ascii="Aptos" w:hAnsi="Aptos"/>
                <w:b w:val="0"/>
                <w:sz w:val="12"/>
              </w:rPr>
              <w:t>Core Required</w:t>
            </w:r>
            <w:r>
              <w:br/>
            </w:r>
            <w:r>
              <w:rPr>
                <w:rFonts w:ascii="Aptos" w:hAnsi="Aptos"/>
                <w:b w:val="0"/>
                <w:sz w:val="12"/>
              </w:rPr>
              <w:t>25I-25J; Document 04 v1.0</w:t>
            </w:r>
          </w:p>
        </w:tc>
      </w:tr>
      <w:tr>
        <w:tc>
          <w:tcPr>
            <w:tcW w:type="dxa" w:w="2018"/>
            <w:shd w:fill="EAF2F8"/>
            <w:vAlign w:val="center"/>
          </w:tcPr>
          <w:p>
            <w:pPr>
              <w:spacing w:after="0" w:before="0"/>
            </w:pPr>
            <w:r/>
            <w:r>
              <w:rPr>
                <w:rFonts w:ascii="Aptos" w:hAnsi="Aptos"/>
                <w:b w:val="0"/>
                <w:sz w:val="12"/>
              </w:rPr>
              <w:t>AP-ITM-02</w:t>
            </w:r>
            <w:r>
              <w:br/>
            </w:r>
            <w:r>
              <w:rPr>
                <w:rFonts w:ascii="Aptos" w:hAnsi="Aptos"/>
                <w:b w:val="0"/>
                <w:sz w:val="12"/>
              </w:rPr>
              <w:t>Food, Water, Medicine and Provision Kit</w:t>
            </w:r>
          </w:p>
        </w:tc>
        <w:tc>
          <w:tcPr>
            <w:tcW w:type="dxa" w:w="2018"/>
            <w:shd w:fill="EAF2F8"/>
            <w:vAlign w:val="center"/>
          </w:tcPr>
          <w:p>
            <w:pPr>
              <w:spacing w:after="0" w:before="0"/>
            </w:pPr>
            <w:r/>
            <w:r>
              <w:rPr>
                <w:rFonts w:ascii="Aptos" w:hAnsi="Aptos"/>
                <w:b w:val="0"/>
                <w:sz w:val="12"/>
              </w:rPr>
              <w:t>Covers fresh, cooked, preserved, medicinal, contaminated and relief-supply items.</w:t>
            </w:r>
          </w:p>
        </w:tc>
        <w:tc>
          <w:tcPr>
            <w:tcW w:type="dxa" w:w="2018"/>
            <w:shd w:fill="EAF2F8"/>
            <w:vAlign w:val="center"/>
          </w:tcPr>
          <w:p>
            <w:pPr>
              <w:spacing w:after="0" w:before="0"/>
            </w:pPr>
            <w:r/>
            <w:r>
              <w:rPr>
                <w:rFonts w:ascii="Aptos" w:hAnsi="Aptos"/>
                <w:b w:val="0"/>
                <w:sz w:val="12"/>
              </w:rPr>
              <w:t>Food/container icons; small models; freshness/spoilage cues; recipe snapshots; warning/caption metadata.</w:t>
            </w:r>
          </w:p>
        </w:tc>
        <w:tc>
          <w:tcPr>
            <w:tcW w:type="dxa" w:w="2018"/>
            <w:shd w:fill="EAF2F8"/>
            <w:vAlign w:val="center"/>
          </w:tcPr>
          <w:p>
            <w:pPr>
              <w:spacing w:after="0" w:before="0"/>
            </w:pPr>
            <w:r/>
            <w:r>
              <w:rPr>
                <w:rFonts w:ascii="Aptos" w:hAnsi="Aptos"/>
                <w:b w:val="0"/>
                <w:sz w:val="12"/>
              </w:rPr>
              <w:t>Container and meal families reuse plates, jars, bowls and packaging templates.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25I-25J; Documents 04/05/07</w:t>
            </w:r>
          </w:p>
        </w:tc>
      </w:tr>
      <w:tr>
        <w:tc>
          <w:tcPr>
            <w:tcW w:type="dxa" w:w="2018"/>
            <w:vAlign w:val="center"/>
          </w:tcPr>
          <w:p>
            <w:pPr>
              <w:spacing w:after="0" w:before="0"/>
            </w:pPr>
            <w:r/>
            <w:r>
              <w:rPr>
                <w:rFonts w:ascii="Aptos" w:hAnsi="Aptos"/>
                <w:b w:val="0"/>
                <w:sz w:val="12"/>
              </w:rPr>
              <w:t>AP-ITM-03</w:t>
            </w:r>
            <w:r>
              <w:br/>
            </w:r>
            <w:r>
              <w:rPr>
                <w:rFonts w:ascii="Aptos" w:hAnsi="Aptos"/>
                <w:b w:val="0"/>
                <w:sz w:val="12"/>
              </w:rPr>
              <w:t>Tools, Instruments and Maintenance Kit</w:t>
            </w:r>
          </w:p>
        </w:tc>
        <w:tc>
          <w:tcPr>
            <w:tcW w:type="dxa" w:w="2018"/>
            <w:vAlign w:val="center"/>
          </w:tcPr>
          <w:p>
            <w:pPr>
              <w:spacing w:after="0" w:before="0"/>
            </w:pPr>
            <w:r/>
            <w:r>
              <w:rPr>
                <w:rFonts w:ascii="Aptos" w:hAnsi="Aptos"/>
                <w:b w:val="0"/>
                <w:sz w:val="12"/>
              </w:rPr>
              <w:t>Covers primitive to iron tools, survey devices, repair tools, rune tools and specialist instruments.</w:t>
            </w:r>
          </w:p>
        </w:tc>
        <w:tc>
          <w:tcPr>
            <w:tcW w:type="dxa" w:w="2018"/>
            <w:vAlign w:val="center"/>
          </w:tcPr>
          <w:p>
            <w:pPr>
              <w:spacing w:after="0" w:before="0"/>
            </w:pPr>
            <w:r/>
            <w:r>
              <w:rPr>
                <w:rFonts w:ascii="Aptos" w:hAnsi="Aptos"/>
                <w:b w:val="0"/>
                <w:sz w:val="12"/>
              </w:rPr>
              <w:t>Held models; grip/tool-head sockets; icons; wear states; swing/contact event maps; Forge previews.</w:t>
            </w:r>
          </w:p>
        </w:tc>
        <w:tc>
          <w:tcPr>
            <w:tcW w:type="dxa" w:w="2018"/>
            <w:vAlign w:val="center"/>
          </w:tcPr>
          <w:p>
            <w:pPr>
              <w:spacing w:after="0" w:before="0"/>
            </w:pPr>
            <w:r/>
            <w:r>
              <w:rPr>
                <w:rFonts w:ascii="Aptos" w:hAnsi="Aptos"/>
                <w:b w:val="0"/>
                <w:sz w:val="12"/>
              </w:rPr>
              <w:t>Handles, heads and materials compose into approved variants.</w:t>
            </w:r>
          </w:p>
        </w:tc>
        <w:tc>
          <w:tcPr>
            <w:tcW w:type="dxa" w:w="2018"/>
            <w:vAlign w:val="center"/>
          </w:tcPr>
          <w:p>
            <w:pPr>
              <w:spacing w:after="0" w:before="0"/>
            </w:pPr>
            <w:r/>
            <w:r>
              <w:rPr>
                <w:rFonts w:ascii="Aptos" w:hAnsi="Aptos"/>
                <w:b w:val="0"/>
                <w:sz w:val="12"/>
              </w:rPr>
              <w:t>Core Required</w:t>
            </w:r>
            <w:r>
              <w:br/>
            </w:r>
            <w:r>
              <w:rPr>
                <w:rFonts w:ascii="Aptos" w:hAnsi="Aptos"/>
                <w:b w:val="0"/>
                <w:sz w:val="12"/>
              </w:rPr>
              <w:t>25I; Documents 02/04/16</w:t>
            </w:r>
          </w:p>
        </w:tc>
      </w:tr>
      <w:tr>
        <w:tc>
          <w:tcPr>
            <w:tcW w:type="dxa" w:w="2018"/>
            <w:shd w:fill="EAF2F8"/>
            <w:vAlign w:val="center"/>
          </w:tcPr>
          <w:p>
            <w:pPr>
              <w:spacing w:after="0" w:before="0"/>
            </w:pPr>
            <w:r/>
            <w:r>
              <w:rPr>
                <w:rFonts w:ascii="Aptos" w:hAnsi="Aptos"/>
                <w:b w:val="0"/>
                <w:sz w:val="12"/>
              </w:rPr>
              <w:t>AP-ITM-04</w:t>
            </w:r>
            <w:r>
              <w:br/>
            </w:r>
            <w:r>
              <w:rPr>
                <w:rFonts w:ascii="Aptos" w:hAnsi="Aptos"/>
                <w:b w:val="0"/>
                <w:sz w:val="12"/>
              </w:rPr>
              <w:t>Weapons, Foci and Combat-Readability Kit</w:t>
            </w:r>
          </w:p>
        </w:tc>
        <w:tc>
          <w:tcPr>
            <w:tcW w:type="dxa" w:w="2018"/>
            <w:shd w:fill="EAF2F8"/>
            <w:vAlign w:val="center"/>
          </w:tcPr>
          <w:p>
            <w:pPr>
              <w:spacing w:after="0" w:before="0"/>
            </w:pPr>
            <w:r/>
            <w:r>
              <w:rPr>
                <w:rFonts w:ascii="Aptos" w:hAnsi="Aptos"/>
                <w:b w:val="0"/>
                <w:sz w:val="12"/>
              </w:rPr>
              <w:t>Covers melee, ranged and magical focus families required by Core combat.</w:t>
            </w:r>
          </w:p>
        </w:tc>
        <w:tc>
          <w:tcPr>
            <w:tcW w:type="dxa" w:w="2018"/>
            <w:shd w:fill="EAF2F8"/>
            <w:vAlign w:val="center"/>
          </w:tcPr>
          <w:p>
            <w:pPr>
              <w:spacing w:after="0" w:before="0"/>
            </w:pPr>
            <w:r/>
            <w:r>
              <w:rPr>
                <w:rFonts w:ascii="Aptos" w:hAnsi="Aptos"/>
                <w:b w:val="0"/>
                <w:sz w:val="12"/>
              </w:rPr>
              <w:t>Models; icons; grip/release/impact sockets; trails; telegraph profiles; condition states; first/third-person views where required.</w:t>
            </w:r>
          </w:p>
        </w:tc>
        <w:tc>
          <w:tcPr>
            <w:tcW w:type="dxa" w:w="2018"/>
            <w:shd w:fill="EAF2F8"/>
            <w:vAlign w:val="center"/>
          </w:tcPr>
          <w:p>
            <w:pPr>
              <w:spacing w:after="0" w:before="0"/>
            </w:pPr>
            <w:r/>
            <w:r>
              <w:rPr>
                <w:rFonts w:ascii="Aptos" w:hAnsi="Aptos"/>
                <w:b w:val="0"/>
                <w:sz w:val="12"/>
              </w:rPr>
              <w:t>Shared weapon silhouettes and animation families support material variants.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25I; Document 16 v1.0</w:t>
            </w:r>
          </w:p>
        </w:tc>
      </w:tr>
      <w:tr>
        <w:tc>
          <w:tcPr>
            <w:tcW w:type="dxa" w:w="2018"/>
            <w:vAlign w:val="center"/>
          </w:tcPr>
          <w:p>
            <w:pPr>
              <w:spacing w:after="0" w:before="0"/>
            </w:pPr>
            <w:r/>
            <w:r>
              <w:rPr>
                <w:rFonts w:ascii="Aptos" w:hAnsi="Aptos"/>
                <w:b w:val="0"/>
                <w:sz w:val="12"/>
              </w:rPr>
              <w:t>AP-ITM-05</w:t>
            </w:r>
            <w:r>
              <w:br/>
            </w:r>
            <w:r>
              <w:rPr>
                <w:rFonts w:ascii="Aptos" w:hAnsi="Aptos"/>
                <w:b w:val="0"/>
                <w:sz w:val="12"/>
              </w:rPr>
              <w:t>Armour, Clothing and Wearable Kit</w:t>
            </w:r>
          </w:p>
        </w:tc>
        <w:tc>
          <w:tcPr>
            <w:tcW w:type="dxa" w:w="2018"/>
            <w:vAlign w:val="center"/>
          </w:tcPr>
          <w:p>
            <w:pPr>
              <w:spacing w:after="0" w:before="0"/>
            </w:pPr>
            <w:r/>
            <w:r>
              <w:rPr>
                <w:rFonts w:ascii="Aptos" w:hAnsi="Aptos"/>
                <w:b w:val="0"/>
                <w:sz w:val="12"/>
              </w:rPr>
              <w:t>Covers protective gear, work clothing, culture garments, backpacks and accessories.</w:t>
            </w:r>
          </w:p>
        </w:tc>
        <w:tc>
          <w:tcPr>
            <w:tcW w:type="dxa" w:w="2018"/>
            <w:vAlign w:val="center"/>
          </w:tcPr>
          <w:p>
            <w:pPr>
              <w:spacing w:after="0" w:before="0"/>
            </w:pPr>
            <w:r/>
            <w:r>
              <w:rPr>
                <w:rFonts w:ascii="Aptos" w:hAnsi="Aptos"/>
                <w:b w:val="0"/>
                <w:sz w:val="12"/>
              </w:rPr>
              <w:t>Wearable meshes/voxel layers; body-slot mappings; icons; damage/condition states; clipping tests; body-plan variants.</w:t>
            </w:r>
          </w:p>
        </w:tc>
        <w:tc>
          <w:tcPr>
            <w:tcW w:type="dxa" w:w="2018"/>
            <w:vAlign w:val="center"/>
          </w:tcPr>
          <w:p>
            <w:pPr>
              <w:spacing w:after="0" w:before="0"/>
            </w:pPr>
            <w:r/>
            <w:r>
              <w:rPr>
                <w:rFonts w:ascii="Aptos" w:hAnsi="Aptos"/>
                <w:b w:val="0"/>
                <w:sz w:val="12"/>
              </w:rPr>
              <w:t>Layered modular garments reduce ancestry/culture duplication.</w:t>
            </w:r>
          </w:p>
        </w:tc>
        <w:tc>
          <w:tcPr>
            <w:tcW w:type="dxa" w:w="2018"/>
            <w:vAlign w:val="center"/>
          </w:tcPr>
          <w:p>
            <w:pPr>
              <w:spacing w:after="0" w:before="0"/>
            </w:pPr>
            <w:r/>
            <w:r>
              <w:rPr>
                <w:rFonts w:ascii="Aptos" w:hAnsi="Aptos"/>
                <w:b w:val="0"/>
                <w:sz w:val="12"/>
              </w:rPr>
              <w:t>Core Required</w:t>
            </w:r>
            <w:r>
              <w:br/>
            </w:r>
            <w:r>
              <w:rPr>
                <w:rFonts w:ascii="Aptos" w:hAnsi="Aptos"/>
                <w:b w:val="0"/>
                <w:sz w:val="12"/>
              </w:rPr>
              <w:t>25I; Forge 22; Documents 02/13/16</w:t>
            </w:r>
          </w:p>
        </w:tc>
      </w:tr>
      <w:tr>
        <w:tc>
          <w:tcPr>
            <w:tcW w:type="dxa" w:w="2018"/>
            <w:shd w:fill="EAF2F8"/>
            <w:vAlign w:val="center"/>
          </w:tcPr>
          <w:p>
            <w:pPr>
              <w:spacing w:after="0" w:before="0"/>
            </w:pPr>
            <w:r/>
            <w:r>
              <w:rPr>
                <w:rFonts w:ascii="Aptos" w:hAnsi="Aptos"/>
                <w:b w:val="0"/>
                <w:sz w:val="12"/>
              </w:rPr>
              <w:t>AP-ITM-06</w:t>
            </w:r>
            <w:r>
              <w:br/>
            </w:r>
            <w:r>
              <w:rPr>
                <w:rFonts w:ascii="Aptos" w:hAnsi="Aptos"/>
                <w:b w:val="0"/>
                <w:sz w:val="12"/>
              </w:rPr>
              <w:t>Containers, Storage and Cargo-Presentation Kit</w:t>
            </w:r>
          </w:p>
        </w:tc>
        <w:tc>
          <w:tcPr>
            <w:tcW w:type="dxa" w:w="2018"/>
            <w:shd w:fill="EAF2F8"/>
            <w:vAlign w:val="center"/>
          </w:tcPr>
          <w:p>
            <w:pPr>
              <w:spacing w:after="0" w:before="0"/>
            </w:pPr>
            <w:r/>
            <w:r>
              <w:rPr>
                <w:rFonts w:ascii="Aptos" w:hAnsi="Aptos"/>
                <w:b w:val="0"/>
                <w:sz w:val="12"/>
              </w:rPr>
              <w:t>Covers crates, sacks, barrels, baskets, contract packs, project supplies and trade cargo.</w:t>
            </w:r>
          </w:p>
        </w:tc>
        <w:tc>
          <w:tcPr>
            <w:tcW w:type="dxa" w:w="2018"/>
            <w:shd w:fill="EAF2F8"/>
            <w:vAlign w:val="center"/>
          </w:tcPr>
          <w:p>
            <w:pPr>
              <w:spacing w:after="0" w:before="0"/>
            </w:pPr>
            <w:r/>
            <w:r>
              <w:rPr>
                <w:rFonts w:ascii="Aptos" w:hAnsi="Aptos"/>
                <w:b w:val="0"/>
                <w:sz w:val="12"/>
              </w:rPr>
              <w:t>Models/icons; seal/label/ownership states; open/closed variants; content-category markings; carrying sockets.</w:t>
            </w:r>
          </w:p>
        </w:tc>
        <w:tc>
          <w:tcPr>
            <w:tcW w:type="dxa" w:w="2018"/>
            <w:shd w:fill="EAF2F8"/>
            <w:vAlign w:val="center"/>
          </w:tcPr>
          <w:p>
            <w:pPr>
              <w:spacing w:after="0" w:before="0"/>
            </w:pPr>
            <w:r/>
            <w:r>
              <w:rPr>
                <w:rFonts w:ascii="Aptos" w:hAnsi="Aptos"/>
                <w:b w:val="0"/>
                <w:sz w:val="12"/>
              </w:rPr>
              <w:t>Shared container shell with culture and content markers.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25I-25J; Documents 07/08/13</w:t>
            </w:r>
          </w:p>
        </w:tc>
      </w:tr>
      <w:tr>
        <w:tc>
          <w:tcPr>
            <w:tcW w:type="dxa" w:w="2018"/>
            <w:vAlign w:val="center"/>
          </w:tcPr>
          <w:p>
            <w:pPr>
              <w:spacing w:after="0" w:before="0"/>
            </w:pPr>
            <w:r/>
            <w:r>
              <w:rPr>
                <w:rFonts w:ascii="Aptos" w:hAnsi="Aptos"/>
                <w:b w:val="0"/>
                <w:sz w:val="12"/>
              </w:rPr>
              <w:t>AP-ITM-07</w:t>
            </w:r>
            <w:r>
              <w:br/>
            </w:r>
            <w:r>
              <w:rPr>
                <w:rFonts w:ascii="Aptos" w:hAnsi="Aptos"/>
                <w:b w:val="0"/>
                <w:sz w:val="12"/>
              </w:rPr>
              <w:t>Automation Parts and Machine-Component Kit</w:t>
            </w:r>
          </w:p>
        </w:tc>
        <w:tc>
          <w:tcPr>
            <w:tcW w:type="dxa" w:w="2018"/>
            <w:vAlign w:val="center"/>
          </w:tcPr>
          <w:p>
            <w:pPr>
              <w:spacing w:after="0" w:before="0"/>
            </w:pPr>
            <w:r/>
            <w:r>
              <w:rPr>
                <w:rFonts w:ascii="Aptos" w:hAnsi="Aptos"/>
                <w:b w:val="0"/>
                <w:sz w:val="12"/>
              </w:rPr>
              <w:t>Covers gears, plates, shafts, filters, frames, coils, batteries, cores and maintenance parts.</w:t>
            </w:r>
          </w:p>
        </w:tc>
        <w:tc>
          <w:tcPr>
            <w:tcW w:type="dxa" w:w="2018"/>
            <w:vAlign w:val="center"/>
          </w:tcPr>
          <w:p>
            <w:pPr>
              <w:spacing w:after="0" w:before="0"/>
            </w:pPr>
            <w:r/>
            <w:r>
              <w:rPr>
                <w:rFonts w:ascii="Aptos" w:hAnsi="Aptos"/>
                <w:b w:val="0"/>
                <w:sz w:val="12"/>
              </w:rPr>
              <w:t>Component models/icons; material variants; assembly previews; wear/damage states; machine-socket compatibility.</w:t>
            </w:r>
          </w:p>
        </w:tc>
        <w:tc>
          <w:tcPr>
            <w:tcW w:type="dxa" w:w="2018"/>
            <w:vAlign w:val="center"/>
          </w:tcPr>
          <w:p>
            <w:pPr>
              <w:spacing w:after="0" w:before="0"/>
            </w:pPr>
            <w:r/>
            <w:r>
              <w:rPr>
                <w:rFonts w:ascii="Aptos" w:hAnsi="Aptos"/>
                <w:b w:val="0"/>
                <w:sz w:val="12"/>
              </w:rPr>
              <w:t>One component family serves many recipes and machines.</w:t>
            </w:r>
          </w:p>
        </w:tc>
        <w:tc>
          <w:tcPr>
            <w:tcW w:type="dxa" w:w="2018"/>
            <w:vAlign w:val="center"/>
          </w:tcPr>
          <w:p>
            <w:pPr>
              <w:spacing w:after="0" w:before="0"/>
            </w:pPr>
            <w:r/>
            <w:r>
              <w:rPr>
                <w:rFonts w:ascii="Aptos" w:hAnsi="Aptos"/>
                <w:b w:val="0"/>
                <w:sz w:val="12"/>
              </w:rPr>
              <w:t>Core Required</w:t>
            </w:r>
            <w:r>
              <w:br/>
            </w:r>
            <w:r>
              <w:rPr>
                <w:rFonts w:ascii="Aptos" w:hAnsi="Aptos"/>
                <w:b w:val="0"/>
                <w:sz w:val="12"/>
              </w:rPr>
              <w:t>25I-25J; Document 08</w:t>
            </w:r>
          </w:p>
        </w:tc>
      </w:tr>
      <w:tr>
        <w:tc>
          <w:tcPr>
            <w:tcW w:type="dxa" w:w="2018"/>
            <w:shd w:fill="EAF2F8"/>
            <w:vAlign w:val="center"/>
          </w:tcPr>
          <w:p>
            <w:pPr>
              <w:spacing w:after="0" w:before="0"/>
            </w:pPr>
            <w:r/>
            <w:r>
              <w:rPr>
                <w:rFonts w:ascii="Aptos" w:hAnsi="Aptos"/>
                <w:b w:val="0"/>
                <w:sz w:val="12"/>
              </w:rPr>
              <w:t>AP-ITM-08</w:t>
            </w:r>
            <w:r>
              <w:br/>
            </w:r>
            <w:r>
              <w:rPr>
                <w:rFonts w:ascii="Aptos" w:hAnsi="Aptos"/>
                <w:b w:val="0"/>
                <w:sz w:val="12"/>
              </w:rPr>
              <w:t>Magic Components, Runes and Realm Supplies Kit</w:t>
            </w:r>
          </w:p>
        </w:tc>
        <w:tc>
          <w:tcPr>
            <w:tcW w:type="dxa" w:w="2018"/>
            <w:shd w:fill="EAF2F8"/>
            <w:vAlign w:val="center"/>
          </w:tcPr>
          <w:p>
            <w:pPr>
              <w:spacing w:after="0" w:before="0"/>
            </w:pPr>
            <w:r/>
            <w:r>
              <w:rPr>
                <w:rFonts w:ascii="Aptos" w:hAnsi="Aptos"/>
                <w:b w:val="0"/>
                <w:sz w:val="12"/>
              </w:rPr>
              <w:t>Covers mana crystals, dust, runes, catalysts, ward supplies, ritual items and route-stabilisation goods.</w:t>
            </w:r>
          </w:p>
        </w:tc>
        <w:tc>
          <w:tcPr>
            <w:tcW w:type="dxa" w:w="2018"/>
            <w:shd w:fill="EAF2F8"/>
            <w:vAlign w:val="center"/>
          </w:tcPr>
          <w:p>
            <w:pPr>
              <w:spacing w:after="0" w:before="0"/>
            </w:pPr>
            <w:r/>
            <w:r>
              <w:rPr>
                <w:rFonts w:ascii="Aptos" w:hAnsi="Aptos"/>
                <w:b w:val="0"/>
                <w:sz w:val="12"/>
              </w:rPr>
              <w:t>Icons/models; charge/purity states; emission masks; socket roles; ritual placement previews; accessibility descriptions.</w:t>
            </w:r>
          </w:p>
        </w:tc>
        <w:tc>
          <w:tcPr>
            <w:tcW w:type="dxa" w:w="2018"/>
            <w:shd w:fill="EAF2F8"/>
            <w:vAlign w:val="center"/>
          </w:tcPr>
          <w:p>
            <w:pPr>
              <w:spacing w:after="0" w:before="0"/>
            </w:pPr>
            <w:r/>
            <w:r>
              <w:rPr>
                <w:rFonts w:ascii="Aptos" w:hAnsi="Aptos"/>
                <w:b w:val="0"/>
                <w:sz w:val="12"/>
              </w:rPr>
              <w:t>Shared rune and crystal families receive school/culture variants.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25I-25J; Documents 09/14</w:t>
            </w:r>
          </w:p>
        </w:tc>
      </w:tr>
      <w:tr>
        <w:tc>
          <w:tcPr>
            <w:tcW w:type="dxa" w:w="2018"/>
            <w:vAlign w:val="center"/>
          </w:tcPr>
          <w:p>
            <w:pPr>
              <w:spacing w:after="0" w:before="0"/>
            </w:pPr>
            <w:r/>
            <w:r>
              <w:rPr>
                <w:rFonts w:ascii="Aptos" w:hAnsi="Aptos"/>
                <w:b w:val="0"/>
                <w:sz w:val="12"/>
              </w:rPr>
              <w:t>AP-ITM-09</w:t>
            </w:r>
            <w:r>
              <w:br/>
            </w:r>
            <w:r>
              <w:rPr>
                <w:rFonts w:ascii="Aptos" w:hAnsi="Aptos"/>
                <w:b w:val="0"/>
                <w:sz w:val="12"/>
              </w:rPr>
              <w:t>Culture, Trade-Good and Civic-Record Kit</w:t>
            </w:r>
          </w:p>
        </w:tc>
        <w:tc>
          <w:tcPr>
            <w:tcW w:type="dxa" w:w="2018"/>
            <w:vAlign w:val="center"/>
          </w:tcPr>
          <w:p>
            <w:pPr>
              <w:spacing w:after="0" w:before="0"/>
            </w:pPr>
            <w:r/>
            <w:r>
              <w:rPr>
                <w:rFonts w:ascii="Aptos" w:hAnsi="Aptos"/>
                <w:b w:val="0"/>
                <w:sz w:val="12"/>
              </w:rPr>
              <w:t>Covers signature goods, banners, permits, contracts, taxes, relief goods and settlement records.</w:t>
            </w:r>
          </w:p>
        </w:tc>
        <w:tc>
          <w:tcPr>
            <w:tcW w:type="dxa" w:w="2018"/>
            <w:vAlign w:val="center"/>
          </w:tcPr>
          <w:p>
            <w:pPr>
              <w:spacing w:after="0" w:before="0"/>
            </w:pPr>
            <w:r/>
            <w:r>
              <w:rPr>
                <w:rFonts w:ascii="Aptos" w:hAnsi="Aptos"/>
                <w:b w:val="0"/>
                <w:sz w:val="12"/>
              </w:rPr>
              <w:t>Icons/models; labels/seals; culture motifs; legal/ownership warnings; map/Codex links.</w:t>
            </w:r>
          </w:p>
        </w:tc>
        <w:tc>
          <w:tcPr>
            <w:tcW w:type="dxa" w:w="2018"/>
            <w:vAlign w:val="center"/>
          </w:tcPr>
          <w:p>
            <w:pPr>
              <w:spacing w:after="0" w:before="0"/>
            </w:pPr>
            <w:r/>
            <w:r>
              <w:rPr>
                <w:rFonts w:ascii="Aptos" w:hAnsi="Aptos"/>
                <w:b w:val="0"/>
                <w:sz w:val="12"/>
              </w:rPr>
              <w:t>Six culture palettes and shared document/cargo templates.</w:t>
            </w:r>
          </w:p>
        </w:tc>
        <w:tc>
          <w:tcPr>
            <w:tcW w:type="dxa" w:w="2018"/>
            <w:vAlign w:val="center"/>
          </w:tcPr>
          <w:p>
            <w:pPr>
              <w:spacing w:after="0" w:before="0"/>
            </w:pPr>
            <w:r/>
            <w:r>
              <w:rPr>
                <w:rFonts w:ascii="Aptos" w:hAnsi="Aptos"/>
                <w:b w:val="0"/>
                <w:sz w:val="12"/>
              </w:rPr>
              <w:t>Core Required</w:t>
            </w:r>
            <w:r>
              <w:br/>
            </w:r>
            <w:r>
              <w:rPr>
                <w:rFonts w:ascii="Aptos" w:hAnsi="Aptos"/>
                <w:b w:val="0"/>
                <w:sz w:val="12"/>
              </w:rPr>
              <w:t>25I; Documents 07/13/15</w:t>
            </w:r>
          </w:p>
        </w:tc>
      </w:tr>
      <w:tr>
        <w:tc>
          <w:tcPr>
            <w:tcW w:type="dxa" w:w="2018"/>
            <w:shd w:fill="EAF2F8"/>
            <w:vAlign w:val="center"/>
          </w:tcPr>
          <w:p>
            <w:pPr>
              <w:spacing w:after="0" w:before="0"/>
            </w:pPr>
            <w:r/>
            <w:r>
              <w:rPr>
                <w:rFonts w:ascii="Aptos" w:hAnsi="Aptos"/>
                <w:b w:val="0"/>
                <w:sz w:val="12"/>
              </w:rPr>
              <w:t>AP-ITM-10</w:t>
            </w:r>
            <w:r>
              <w:br/>
            </w:r>
            <w:r>
              <w:rPr>
                <w:rFonts w:ascii="Aptos" w:hAnsi="Aptos"/>
                <w:b w:val="0"/>
                <w:sz w:val="12"/>
              </w:rPr>
              <w:t>Knowledge, Map, Relic and Contextual-Loot Kit</w:t>
            </w:r>
          </w:p>
        </w:tc>
        <w:tc>
          <w:tcPr>
            <w:tcW w:type="dxa" w:w="2018"/>
            <w:shd w:fill="EAF2F8"/>
            <w:vAlign w:val="center"/>
          </w:tcPr>
          <w:p>
            <w:pPr>
              <w:spacing w:after="0" w:before="0"/>
            </w:pPr>
            <w:r/>
            <w:r>
              <w:rPr>
                <w:rFonts w:ascii="Aptos" w:hAnsi="Aptos"/>
                <w:b w:val="0"/>
                <w:sz w:val="12"/>
              </w:rPr>
              <w:t>Covers books, maps, blueprints, relic fragments, boss proof, research records and historical evidence.</w:t>
            </w:r>
          </w:p>
        </w:tc>
        <w:tc>
          <w:tcPr>
            <w:tcW w:type="dxa" w:w="2018"/>
            <w:shd w:fill="EAF2F8"/>
            <w:vAlign w:val="center"/>
          </w:tcPr>
          <w:p>
            <w:pPr>
              <w:spacing w:after="0" w:before="0"/>
            </w:pPr>
            <w:r/>
            <w:r>
              <w:rPr>
                <w:rFonts w:ascii="Aptos" w:hAnsi="Aptos"/>
                <w:b w:val="0"/>
                <w:sz w:val="12"/>
              </w:rPr>
              <w:t>Icon/portrait/map-symbol sets; readable document previews; unique-item presentation; provenance and custody cues.</w:t>
            </w:r>
          </w:p>
        </w:tc>
        <w:tc>
          <w:tcPr>
            <w:tcW w:type="dxa" w:w="2018"/>
            <w:shd w:fill="EAF2F8"/>
            <w:vAlign w:val="center"/>
          </w:tcPr>
          <w:p>
            <w:pPr>
              <w:spacing w:after="0" w:before="0"/>
            </w:pPr>
            <w:r/>
            <w:r>
              <w:rPr>
                <w:rFonts w:ascii="Aptos" w:hAnsi="Aptos"/>
                <w:b w:val="0"/>
                <w:sz w:val="12"/>
              </w:rPr>
              <w:t>Shared record/relic frames with authored signature exceptions.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25I-25J; Documents 12/15/17</w:t>
            </w:r>
          </w:p>
        </w:tc>
      </w:tr>
    </w:tbl>
    <w:p>
      <w:pPr/>
    </w:p>
    <w:p>
      <w:pPr>
        <w:pStyle w:val="Heading1"/>
        <w:keepNext/>
      </w:pPr>
      <w:r>
        <w:t>33. World, Biome, Weather and Environment Packages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Package</w:t>
            </w:r>
          </w:p>
        </w:tc>
        <w:tc>
          <w:tcPr>
            <w:tcW w:type="dxa" w:w="2018"/>
            <w:shd w:fill="1F4E79"/>
            <w:vAlign w:val="center"/>
          </w:tcPr>
          <w:p>
            <w:pPr>
              <w:spacing w:after="0" w:before="0"/>
            </w:pPr>
            <w:r/>
            <w:r>
              <w:rPr>
                <w:rFonts w:ascii="Aptos" w:hAnsi="Aptos"/>
                <w:b/>
                <w:color w:val="FFFFFF"/>
                <w:sz w:val="15"/>
              </w:rPr>
              <w:t>Role</w:t>
            </w:r>
          </w:p>
        </w:tc>
        <w:tc>
          <w:tcPr>
            <w:tcW w:type="dxa" w:w="2018"/>
            <w:shd w:fill="1F4E79"/>
            <w:vAlign w:val="center"/>
          </w:tcPr>
          <w:p>
            <w:pPr>
              <w:spacing w:after="0" w:before="0"/>
            </w:pPr>
            <w:r/>
            <w:r>
              <w:rPr>
                <w:rFonts w:ascii="Aptos" w:hAnsi="Aptos"/>
                <w:b/>
                <w:color w:val="FFFFFF"/>
                <w:sz w:val="15"/>
              </w:rPr>
              <w:t>Required Deliverables</w:t>
            </w:r>
          </w:p>
        </w:tc>
        <w:tc>
          <w:tcPr>
            <w:tcW w:type="dxa" w:w="2018"/>
            <w:shd w:fill="1F4E79"/>
            <w:vAlign w:val="center"/>
          </w:tcPr>
          <w:p>
            <w:pPr>
              <w:spacing w:after="0" w:before="0"/>
            </w:pPr>
            <w:r/>
            <w:r>
              <w:rPr>
                <w:rFonts w:ascii="Aptos" w:hAnsi="Aptos"/>
                <w:b/>
                <w:color w:val="FFFFFF"/>
                <w:sz w:val="15"/>
              </w:rPr>
              <w:t>Reuse / Fallback</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2"/>
              </w:rPr>
              <w:t>AP-WLD-01</w:t>
            </w:r>
            <w:r>
              <w:br/>
            </w:r>
            <w:r>
              <w:rPr>
                <w:rFonts w:ascii="Aptos" w:hAnsi="Aptos"/>
                <w:b w:val="0"/>
                <w:sz w:val="12"/>
              </w:rPr>
              <w:t>Temperate Woodland and Forest Environment Kit</w:t>
            </w:r>
          </w:p>
        </w:tc>
        <w:tc>
          <w:tcPr>
            <w:tcW w:type="dxa" w:w="2018"/>
            <w:vAlign w:val="center"/>
          </w:tcPr>
          <w:p>
            <w:pPr>
              <w:spacing w:after="0" w:before="0"/>
            </w:pPr>
            <w:r/>
            <w:r>
              <w:rPr>
                <w:rFonts w:ascii="Aptos" w:hAnsi="Aptos"/>
                <w:b w:val="0"/>
                <w:sz w:val="12"/>
              </w:rPr>
              <w:t>Supports multiple connected woodland/forest foundations without a fixed tutorial forest.</w:t>
            </w:r>
          </w:p>
        </w:tc>
        <w:tc>
          <w:tcPr>
            <w:tcW w:type="dxa" w:w="2018"/>
            <w:vAlign w:val="center"/>
          </w:tcPr>
          <w:p>
            <w:pPr>
              <w:spacing w:after="0" w:before="0"/>
            </w:pPr>
            <w:r/>
            <w:r>
              <w:rPr>
                <w:rFonts w:ascii="Aptos" w:hAnsi="Aptos"/>
                <w:b w:val="0"/>
                <w:sz w:val="12"/>
              </w:rPr>
              <w:t>Terrain palette; trees/understory; rocks/debris; ambience; weather response; wildlife evidence; map symbol family.</w:t>
            </w:r>
          </w:p>
        </w:tc>
        <w:tc>
          <w:tcPr>
            <w:tcW w:type="dxa" w:w="2018"/>
            <w:vAlign w:val="center"/>
          </w:tcPr>
          <w:p>
            <w:pPr>
              <w:spacing w:after="0" w:before="0"/>
            </w:pPr>
            <w:r/>
            <w:r>
              <w:rPr>
                <w:rFonts w:ascii="Aptos" w:hAnsi="Aptos"/>
                <w:b w:val="0"/>
                <w:sz w:val="12"/>
              </w:rPr>
              <w:t>Species and seasonal variants inherit a common environment kit.</w:t>
            </w:r>
          </w:p>
        </w:tc>
        <w:tc>
          <w:tcPr>
            <w:tcW w:type="dxa" w:w="2018"/>
            <w:vAlign w:val="center"/>
          </w:tcPr>
          <w:p>
            <w:pPr>
              <w:spacing w:after="0" w:before="0"/>
            </w:pPr>
            <w:r/>
            <w:r>
              <w:rPr>
                <w:rFonts w:ascii="Aptos" w:hAnsi="Aptos"/>
                <w:b w:val="0"/>
                <w:sz w:val="12"/>
              </w:rPr>
              <w:t>Core Required</w:t>
            </w:r>
            <w:r>
              <w:br/>
            </w:r>
            <w:r>
              <w:rPr>
                <w:rFonts w:ascii="Aptos" w:hAnsi="Aptos"/>
                <w:b w:val="0"/>
                <w:sz w:val="12"/>
              </w:rPr>
              <w:t>25F-25G; Document 11 v1.0</w:t>
            </w:r>
          </w:p>
        </w:tc>
      </w:tr>
      <w:tr>
        <w:tc>
          <w:tcPr>
            <w:tcW w:type="dxa" w:w="2018"/>
            <w:shd w:fill="EAF2F8"/>
            <w:vAlign w:val="center"/>
          </w:tcPr>
          <w:p>
            <w:pPr>
              <w:spacing w:after="0" w:before="0"/>
            </w:pPr>
            <w:r/>
            <w:r>
              <w:rPr>
                <w:rFonts w:ascii="Aptos" w:hAnsi="Aptos"/>
                <w:b w:val="0"/>
                <w:sz w:val="12"/>
              </w:rPr>
              <w:t>AP-WLD-02</w:t>
            </w:r>
            <w:r>
              <w:br/>
            </w:r>
            <w:r>
              <w:rPr>
                <w:rFonts w:ascii="Aptos" w:hAnsi="Aptos"/>
                <w:b w:val="0"/>
                <w:sz w:val="12"/>
              </w:rPr>
              <w:t>Boreal, Upland and Cold-Forest Environment Kit</w:t>
            </w:r>
          </w:p>
        </w:tc>
        <w:tc>
          <w:tcPr>
            <w:tcW w:type="dxa" w:w="2018"/>
            <w:shd w:fill="EAF2F8"/>
            <w:vAlign w:val="center"/>
          </w:tcPr>
          <w:p>
            <w:pPr>
              <w:spacing w:after="0" w:before="0"/>
            </w:pPr>
            <w:r/>
            <w:r>
              <w:rPr>
                <w:rFonts w:ascii="Aptos" w:hAnsi="Aptos"/>
                <w:b w:val="0"/>
                <w:sz w:val="12"/>
              </w:rPr>
              <w:t>Supports colder forest/upland transitions, survival pressure and specialised resources.</w:t>
            </w:r>
          </w:p>
        </w:tc>
        <w:tc>
          <w:tcPr>
            <w:tcW w:type="dxa" w:w="2018"/>
            <w:shd w:fill="EAF2F8"/>
            <w:vAlign w:val="center"/>
          </w:tcPr>
          <w:p>
            <w:pPr>
              <w:spacing w:after="0" w:before="0"/>
            </w:pPr>
            <w:r/>
            <w:r>
              <w:rPr>
                <w:rFonts w:ascii="Aptos" w:hAnsi="Aptos"/>
                <w:b w:val="0"/>
                <w:sz w:val="12"/>
              </w:rPr>
              <w:t>Conifers; snow/frost overlays; wind response; cold ambience; route/readability props; transition rules.</w:t>
            </w:r>
          </w:p>
        </w:tc>
        <w:tc>
          <w:tcPr>
            <w:tcW w:type="dxa" w:w="2018"/>
            <w:shd w:fill="EAF2F8"/>
            <w:vAlign w:val="center"/>
          </w:tcPr>
          <w:p>
            <w:pPr>
              <w:spacing w:after="0" w:before="0"/>
            </w:pPr>
            <w:r/>
            <w:r>
              <w:rPr>
                <w:rFonts w:ascii="Aptos" w:hAnsi="Aptos"/>
                <w:b w:val="0"/>
                <w:sz w:val="12"/>
              </w:rPr>
              <w:t>Shares timber, rock and weather families with AP-WLD-01/03.</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25F-25G; Document 11</w:t>
            </w:r>
          </w:p>
        </w:tc>
      </w:tr>
      <w:tr>
        <w:tc>
          <w:tcPr>
            <w:tcW w:type="dxa" w:w="2018"/>
            <w:vAlign w:val="center"/>
          </w:tcPr>
          <w:p>
            <w:pPr>
              <w:spacing w:after="0" w:before="0"/>
            </w:pPr>
            <w:r/>
            <w:r>
              <w:rPr>
                <w:rFonts w:ascii="Aptos" w:hAnsi="Aptos"/>
                <w:b w:val="0"/>
                <w:sz w:val="12"/>
              </w:rPr>
              <w:t>AP-WLD-03</w:t>
            </w:r>
            <w:r>
              <w:br/>
            </w:r>
            <w:r>
              <w:rPr>
                <w:rFonts w:ascii="Aptos" w:hAnsi="Aptos"/>
                <w:b w:val="0"/>
                <w:sz w:val="12"/>
              </w:rPr>
              <w:t>Grassland, Heath and Agricultural-Edge Kit</w:t>
            </w:r>
          </w:p>
        </w:tc>
        <w:tc>
          <w:tcPr>
            <w:tcW w:type="dxa" w:w="2018"/>
            <w:vAlign w:val="center"/>
          </w:tcPr>
          <w:p>
            <w:pPr>
              <w:spacing w:after="0" w:before="0"/>
            </w:pPr>
            <w:r/>
            <w:r>
              <w:rPr>
                <w:rFonts w:ascii="Aptos" w:hAnsi="Aptos"/>
                <w:b w:val="0"/>
                <w:sz w:val="12"/>
              </w:rPr>
              <w:t>Supports open travel, settlement suitability, grazing, farming and wind-readable landscapes.</w:t>
            </w:r>
          </w:p>
        </w:tc>
        <w:tc>
          <w:tcPr>
            <w:tcW w:type="dxa" w:w="2018"/>
            <w:vAlign w:val="center"/>
          </w:tcPr>
          <w:p>
            <w:pPr>
              <w:spacing w:after="0" w:before="0"/>
            </w:pPr>
            <w:r/>
            <w:r>
              <w:rPr>
                <w:rFonts w:ascii="Aptos" w:hAnsi="Aptos"/>
                <w:b w:val="0"/>
                <w:sz w:val="12"/>
              </w:rPr>
              <w:t>Ground palettes; grasses/shrubs; crop-edge props; wind animation; distant silhouettes; ambient insects/birds.</w:t>
            </w:r>
          </w:p>
        </w:tc>
        <w:tc>
          <w:tcPr>
            <w:tcW w:type="dxa" w:w="2018"/>
            <w:vAlign w:val="center"/>
          </w:tcPr>
          <w:p>
            <w:pPr>
              <w:spacing w:after="0" w:before="0"/>
            </w:pPr>
            <w:r/>
            <w:r>
              <w:rPr>
                <w:rFonts w:ascii="Aptos" w:hAnsi="Aptos"/>
                <w:b w:val="0"/>
                <w:sz w:val="12"/>
              </w:rPr>
              <w:t>Density and season profiles create variants without new foundations.</w:t>
            </w:r>
          </w:p>
        </w:tc>
        <w:tc>
          <w:tcPr>
            <w:tcW w:type="dxa" w:w="2018"/>
            <w:vAlign w:val="center"/>
          </w:tcPr>
          <w:p>
            <w:pPr>
              <w:spacing w:after="0" w:before="0"/>
            </w:pPr>
            <w:r/>
            <w:r>
              <w:rPr>
                <w:rFonts w:ascii="Aptos" w:hAnsi="Aptos"/>
                <w:b w:val="0"/>
                <w:sz w:val="12"/>
              </w:rPr>
              <w:t>Core Required</w:t>
            </w:r>
            <w:r>
              <w:br/>
            </w:r>
            <w:r>
              <w:rPr>
                <w:rFonts w:ascii="Aptos" w:hAnsi="Aptos"/>
                <w:b w:val="0"/>
                <w:sz w:val="12"/>
              </w:rPr>
              <w:t>25F-25G; Documents 07/10/11</w:t>
            </w:r>
          </w:p>
        </w:tc>
      </w:tr>
      <w:tr>
        <w:tc>
          <w:tcPr>
            <w:tcW w:type="dxa" w:w="2018"/>
            <w:shd w:fill="EAF2F8"/>
            <w:vAlign w:val="center"/>
          </w:tcPr>
          <w:p>
            <w:pPr>
              <w:spacing w:after="0" w:before="0"/>
            </w:pPr>
            <w:r/>
            <w:r>
              <w:rPr>
                <w:rFonts w:ascii="Aptos" w:hAnsi="Aptos"/>
                <w:b w:val="0"/>
                <w:sz w:val="12"/>
              </w:rPr>
              <w:t>AP-WLD-04</w:t>
            </w:r>
            <w:r>
              <w:br/>
            </w:r>
            <w:r>
              <w:rPr>
                <w:rFonts w:ascii="Aptos" w:hAnsi="Aptos"/>
                <w:b w:val="0"/>
                <w:sz w:val="12"/>
              </w:rPr>
              <w:t>Wetland, Fen and Mire Environment Kit</w:t>
            </w:r>
          </w:p>
        </w:tc>
        <w:tc>
          <w:tcPr>
            <w:tcW w:type="dxa" w:w="2018"/>
            <w:shd w:fill="EAF2F8"/>
            <w:vAlign w:val="center"/>
          </w:tcPr>
          <w:p>
            <w:pPr>
              <w:spacing w:after="0" w:before="0"/>
            </w:pPr>
            <w:r/>
            <w:r>
              <w:rPr>
                <w:rFonts w:ascii="Aptos" w:hAnsi="Aptos"/>
                <w:b w:val="0"/>
                <w:sz w:val="12"/>
              </w:rPr>
              <w:t>Supports waterlogged terrain, reeds, medicine, hazards, culture adaptation and special ecology.</w:t>
            </w:r>
          </w:p>
        </w:tc>
        <w:tc>
          <w:tcPr>
            <w:tcW w:type="dxa" w:w="2018"/>
            <w:shd w:fill="EAF2F8"/>
            <w:vAlign w:val="center"/>
          </w:tcPr>
          <w:p>
            <w:pPr>
              <w:spacing w:after="0" w:before="0"/>
            </w:pPr>
            <w:r/>
            <w:r>
              <w:rPr>
                <w:rFonts w:ascii="Aptos" w:hAnsi="Aptos"/>
                <w:b w:val="0"/>
                <w:sz w:val="12"/>
              </w:rPr>
              <w:t>Wet soil; reed kits; pools; fog; insect ambience; hazard markers; boardwalk/route compatibility.</w:t>
            </w:r>
          </w:p>
        </w:tc>
        <w:tc>
          <w:tcPr>
            <w:tcW w:type="dxa" w:w="2018"/>
            <w:shd w:fill="EAF2F8"/>
            <w:vAlign w:val="center"/>
          </w:tcPr>
          <w:p>
            <w:pPr>
              <w:spacing w:after="0" w:before="0"/>
            </w:pPr>
            <w:r/>
            <w:r>
              <w:rPr>
                <w:rFonts w:ascii="Aptos" w:hAnsi="Aptos"/>
                <w:b w:val="0"/>
                <w:sz w:val="12"/>
              </w:rPr>
              <w:t>Shares water baseline and plant families; avoids full ocean simulation.</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25F-25G; Documents 10/11</w:t>
            </w:r>
          </w:p>
        </w:tc>
      </w:tr>
      <w:tr>
        <w:tc>
          <w:tcPr>
            <w:tcW w:type="dxa" w:w="2018"/>
            <w:vAlign w:val="center"/>
          </w:tcPr>
          <w:p>
            <w:pPr>
              <w:spacing w:after="0" w:before="0"/>
            </w:pPr>
            <w:r/>
            <w:r>
              <w:rPr>
                <w:rFonts w:ascii="Aptos" w:hAnsi="Aptos"/>
                <w:b w:val="0"/>
                <w:sz w:val="12"/>
              </w:rPr>
              <w:t>AP-WLD-05</w:t>
            </w:r>
            <w:r>
              <w:br/>
            </w:r>
            <w:r>
              <w:rPr>
                <w:rFonts w:ascii="Aptos" w:hAnsi="Aptos"/>
                <w:b w:val="0"/>
                <w:sz w:val="12"/>
              </w:rPr>
              <w:t>Rocky, Arid and Exposed-Land Environment Kit</w:t>
            </w:r>
          </w:p>
        </w:tc>
        <w:tc>
          <w:tcPr>
            <w:tcW w:type="dxa" w:w="2018"/>
            <w:vAlign w:val="center"/>
          </w:tcPr>
          <w:p>
            <w:pPr>
              <w:spacing w:after="0" w:before="0"/>
            </w:pPr>
            <w:r/>
            <w:r>
              <w:rPr>
                <w:rFonts w:ascii="Aptos" w:hAnsi="Aptos"/>
                <w:b w:val="0"/>
                <w:sz w:val="12"/>
              </w:rPr>
              <w:t>Supports dry/exposed travel, quarries, ruins, scarce water and distinct settlement choices.</w:t>
            </w:r>
          </w:p>
        </w:tc>
        <w:tc>
          <w:tcPr>
            <w:tcW w:type="dxa" w:w="2018"/>
            <w:vAlign w:val="center"/>
          </w:tcPr>
          <w:p>
            <w:pPr>
              <w:spacing w:after="0" w:before="0"/>
            </w:pPr>
            <w:r/>
            <w:r>
              <w:rPr>
                <w:rFonts w:ascii="Aptos" w:hAnsi="Aptos"/>
                <w:b w:val="0"/>
                <w:sz w:val="12"/>
              </w:rPr>
              <w:t>Rock/scree palettes; sparse vegetation; dust/wind effects; heat/readability cues; shelter props.</w:t>
            </w:r>
          </w:p>
        </w:tc>
        <w:tc>
          <w:tcPr>
            <w:tcW w:type="dxa" w:w="2018"/>
            <w:vAlign w:val="center"/>
          </w:tcPr>
          <w:p>
            <w:pPr>
              <w:spacing w:after="0" w:before="0"/>
            </w:pPr>
            <w:r/>
            <w:r>
              <w:rPr>
                <w:rFonts w:ascii="Aptos" w:hAnsi="Aptos"/>
                <w:b w:val="0"/>
                <w:sz w:val="12"/>
              </w:rPr>
              <w:t>Uses common stone and weather families with different density and colour control.</w:t>
            </w:r>
          </w:p>
        </w:tc>
        <w:tc>
          <w:tcPr>
            <w:tcW w:type="dxa" w:w="2018"/>
            <w:vAlign w:val="center"/>
          </w:tcPr>
          <w:p>
            <w:pPr>
              <w:spacing w:after="0" w:before="0"/>
            </w:pPr>
            <w:r/>
            <w:r>
              <w:rPr>
                <w:rFonts w:ascii="Aptos" w:hAnsi="Aptos"/>
                <w:b w:val="0"/>
                <w:sz w:val="12"/>
              </w:rPr>
              <w:t>Core Required</w:t>
            </w:r>
            <w:r>
              <w:br/>
            </w:r>
            <w:r>
              <w:rPr>
                <w:rFonts w:ascii="Aptos" w:hAnsi="Aptos"/>
                <w:b w:val="0"/>
                <w:sz w:val="12"/>
              </w:rPr>
              <w:t>25F-25G; Document 11</w:t>
            </w:r>
          </w:p>
        </w:tc>
      </w:tr>
      <w:tr>
        <w:tc>
          <w:tcPr>
            <w:tcW w:type="dxa" w:w="2018"/>
            <w:shd w:fill="EAF2F8"/>
            <w:vAlign w:val="center"/>
          </w:tcPr>
          <w:p>
            <w:pPr>
              <w:spacing w:after="0" w:before="0"/>
            </w:pPr>
            <w:r/>
            <w:r>
              <w:rPr>
                <w:rFonts w:ascii="Aptos" w:hAnsi="Aptos"/>
                <w:b w:val="0"/>
                <w:sz w:val="12"/>
              </w:rPr>
              <w:t>AP-WLD-06</w:t>
            </w:r>
            <w:r>
              <w:br/>
            </w:r>
            <w:r>
              <w:rPr>
                <w:rFonts w:ascii="Aptos" w:hAnsi="Aptos"/>
                <w:b w:val="0"/>
                <w:sz w:val="12"/>
              </w:rPr>
              <w:t>River, Lake, Estuary and Coastal-Edge Environment Kit</w:t>
            </w:r>
          </w:p>
        </w:tc>
        <w:tc>
          <w:tcPr>
            <w:tcW w:type="dxa" w:w="2018"/>
            <w:shd w:fill="EAF2F8"/>
            <w:vAlign w:val="center"/>
          </w:tcPr>
          <w:p>
            <w:pPr>
              <w:spacing w:after="0" w:before="0"/>
            </w:pPr>
            <w:r/>
            <w:r>
              <w:rPr>
                <w:rFonts w:ascii="Aptos" w:hAnsi="Aptos"/>
                <w:b w:val="0"/>
                <w:sz w:val="12"/>
              </w:rPr>
              <w:t>Supports inland water routes and bounded shoreline/coast foundations selected by 25F.</w:t>
            </w:r>
          </w:p>
        </w:tc>
        <w:tc>
          <w:tcPr>
            <w:tcW w:type="dxa" w:w="2018"/>
            <w:shd w:fill="EAF2F8"/>
            <w:vAlign w:val="center"/>
          </w:tcPr>
          <w:p>
            <w:pPr>
              <w:spacing w:after="0" w:before="0"/>
            </w:pPr>
            <w:r/>
            <w:r>
              <w:rPr>
                <w:rFonts w:ascii="Aptos" w:hAnsi="Aptos"/>
                <w:b w:val="0"/>
                <w:sz w:val="12"/>
              </w:rPr>
              <w:t>Banks, reeds, calm water, ford/ferry/bridge markers, shore debris, storm-exposure cues and simple ambience.</w:t>
            </w:r>
          </w:p>
        </w:tc>
        <w:tc>
          <w:tcPr>
            <w:tcW w:type="dxa" w:w="2018"/>
            <w:shd w:fill="EAF2F8"/>
            <w:vAlign w:val="center"/>
          </w:tcPr>
          <w:p>
            <w:pPr>
              <w:spacing w:after="0" w:before="0"/>
            </w:pPr>
            <w:r/>
            <w:r>
              <w:rPr>
                <w:rFonts w:ascii="Aptos" w:hAnsi="Aptos"/>
                <w:b w:val="0"/>
                <w:sz w:val="12"/>
              </w:rPr>
              <w:t>Must not imply waves, tides, currents, ships or underwater systems; Set 26 extends it.</w:t>
            </w:r>
          </w:p>
        </w:tc>
        <w:tc>
          <w:tcPr>
            <w:tcW w:type="dxa" w:w="2018"/>
            <w:shd w:fill="EAF2F8"/>
            <w:vAlign w:val="center"/>
          </w:tcPr>
          <w:p>
            <w:pPr>
              <w:spacing w:after="0" w:before="0"/>
            </w:pPr>
            <w:r/>
            <w:r>
              <w:rPr>
                <w:rFonts w:ascii="Aptos" w:hAnsi="Aptos"/>
                <w:b w:val="0"/>
                <w:sz w:val="12"/>
              </w:rPr>
              <w:t>Core Conditional</w:t>
            </w:r>
            <w:r>
              <w:br/>
            </w:r>
            <w:r>
              <w:rPr>
                <w:rFonts w:ascii="Aptos" w:hAnsi="Aptos"/>
                <w:b w:val="0"/>
                <w:sz w:val="12"/>
              </w:rPr>
              <w:t>25F-25G; Document 11; Set 26C-26D</w:t>
            </w:r>
          </w:p>
        </w:tc>
      </w:tr>
      <w:tr>
        <w:tc>
          <w:tcPr>
            <w:tcW w:type="dxa" w:w="2018"/>
            <w:vAlign w:val="center"/>
          </w:tcPr>
          <w:p>
            <w:pPr>
              <w:spacing w:after="0" w:before="0"/>
            </w:pPr>
            <w:r/>
            <w:r>
              <w:rPr>
                <w:rFonts w:ascii="Aptos" w:hAnsi="Aptos"/>
                <w:b w:val="0"/>
                <w:sz w:val="12"/>
              </w:rPr>
              <w:t>AP-WLD-07</w:t>
            </w:r>
            <w:r>
              <w:br/>
            </w:r>
            <w:r>
              <w:rPr>
                <w:rFonts w:ascii="Aptos" w:hAnsi="Aptos"/>
                <w:b w:val="0"/>
                <w:sz w:val="12"/>
              </w:rPr>
              <w:t>Cave, Mine and Underground Environment Kit</w:t>
            </w:r>
          </w:p>
        </w:tc>
        <w:tc>
          <w:tcPr>
            <w:tcW w:type="dxa" w:w="2018"/>
            <w:vAlign w:val="center"/>
          </w:tcPr>
          <w:p>
            <w:pPr>
              <w:spacing w:after="0" w:before="0"/>
            </w:pPr>
            <w:r/>
            <w:r>
              <w:rPr>
                <w:rFonts w:ascii="Aptos" w:hAnsi="Aptos"/>
                <w:b w:val="0"/>
                <w:sz w:val="12"/>
              </w:rPr>
              <w:t>Supports caves, extraction, underground biomes, ruins, lairs and settlement variants.</w:t>
            </w:r>
          </w:p>
        </w:tc>
        <w:tc>
          <w:tcPr>
            <w:tcW w:type="dxa" w:w="2018"/>
            <w:vAlign w:val="center"/>
          </w:tcPr>
          <w:p>
            <w:pPr>
              <w:spacing w:after="0" w:before="0"/>
            </w:pPr>
            <w:r/>
            <w:r>
              <w:rPr>
                <w:rFonts w:ascii="Aptos" w:hAnsi="Aptos"/>
                <w:b w:val="0"/>
                <w:sz w:val="12"/>
              </w:rPr>
              <w:t>Rock strata; cave vegetation; crystals; darkness/light cues; acoustic profiles; hazard props; map symbols.</w:t>
            </w:r>
          </w:p>
        </w:tc>
        <w:tc>
          <w:tcPr>
            <w:tcW w:type="dxa" w:w="2018"/>
            <w:vAlign w:val="center"/>
          </w:tcPr>
          <w:p>
            <w:pPr>
              <w:spacing w:after="0" w:before="0"/>
            </w:pPr>
            <w:r/>
            <w:r>
              <w:rPr>
                <w:rFonts w:ascii="Aptos" w:hAnsi="Aptos"/>
                <w:b w:val="0"/>
                <w:sz w:val="12"/>
              </w:rPr>
              <w:t>Room/terrain grammars reuse shared materials and socket templates.</w:t>
            </w:r>
          </w:p>
        </w:tc>
        <w:tc>
          <w:tcPr>
            <w:tcW w:type="dxa" w:w="2018"/>
            <w:vAlign w:val="center"/>
          </w:tcPr>
          <w:p>
            <w:pPr>
              <w:spacing w:after="0" w:before="0"/>
            </w:pPr>
            <w:r/>
            <w:r>
              <w:rPr>
                <w:rFonts w:ascii="Aptos" w:hAnsi="Aptos"/>
                <w:b w:val="0"/>
                <w:sz w:val="12"/>
              </w:rPr>
              <w:t>Core Required</w:t>
            </w:r>
            <w:r>
              <w:br/>
            </w:r>
            <w:r>
              <w:rPr>
                <w:rFonts w:ascii="Aptos" w:hAnsi="Aptos"/>
                <w:b w:val="0"/>
                <w:sz w:val="12"/>
              </w:rPr>
              <w:t>25F-25G; Documents 10-12</w:t>
            </w:r>
          </w:p>
        </w:tc>
      </w:tr>
      <w:tr>
        <w:tc>
          <w:tcPr>
            <w:tcW w:type="dxa" w:w="2018"/>
            <w:shd w:fill="EAF2F8"/>
            <w:vAlign w:val="center"/>
          </w:tcPr>
          <w:p>
            <w:pPr>
              <w:spacing w:after="0" w:before="0"/>
            </w:pPr>
            <w:r/>
            <w:r>
              <w:rPr>
                <w:rFonts w:ascii="Aptos" w:hAnsi="Aptos"/>
                <w:b w:val="0"/>
                <w:sz w:val="12"/>
              </w:rPr>
              <w:t>AP-WLD-08</w:t>
            </w:r>
            <w:r>
              <w:br/>
            </w:r>
            <w:r>
              <w:rPr>
                <w:rFonts w:ascii="Aptos" w:hAnsi="Aptos"/>
                <w:b w:val="0"/>
                <w:sz w:val="12"/>
              </w:rPr>
              <w:t>Leyline, Magical and Ancient-Influence Environment Kit</w:t>
            </w:r>
          </w:p>
        </w:tc>
        <w:tc>
          <w:tcPr>
            <w:tcW w:type="dxa" w:w="2018"/>
            <w:shd w:fill="EAF2F8"/>
            <w:vAlign w:val="center"/>
          </w:tcPr>
          <w:p>
            <w:pPr>
              <w:spacing w:after="0" w:before="0"/>
            </w:pPr>
            <w:r/>
            <w:r>
              <w:rPr>
                <w:rFonts w:ascii="Aptos" w:hAnsi="Aptos"/>
                <w:b w:val="0"/>
                <w:sz w:val="12"/>
              </w:rPr>
              <w:t>Supports mana discovery, ancient sites, magical weather and region identity.</w:t>
            </w:r>
          </w:p>
        </w:tc>
        <w:tc>
          <w:tcPr>
            <w:tcW w:type="dxa" w:w="2018"/>
            <w:shd w:fill="EAF2F8"/>
            <w:vAlign w:val="center"/>
          </w:tcPr>
          <w:p>
            <w:pPr>
              <w:spacing w:after="0" w:before="0"/>
            </w:pPr>
            <w:r/>
            <w:r>
              <w:rPr>
                <w:rFonts w:ascii="Aptos" w:hAnsi="Aptos"/>
                <w:b w:val="0"/>
                <w:sz w:val="12"/>
              </w:rPr>
              <w:t>Leyline traces; runic debris; mana glow; ambient effects/sound; corruption/blessing overlays; map/Codex cues.</w:t>
            </w:r>
          </w:p>
        </w:tc>
        <w:tc>
          <w:tcPr>
            <w:tcW w:type="dxa" w:w="2018"/>
            <w:shd w:fill="EAF2F8"/>
            <w:vAlign w:val="center"/>
          </w:tcPr>
          <w:p>
            <w:pPr>
              <w:spacing w:after="0" w:before="0"/>
            </w:pPr>
            <w:r/>
            <w:r>
              <w:rPr>
                <w:rFonts w:ascii="Aptos" w:hAnsi="Aptos"/>
                <w:b w:val="0"/>
                <w:sz w:val="12"/>
              </w:rPr>
              <w:t>Composes with ordinary biomes rather than becoming isolated colour swaps.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25F-25G; Documents 09/11/12</w:t>
            </w:r>
          </w:p>
        </w:tc>
      </w:tr>
      <w:tr>
        <w:tc>
          <w:tcPr>
            <w:tcW w:type="dxa" w:w="2018"/>
            <w:vAlign w:val="center"/>
          </w:tcPr>
          <w:p>
            <w:pPr>
              <w:spacing w:after="0" w:before="0"/>
            </w:pPr>
            <w:r/>
            <w:r>
              <w:rPr>
                <w:rFonts w:ascii="Aptos" w:hAnsi="Aptos"/>
                <w:b w:val="0"/>
                <w:sz w:val="12"/>
              </w:rPr>
              <w:t>AP-WLD-09</w:t>
            </w:r>
            <w:r>
              <w:br/>
            </w:r>
            <w:r>
              <w:rPr>
                <w:rFonts w:ascii="Aptos" w:hAnsi="Aptos"/>
                <w:b w:val="0"/>
                <w:sz w:val="12"/>
              </w:rPr>
              <w:t>Corruption, Cleansing and Persistent-Aftermath Environment Kit</w:t>
            </w:r>
          </w:p>
        </w:tc>
        <w:tc>
          <w:tcPr>
            <w:tcW w:type="dxa" w:w="2018"/>
            <w:vAlign w:val="center"/>
          </w:tcPr>
          <w:p>
            <w:pPr>
              <w:spacing w:after="0" w:before="0"/>
            </w:pPr>
            <w:r/>
            <w:r>
              <w:rPr>
                <w:rFonts w:ascii="Aptos" w:hAnsi="Aptos"/>
                <w:b w:val="0"/>
                <w:sz w:val="12"/>
              </w:rPr>
              <w:t>Supports damaged, occupied, blighted, repaired and cleansed world states.</w:t>
            </w:r>
          </w:p>
        </w:tc>
        <w:tc>
          <w:tcPr>
            <w:tcW w:type="dxa" w:w="2018"/>
            <w:vAlign w:val="center"/>
          </w:tcPr>
          <w:p>
            <w:pPr>
              <w:spacing w:after="0" w:before="0"/>
            </w:pPr>
            <w:r/>
            <w:r>
              <w:rPr>
                <w:rFonts w:ascii="Aptos" w:hAnsi="Aptos"/>
                <w:b w:val="0"/>
                <w:sz w:val="12"/>
              </w:rPr>
              <w:t>State overlays; altered vegetation; debris; ambience shifts; hazard telegraphs; restoration transitions.</w:t>
            </w:r>
          </w:p>
        </w:tc>
        <w:tc>
          <w:tcPr>
            <w:tcW w:type="dxa" w:w="2018"/>
            <w:vAlign w:val="center"/>
          </w:tcPr>
          <w:p>
            <w:pPr>
              <w:spacing w:after="0" w:before="0"/>
            </w:pPr>
            <w:r/>
            <w:r>
              <w:rPr>
                <w:rFonts w:ascii="Aptos" w:hAnsi="Aptos"/>
                <w:b w:val="0"/>
                <w:sz w:val="12"/>
              </w:rPr>
              <w:t>Reuses state library with biome-specific mapping.</w:t>
            </w:r>
          </w:p>
        </w:tc>
        <w:tc>
          <w:tcPr>
            <w:tcW w:type="dxa" w:w="2018"/>
            <w:vAlign w:val="center"/>
          </w:tcPr>
          <w:p>
            <w:pPr>
              <w:spacing w:after="0" w:before="0"/>
            </w:pPr>
            <w:r/>
            <w:r>
              <w:rPr>
                <w:rFonts w:ascii="Aptos" w:hAnsi="Aptos"/>
                <w:b w:val="0"/>
                <w:sz w:val="12"/>
              </w:rPr>
              <w:t>Core Required</w:t>
            </w:r>
            <w:r>
              <w:br/>
            </w:r>
            <w:r>
              <w:rPr>
                <w:rFonts w:ascii="Aptos" w:hAnsi="Aptos"/>
                <w:b w:val="0"/>
                <w:sz w:val="12"/>
              </w:rPr>
              <w:t>25G; Documents 10-12/15</w:t>
            </w:r>
          </w:p>
        </w:tc>
      </w:tr>
      <w:tr>
        <w:tc>
          <w:tcPr>
            <w:tcW w:type="dxa" w:w="2018"/>
            <w:shd w:fill="EAF2F8"/>
            <w:vAlign w:val="center"/>
          </w:tcPr>
          <w:p>
            <w:pPr>
              <w:spacing w:after="0" w:before="0"/>
            </w:pPr>
            <w:r/>
            <w:r>
              <w:rPr>
                <w:rFonts w:ascii="Aptos" w:hAnsi="Aptos"/>
                <w:b w:val="0"/>
                <w:sz w:val="12"/>
              </w:rPr>
              <w:t>AP-WLD-10</w:t>
            </w:r>
            <w:r>
              <w:br/>
            </w:r>
            <w:r>
              <w:rPr>
                <w:rFonts w:ascii="Aptos" w:hAnsi="Aptos"/>
                <w:b w:val="0"/>
                <w:sz w:val="12"/>
              </w:rPr>
              <w:t>Season, Weather and Regional-Ambience Kit</w:t>
            </w:r>
          </w:p>
        </w:tc>
        <w:tc>
          <w:tcPr>
            <w:tcW w:type="dxa" w:w="2018"/>
            <w:shd w:fill="EAF2F8"/>
            <w:vAlign w:val="center"/>
          </w:tcPr>
          <w:p>
            <w:pPr>
              <w:spacing w:after="0" w:before="0"/>
            </w:pPr>
            <w:r/>
            <w:r>
              <w:rPr>
                <w:rFonts w:ascii="Aptos" w:hAnsi="Aptos"/>
                <w:b w:val="0"/>
                <w:sz w:val="12"/>
              </w:rPr>
              <w:t>Supports day/night, seasons, rain, wind, storms, heat/cold and region identity within Core technical limits.</w:t>
            </w:r>
          </w:p>
        </w:tc>
        <w:tc>
          <w:tcPr>
            <w:tcW w:type="dxa" w:w="2018"/>
            <w:shd w:fill="EAF2F8"/>
            <w:vAlign w:val="center"/>
          </w:tcPr>
          <w:p>
            <w:pPr>
              <w:spacing w:after="0" w:before="0"/>
            </w:pPr>
            <w:r/>
            <w:r>
              <w:rPr>
                <w:rFonts w:ascii="Aptos" w:hAnsi="Aptos"/>
                <w:b w:val="0"/>
                <w:sz w:val="12"/>
              </w:rPr>
              <w:t>Weather profiles; cloud/precipitation/lightning cues; ambience layers; shelter transitions; quality/LOD chains.</w:t>
            </w:r>
          </w:p>
        </w:tc>
        <w:tc>
          <w:tcPr>
            <w:tcW w:type="dxa" w:w="2018"/>
            <w:shd w:fill="EAF2F8"/>
            <w:vAlign w:val="center"/>
          </w:tcPr>
          <w:p>
            <w:pPr>
              <w:spacing w:after="0" w:before="0"/>
            </w:pPr>
            <w:r/>
            <w:r>
              <w:rPr>
                <w:rFonts w:ascii="Aptos" w:hAnsi="Aptos"/>
                <w:b w:val="0"/>
                <w:sz w:val="12"/>
              </w:rPr>
              <w:t>Set 26 owns full marine weather, waves and storm coupling.</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Documents 11/17/18; Forge 23</w:t>
            </w:r>
          </w:p>
        </w:tc>
      </w:tr>
    </w:tbl>
    <w:p>
      <w:pPr/>
    </w:p>
    <w:p>
      <w:pPr>
        <w:pStyle w:val="Heading1"/>
        <w:keepNext/>
      </w:pPr>
      <w:r>
        <w:t>34. Civilisation, Culture, NPC and Settlement Packages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Package</w:t>
            </w:r>
          </w:p>
        </w:tc>
        <w:tc>
          <w:tcPr>
            <w:tcW w:type="dxa" w:w="2018"/>
            <w:shd w:fill="1F4E79"/>
            <w:vAlign w:val="center"/>
          </w:tcPr>
          <w:p>
            <w:pPr>
              <w:spacing w:after="0" w:before="0"/>
            </w:pPr>
            <w:r/>
            <w:r>
              <w:rPr>
                <w:rFonts w:ascii="Aptos" w:hAnsi="Aptos"/>
                <w:b/>
                <w:color w:val="FFFFFF"/>
                <w:sz w:val="15"/>
              </w:rPr>
              <w:t>Role</w:t>
            </w:r>
          </w:p>
        </w:tc>
        <w:tc>
          <w:tcPr>
            <w:tcW w:type="dxa" w:w="2018"/>
            <w:shd w:fill="1F4E79"/>
            <w:vAlign w:val="center"/>
          </w:tcPr>
          <w:p>
            <w:pPr>
              <w:spacing w:after="0" w:before="0"/>
            </w:pPr>
            <w:r/>
            <w:r>
              <w:rPr>
                <w:rFonts w:ascii="Aptos" w:hAnsi="Aptos"/>
                <w:b/>
                <w:color w:val="FFFFFF"/>
                <w:sz w:val="15"/>
              </w:rPr>
              <w:t>Required Deliverables</w:t>
            </w:r>
          </w:p>
        </w:tc>
        <w:tc>
          <w:tcPr>
            <w:tcW w:type="dxa" w:w="2018"/>
            <w:shd w:fill="1F4E79"/>
            <w:vAlign w:val="center"/>
          </w:tcPr>
          <w:p>
            <w:pPr>
              <w:spacing w:after="0" w:before="0"/>
            </w:pPr>
            <w:r/>
            <w:r>
              <w:rPr>
                <w:rFonts w:ascii="Aptos" w:hAnsi="Aptos"/>
                <w:b/>
                <w:color w:val="FFFFFF"/>
                <w:sz w:val="15"/>
              </w:rPr>
              <w:t>Reuse / Fallback</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2"/>
              </w:rPr>
              <w:t>AP-CIV-01</w:t>
            </w:r>
            <w:r>
              <w:br/>
            </w:r>
            <w:r>
              <w:rPr>
                <w:rFonts w:ascii="Aptos" w:hAnsi="Aptos"/>
                <w:b w:val="0"/>
                <w:sz w:val="12"/>
              </w:rPr>
              <w:t>Shared Humanoid and Personhood Presentation Foundation</w:t>
            </w:r>
          </w:p>
        </w:tc>
        <w:tc>
          <w:tcPr>
            <w:tcW w:type="dxa" w:w="2018"/>
            <w:vAlign w:val="center"/>
          </w:tcPr>
          <w:p>
            <w:pPr>
              <w:spacing w:after="0" w:before="0"/>
            </w:pPr>
            <w:r/>
            <w:r>
              <w:rPr>
                <w:rFonts w:ascii="Aptos" w:hAnsi="Aptos"/>
                <w:b w:val="0"/>
                <w:sz w:val="12"/>
              </w:rPr>
              <w:t>Provides common body, face, hands, equipment, expression and interaction roles while keeping ancestry/culture separate.</w:t>
            </w:r>
          </w:p>
        </w:tc>
        <w:tc>
          <w:tcPr>
            <w:tcW w:type="dxa" w:w="2018"/>
            <w:vAlign w:val="center"/>
          </w:tcPr>
          <w:p>
            <w:pPr>
              <w:spacing w:after="0" w:before="0"/>
            </w:pPr>
            <w:r/>
            <w:r>
              <w:rPr>
                <w:rFonts w:ascii="Aptos" w:hAnsi="Aptos"/>
                <w:b w:val="0"/>
                <w:sz w:val="12"/>
              </w:rPr>
              <w:t>Body-plan sources; rig mappings; sockets; animation retarget profile; portrait/camera setup; accessibility descriptors.</w:t>
            </w:r>
          </w:p>
        </w:tc>
        <w:tc>
          <w:tcPr>
            <w:tcW w:type="dxa" w:w="2018"/>
            <w:vAlign w:val="center"/>
          </w:tcPr>
          <w:p>
            <w:pPr>
              <w:spacing w:after="0" w:before="0"/>
            </w:pPr>
            <w:r/>
            <w:r>
              <w:rPr>
                <w:rFonts w:ascii="Aptos" w:hAnsi="Aptos"/>
                <w:b w:val="0"/>
                <w:sz w:val="12"/>
              </w:rPr>
              <w:t>Shared base does not erase body diversity; approved ancestry variants retain identity.</w:t>
            </w:r>
          </w:p>
        </w:tc>
        <w:tc>
          <w:tcPr>
            <w:tcW w:type="dxa" w:w="2018"/>
            <w:vAlign w:val="center"/>
          </w:tcPr>
          <w:p>
            <w:pPr>
              <w:spacing w:after="0" w:before="0"/>
            </w:pPr>
            <w:r/>
            <w:r>
              <w:rPr>
                <w:rFonts w:ascii="Aptos" w:hAnsi="Aptos"/>
                <w:b w:val="0"/>
                <w:sz w:val="12"/>
              </w:rPr>
              <w:t>Core Required</w:t>
            </w:r>
            <w:r>
              <w:br/>
            </w:r>
            <w:r>
              <w:rPr>
                <w:rFonts w:ascii="Aptos" w:hAnsi="Aptos"/>
                <w:b w:val="0"/>
                <w:sz w:val="12"/>
              </w:rPr>
              <w:t>Forge 22; Documents 07/13/16</w:t>
            </w:r>
          </w:p>
        </w:tc>
      </w:tr>
      <w:tr>
        <w:tc>
          <w:tcPr>
            <w:tcW w:type="dxa" w:w="2018"/>
            <w:shd w:fill="EAF2F8"/>
            <w:vAlign w:val="center"/>
          </w:tcPr>
          <w:p>
            <w:pPr>
              <w:spacing w:after="0" w:before="0"/>
            </w:pPr>
            <w:r/>
            <w:r>
              <w:rPr>
                <w:rFonts w:ascii="Aptos" w:hAnsi="Aptos"/>
                <w:b w:val="0"/>
                <w:sz w:val="12"/>
              </w:rPr>
              <w:t>AP-CIV-02</w:t>
            </w:r>
            <w:r>
              <w:br/>
            </w:r>
            <w:r>
              <w:rPr>
                <w:rFonts w:ascii="Aptos" w:hAnsi="Aptos"/>
                <w:b w:val="0"/>
                <w:sz w:val="12"/>
              </w:rPr>
              <w:t>Human Culture Kit</w:t>
            </w:r>
          </w:p>
        </w:tc>
        <w:tc>
          <w:tcPr>
            <w:tcW w:type="dxa" w:w="2018"/>
            <w:shd w:fill="EAF2F8"/>
            <w:vAlign w:val="center"/>
          </w:tcPr>
          <w:p>
            <w:pPr>
              <w:spacing w:after="0" w:before="0"/>
            </w:pPr>
            <w:r/>
            <w:r>
              <w:rPr>
                <w:rFonts w:ascii="Aptos" w:hAnsi="Aptos"/>
                <w:b w:val="0"/>
                <w:sz w:val="12"/>
              </w:rPr>
              <w:t>Supports the selected Human culture package without treating Humans as the default for all civilisations.</w:t>
            </w:r>
          </w:p>
        </w:tc>
        <w:tc>
          <w:tcPr>
            <w:tcW w:type="dxa" w:w="2018"/>
            <w:shd w:fill="EAF2F8"/>
            <w:vAlign w:val="center"/>
          </w:tcPr>
          <w:p>
            <w:pPr>
              <w:spacing w:after="0" w:before="0"/>
            </w:pPr>
            <w:r/>
            <w:r>
              <w:rPr>
                <w:rFonts w:ascii="Aptos" w:hAnsi="Aptos"/>
                <w:b w:val="0"/>
                <w:sz w:val="12"/>
              </w:rPr>
              <w:t>Architecture palette; clothing; tools/props; signage; banners; settlement ambience; portrait motifs.</w:t>
            </w:r>
          </w:p>
        </w:tc>
        <w:tc>
          <w:tcPr>
            <w:tcW w:type="dxa" w:w="2018"/>
            <w:shd w:fill="EAF2F8"/>
            <w:vAlign w:val="center"/>
          </w:tcPr>
          <w:p>
            <w:pPr>
              <w:spacing w:after="0" w:before="0"/>
            </w:pPr>
            <w:r/>
            <w:r>
              <w:rPr>
                <w:rFonts w:ascii="Aptos" w:hAnsi="Aptos"/>
                <w:b w:val="0"/>
                <w:sz w:val="12"/>
              </w:rPr>
              <w:t>Uses shared humanoid, structure and material kits.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25F-25G; Document 13</w:t>
            </w:r>
          </w:p>
        </w:tc>
      </w:tr>
      <w:tr>
        <w:tc>
          <w:tcPr>
            <w:tcW w:type="dxa" w:w="2018"/>
            <w:vAlign w:val="center"/>
          </w:tcPr>
          <w:p>
            <w:pPr>
              <w:spacing w:after="0" w:before="0"/>
            </w:pPr>
            <w:r/>
            <w:r>
              <w:rPr>
                <w:rFonts w:ascii="Aptos" w:hAnsi="Aptos"/>
                <w:b w:val="0"/>
                <w:sz w:val="12"/>
              </w:rPr>
              <w:t>AP-CIV-03</w:t>
            </w:r>
            <w:r>
              <w:br/>
            </w:r>
            <w:r>
              <w:rPr>
                <w:rFonts w:ascii="Aptos" w:hAnsi="Aptos"/>
                <w:b w:val="0"/>
                <w:sz w:val="12"/>
              </w:rPr>
              <w:t>Goblin Culture Kit</w:t>
            </w:r>
          </w:p>
        </w:tc>
        <w:tc>
          <w:tcPr>
            <w:tcW w:type="dxa" w:w="2018"/>
            <w:vAlign w:val="center"/>
          </w:tcPr>
          <w:p>
            <w:pPr>
              <w:spacing w:after="0" w:before="0"/>
            </w:pPr>
            <w:r/>
            <w:r>
              <w:rPr>
                <w:rFonts w:ascii="Aptos" w:hAnsi="Aptos"/>
                <w:b w:val="0"/>
                <w:sz w:val="12"/>
              </w:rPr>
              <w:t>Supports Goblin personhood, settlement life, industry, trade and faction diversity beyond hostile stereotypes.</w:t>
            </w:r>
          </w:p>
        </w:tc>
        <w:tc>
          <w:tcPr>
            <w:tcW w:type="dxa" w:w="2018"/>
            <w:vAlign w:val="center"/>
          </w:tcPr>
          <w:p>
            <w:pPr>
              <w:spacing w:after="0" w:before="0"/>
            </w:pPr>
            <w:r/>
            <w:r>
              <w:rPr>
                <w:rFonts w:ascii="Aptos" w:hAnsi="Aptos"/>
                <w:b w:val="0"/>
                <w:sz w:val="12"/>
              </w:rPr>
              <w:t>Architecture; clothing; tools; domestic props; banners; job assets; social audio/animation; Codex presentation.</w:t>
            </w:r>
          </w:p>
        </w:tc>
        <w:tc>
          <w:tcPr>
            <w:tcW w:type="dxa" w:w="2018"/>
            <w:vAlign w:val="center"/>
          </w:tcPr>
          <w:p>
            <w:pPr>
              <w:spacing w:after="0" w:before="0"/>
            </w:pPr>
            <w:r/>
            <w:r>
              <w:rPr>
                <w:rFonts w:ascii="Aptos" w:hAnsi="Aptos"/>
                <w:b w:val="0"/>
                <w:sz w:val="12"/>
              </w:rPr>
              <w:t>Hostile factions use faction overlays, not a separate species truth.</w:t>
            </w:r>
          </w:p>
        </w:tc>
        <w:tc>
          <w:tcPr>
            <w:tcW w:type="dxa" w:w="2018"/>
            <w:vAlign w:val="center"/>
          </w:tcPr>
          <w:p>
            <w:pPr>
              <w:spacing w:after="0" w:before="0"/>
            </w:pPr>
            <w:r/>
            <w:r>
              <w:rPr>
                <w:rFonts w:ascii="Aptos" w:hAnsi="Aptos"/>
                <w:b w:val="0"/>
                <w:sz w:val="12"/>
              </w:rPr>
              <w:t>Core Required</w:t>
            </w:r>
            <w:r>
              <w:br/>
            </w:r>
            <w:r>
              <w:rPr>
                <w:rFonts w:ascii="Aptos" w:hAnsi="Aptos"/>
                <w:b w:val="0"/>
                <w:sz w:val="12"/>
              </w:rPr>
              <w:t>25F-25G; Documents 07/13</w:t>
            </w:r>
          </w:p>
        </w:tc>
      </w:tr>
      <w:tr>
        <w:tc>
          <w:tcPr>
            <w:tcW w:type="dxa" w:w="2018"/>
            <w:shd w:fill="EAF2F8"/>
            <w:vAlign w:val="center"/>
          </w:tcPr>
          <w:p>
            <w:pPr>
              <w:spacing w:after="0" w:before="0"/>
            </w:pPr>
            <w:r/>
            <w:r>
              <w:rPr>
                <w:rFonts w:ascii="Aptos" w:hAnsi="Aptos"/>
                <w:b w:val="0"/>
                <w:sz w:val="12"/>
              </w:rPr>
              <w:t>AP-CIV-04</w:t>
            </w:r>
            <w:r>
              <w:br/>
            </w:r>
            <w:r>
              <w:rPr>
                <w:rFonts w:ascii="Aptos" w:hAnsi="Aptos"/>
                <w:b w:val="0"/>
                <w:sz w:val="12"/>
              </w:rPr>
              <w:t>Dwarf Culture Kit</w:t>
            </w:r>
          </w:p>
        </w:tc>
        <w:tc>
          <w:tcPr>
            <w:tcW w:type="dxa" w:w="2018"/>
            <w:shd w:fill="EAF2F8"/>
            <w:vAlign w:val="center"/>
          </w:tcPr>
          <w:p>
            <w:pPr>
              <w:spacing w:after="0" w:before="0"/>
            </w:pPr>
            <w:r/>
            <w:r>
              <w:rPr>
                <w:rFonts w:ascii="Aptos" w:hAnsi="Aptos"/>
                <w:b w:val="0"/>
                <w:sz w:val="12"/>
              </w:rPr>
              <w:t>Supports selected Dwarf settlement, industry, craft, route and magical infrastructure identity.</w:t>
            </w:r>
          </w:p>
        </w:tc>
        <w:tc>
          <w:tcPr>
            <w:tcW w:type="dxa" w:w="2018"/>
            <w:shd w:fill="EAF2F8"/>
            <w:vAlign w:val="center"/>
          </w:tcPr>
          <w:p>
            <w:pPr>
              <w:spacing w:after="0" w:before="0"/>
            </w:pPr>
            <w:r/>
            <w:r>
              <w:rPr>
                <w:rFonts w:ascii="Aptos" w:hAnsi="Aptos"/>
                <w:b w:val="0"/>
                <w:sz w:val="12"/>
              </w:rPr>
              <w:t>Stone/metal architecture; clothing/gear; tools; signs; industry props; ambience; portrait motifs.</w:t>
            </w:r>
          </w:p>
        </w:tc>
        <w:tc>
          <w:tcPr>
            <w:tcW w:type="dxa" w:w="2018"/>
            <w:shd w:fill="EAF2F8"/>
            <w:vAlign w:val="center"/>
          </w:tcPr>
          <w:p>
            <w:pPr>
              <w:spacing w:after="0" w:before="0"/>
            </w:pPr>
            <w:r/>
            <w:r>
              <w:rPr>
                <w:rFonts w:ascii="Aptos" w:hAnsi="Aptos"/>
                <w:b w:val="0"/>
                <w:sz w:val="12"/>
              </w:rPr>
              <w:t>Builds on common stone/metal/machine kits.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25F-25G; Document 13</w:t>
            </w:r>
          </w:p>
        </w:tc>
      </w:tr>
      <w:tr>
        <w:tc>
          <w:tcPr>
            <w:tcW w:type="dxa" w:w="2018"/>
            <w:vAlign w:val="center"/>
          </w:tcPr>
          <w:p>
            <w:pPr>
              <w:spacing w:after="0" w:before="0"/>
            </w:pPr>
            <w:r/>
            <w:r>
              <w:rPr>
                <w:rFonts w:ascii="Aptos" w:hAnsi="Aptos"/>
                <w:b w:val="0"/>
                <w:sz w:val="12"/>
              </w:rPr>
              <w:t>AP-CIV-05</w:t>
            </w:r>
            <w:r>
              <w:br/>
            </w:r>
            <w:r>
              <w:rPr>
                <w:rFonts w:ascii="Aptos" w:hAnsi="Aptos"/>
                <w:b w:val="0"/>
                <w:sz w:val="12"/>
              </w:rPr>
              <w:t>Elven Kindreds Culture Kit</w:t>
            </w:r>
          </w:p>
        </w:tc>
        <w:tc>
          <w:tcPr>
            <w:tcW w:type="dxa" w:w="2018"/>
            <w:vAlign w:val="center"/>
          </w:tcPr>
          <w:p>
            <w:pPr>
              <w:spacing w:after="0" w:before="0"/>
            </w:pPr>
            <w:r/>
            <w:r>
              <w:rPr>
                <w:rFonts w:ascii="Aptos" w:hAnsi="Aptos"/>
                <w:b w:val="0"/>
                <w:sz w:val="12"/>
              </w:rPr>
              <w:t>Supports selected Elven culture package, woodland/realm links and internal diversity.</w:t>
            </w:r>
          </w:p>
        </w:tc>
        <w:tc>
          <w:tcPr>
            <w:tcW w:type="dxa" w:w="2018"/>
            <w:vAlign w:val="center"/>
          </w:tcPr>
          <w:p>
            <w:pPr>
              <w:spacing w:after="0" w:before="0"/>
            </w:pPr>
            <w:r/>
            <w:r>
              <w:rPr>
                <w:rFonts w:ascii="Aptos" w:hAnsi="Aptos"/>
                <w:b w:val="0"/>
                <w:sz w:val="12"/>
              </w:rPr>
              <w:t>Architecture; clothing; living-material motifs; tools/props; banners; social/ritual presentation.</w:t>
            </w:r>
          </w:p>
        </w:tc>
        <w:tc>
          <w:tcPr>
            <w:tcW w:type="dxa" w:w="2018"/>
            <w:vAlign w:val="center"/>
          </w:tcPr>
          <w:p>
            <w:pPr>
              <w:spacing w:after="0" w:before="0"/>
            </w:pPr>
            <w:r/>
            <w:r>
              <w:rPr>
                <w:rFonts w:ascii="Aptos" w:hAnsi="Aptos"/>
                <w:b w:val="0"/>
                <w:sz w:val="12"/>
              </w:rPr>
              <w:t>Uses terrestrial and Verdant-compatible families without ancestry lock.</w:t>
            </w:r>
          </w:p>
        </w:tc>
        <w:tc>
          <w:tcPr>
            <w:tcW w:type="dxa" w:w="2018"/>
            <w:vAlign w:val="center"/>
          </w:tcPr>
          <w:p>
            <w:pPr>
              <w:spacing w:after="0" w:before="0"/>
            </w:pPr>
            <w:r/>
            <w:r>
              <w:rPr>
                <w:rFonts w:ascii="Aptos" w:hAnsi="Aptos"/>
                <w:b w:val="0"/>
                <w:sz w:val="12"/>
              </w:rPr>
              <w:t>Core Required</w:t>
            </w:r>
            <w:r>
              <w:br/>
            </w:r>
            <w:r>
              <w:rPr>
                <w:rFonts w:ascii="Aptos" w:hAnsi="Aptos"/>
                <w:b w:val="0"/>
                <w:sz w:val="12"/>
              </w:rPr>
              <w:t>25F-25G; Documents 13/14</w:t>
            </w:r>
          </w:p>
        </w:tc>
      </w:tr>
      <w:tr>
        <w:tc>
          <w:tcPr>
            <w:tcW w:type="dxa" w:w="2018"/>
            <w:shd w:fill="EAF2F8"/>
            <w:vAlign w:val="center"/>
          </w:tcPr>
          <w:p>
            <w:pPr>
              <w:spacing w:after="0" w:before="0"/>
            </w:pPr>
            <w:r/>
            <w:r>
              <w:rPr>
                <w:rFonts w:ascii="Aptos" w:hAnsi="Aptos"/>
                <w:b w:val="0"/>
                <w:sz w:val="12"/>
              </w:rPr>
              <w:t>AP-CIV-06</w:t>
            </w:r>
            <w:r>
              <w:br/>
            </w:r>
            <w:r>
              <w:rPr>
                <w:rFonts w:ascii="Aptos" w:hAnsi="Aptos"/>
                <w:b w:val="0"/>
                <w:sz w:val="12"/>
              </w:rPr>
              <w:t>Awakened Construct Culture Kit</w:t>
            </w:r>
          </w:p>
        </w:tc>
        <w:tc>
          <w:tcPr>
            <w:tcW w:type="dxa" w:w="2018"/>
            <w:shd w:fill="EAF2F8"/>
            <w:vAlign w:val="center"/>
          </w:tcPr>
          <w:p>
            <w:pPr>
              <w:spacing w:after="0" w:before="0"/>
            </w:pPr>
            <w:r/>
            <w:r>
              <w:rPr>
                <w:rFonts w:ascii="Aptos" w:hAnsi="Aptos"/>
                <w:b w:val="0"/>
                <w:sz w:val="12"/>
              </w:rPr>
              <w:t>Supports personhood, repair, work, law and settlement identity for constructed people.</w:t>
            </w:r>
          </w:p>
        </w:tc>
        <w:tc>
          <w:tcPr>
            <w:tcW w:type="dxa" w:w="2018"/>
            <w:shd w:fill="EAF2F8"/>
            <w:vAlign w:val="center"/>
          </w:tcPr>
          <w:p>
            <w:pPr>
              <w:spacing w:after="0" w:before="0"/>
            </w:pPr>
            <w:r/>
            <w:r>
              <w:rPr>
                <w:rFonts w:ascii="Aptos" w:hAnsi="Aptos"/>
                <w:b w:val="0"/>
                <w:sz w:val="12"/>
              </w:rPr>
              <w:t>Body shells; modular parts; expressive lights/motion; tools; architecture/charging/repair props; voice/presentation profiles.</w:t>
            </w:r>
          </w:p>
        </w:tc>
        <w:tc>
          <w:tcPr>
            <w:tcW w:type="dxa" w:w="2018"/>
            <w:shd w:fill="EAF2F8"/>
            <w:vAlign w:val="center"/>
          </w:tcPr>
          <w:p>
            <w:pPr>
              <w:spacing w:after="0" w:before="0"/>
            </w:pPr>
            <w:r/>
            <w:r>
              <w:rPr>
                <w:rFonts w:ascii="Aptos" w:hAnsi="Aptos"/>
                <w:b w:val="0"/>
                <w:sz w:val="12"/>
              </w:rPr>
              <w:t>Machine parts do not become generic loot from persons; body and item boundaries validate.</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25F-25G; Documents 07/10/13</w:t>
            </w:r>
          </w:p>
        </w:tc>
      </w:tr>
      <w:tr>
        <w:tc>
          <w:tcPr>
            <w:tcW w:type="dxa" w:w="2018"/>
            <w:vAlign w:val="center"/>
          </w:tcPr>
          <w:p>
            <w:pPr>
              <w:spacing w:after="0" w:before="0"/>
            </w:pPr>
            <w:r/>
            <w:r>
              <w:rPr>
                <w:rFonts w:ascii="Aptos" w:hAnsi="Aptos"/>
                <w:b w:val="0"/>
                <w:sz w:val="12"/>
              </w:rPr>
              <w:t>AP-CIV-07</w:t>
            </w:r>
            <w:r>
              <w:br/>
            </w:r>
            <w:r>
              <w:rPr>
                <w:rFonts w:ascii="Aptos" w:hAnsi="Aptos"/>
                <w:b w:val="0"/>
                <w:sz w:val="12"/>
              </w:rPr>
              <w:t>Six-Culture Wardrobe, Job and Equipment Overlay Kit</w:t>
            </w:r>
          </w:p>
        </w:tc>
        <w:tc>
          <w:tcPr>
            <w:tcW w:type="dxa" w:w="2018"/>
            <w:vAlign w:val="center"/>
          </w:tcPr>
          <w:p>
            <w:pPr>
              <w:spacing w:after="0" w:before="0"/>
            </w:pPr>
            <w:r/>
            <w:r>
              <w:rPr>
                <w:rFonts w:ascii="Aptos" w:hAnsi="Aptos"/>
                <w:b w:val="0"/>
                <w:sz w:val="12"/>
              </w:rPr>
              <w:t>Provides role-readable clothing and tools for farmer, builder, miner, guard, merchant, mage, healer, courier and related jobs.</w:t>
            </w:r>
          </w:p>
        </w:tc>
        <w:tc>
          <w:tcPr>
            <w:tcW w:type="dxa" w:w="2018"/>
            <w:vAlign w:val="center"/>
          </w:tcPr>
          <w:p>
            <w:pPr>
              <w:spacing w:after="0" w:before="0"/>
            </w:pPr>
            <w:r/>
            <w:r>
              <w:rPr>
                <w:rFonts w:ascii="Aptos" w:hAnsi="Aptos"/>
                <w:b w:val="0"/>
                <w:sz w:val="12"/>
              </w:rPr>
              <w:t>Layered garments; job props; equipment sockets; state variants; portrait combinations; LOD rules.</w:t>
            </w:r>
          </w:p>
        </w:tc>
        <w:tc>
          <w:tcPr>
            <w:tcW w:type="dxa" w:w="2018"/>
            <w:vAlign w:val="center"/>
          </w:tcPr>
          <w:p>
            <w:pPr>
              <w:spacing w:after="0" w:before="0"/>
            </w:pPr>
            <w:r/>
            <w:r>
              <w:rPr>
                <w:rFonts w:ascii="Aptos" w:hAnsi="Aptos"/>
                <w:b w:val="0"/>
                <w:sz w:val="12"/>
              </w:rPr>
              <w:t>Role layers combine with body and culture kits.</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Documents 07/13; Forge 22</w:t>
            </w:r>
          </w:p>
        </w:tc>
      </w:tr>
      <w:tr>
        <w:tc>
          <w:tcPr>
            <w:tcW w:type="dxa" w:w="2018"/>
            <w:shd w:fill="EAF2F8"/>
            <w:vAlign w:val="center"/>
          </w:tcPr>
          <w:p>
            <w:pPr>
              <w:spacing w:after="0" w:before="0"/>
            </w:pPr>
            <w:r/>
            <w:r>
              <w:rPr>
                <w:rFonts w:ascii="Aptos" w:hAnsi="Aptos"/>
                <w:b w:val="0"/>
                <w:sz w:val="12"/>
              </w:rPr>
              <w:t>AP-CIV-08</w:t>
            </w:r>
            <w:r>
              <w:br/>
            </w:r>
            <w:r>
              <w:rPr>
                <w:rFonts w:ascii="Aptos" w:hAnsi="Aptos"/>
                <w:b w:val="0"/>
                <w:sz w:val="12"/>
              </w:rPr>
              <w:t>Settlement Stage and Civic-Service Kit</w:t>
            </w:r>
          </w:p>
        </w:tc>
        <w:tc>
          <w:tcPr>
            <w:tcW w:type="dxa" w:w="2018"/>
            <w:shd w:fill="EAF2F8"/>
            <w:vAlign w:val="center"/>
          </w:tcPr>
          <w:p>
            <w:pPr>
              <w:spacing w:after="0" w:before="0"/>
            </w:pPr>
            <w:r/>
            <w:r>
              <w:rPr>
                <w:rFonts w:ascii="Aptos" w:hAnsi="Aptos"/>
                <w:b w:val="0"/>
                <w:sz w:val="12"/>
              </w:rPr>
              <w:t>Supports Camp through Magical Metropolis progression and branch states without one fixed village layout.</w:t>
            </w:r>
          </w:p>
        </w:tc>
        <w:tc>
          <w:tcPr>
            <w:tcW w:type="dxa" w:w="2018"/>
            <w:shd w:fill="EAF2F8"/>
            <w:vAlign w:val="center"/>
          </w:tcPr>
          <w:p>
            <w:pPr>
              <w:spacing w:after="0" w:before="0"/>
            </w:pPr>
            <w:r/>
            <w:r>
              <w:rPr>
                <w:rFonts w:ascii="Aptos" w:hAnsi="Aptos"/>
                <w:b w:val="0"/>
                <w:sz w:val="12"/>
              </w:rPr>
              <w:t>Service markers; household/work/civic modules; growth/damage/repair variants; project previews; map symbols.</w:t>
            </w:r>
          </w:p>
        </w:tc>
        <w:tc>
          <w:tcPr>
            <w:tcW w:type="dxa" w:w="2018"/>
            <w:shd w:fill="EAF2F8"/>
            <w:vAlign w:val="center"/>
          </w:tcPr>
          <w:p>
            <w:pPr>
              <w:spacing w:after="0" w:before="0"/>
            </w:pPr>
            <w:r/>
            <w:r>
              <w:rPr>
                <w:rFonts w:ascii="Aptos" w:hAnsi="Aptos"/>
                <w:b w:val="0"/>
                <w:sz w:val="12"/>
              </w:rPr>
              <w:t>Stage/state composition rather than unique complete town models.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Documents 07/12/19/20</w:t>
            </w:r>
          </w:p>
        </w:tc>
      </w:tr>
      <w:tr>
        <w:tc>
          <w:tcPr>
            <w:tcW w:type="dxa" w:w="2018"/>
            <w:vAlign w:val="center"/>
          </w:tcPr>
          <w:p>
            <w:pPr>
              <w:spacing w:after="0" w:before="0"/>
            </w:pPr>
            <w:r/>
            <w:r>
              <w:rPr>
                <w:rFonts w:ascii="Aptos" w:hAnsi="Aptos"/>
                <w:b w:val="0"/>
                <w:sz w:val="12"/>
              </w:rPr>
              <w:t>AP-CIV-09</w:t>
            </w:r>
            <w:r>
              <w:br/>
            </w:r>
            <w:r>
              <w:rPr>
                <w:rFonts w:ascii="Aptos" w:hAnsi="Aptos"/>
                <w:b w:val="0"/>
                <w:sz w:val="12"/>
              </w:rPr>
              <w:t>Signs, Heraldry, Language and Ownership Kit</w:t>
            </w:r>
          </w:p>
        </w:tc>
        <w:tc>
          <w:tcPr>
            <w:tcW w:type="dxa" w:w="2018"/>
            <w:vAlign w:val="center"/>
          </w:tcPr>
          <w:p>
            <w:pPr>
              <w:spacing w:after="0" w:before="0"/>
            </w:pPr>
            <w:r/>
            <w:r>
              <w:rPr>
                <w:rFonts w:ascii="Aptos" w:hAnsi="Aptos"/>
                <w:b w:val="0"/>
                <w:sz w:val="12"/>
              </w:rPr>
              <w:t>Communicates faction, culture, law, claims, routes and public/private storage.</w:t>
            </w:r>
          </w:p>
        </w:tc>
        <w:tc>
          <w:tcPr>
            <w:tcW w:type="dxa" w:w="2018"/>
            <w:vAlign w:val="center"/>
          </w:tcPr>
          <w:p>
            <w:pPr>
              <w:spacing w:after="0" w:before="0"/>
            </w:pPr>
            <w:r/>
            <w:r>
              <w:rPr>
                <w:rFonts w:ascii="Aptos" w:hAnsi="Aptos"/>
                <w:b w:val="0"/>
                <w:sz w:val="12"/>
              </w:rPr>
              <w:t>Banner/sign templates; emblems; seals; ownership markers; warning symbols; accessibility-safe shapes.</w:t>
            </w:r>
          </w:p>
        </w:tc>
        <w:tc>
          <w:tcPr>
            <w:tcW w:type="dxa" w:w="2018"/>
            <w:vAlign w:val="center"/>
          </w:tcPr>
          <w:p>
            <w:pPr>
              <w:spacing w:after="0" w:before="0"/>
            </w:pPr>
            <w:r/>
            <w:r>
              <w:rPr>
                <w:rFonts w:ascii="Aptos" w:hAnsi="Aptos"/>
                <w:b w:val="0"/>
                <w:sz w:val="12"/>
              </w:rPr>
              <w:t>Text/localisation and iconography remain separable.</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Documents 13/15/17</w:t>
            </w:r>
          </w:p>
        </w:tc>
      </w:tr>
      <w:tr>
        <w:tc>
          <w:tcPr>
            <w:tcW w:type="dxa" w:w="2018"/>
            <w:shd w:fill="EAF2F8"/>
            <w:vAlign w:val="center"/>
          </w:tcPr>
          <w:p>
            <w:pPr>
              <w:spacing w:after="0" w:before="0"/>
            </w:pPr>
            <w:r/>
            <w:r>
              <w:rPr>
                <w:rFonts w:ascii="Aptos" w:hAnsi="Aptos"/>
                <w:b w:val="0"/>
                <w:sz w:val="12"/>
              </w:rPr>
              <w:t>AP-CIV-10</w:t>
            </w:r>
            <w:r>
              <w:br/>
            </w:r>
            <w:r>
              <w:rPr>
                <w:rFonts w:ascii="Aptos" w:hAnsi="Aptos"/>
                <w:b w:val="0"/>
                <w:sz w:val="12"/>
              </w:rPr>
              <w:t>Trade, Market, Warehouse and Caravan Kit</w:t>
            </w:r>
          </w:p>
        </w:tc>
        <w:tc>
          <w:tcPr>
            <w:tcW w:type="dxa" w:w="2018"/>
            <w:shd w:fill="EAF2F8"/>
            <w:vAlign w:val="center"/>
          </w:tcPr>
          <w:p>
            <w:pPr>
              <w:spacing w:after="0" w:before="0"/>
            </w:pPr>
            <w:r/>
            <w:r>
              <w:rPr>
                <w:rFonts w:ascii="Aptos" w:hAnsi="Aptos"/>
                <w:b w:val="0"/>
                <w:sz w:val="12"/>
              </w:rPr>
              <w:t>Supports physical economy, contracts, cargo, storage and route activity.</w:t>
            </w:r>
          </w:p>
        </w:tc>
        <w:tc>
          <w:tcPr>
            <w:tcW w:type="dxa" w:w="2018"/>
            <w:shd w:fill="EAF2F8"/>
            <w:vAlign w:val="center"/>
          </w:tcPr>
          <w:p>
            <w:pPr>
              <w:spacing w:after="0" w:before="0"/>
            </w:pPr>
            <w:r/>
            <w:r>
              <w:rPr>
                <w:rFonts w:ascii="Aptos" w:hAnsi="Aptos"/>
                <w:b w:val="0"/>
                <w:sz w:val="12"/>
              </w:rPr>
              <w:t>Market stalls; crates; scales; ledgers; carts/pack loads; route signs; transaction audio/animation.</w:t>
            </w:r>
          </w:p>
        </w:tc>
        <w:tc>
          <w:tcPr>
            <w:tcW w:type="dxa" w:w="2018"/>
            <w:shd w:fill="EAF2F8"/>
            <w:vAlign w:val="center"/>
          </w:tcPr>
          <w:p>
            <w:pPr>
              <w:spacing w:after="0" w:before="0"/>
            </w:pPr>
            <w:r/>
            <w:r>
              <w:rPr>
                <w:rFonts w:ascii="Aptos" w:hAnsi="Aptos"/>
                <w:b w:val="0"/>
                <w:sz w:val="12"/>
              </w:rPr>
              <w:t>Cargo types use labels and manifests rather than unique models for every item.</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Documents 07/08/13</w:t>
            </w:r>
          </w:p>
        </w:tc>
      </w:tr>
      <w:tr>
        <w:tc>
          <w:tcPr>
            <w:tcW w:type="dxa" w:w="2018"/>
            <w:vAlign w:val="center"/>
          </w:tcPr>
          <w:p>
            <w:pPr>
              <w:spacing w:after="0" w:before="0"/>
            </w:pPr>
            <w:r/>
            <w:r>
              <w:rPr>
                <w:rFonts w:ascii="Aptos" w:hAnsi="Aptos"/>
                <w:b w:val="0"/>
                <w:sz w:val="12"/>
              </w:rPr>
              <w:t>AP-CIV-11</w:t>
            </w:r>
            <w:r>
              <w:br/>
            </w:r>
            <w:r>
              <w:rPr>
                <w:rFonts w:ascii="Aptos" w:hAnsi="Aptos"/>
                <w:b w:val="0"/>
                <w:sz w:val="12"/>
              </w:rPr>
              <w:t>Agriculture, Workshop and Industry Prop Kit</w:t>
            </w:r>
          </w:p>
        </w:tc>
        <w:tc>
          <w:tcPr>
            <w:tcW w:type="dxa" w:w="2018"/>
            <w:vAlign w:val="center"/>
          </w:tcPr>
          <w:p>
            <w:pPr>
              <w:spacing w:after="0" w:before="0"/>
            </w:pPr>
            <w:r/>
            <w:r>
              <w:rPr>
                <w:rFonts w:ascii="Aptos" w:hAnsi="Aptos"/>
                <w:b w:val="0"/>
                <w:sz w:val="12"/>
              </w:rPr>
              <w:t>Supports farms, mills, forges, sawmills, kitchens, healers, research and machine-assisted work.</w:t>
            </w:r>
          </w:p>
        </w:tc>
        <w:tc>
          <w:tcPr>
            <w:tcW w:type="dxa" w:w="2018"/>
            <w:vAlign w:val="center"/>
          </w:tcPr>
          <w:p>
            <w:pPr>
              <w:spacing w:after="0" w:before="0"/>
            </w:pPr>
            <w:r/>
            <w:r>
              <w:rPr>
                <w:rFonts w:ascii="Aptos" w:hAnsi="Aptos"/>
                <w:b w:val="0"/>
                <w:sz w:val="12"/>
              </w:rPr>
              <w:t>Work props; station dressing; tool racks; material piles; job sockets; loop/interaction bindings.</w:t>
            </w:r>
          </w:p>
        </w:tc>
        <w:tc>
          <w:tcPr>
            <w:tcW w:type="dxa" w:w="2018"/>
            <w:vAlign w:val="center"/>
          </w:tcPr>
          <w:p>
            <w:pPr>
              <w:spacing w:after="0" w:before="0"/>
            </w:pPr>
            <w:r/>
            <w:r>
              <w:rPr>
                <w:rFonts w:ascii="Aptos" w:hAnsi="Aptos"/>
                <w:b w:val="0"/>
                <w:sz w:val="12"/>
              </w:rPr>
              <w:t>Props are modular and shared across structure blueprints.</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Documents 07/08/12</w:t>
            </w:r>
          </w:p>
        </w:tc>
      </w:tr>
      <w:tr>
        <w:tc>
          <w:tcPr>
            <w:tcW w:type="dxa" w:w="2018"/>
            <w:shd w:fill="EAF2F8"/>
            <w:vAlign w:val="center"/>
          </w:tcPr>
          <w:p>
            <w:pPr>
              <w:spacing w:after="0" w:before="0"/>
            </w:pPr>
            <w:r/>
            <w:r>
              <w:rPr>
                <w:rFonts w:ascii="Aptos" w:hAnsi="Aptos"/>
                <w:b w:val="0"/>
                <w:sz w:val="12"/>
              </w:rPr>
              <w:t>AP-CIV-12</w:t>
            </w:r>
            <w:r>
              <w:br/>
            </w:r>
            <w:r>
              <w:rPr>
                <w:rFonts w:ascii="Aptos" w:hAnsi="Aptos"/>
                <w:b w:val="0"/>
                <w:sz w:val="12"/>
              </w:rPr>
              <w:t>Festival, Morale, Memorial and Aftermath Kit</w:t>
            </w:r>
          </w:p>
        </w:tc>
        <w:tc>
          <w:tcPr>
            <w:tcW w:type="dxa" w:w="2018"/>
            <w:shd w:fill="EAF2F8"/>
            <w:vAlign w:val="center"/>
          </w:tcPr>
          <w:p>
            <w:pPr>
              <w:spacing w:after="0" w:before="0"/>
            </w:pPr>
            <w:r/>
            <w:r>
              <w:rPr>
                <w:rFonts w:ascii="Aptos" w:hAnsi="Aptos"/>
                <w:b w:val="0"/>
                <w:sz w:val="12"/>
              </w:rPr>
              <w:t>Supports morale, culture events, mourning, celebration, public memory and recovery.</w:t>
            </w:r>
          </w:p>
        </w:tc>
        <w:tc>
          <w:tcPr>
            <w:tcW w:type="dxa" w:w="2018"/>
            <w:shd w:fill="EAF2F8"/>
            <w:vAlign w:val="center"/>
          </w:tcPr>
          <w:p>
            <w:pPr>
              <w:spacing w:after="0" w:before="0"/>
            </w:pPr>
            <w:r/>
            <w:r>
              <w:rPr>
                <w:rFonts w:ascii="Aptos" w:hAnsi="Aptos"/>
                <w:b w:val="0"/>
                <w:sz w:val="12"/>
              </w:rPr>
              <w:t>Decorations; memorials; gathering markers; crowd/social animation cues; ambience and state variants.</w:t>
            </w:r>
          </w:p>
        </w:tc>
        <w:tc>
          <w:tcPr>
            <w:tcW w:type="dxa" w:w="2018"/>
            <w:shd w:fill="EAF2F8"/>
            <w:vAlign w:val="center"/>
          </w:tcPr>
          <w:p>
            <w:pPr>
              <w:spacing w:after="0" w:before="0"/>
            </w:pPr>
            <w:r/>
            <w:r>
              <w:rPr>
                <w:rFonts w:ascii="Aptos" w:hAnsi="Aptos"/>
                <w:b w:val="0"/>
                <w:sz w:val="12"/>
              </w:rPr>
              <w:t>Event overlays attach to existing settlements instead of requiring unique settlement copies.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Documents 07/15; Settlement Needs</w:t>
            </w:r>
          </w:p>
        </w:tc>
      </w:tr>
    </w:tbl>
    <w:p>
      <w:pPr/>
    </w:p>
    <w:p>
      <w:pPr>
        <w:pStyle w:val="Heading1"/>
        <w:keepNext/>
      </w:pPr>
      <w:r>
        <w:t>35. Structure, Route, Dungeon and Adventure-Site Packages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Package</w:t>
            </w:r>
          </w:p>
        </w:tc>
        <w:tc>
          <w:tcPr>
            <w:tcW w:type="dxa" w:w="2018"/>
            <w:shd w:fill="1F4E79"/>
            <w:vAlign w:val="center"/>
          </w:tcPr>
          <w:p>
            <w:pPr>
              <w:spacing w:after="0" w:before="0"/>
            </w:pPr>
            <w:r/>
            <w:r>
              <w:rPr>
                <w:rFonts w:ascii="Aptos" w:hAnsi="Aptos"/>
                <w:b/>
                <w:color w:val="FFFFFF"/>
                <w:sz w:val="15"/>
              </w:rPr>
              <w:t>Role</w:t>
            </w:r>
          </w:p>
        </w:tc>
        <w:tc>
          <w:tcPr>
            <w:tcW w:type="dxa" w:w="2018"/>
            <w:shd w:fill="1F4E79"/>
            <w:vAlign w:val="center"/>
          </w:tcPr>
          <w:p>
            <w:pPr>
              <w:spacing w:after="0" w:before="0"/>
            </w:pPr>
            <w:r/>
            <w:r>
              <w:rPr>
                <w:rFonts w:ascii="Aptos" w:hAnsi="Aptos"/>
                <w:b/>
                <w:color w:val="FFFFFF"/>
                <w:sz w:val="15"/>
              </w:rPr>
              <w:t>Required Deliverables</w:t>
            </w:r>
          </w:p>
        </w:tc>
        <w:tc>
          <w:tcPr>
            <w:tcW w:type="dxa" w:w="2018"/>
            <w:shd w:fill="1F4E79"/>
            <w:vAlign w:val="center"/>
          </w:tcPr>
          <w:p>
            <w:pPr>
              <w:spacing w:after="0" w:before="0"/>
            </w:pPr>
            <w:r/>
            <w:r>
              <w:rPr>
                <w:rFonts w:ascii="Aptos" w:hAnsi="Aptos"/>
                <w:b/>
                <w:color w:val="FFFFFF"/>
                <w:sz w:val="15"/>
              </w:rPr>
              <w:t>Reuse / Fallback</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2"/>
              </w:rPr>
              <w:t>AP-STR-01</w:t>
            </w:r>
            <w:r>
              <w:br/>
            </w:r>
            <w:r>
              <w:rPr>
                <w:rFonts w:ascii="Aptos" w:hAnsi="Aptos"/>
                <w:b w:val="0"/>
                <w:sz w:val="12"/>
              </w:rPr>
              <w:t>Shared Modular Structure and Blueprint Kit</w:t>
            </w:r>
          </w:p>
        </w:tc>
        <w:tc>
          <w:tcPr>
            <w:tcW w:type="dxa" w:w="2018"/>
            <w:vAlign w:val="center"/>
          </w:tcPr>
          <w:p>
            <w:pPr>
              <w:spacing w:after="0" w:before="0"/>
            </w:pPr>
            <w:r/>
            <w:r>
              <w:rPr>
                <w:rFonts w:ascii="Aptos" w:hAnsi="Aptos"/>
                <w:b w:val="0"/>
                <w:sz w:val="12"/>
              </w:rPr>
              <w:t>Provides walls, floors, roofs, entrances, rooms, markers and sockets for procedural and authored construction.</w:t>
            </w:r>
          </w:p>
        </w:tc>
        <w:tc>
          <w:tcPr>
            <w:tcW w:type="dxa" w:w="2018"/>
            <w:vAlign w:val="center"/>
          </w:tcPr>
          <w:p>
            <w:pPr>
              <w:spacing w:after="0" w:before="0"/>
            </w:pPr>
            <w:r/>
            <w:r>
              <w:rPr>
                <w:rFonts w:ascii="Aptos" w:hAnsi="Aptos"/>
                <w:b w:val="0"/>
                <w:sz w:val="12"/>
              </w:rPr>
              <w:t>Module sources; grid/pivot rules; material slots; doorway/room sockets; damage stages; preview thumbnails.</w:t>
            </w:r>
          </w:p>
        </w:tc>
        <w:tc>
          <w:tcPr>
            <w:tcW w:type="dxa" w:w="2018"/>
            <w:vAlign w:val="center"/>
          </w:tcPr>
          <w:p>
            <w:pPr>
              <w:spacing w:after="0" w:before="0"/>
            </w:pPr>
            <w:r/>
            <w:r>
              <w:rPr>
                <w:rFonts w:ascii="Aptos" w:hAnsi="Aptos"/>
                <w:b w:val="0"/>
                <w:sz w:val="12"/>
              </w:rPr>
              <w:t>One grammar serves culture, settlement and adventure variants.</w:t>
            </w:r>
          </w:p>
        </w:tc>
        <w:tc>
          <w:tcPr>
            <w:tcW w:type="dxa" w:w="2018"/>
            <w:vAlign w:val="center"/>
          </w:tcPr>
          <w:p>
            <w:pPr>
              <w:spacing w:after="0" w:before="0"/>
            </w:pPr>
            <w:r/>
            <w:r>
              <w:rPr>
                <w:rFonts w:ascii="Aptos" w:hAnsi="Aptos"/>
                <w:b w:val="0"/>
                <w:sz w:val="12"/>
              </w:rPr>
              <w:t>Core Required</w:t>
            </w:r>
            <w:r>
              <w:br/>
            </w:r>
            <w:r>
              <w:rPr>
                <w:rFonts w:ascii="Aptos" w:hAnsi="Aptos"/>
                <w:b w:val="0"/>
                <w:sz w:val="12"/>
              </w:rPr>
              <w:t>Forge 22; Documents 12/19</w:t>
            </w:r>
          </w:p>
        </w:tc>
      </w:tr>
      <w:tr>
        <w:tc>
          <w:tcPr>
            <w:tcW w:type="dxa" w:w="2018"/>
            <w:shd w:fill="EAF2F8"/>
            <w:vAlign w:val="center"/>
          </w:tcPr>
          <w:p>
            <w:pPr>
              <w:spacing w:after="0" w:before="0"/>
            </w:pPr>
            <w:r/>
            <w:r>
              <w:rPr>
                <w:rFonts w:ascii="Aptos" w:hAnsi="Aptos"/>
                <w:b w:val="0"/>
                <w:sz w:val="12"/>
              </w:rPr>
              <w:t>AP-STR-02</w:t>
            </w:r>
            <w:r>
              <w:br/>
            </w:r>
            <w:r>
              <w:rPr>
                <w:rFonts w:ascii="Aptos" w:hAnsi="Aptos"/>
                <w:b w:val="0"/>
                <w:sz w:val="12"/>
              </w:rPr>
              <w:t>Road, Bridge, Crossing and Route Infrastructure Kit</w:t>
            </w:r>
          </w:p>
        </w:tc>
        <w:tc>
          <w:tcPr>
            <w:tcW w:type="dxa" w:w="2018"/>
            <w:shd w:fill="EAF2F8"/>
            <w:vAlign w:val="center"/>
          </w:tcPr>
          <w:p>
            <w:pPr>
              <w:spacing w:after="0" w:before="0"/>
            </w:pPr>
            <w:r/>
            <w:r>
              <w:rPr>
                <w:rFonts w:ascii="Aptos" w:hAnsi="Aptos"/>
                <w:b w:val="0"/>
                <w:sz w:val="12"/>
              </w:rPr>
              <w:t>Supports the twelve selected route foundations and physical connectivity.</w:t>
            </w:r>
          </w:p>
        </w:tc>
        <w:tc>
          <w:tcPr>
            <w:tcW w:type="dxa" w:w="2018"/>
            <w:shd w:fill="EAF2F8"/>
            <w:vAlign w:val="center"/>
          </w:tcPr>
          <w:p>
            <w:pPr>
              <w:spacing w:after="0" w:before="0"/>
            </w:pPr>
            <w:r/>
            <w:r>
              <w:rPr>
                <w:rFonts w:ascii="Aptos" w:hAnsi="Aptos"/>
                <w:b w:val="0"/>
                <w:sz w:val="12"/>
              </w:rPr>
              <w:t>Road surfaces; bridges; culverts; signs; waymarkers; damage/repair variants; route event sockets.</w:t>
            </w:r>
          </w:p>
        </w:tc>
        <w:tc>
          <w:tcPr>
            <w:tcW w:type="dxa" w:w="2018"/>
            <w:shd w:fill="EAF2F8"/>
            <w:vAlign w:val="center"/>
          </w:tcPr>
          <w:p>
            <w:pPr>
              <w:spacing w:after="0" w:before="0"/>
            </w:pPr>
            <w:r/>
            <w:r>
              <w:rPr>
                <w:rFonts w:ascii="Aptos" w:hAnsi="Aptos"/>
                <w:b w:val="0"/>
                <w:sz w:val="12"/>
              </w:rPr>
              <w:t>Material and culture variants reuse route geometry.</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25F-25G; Documents 11/12</w:t>
            </w:r>
          </w:p>
        </w:tc>
      </w:tr>
      <w:tr>
        <w:tc>
          <w:tcPr>
            <w:tcW w:type="dxa" w:w="2018"/>
            <w:vAlign w:val="center"/>
          </w:tcPr>
          <w:p>
            <w:pPr>
              <w:spacing w:after="0" w:before="0"/>
            </w:pPr>
            <w:r/>
            <w:r>
              <w:rPr>
                <w:rFonts w:ascii="Aptos" w:hAnsi="Aptos"/>
                <w:b w:val="0"/>
                <w:sz w:val="12"/>
              </w:rPr>
              <w:t>AP-STR-03</w:t>
            </w:r>
            <w:r>
              <w:br/>
            </w:r>
            <w:r>
              <w:rPr>
                <w:rFonts w:ascii="Aptos" w:hAnsi="Aptos"/>
                <w:b w:val="0"/>
                <w:sz w:val="12"/>
              </w:rPr>
              <w:t>Farm, Workshop, Warehouse and Industry Structure Kit</w:t>
            </w:r>
          </w:p>
        </w:tc>
        <w:tc>
          <w:tcPr>
            <w:tcW w:type="dxa" w:w="2018"/>
            <w:vAlign w:val="center"/>
          </w:tcPr>
          <w:p>
            <w:pPr>
              <w:spacing w:after="0" w:before="0"/>
            </w:pPr>
            <w:r/>
            <w:r>
              <w:rPr>
                <w:rFonts w:ascii="Aptos" w:hAnsi="Aptos"/>
                <w:b w:val="0"/>
                <w:sz w:val="12"/>
              </w:rPr>
              <w:t>Supports production, storage, projects and settlement economy.</w:t>
            </w:r>
          </w:p>
        </w:tc>
        <w:tc>
          <w:tcPr>
            <w:tcW w:type="dxa" w:w="2018"/>
            <w:vAlign w:val="center"/>
          </w:tcPr>
          <w:p>
            <w:pPr>
              <w:spacing w:after="0" w:before="0"/>
            </w:pPr>
            <w:r/>
            <w:r>
              <w:rPr>
                <w:rFonts w:ascii="Aptos" w:hAnsi="Aptos"/>
                <w:b w:val="0"/>
                <w:sz w:val="12"/>
              </w:rPr>
              <w:t>Building modules; station sockets; storage/hauling markers; machine bays; construction stages; ambience hooks.</w:t>
            </w:r>
          </w:p>
        </w:tc>
        <w:tc>
          <w:tcPr>
            <w:tcW w:type="dxa" w:w="2018"/>
            <w:vAlign w:val="center"/>
          </w:tcPr>
          <w:p>
            <w:pPr>
              <w:spacing w:after="0" w:before="0"/>
            </w:pPr>
            <w:r/>
            <w:r>
              <w:rPr>
                <w:rFonts w:ascii="Aptos" w:hAnsi="Aptos"/>
                <w:b w:val="0"/>
                <w:sz w:val="12"/>
              </w:rPr>
              <w:t>Shared modules combine with culture palettes.</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Documents 07/08/12</w:t>
            </w:r>
          </w:p>
        </w:tc>
      </w:tr>
      <w:tr>
        <w:tc>
          <w:tcPr>
            <w:tcW w:type="dxa" w:w="2018"/>
            <w:shd w:fill="EAF2F8"/>
            <w:vAlign w:val="center"/>
          </w:tcPr>
          <w:p>
            <w:pPr>
              <w:spacing w:after="0" w:before="0"/>
            </w:pPr>
            <w:r/>
            <w:r>
              <w:rPr>
                <w:rFonts w:ascii="Aptos" w:hAnsi="Aptos"/>
                <w:b w:val="0"/>
                <w:sz w:val="12"/>
              </w:rPr>
              <w:t>AP-STR-04</w:t>
            </w:r>
            <w:r>
              <w:br/>
            </w:r>
            <w:r>
              <w:rPr>
                <w:rFonts w:ascii="Aptos" w:hAnsi="Aptos"/>
                <w:b w:val="0"/>
                <w:sz w:val="12"/>
              </w:rPr>
              <w:t>Defence, Gate, Wall and Watch Infrastructure Kit</w:t>
            </w:r>
          </w:p>
        </w:tc>
        <w:tc>
          <w:tcPr>
            <w:tcW w:type="dxa" w:w="2018"/>
            <w:shd w:fill="EAF2F8"/>
            <w:vAlign w:val="center"/>
          </w:tcPr>
          <w:p>
            <w:pPr>
              <w:spacing w:after="0" w:before="0"/>
            </w:pPr>
            <w:r/>
            <w:r>
              <w:rPr>
                <w:rFonts w:ascii="Aptos" w:hAnsi="Aptos"/>
                <w:b w:val="0"/>
                <w:sz w:val="12"/>
              </w:rPr>
              <w:t>Supports settlement defence, patrols, raids, regional pressure and recovery without restoring the fixed POC watchtower.</w:t>
            </w:r>
          </w:p>
        </w:tc>
        <w:tc>
          <w:tcPr>
            <w:tcW w:type="dxa" w:w="2018"/>
            <w:shd w:fill="EAF2F8"/>
            <w:vAlign w:val="center"/>
          </w:tcPr>
          <w:p>
            <w:pPr>
              <w:spacing w:after="0" w:before="0"/>
            </w:pPr>
            <w:r/>
            <w:r>
              <w:rPr>
                <w:rFonts w:ascii="Aptos" w:hAnsi="Aptos"/>
                <w:b w:val="0"/>
                <w:sz w:val="12"/>
              </w:rPr>
              <w:t>Walls/gates/towers/traps/ward mounts; guard sockets; damage/repair states; warning/event bindings.</w:t>
            </w:r>
          </w:p>
        </w:tc>
        <w:tc>
          <w:tcPr>
            <w:tcW w:type="dxa" w:w="2018"/>
            <w:shd w:fill="EAF2F8"/>
            <w:vAlign w:val="center"/>
          </w:tcPr>
          <w:p>
            <w:pPr>
              <w:spacing w:after="0" w:before="0"/>
            </w:pPr>
            <w:r/>
            <w:r>
              <w:rPr>
                <w:rFonts w:ascii="Aptos" w:hAnsi="Aptos"/>
                <w:b w:val="0"/>
                <w:sz w:val="12"/>
              </w:rPr>
              <w:t>Generic defence modules serve many settlements and threats.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Documents 07/12/16</w:t>
            </w:r>
          </w:p>
        </w:tc>
      </w:tr>
      <w:tr>
        <w:tc>
          <w:tcPr>
            <w:tcW w:type="dxa" w:w="2018"/>
            <w:vAlign w:val="center"/>
          </w:tcPr>
          <w:p>
            <w:pPr>
              <w:spacing w:after="0" w:before="0"/>
            </w:pPr>
            <w:r/>
            <w:r>
              <w:rPr>
                <w:rFonts w:ascii="Aptos" w:hAnsi="Aptos"/>
                <w:b w:val="0"/>
                <w:sz w:val="12"/>
              </w:rPr>
              <w:t>AP-STR-05</w:t>
            </w:r>
            <w:r>
              <w:br/>
            </w:r>
            <w:r>
              <w:rPr>
                <w:rFonts w:ascii="Aptos" w:hAnsi="Aptos"/>
                <w:b w:val="0"/>
                <w:sz w:val="12"/>
              </w:rPr>
              <w:t>Civic, Sacred, Research and Magical Structure Kit</w:t>
            </w:r>
          </w:p>
        </w:tc>
        <w:tc>
          <w:tcPr>
            <w:tcW w:type="dxa" w:w="2018"/>
            <w:vAlign w:val="center"/>
          </w:tcPr>
          <w:p>
            <w:pPr>
              <w:spacing w:after="0" w:before="0"/>
            </w:pPr>
            <w:r/>
            <w:r>
              <w:rPr>
                <w:rFonts w:ascii="Aptos" w:hAnsi="Aptos"/>
                <w:b w:val="0"/>
                <w:sz w:val="12"/>
              </w:rPr>
              <w:t>Supports halls, shrines, libraries, mage buildings, ritual sites and realm gates.</w:t>
            </w:r>
          </w:p>
        </w:tc>
        <w:tc>
          <w:tcPr>
            <w:tcW w:type="dxa" w:w="2018"/>
            <w:vAlign w:val="center"/>
          </w:tcPr>
          <w:p>
            <w:pPr>
              <w:spacing w:after="0" w:before="0"/>
            </w:pPr>
            <w:r/>
            <w:r>
              <w:rPr>
                <w:rFonts w:ascii="Aptos" w:hAnsi="Aptos"/>
                <w:b w:val="0"/>
                <w:sz w:val="12"/>
              </w:rPr>
              <w:t>Room modules; ritual/ward sockets; archive props; service markers; culture variants; state transitions.</w:t>
            </w:r>
          </w:p>
        </w:tc>
        <w:tc>
          <w:tcPr>
            <w:tcW w:type="dxa" w:w="2018"/>
            <w:vAlign w:val="center"/>
          </w:tcPr>
          <w:p>
            <w:pPr>
              <w:spacing w:after="0" w:before="0"/>
            </w:pPr>
            <w:r/>
            <w:r>
              <w:rPr>
                <w:rFonts w:ascii="Aptos" w:hAnsi="Aptos"/>
                <w:b w:val="0"/>
                <w:sz w:val="12"/>
              </w:rPr>
              <w:t>Shared civic grammar with specialised functional modules.</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Documents 07/09/12/14</w:t>
            </w:r>
          </w:p>
        </w:tc>
      </w:tr>
      <w:tr>
        <w:tc>
          <w:tcPr>
            <w:tcW w:type="dxa" w:w="2018"/>
            <w:shd w:fill="EAF2F8"/>
            <w:vAlign w:val="center"/>
          </w:tcPr>
          <w:p>
            <w:pPr>
              <w:spacing w:after="0" w:before="0"/>
            </w:pPr>
            <w:r/>
            <w:r>
              <w:rPr>
                <w:rFonts w:ascii="Aptos" w:hAnsi="Aptos"/>
                <w:b w:val="0"/>
                <w:sz w:val="12"/>
              </w:rPr>
              <w:t>AP-STR-06</w:t>
            </w:r>
            <w:r>
              <w:br/>
            </w:r>
            <w:r>
              <w:rPr>
                <w:rFonts w:ascii="Aptos" w:hAnsi="Aptos"/>
                <w:b w:val="0"/>
                <w:sz w:val="12"/>
              </w:rPr>
              <w:t>Ruin, Lair and Standard Dungeon Grammar Kit</w:t>
            </w:r>
          </w:p>
        </w:tc>
        <w:tc>
          <w:tcPr>
            <w:tcW w:type="dxa" w:w="2018"/>
            <w:shd w:fill="EAF2F8"/>
            <w:vAlign w:val="center"/>
          </w:tcPr>
          <w:p>
            <w:pPr>
              <w:spacing w:after="0" w:before="0"/>
            </w:pPr>
            <w:r/>
            <w:r>
              <w:rPr>
                <w:rFonts w:ascii="Aptos" w:hAnsi="Aptos"/>
                <w:b w:val="0"/>
                <w:sz w:val="12"/>
              </w:rPr>
              <w:t>Supports the selected ruins, lairs and dungeon families with histories, occupants and outcomes.</w:t>
            </w:r>
          </w:p>
        </w:tc>
        <w:tc>
          <w:tcPr>
            <w:tcW w:type="dxa" w:w="2018"/>
            <w:shd w:fill="EAF2F8"/>
            <w:vAlign w:val="center"/>
          </w:tcPr>
          <w:p>
            <w:pPr>
              <w:spacing w:after="0" w:before="0"/>
            </w:pPr>
            <w:r/>
            <w:r>
              <w:rPr>
                <w:rFonts w:ascii="Aptos" w:hAnsi="Aptos"/>
                <w:b w:val="0"/>
                <w:sz w:val="12"/>
              </w:rPr>
              <w:t>Room/connector modules; hazards; secrets; loot contexts; enemy sockets; damage/occupation/restoration states.</w:t>
            </w:r>
          </w:p>
        </w:tc>
        <w:tc>
          <w:tcPr>
            <w:tcW w:type="dxa" w:w="2018"/>
            <w:shd w:fill="EAF2F8"/>
            <w:vAlign w:val="center"/>
          </w:tcPr>
          <w:p>
            <w:pPr>
              <w:spacing w:after="0" w:before="0"/>
            </w:pPr>
            <w:r/>
            <w:r>
              <w:rPr>
                <w:rFonts w:ascii="Aptos" w:hAnsi="Aptos"/>
                <w:b w:val="0"/>
                <w:sz w:val="12"/>
              </w:rPr>
              <w:t>Grammar and material/state composition multiply layouts safely.</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25F-25G; Documents 10/12/15</w:t>
            </w:r>
          </w:p>
        </w:tc>
      </w:tr>
      <w:tr>
        <w:tc>
          <w:tcPr>
            <w:tcW w:type="dxa" w:w="2018"/>
            <w:vAlign w:val="center"/>
          </w:tcPr>
          <w:p>
            <w:pPr>
              <w:spacing w:after="0" w:before="0"/>
            </w:pPr>
            <w:r/>
            <w:r>
              <w:rPr>
                <w:rFonts w:ascii="Aptos" w:hAnsi="Aptos"/>
                <w:b w:val="0"/>
                <w:sz w:val="12"/>
              </w:rPr>
              <w:t>AP-STR-07</w:t>
            </w:r>
            <w:r>
              <w:br/>
            </w:r>
            <w:r>
              <w:rPr>
                <w:rFonts w:ascii="Aptos" w:hAnsi="Aptos"/>
                <w:b w:val="0"/>
                <w:sz w:val="12"/>
              </w:rPr>
              <w:t>Root-Below Megadungeon Seed-Family Kit</w:t>
            </w:r>
          </w:p>
        </w:tc>
        <w:tc>
          <w:tcPr>
            <w:tcW w:type="dxa" w:w="2018"/>
            <w:vAlign w:val="center"/>
          </w:tcPr>
          <w:p>
            <w:pPr>
              <w:spacing w:after="0" w:before="0"/>
            </w:pPr>
            <w:r/>
            <w:r>
              <w:rPr>
                <w:rFonts w:ascii="Aptos" w:hAnsi="Aptos"/>
                <w:b w:val="0"/>
                <w:sz w:val="12"/>
              </w:rPr>
              <w:t>Supports the bounded megadungeon foundation without requiring a second game-sized content set.</w:t>
            </w:r>
          </w:p>
        </w:tc>
        <w:tc>
          <w:tcPr>
            <w:tcW w:type="dxa" w:w="2018"/>
            <w:vAlign w:val="center"/>
          </w:tcPr>
          <w:p>
            <w:pPr>
              <w:spacing w:after="0" w:before="0"/>
            </w:pPr>
            <w:r/>
            <w:r>
              <w:rPr>
                <w:rFonts w:ascii="Aptos" w:hAnsi="Aptos"/>
                <w:b w:val="0"/>
                <w:sz w:val="12"/>
              </w:rPr>
              <w:t>Distinct entrance/zone modules; progression/readability markers; boss/service sockets; save/LOD-safe state modules.</w:t>
            </w:r>
          </w:p>
        </w:tc>
        <w:tc>
          <w:tcPr>
            <w:tcW w:type="dxa" w:w="2018"/>
            <w:vAlign w:val="center"/>
          </w:tcPr>
          <w:p>
            <w:pPr>
              <w:spacing w:after="0" w:before="0"/>
            </w:pPr>
            <w:r/>
            <w:r>
              <w:rPr>
                <w:rFonts w:ascii="Aptos" w:hAnsi="Aptos"/>
                <w:b w:val="0"/>
                <w:sz w:val="12"/>
              </w:rPr>
              <w:t>Reuses standard dungeon grammar; unique modules are budget-capped.</w:t>
            </w:r>
          </w:p>
        </w:tc>
        <w:tc>
          <w:tcPr>
            <w:tcW w:type="dxa" w:w="2018"/>
            <w:vAlign w:val="center"/>
          </w:tcPr>
          <w:p>
            <w:pPr>
              <w:spacing w:after="0" w:before="0"/>
            </w:pPr>
            <w:r/>
            <w:r>
              <w:rPr>
                <w:rFonts w:ascii="Aptos" w:hAnsi="Aptos"/>
                <w:b w:val="0"/>
                <w:sz w:val="12"/>
              </w:rPr>
              <w:t>Core Conditional</w:t>
            </w:r>
            <w:r>
              <w:br/>
            </w:r>
            <w:r>
              <w:rPr>
                <w:rFonts w:ascii="Aptos" w:hAnsi="Aptos"/>
                <w:b w:val="0"/>
                <w:sz w:val="12"/>
              </w:rPr>
              <w:t>25F-25G; Documents 12/18</w:t>
            </w:r>
          </w:p>
        </w:tc>
      </w:tr>
      <w:tr>
        <w:tc>
          <w:tcPr>
            <w:tcW w:type="dxa" w:w="2018"/>
            <w:shd w:fill="EAF2F8"/>
            <w:vAlign w:val="center"/>
          </w:tcPr>
          <w:p>
            <w:pPr>
              <w:spacing w:after="0" w:before="0"/>
            </w:pPr>
            <w:r/>
            <w:r>
              <w:rPr>
                <w:rFonts w:ascii="Aptos" w:hAnsi="Aptos"/>
                <w:b w:val="0"/>
                <w:sz w:val="12"/>
              </w:rPr>
              <w:t>AP-STR-08</w:t>
            </w:r>
            <w:r>
              <w:br/>
            </w:r>
            <w:r>
              <w:rPr>
                <w:rFonts w:ascii="Aptos" w:hAnsi="Aptos"/>
                <w:b w:val="0"/>
                <w:sz w:val="12"/>
              </w:rPr>
              <w:t>Boss Territory, Arena and Persistent-Aftermath Kit</w:t>
            </w:r>
          </w:p>
        </w:tc>
        <w:tc>
          <w:tcPr>
            <w:tcW w:type="dxa" w:w="2018"/>
            <w:shd w:fill="EAF2F8"/>
            <w:vAlign w:val="center"/>
          </w:tcPr>
          <w:p>
            <w:pPr>
              <w:spacing w:after="0" w:before="0"/>
            </w:pPr>
            <w:r/>
            <w:r>
              <w:rPr>
                <w:rFonts w:ascii="Aptos" w:hAnsi="Aptos"/>
                <w:b w:val="0"/>
                <w:sz w:val="12"/>
              </w:rPr>
              <w:t>Supports regional and wandering boss evidence, confrontation spaces and post-outcome changes.</w:t>
            </w:r>
          </w:p>
        </w:tc>
        <w:tc>
          <w:tcPr>
            <w:tcW w:type="dxa" w:w="2018"/>
            <w:shd w:fill="EAF2F8"/>
            <w:vAlign w:val="center"/>
          </w:tcPr>
          <w:p>
            <w:pPr>
              <w:spacing w:after="0" w:before="0"/>
            </w:pPr>
            <w:r/>
            <w:r>
              <w:rPr>
                <w:rFonts w:ascii="Aptos" w:hAnsi="Aptos"/>
                <w:b w:val="0"/>
                <w:sz w:val="12"/>
              </w:rPr>
              <w:t>Territory markers; arena modules; telegraph anchors; destructible/repairable states; proof/reward display; aftermath variants.</w:t>
            </w:r>
          </w:p>
        </w:tc>
        <w:tc>
          <w:tcPr>
            <w:tcW w:type="dxa" w:w="2018"/>
            <w:shd w:fill="EAF2F8"/>
            <w:vAlign w:val="center"/>
          </w:tcPr>
          <w:p>
            <w:pPr>
              <w:spacing w:after="0" w:before="0"/>
            </w:pPr>
            <w:r/>
            <w:r>
              <w:rPr>
                <w:rFonts w:ascii="Aptos" w:hAnsi="Aptos"/>
                <w:b w:val="0"/>
                <w:sz w:val="12"/>
              </w:rPr>
              <w:t>Shared territory evidence and arena sockets support different bosses.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25G; Documents 10/12/16</w:t>
            </w:r>
          </w:p>
        </w:tc>
      </w:tr>
    </w:tbl>
    <w:p>
      <w:pPr/>
    </w:p>
    <w:p>
      <w:pPr>
        <w:pStyle w:val="Heading1"/>
        <w:keepNext/>
      </w:pPr>
      <w:r>
        <w:t>36. Creature, Rig, Animation and Boss Packages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Package</w:t>
            </w:r>
          </w:p>
        </w:tc>
        <w:tc>
          <w:tcPr>
            <w:tcW w:type="dxa" w:w="2018"/>
            <w:shd w:fill="1F4E79"/>
            <w:vAlign w:val="center"/>
          </w:tcPr>
          <w:p>
            <w:pPr>
              <w:spacing w:after="0" w:before="0"/>
            </w:pPr>
            <w:r/>
            <w:r>
              <w:rPr>
                <w:rFonts w:ascii="Aptos" w:hAnsi="Aptos"/>
                <w:b/>
                <w:color w:val="FFFFFF"/>
                <w:sz w:val="15"/>
              </w:rPr>
              <w:t>Role</w:t>
            </w:r>
          </w:p>
        </w:tc>
        <w:tc>
          <w:tcPr>
            <w:tcW w:type="dxa" w:w="2018"/>
            <w:shd w:fill="1F4E79"/>
            <w:vAlign w:val="center"/>
          </w:tcPr>
          <w:p>
            <w:pPr>
              <w:spacing w:after="0" w:before="0"/>
            </w:pPr>
            <w:r/>
            <w:r>
              <w:rPr>
                <w:rFonts w:ascii="Aptos" w:hAnsi="Aptos"/>
                <w:b/>
                <w:color w:val="FFFFFF"/>
                <w:sz w:val="15"/>
              </w:rPr>
              <w:t>Required Deliverables</w:t>
            </w:r>
          </w:p>
        </w:tc>
        <w:tc>
          <w:tcPr>
            <w:tcW w:type="dxa" w:w="2018"/>
            <w:shd w:fill="1F4E79"/>
            <w:vAlign w:val="center"/>
          </w:tcPr>
          <w:p>
            <w:pPr>
              <w:spacing w:after="0" w:before="0"/>
            </w:pPr>
            <w:r/>
            <w:r>
              <w:rPr>
                <w:rFonts w:ascii="Aptos" w:hAnsi="Aptos"/>
                <w:b/>
                <w:color w:val="FFFFFF"/>
                <w:sz w:val="15"/>
              </w:rPr>
              <w:t>Reuse / Fallback</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2"/>
              </w:rPr>
              <w:t>AP-CRE-01</w:t>
            </w:r>
            <w:r>
              <w:br/>
            </w:r>
            <w:r>
              <w:rPr>
                <w:rFonts w:ascii="Aptos" w:hAnsi="Aptos"/>
                <w:b w:val="0"/>
                <w:sz w:val="12"/>
              </w:rPr>
              <w:t>Creature Body-Plan, Rig and Retarget Foundation</w:t>
            </w:r>
          </w:p>
        </w:tc>
        <w:tc>
          <w:tcPr>
            <w:tcW w:type="dxa" w:w="2018"/>
            <w:vAlign w:val="center"/>
          </w:tcPr>
          <w:p>
            <w:pPr>
              <w:spacing w:after="0" w:before="0"/>
            </w:pPr>
            <w:r/>
            <w:r>
              <w:rPr>
                <w:rFonts w:ascii="Aptos" w:hAnsi="Aptos"/>
                <w:b w:val="0"/>
                <w:sz w:val="12"/>
              </w:rPr>
              <w:t>Defines reusable humanoid, quadruped, avian, arthropod, serpentine, construct and spirit body roles.</w:t>
            </w:r>
          </w:p>
        </w:tc>
        <w:tc>
          <w:tcPr>
            <w:tcW w:type="dxa" w:w="2018"/>
            <w:vAlign w:val="center"/>
          </w:tcPr>
          <w:p>
            <w:pPr>
              <w:spacing w:after="0" w:before="0"/>
            </w:pPr>
            <w:r/>
            <w:r>
              <w:rPr>
                <w:rFonts w:ascii="Aptos" w:hAnsi="Aptos"/>
                <w:b w:val="0"/>
                <w:sz w:val="12"/>
              </w:rPr>
              <w:t>Body-plan records; skeletons/rigs; sockets; hit/presentation regions; retarget maps; LOD bodies; preview scenes.</w:t>
            </w:r>
          </w:p>
        </w:tc>
        <w:tc>
          <w:tcPr>
            <w:tcW w:type="dxa" w:w="2018"/>
            <w:vAlign w:val="center"/>
          </w:tcPr>
          <w:p>
            <w:pPr>
              <w:spacing w:after="0" w:before="0"/>
            </w:pPr>
            <w:r/>
            <w:r>
              <w:rPr>
                <w:rFonts w:ascii="Aptos" w:hAnsi="Aptos"/>
                <w:b w:val="0"/>
                <w:sz w:val="12"/>
              </w:rPr>
              <w:t>Derived variants must map to an approved body plan or enter Tooling Research.</w:t>
            </w:r>
          </w:p>
        </w:tc>
        <w:tc>
          <w:tcPr>
            <w:tcW w:type="dxa" w:w="2018"/>
            <w:vAlign w:val="center"/>
          </w:tcPr>
          <w:p>
            <w:pPr>
              <w:spacing w:after="0" w:before="0"/>
            </w:pPr>
            <w:r/>
            <w:r>
              <w:rPr>
                <w:rFonts w:ascii="Aptos" w:hAnsi="Aptos"/>
                <w:b w:val="0"/>
                <w:sz w:val="12"/>
              </w:rPr>
              <w:t>Core Required</w:t>
            </w:r>
            <w:r>
              <w:br/>
            </w:r>
            <w:r>
              <w:rPr>
                <w:rFonts w:ascii="Aptos" w:hAnsi="Aptos"/>
                <w:b w:val="0"/>
                <w:sz w:val="12"/>
              </w:rPr>
              <w:t>Forge 22; Document 10 v1.0</w:t>
            </w:r>
          </w:p>
        </w:tc>
      </w:tr>
      <w:tr>
        <w:tc>
          <w:tcPr>
            <w:tcW w:type="dxa" w:w="2018"/>
            <w:shd w:fill="EAF2F8"/>
            <w:vAlign w:val="center"/>
          </w:tcPr>
          <w:p>
            <w:pPr>
              <w:spacing w:after="0" w:before="0"/>
            </w:pPr>
            <w:r/>
            <w:r>
              <w:rPr>
                <w:rFonts w:ascii="Aptos" w:hAnsi="Aptos"/>
                <w:b w:val="0"/>
                <w:sz w:val="12"/>
              </w:rPr>
              <w:t>AP-CRE-02</w:t>
            </w:r>
            <w:r>
              <w:br/>
            </w:r>
            <w:r>
              <w:rPr>
                <w:rFonts w:ascii="Aptos" w:hAnsi="Aptos"/>
                <w:b w:val="0"/>
                <w:sz w:val="12"/>
              </w:rPr>
              <w:t>Small Wildlife, Ambient and Pollinator Family Kit</w:t>
            </w:r>
          </w:p>
        </w:tc>
        <w:tc>
          <w:tcPr>
            <w:tcW w:type="dxa" w:w="2018"/>
            <w:shd w:fill="EAF2F8"/>
            <w:vAlign w:val="center"/>
          </w:tcPr>
          <w:p>
            <w:pPr>
              <w:spacing w:after="0" w:before="0"/>
            </w:pPr>
            <w:r/>
            <w:r>
              <w:rPr>
                <w:rFonts w:ascii="Aptos" w:hAnsi="Aptos"/>
                <w:b w:val="0"/>
                <w:sz w:val="12"/>
              </w:rPr>
              <w:t>Supports ambient life, clues, pollination and low-cost ecology.</w:t>
            </w:r>
          </w:p>
        </w:tc>
        <w:tc>
          <w:tcPr>
            <w:tcW w:type="dxa" w:w="2018"/>
            <w:shd w:fill="EAF2F8"/>
            <w:vAlign w:val="center"/>
          </w:tcPr>
          <w:p>
            <w:pPr>
              <w:spacing w:after="0" w:before="0"/>
            </w:pPr>
            <w:r/>
            <w:r>
              <w:rPr>
                <w:rFonts w:ascii="Aptos" w:hAnsi="Aptos"/>
                <w:b w:val="0"/>
                <w:sz w:val="12"/>
              </w:rPr>
              <w:t>Small models; lightweight rigs; idle/flight/crawl loops; calls; tracks/nest evidence; LOD/aggregation rules.</w:t>
            </w:r>
          </w:p>
        </w:tc>
        <w:tc>
          <w:tcPr>
            <w:tcW w:type="dxa" w:w="2018"/>
            <w:shd w:fill="EAF2F8"/>
            <w:vAlign w:val="center"/>
          </w:tcPr>
          <w:p>
            <w:pPr>
              <w:spacing w:after="0" w:before="0"/>
            </w:pPr>
            <w:r/>
            <w:r>
              <w:rPr>
                <w:rFonts w:ascii="Aptos" w:hAnsi="Aptos"/>
                <w:b w:val="0"/>
                <w:sz w:val="12"/>
              </w:rPr>
              <w:t>Many species derive from a few bounded body/animation families.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25F-25G; Document 10</w:t>
            </w:r>
          </w:p>
        </w:tc>
      </w:tr>
      <w:tr>
        <w:tc>
          <w:tcPr>
            <w:tcW w:type="dxa" w:w="2018"/>
            <w:vAlign w:val="center"/>
          </w:tcPr>
          <w:p>
            <w:pPr>
              <w:spacing w:after="0" w:before="0"/>
            </w:pPr>
            <w:r/>
            <w:r>
              <w:rPr>
                <w:rFonts w:ascii="Aptos" w:hAnsi="Aptos"/>
                <w:b w:val="0"/>
                <w:sz w:val="12"/>
              </w:rPr>
              <w:t>AP-CRE-03</w:t>
            </w:r>
            <w:r>
              <w:br/>
            </w:r>
            <w:r>
              <w:rPr>
                <w:rFonts w:ascii="Aptos" w:hAnsi="Aptos"/>
                <w:b w:val="0"/>
                <w:sz w:val="12"/>
              </w:rPr>
              <w:t>Grazer, Livestock and Domestic Animal Kit</w:t>
            </w:r>
          </w:p>
        </w:tc>
        <w:tc>
          <w:tcPr>
            <w:tcW w:type="dxa" w:w="2018"/>
            <w:vAlign w:val="center"/>
          </w:tcPr>
          <w:p>
            <w:pPr>
              <w:spacing w:after="0" w:before="0"/>
            </w:pPr>
            <w:r/>
            <w:r>
              <w:rPr>
                <w:rFonts w:ascii="Aptos" w:hAnsi="Aptos"/>
                <w:b w:val="0"/>
                <w:sz w:val="12"/>
              </w:rPr>
              <w:t>Supports food, fibre, trade, breeding, work and village ecology.</w:t>
            </w:r>
          </w:p>
        </w:tc>
        <w:tc>
          <w:tcPr>
            <w:tcW w:type="dxa" w:w="2018"/>
            <w:vAlign w:val="center"/>
          </w:tcPr>
          <w:p>
            <w:pPr>
              <w:spacing w:after="0" w:before="0"/>
            </w:pPr>
            <w:r/>
            <w:r>
              <w:rPr>
                <w:rFonts w:ascii="Aptos" w:hAnsi="Aptos"/>
                <w:b w:val="0"/>
                <w:sz w:val="12"/>
              </w:rPr>
              <w:t>Quadruped/body variants; locomotion; feeding/resting/fleeing; production interactions; pens/feeding props; calls.</w:t>
            </w:r>
          </w:p>
        </w:tc>
        <w:tc>
          <w:tcPr>
            <w:tcW w:type="dxa" w:w="2018"/>
            <w:vAlign w:val="center"/>
          </w:tcPr>
          <w:p>
            <w:pPr>
              <w:spacing w:after="0" w:before="0"/>
            </w:pPr>
            <w:r/>
            <w:r>
              <w:rPr>
                <w:rFonts w:ascii="Aptos" w:hAnsi="Aptos"/>
                <w:b w:val="0"/>
                <w:sz w:val="12"/>
              </w:rPr>
              <w:t>Shared quadruped rig and behaviour animation sets.</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Documents 07/10</w:t>
            </w:r>
          </w:p>
        </w:tc>
      </w:tr>
      <w:tr>
        <w:tc>
          <w:tcPr>
            <w:tcW w:type="dxa" w:w="2018"/>
            <w:shd w:fill="EAF2F8"/>
            <w:vAlign w:val="center"/>
          </w:tcPr>
          <w:p>
            <w:pPr>
              <w:spacing w:after="0" w:before="0"/>
            </w:pPr>
            <w:r/>
            <w:r>
              <w:rPr>
                <w:rFonts w:ascii="Aptos" w:hAnsi="Aptos"/>
                <w:b w:val="0"/>
                <w:sz w:val="12"/>
              </w:rPr>
              <w:t>AP-CRE-04</w:t>
            </w:r>
            <w:r>
              <w:br/>
            </w:r>
            <w:r>
              <w:rPr>
                <w:rFonts w:ascii="Aptos" w:hAnsi="Aptos"/>
                <w:b w:val="0"/>
                <w:sz w:val="12"/>
              </w:rPr>
              <w:t>Predator, Scavenger and Territorial Wildlife Kit</w:t>
            </w:r>
          </w:p>
        </w:tc>
        <w:tc>
          <w:tcPr>
            <w:tcW w:type="dxa" w:w="2018"/>
            <w:shd w:fill="EAF2F8"/>
            <w:vAlign w:val="center"/>
          </w:tcPr>
          <w:p>
            <w:pPr>
              <w:spacing w:after="0" w:before="0"/>
            </w:pPr>
            <w:r/>
            <w:r>
              <w:rPr>
                <w:rFonts w:ascii="Aptos" w:hAnsi="Aptos"/>
                <w:b w:val="0"/>
                <w:sz w:val="12"/>
              </w:rPr>
              <w:t>Supports hunting pressure, carcass ecology, territory and player counterplay.</w:t>
            </w:r>
          </w:p>
        </w:tc>
        <w:tc>
          <w:tcPr>
            <w:tcW w:type="dxa" w:w="2018"/>
            <w:shd w:fill="EAF2F8"/>
            <w:vAlign w:val="center"/>
          </w:tcPr>
          <w:p>
            <w:pPr>
              <w:spacing w:after="0" w:before="0"/>
            </w:pPr>
            <w:r/>
            <w:r>
              <w:rPr>
                <w:rFonts w:ascii="Aptos" w:hAnsi="Aptos"/>
                <w:b w:val="0"/>
                <w:sz w:val="12"/>
              </w:rPr>
              <w:t>Models/rigs; stalking/chase/attack/flee/eat animations; tracks/den evidence; combat telegraphs; calls.</w:t>
            </w:r>
          </w:p>
        </w:tc>
        <w:tc>
          <w:tcPr>
            <w:tcW w:type="dxa" w:w="2018"/>
            <w:shd w:fill="EAF2F8"/>
            <w:vAlign w:val="center"/>
          </w:tcPr>
          <w:p>
            <w:pPr>
              <w:spacing w:after="0" w:before="0"/>
            </w:pPr>
            <w:r/>
            <w:r>
              <w:rPr>
                <w:rFonts w:ascii="Aptos" w:hAnsi="Aptos"/>
                <w:b w:val="0"/>
                <w:sz w:val="12"/>
              </w:rPr>
              <w:t>Shared predator body and state families with distinct silhouettes.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 10</w:t>
            </w:r>
          </w:p>
        </w:tc>
      </w:tr>
      <w:tr>
        <w:tc>
          <w:tcPr>
            <w:tcW w:type="dxa" w:w="2018"/>
            <w:vAlign w:val="center"/>
          </w:tcPr>
          <w:p>
            <w:pPr>
              <w:spacing w:after="0" w:before="0"/>
            </w:pPr>
            <w:r/>
            <w:r>
              <w:rPr>
                <w:rFonts w:ascii="Aptos" w:hAnsi="Aptos"/>
                <w:b w:val="0"/>
                <w:sz w:val="12"/>
              </w:rPr>
              <w:t>AP-CRE-05</w:t>
            </w:r>
            <w:r>
              <w:br/>
            </w:r>
            <w:r>
              <w:rPr>
                <w:rFonts w:ascii="Aptos" w:hAnsi="Aptos"/>
                <w:b w:val="0"/>
                <w:sz w:val="12"/>
              </w:rPr>
              <w:t>Burrowing, Cave and Arthropod Threat Kit</w:t>
            </w:r>
          </w:p>
        </w:tc>
        <w:tc>
          <w:tcPr>
            <w:tcW w:type="dxa" w:w="2018"/>
            <w:vAlign w:val="center"/>
          </w:tcPr>
          <w:p>
            <w:pPr>
              <w:spacing w:after="0" w:before="0"/>
            </w:pPr>
            <w:r/>
            <w:r>
              <w:rPr>
                <w:rFonts w:ascii="Aptos" w:hAnsi="Aptos"/>
                <w:b w:val="0"/>
                <w:sz w:val="12"/>
              </w:rPr>
              <w:t>Supports underground/cave pressure, nests, resources and hazards.</w:t>
            </w:r>
          </w:p>
        </w:tc>
        <w:tc>
          <w:tcPr>
            <w:tcW w:type="dxa" w:w="2018"/>
            <w:vAlign w:val="center"/>
          </w:tcPr>
          <w:p>
            <w:pPr>
              <w:spacing w:after="0" w:before="0"/>
            </w:pPr>
            <w:r/>
            <w:r>
              <w:rPr>
                <w:rFonts w:ascii="Aptos" w:hAnsi="Aptos"/>
                <w:b w:val="0"/>
                <w:sz w:val="12"/>
              </w:rPr>
              <w:t>Arthropod/burrower bodies; climb/crawl/attack; nest props; web/chitin effects; acoustic cues; LOD.</w:t>
            </w:r>
          </w:p>
        </w:tc>
        <w:tc>
          <w:tcPr>
            <w:tcW w:type="dxa" w:w="2018"/>
            <w:vAlign w:val="center"/>
          </w:tcPr>
          <w:p>
            <w:pPr>
              <w:spacing w:after="0" w:before="0"/>
            </w:pPr>
            <w:r/>
            <w:r>
              <w:rPr>
                <w:rFonts w:ascii="Aptos" w:hAnsi="Aptos"/>
                <w:b w:val="0"/>
                <w:sz w:val="12"/>
              </w:rPr>
              <w:t>Complex free-burrowing remains conditional; bounded tunnels/markers are supported.</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Documents 10-12</w:t>
            </w:r>
          </w:p>
        </w:tc>
      </w:tr>
      <w:tr>
        <w:tc>
          <w:tcPr>
            <w:tcW w:type="dxa" w:w="2018"/>
            <w:shd w:fill="EAF2F8"/>
            <w:vAlign w:val="center"/>
          </w:tcPr>
          <w:p>
            <w:pPr>
              <w:spacing w:after="0" w:before="0"/>
            </w:pPr>
            <w:r/>
            <w:r>
              <w:rPr>
                <w:rFonts w:ascii="Aptos" w:hAnsi="Aptos"/>
                <w:b w:val="0"/>
                <w:sz w:val="12"/>
              </w:rPr>
              <w:t>AP-CRE-06</w:t>
            </w:r>
            <w:r>
              <w:br/>
            </w:r>
            <w:r>
              <w:rPr>
                <w:rFonts w:ascii="Aptos" w:hAnsi="Aptos"/>
                <w:b w:val="0"/>
                <w:sz w:val="12"/>
              </w:rPr>
              <w:t>Humanoid Faction Combatant and Raider Kit</w:t>
            </w:r>
          </w:p>
        </w:tc>
        <w:tc>
          <w:tcPr>
            <w:tcW w:type="dxa" w:w="2018"/>
            <w:shd w:fill="EAF2F8"/>
            <w:vAlign w:val="center"/>
          </w:tcPr>
          <w:p>
            <w:pPr>
              <w:spacing w:after="0" w:before="0"/>
            </w:pPr>
            <w:r/>
            <w:r>
              <w:rPr>
                <w:rFonts w:ascii="Aptos" w:hAnsi="Aptos"/>
                <w:b w:val="0"/>
                <w:sz w:val="12"/>
              </w:rPr>
              <w:t>Supports intelligent hostile/neutral faction members without tying hostility to ancestry.</w:t>
            </w:r>
          </w:p>
        </w:tc>
        <w:tc>
          <w:tcPr>
            <w:tcW w:type="dxa" w:w="2018"/>
            <w:shd w:fill="EAF2F8"/>
            <w:vAlign w:val="center"/>
          </w:tcPr>
          <w:p>
            <w:pPr>
              <w:spacing w:after="0" w:before="0"/>
            </w:pPr>
            <w:r/>
            <w:r>
              <w:rPr>
                <w:rFonts w:ascii="Aptos" w:hAnsi="Aptos"/>
                <w:b w:val="0"/>
                <w:sz w:val="12"/>
              </w:rPr>
              <w:t>Humanoid combat animations; equipment sets; banners; patrol/camp props; surrender/flee/capture states; voice/event hooks.</w:t>
            </w:r>
          </w:p>
        </w:tc>
        <w:tc>
          <w:tcPr>
            <w:tcW w:type="dxa" w:w="2018"/>
            <w:shd w:fill="EAF2F8"/>
            <w:vAlign w:val="center"/>
          </w:tcPr>
          <w:p>
            <w:pPr>
              <w:spacing w:after="0" w:before="0"/>
            </w:pPr>
            <w:r/>
            <w:r>
              <w:rPr>
                <w:rFonts w:ascii="Aptos" w:hAnsi="Aptos"/>
                <w:b w:val="0"/>
                <w:sz w:val="12"/>
              </w:rPr>
              <w:t>Uses personhood/culture kits plus faction overlays.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Documents 10/13/16</w:t>
            </w:r>
          </w:p>
        </w:tc>
      </w:tr>
      <w:tr>
        <w:tc>
          <w:tcPr>
            <w:tcW w:type="dxa" w:w="2018"/>
            <w:vAlign w:val="center"/>
          </w:tcPr>
          <w:p>
            <w:pPr>
              <w:spacing w:after="0" w:before="0"/>
            </w:pPr>
            <w:r/>
            <w:r>
              <w:rPr>
                <w:rFonts w:ascii="Aptos" w:hAnsi="Aptos"/>
                <w:b w:val="0"/>
                <w:sz w:val="12"/>
              </w:rPr>
              <w:t>AP-CRE-07</w:t>
            </w:r>
            <w:r>
              <w:br/>
            </w:r>
            <w:r>
              <w:rPr>
                <w:rFonts w:ascii="Aptos" w:hAnsi="Aptos"/>
                <w:b w:val="0"/>
                <w:sz w:val="12"/>
              </w:rPr>
              <w:t>Spirit, Elemental and Magical-Creature Kit</w:t>
            </w:r>
          </w:p>
        </w:tc>
        <w:tc>
          <w:tcPr>
            <w:tcW w:type="dxa" w:w="2018"/>
            <w:vAlign w:val="center"/>
          </w:tcPr>
          <w:p>
            <w:pPr>
              <w:spacing w:after="0" w:before="0"/>
            </w:pPr>
            <w:r/>
            <w:r>
              <w:rPr>
                <w:rFonts w:ascii="Aptos" w:hAnsi="Aptos"/>
                <w:b w:val="0"/>
                <w:sz w:val="12"/>
              </w:rPr>
              <w:t>Supports wisps, spirits, elementals and magic-linked ecology.</w:t>
            </w:r>
          </w:p>
        </w:tc>
        <w:tc>
          <w:tcPr>
            <w:tcW w:type="dxa" w:w="2018"/>
            <w:vAlign w:val="center"/>
          </w:tcPr>
          <w:p>
            <w:pPr>
              <w:spacing w:after="0" w:before="0"/>
            </w:pPr>
            <w:r/>
            <w:r>
              <w:rPr>
                <w:rFonts w:ascii="Aptos" w:hAnsi="Aptos"/>
                <w:b w:val="0"/>
                <w:sz w:val="12"/>
              </w:rPr>
              <w:t>Voxel forms; rigs or procedural motion; emission/VFX; calls; interaction sockets; readable state changes.</w:t>
            </w:r>
          </w:p>
        </w:tc>
        <w:tc>
          <w:tcPr>
            <w:tcW w:type="dxa" w:w="2018"/>
            <w:vAlign w:val="center"/>
          </w:tcPr>
          <w:p>
            <w:pPr>
              <w:spacing w:after="0" w:before="0"/>
            </w:pPr>
            <w:r/>
            <w:r>
              <w:rPr>
                <w:rFonts w:ascii="Aptos" w:hAnsi="Aptos"/>
                <w:b w:val="0"/>
                <w:sz w:val="12"/>
              </w:rPr>
              <w:t>Approved motion/effect templates prevent uncontrolled bespoke simulation.</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Documents 09/10</w:t>
            </w:r>
          </w:p>
        </w:tc>
      </w:tr>
      <w:tr>
        <w:tc>
          <w:tcPr>
            <w:tcW w:type="dxa" w:w="2018"/>
            <w:shd w:fill="EAF2F8"/>
            <w:vAlign w:val="center"/>
          </w:tcPr>
          <w:p>
            <w:pPr>
              <w:spacing w:after="0" w:before="0"/>
            </w:pPr>
            <w:r/>
            <w:r>
              <w:rPr>
                <w:rFonts w:ascii="Aptos" w:hAnsi="Aptos"/>
                <w:b w:val="0"/>
                <w:sz w:val="12"/>
              </w:rPr>
              <w:t>AP-CRE-08</w:t>
            </w:r>
            <w:r>
              <w:br/>
            </w:r>
            <w:r>
              <w:rPr>
                <w:rFonts w:ascii="Aptos" w:hAnsi="Aptos"/>
                <w:b w:val="0"/>
                <w:sz w:val="12"/>
              </w:rPr>
              <w:t>Construct, Golem and Machine-Creature Kit</w:t>
            </w:r>
          </w:p>
        </w:tc>
        <w:tc>
          <w:tcPr>
            <w:tcW w:type="dxa" w:w="2018"/>
            <w:shd w:fill="EAF2F8"/>
            <w:vAlign w:val="center"/>
          </w:tcPr>
          <w:p>
            <w:pPr>
              <w:spacing w:after="0" w:before="0"/>
            </w:pPr>
            <w:r/>
            <w:r>
              <w:rPr>
                <w:rFonts w:ascii="Aptos" w:hAnsi="Aptos"/>
                <w:b w:val="0"/>
                <w:sz w:val="12"/>
              </w:rPr>
              <w:t>Supports non-person constructs, personhood-safe Awakened variants and bounded labour/combat constructs.</w:t>
            </w:r>
          </w:p>
        </w:tc>
        <w:tc>
          <w:tcPr>
            <w:tcW w:type="dxa" w:w="2018"/>
            <w:shd w:fill="EAF2F8"/>
            <w:vAlign w:val="center"/>
          </w:tcPr>
          <w:p>
            <w:pPr>
              <w:spacing w:after="0" w:before="0"/>
            </w:pPr>
            <w:r/>
            <w:r>
              <w:rPr>
                <w:rFonts w:ascii="Aptos" w:hAnsi="Aptos"/>
                <w:b w:val="0"/>
                <w:sz w:val="12"/>
              </w:rPr>
              <w:t>Modular bodies; rig roles; power/core sockets; work/combat animations; damage/repair states; machine audio.</w:t>
            </w:r>
          </w:p>
        </w:tc>
        <w:tc>
          <w:tcPr>
            <w:tcW w:type="dxa" w:w="2018"/>
            <w:shd w:fill="EAF2F8"/>
            <w:vAlign w:val="center"/>
          </w:tcPr>
          <w:p>
            <w:pPr>
              <w:spacing w:after="0" w:before="0"/>
            </w:pPr>
            <w:r/>
            <w:r>
              <w:rPr>
                <w:rFonts w:ascii="Aptos" w:hAnsi="Aptos"/>
                <w:b w:val="0"/>
                <w:sz w:val="12"/>
              </w:rPr>
              <w:t>Personhood flag changes loot, damage and presentation handling.</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Documents 08/10/13</w:t>
            </w:r>
          </w:p>
        </w:tc>
      </w:tr>
      <w:tr>
        <w:tc>
          <w:tcPr>
            <w:tcW w:type="dxa" w:w="2018"/>
            <w:vAlign w:val="center"/>
          </w:tcPr>
          <w:p>
            <w:pPr>
              <w:spacing w:after="0" w:before="0"/>
            </w:pPr>
            <w:r/>
            <w:r>
              <w:rPr>
                <w:rFonts w:ascii="Aptos" w:hAnsi="Aptos"/>
                <w:b w:val="0"/>
                <w:sz w:val="12"/>
              </w:rPr>
              <w:t>AP-CRE-09</w:t>
            </w:r>
            <w:r>
              <w:br/>
            </w:r>
            <w:r>
              <w:rPr>
                <w:rFonts w:ascii="Aptos" w:hAnsi="Aptos"/>
                <w:b w:val="0"/>
                <w:sz w:val="12"/>
              </w:rPr>
              <w:t>Creature Interaction, Harvest, Taming and Evidence Kit</w:t>
            </w:r>
          </w:p>
        </w:tc>
        <w:tc>
          <w:tcPr>
            <w:tcW w:type="dxa" w:w="2018"/>
            <w:vAlign w:val="center"/>
          </w:tcPr>
          <w:p>
            <w:pPr>
              <w:spacing w:after="0" w:before="0"/>
            </w:pPr>
            <w:r/>
            <w:r>
              <w:rPr>
                <w:rFonts w:ascii="Aptos" w:hAnsi="Aptos"/>
                <w:b w:val="0"/>
                <w:sz w:val="12"/>
              </w:rPr>
              <w:t>Supports tracks, nests, feeding, handling, ethical harvest and Codex discovery.</w:t>
            </w:r>
          </w:p>
        </w:tc>
        <w:tc>
          <w:tcPr>
            <w:tcW w:type="dxa" w:w="2018"/>
            <w:vAlign w:val="center"/>
          </w:tcPr>
          <w:p>
            <w:pPr>
              <w:spacing w:after="0" w:before="0"/>
            </w:pPr>
            <w:r/>
            <w:r>
              <w:rPr>
                <w:rFonts w:ascii="Aptos" w:hAnsi="Aptos"/>
                <w:b w:val="0"/>
                <w:sz w:val="12"/>
              </w:rPr>
              <w:t>Interaction animations; evidence props; body regions; tool sockets; welfare/readability cues; non-lethal outcome presentation.</w:t>
            </w:r>
          </w:p>
        </w:tc>
        <w:tc>
          <w:tcPr>
            <w:tcW w:type="dxa" w:w="2018"/>
            <w:vAlign w:val="center"/>
          </w:tcPr>
          <w:p>
            <w:pPr>
              <w:spacing w:after="0" w:before="0"/>
            </w:pPr>
            <w:r/>
            <w:r>
              <w:rPr>
                <w:rFonts w:ascii="Aptos" w:hAnsi="Aptos"/>
                <w:b w:val="0"/>
                <w:sz w:val="12"/>
              </w:rPr>
              <w:t>Shared interaction library applies across eligible body plans.</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 10; 25J provenance</w:t>
            </w:r>
          </w:p>
        </w:tc>
      </w:tr>
      <w:tr>
        <w:tc>
          <w:tcPr>
            <w:tcW w:type="dxa" w:w="2018"/>
            <w:shd w:fill="EAF2F8"/>
            <w:vAlign w:val="center"/>
          </w:tcPr>
          <w:p>
            <w:pPr>
              <w:spacing w:after="0" w:before="0"/>
            </w:pPr>
            <w:r/>
            <w:r>
              <w:rPr>
                <w:rFonts w:ascii="Aptos" w:hAnsi="Aptos"/>
                <w:b w:val="0"/>
                <w:sz w:val="12"/>
              </w:rPr>
              <w:t>AP-CRE-10</w:t>
            </w:r>
            <w:r>
              <w:br/>
            </w:r>
            <w:r>
              <w:rPr>
                <w:rFonts w:ascii="Aptos" w:hAnsi="Aptos"/>
                <w:b w:val="0"/>
                <w:sz w:val="12"/>
              </w:rPr>
              <w:t>Unique Boss and Realm-Authority Production Kit</w:t>
            </w:r>
          </w:p>
        </w:tc>
        <w:tc>
          <w:tcPr>
            <w:tcW w:type="dxa" w:w="2018"/>
            <w:shd w:fill="EAF2F8"/>
            <w:vAlign w:val="center"/>
          </w:tcPr>
          <w:p>
            <w:pPr>
              <w:spacing w:after="0" w:before="0"/>
            </w:pPr>
            <w:r/>
            <w:r>
              <w:rPr>
                <w:rFonts w:ascii="Aptos" w:hAnsi="Aptos"/>
                <w:b w:val="0"/>
                <w:sz w:val="12"/>
              </w:rPr>
              <w:t>Supports eight Overworld bosses and three realm authorities with distinctive silhouettes, telegraphs and aftermath.</w:t>
            </w:r>
          </w:p>
        </w:tc>
        <w:tc>
          <w:tcPr>
            <w:tcW w:type="dxa" w:w="2018"/>
            <w:shd w:fill="EAF2F8"/>
            <w:vAlign w:val="center"/>
          </w:tcPr>
          <w:p>
            <w:pPr>
              <w:spacing w:after="0" w:before="0"/>
            </w:pPr>
            <w:r/>
            <w:r>
              <w:rPr>
                <w:rFonts w:ascii="Aptos" w:hAnsi="Aptos"/>
                <w:b w:val="0"/>
                <w:sz w:val="12"/>
              </w:rPr>
              <w:t>Unique models or bounded signature modules; phase animations; telegraph sockets; audio/VFX profiles; arena/territory evidence; defeat/alternate-outcome states.</w:t>
            </w:r>
          </w:p>
        </w:tc>
        <w:tc>
          <w:tcPr>
            <w:tcW w:type="dxa" w:w="2018"/>
            <w:shd w:fill="EAF2F8"/>
            <w:vAlign w:val="center"/>
          </w:tcPr>
          <w:p>
            <w:pPr>
              <w:spacing w:after="0" w:before="0"/>
            </w:pPr>
            <w:r/>
            <w:r>
              <w:rPr>
                <w:rFonts w:ascii="Aptos" w:hAnsi="Aptos"/>
                <w:b w:val="0"/>
                <w:sz w:val="12"/>
              </w:rPr>
              <w:t>Shared mechanic/effect modules may be reused, but each boss retains signature identity.</w:t>
            </w:r>
          </w:p>
        </w:tc>
        <w:tc>
          <w:tcPr>
            <w:tcW w:type="dxa" w:w="2018"/>
            <w:shd w:fill="EAF2F8"/>
            <w:vAlign w:val="center"/>
          </w:tcPr>
          <w:p>
            <w:pPr>
              <w:spacing w:after="0" w:before="0"/>
            </w:pPr>
            <w:r/>
            <w:r>
              <w:rPr>
                <w:rFonts w:ascii="Aptos" w:hAnsi="Aptos"/>
                <w:b w:val="0"/>
                <w:sz w:val="12"/>
              </w:rPr>
              <w:t>Core Conditional</w:t>
            </w:r>
            <w:r>
              <w:br/>
            </w:r>
            <w:r>
              <w:rPr>
                <w:rFonts w:ascii="Aptos" w:hAnsi="Aptos"/>
                <w:b w:val="0"/>
                <w:sz w:val="12"/>
              </w:rPr>
              <w:t>25F-25G; Documents 10/14/16</w:t>
            </w:r>
          </w:p>
        </w:tc>
      </w:tr>
    </w:tbl>
    <w:p>
      <w:pPr/>
    </w:p>
    <w:p>
      <w:pPr>
        <w:pStyle w:val="Heading1"/>
        <w:keepNext/>
      </w:pPr>
      <w:r>
        <w:t>37. Automation, Magic and Realm-Access Presentation Packages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Package</w:t>
            </w:r>
          </w:p>
        </w:tc>
        <w:tc>
          <w:tcPr>
            <w:tcW w:type="dxa" w:w="2018"/>
            <w:shd w:fill="1F4E79"/>
            <w:vAlign w:val="center"/>
          </w:tcPr>
          <w:p>
            <w:pPr>
              <w:spacing w:after="0" w:before="0"/>
            </w:pPr>
            <w:r/>
            <w:r>
              <w:rPr>
                <w:rFonts w:ascii="Aptos" w:hAnsi="Aptos"/>
                <w:b/>
                <w:color w:val="FFFFFF"/>
                <w:sz w:val="15"/>
              </w:rPr>
              <w:t>Role</w:t>
            </w:r>
          </w:p>
        </w:tc>
        <w:tc>
          <w:tcPr>
            <w:tcW w:type="dxa" w:w="2018"/>
            <w:shd w:fill="1F4E79"/>
            <w:vAlign w:val="center"/>
          </w:tcPr>
          <w:p>
            <w:pPr>
              <w:spacing w:after="0" w:before="0"/>
            </w:pPr>
            <w:r/>
            <w:r>
              <w:rPr>
                <w:rFonts w:ascii="Aptos" w:hAnsi="Aptos"/>
                <w:b/>
                <w:color w:val="FFFFFF"/>
                <w:sz w:val="15"/>
              </w:rPr>
              <w:t>Required Deliverables</w:t>
            </w:r>
          </w:p>
        </w:tc>
        <w:tc>
          <w:tcPr>
            <w:tcW w:type="dxa" w:w="2018"/>
            <w:shd w:fill="1F4E79"/>
            <w:vAlign w:val="center"/>
          </w:tcPr>
          <w:p>
            <w:pPr>
              <w:spacing w:after="0" w:before="0"/>
            </w:pPr>
            <w:r/>
            <w:r>
              <w:rPr>
                <w:rFonts w:ascii="Aptos" w:hAnsi="Aptos"/>
                <w:b/>
                <w:color w:val="FFFFFF"/>
                <w:sz w:val="15"/>
              </w:rPr>
              <w:t>Reuse / Fallback</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2"/>
              </w:rPr>
              <w:t>AP-AUT-01</w:t>
            </w:r>
            <w:r>
              <w:br/>
            </w:r>
            <w:r>
              <w:rPr>
                <w:rFonts w:ascii="Aptos" w:hAnsi="Aptos"/>
                <w:b w:val="0"/>
                <w:sz w:val="12"/>
              </w:rPr>
              <w:t>Mechanical Power and Motion Animation Kit</w:t>
            </w:r>
          </w:p>
        </w:tc>
        <w:tc>
          <w:tcPr>
            <w:tcW w:type="dxa" w:w="2018"/>
            <w:vAlign w:val="center"/>
          </w:tcPr>
          <w:p>
            <w:pPr>
              <w:spacing w:after="0" w:before="0"/>
            </w:pPr>
            <w:r/>
            <w:r>
              <w:rPr>
                <w:rFonts w:ascii="Aptos" w:hAnsi="Aptos"/>
                <w:b w:val="0"/>
                <w:sz w:val="12"/>
              </w:rPr>
              <w:t>Supports cranks, shafts, wheels, wind/water/fuel interfaces and moving machine parts.</w:t>
            </w:r>
          </w:p>
        </w:tc>
        <w:tc>
          <w:tcPr>
            <w:tcW w:type="dxa" w:w="2018"/>
            <w:vAlign w:val="center"/>
          </w:tcPr>
          <w:p>
            <w:pPr>
              <w:spacing w:after="0" w:before="0"/>
            </w:pPr>
            <w:r/>
            <w:r>
              <w:rPr>
                <w:rFonts w:ascii="Aptos" w:hAnsi="Aptos"/>
                <w:b w:val="0"/>
                <w:sz w:val="12"/>
              </w:rPr>
              <w:t>Loop animations; phase continuity; pivots; power-flow indicators; start/stop/blocked states; sound/VFX bindings.</w:t>
            </w:r>
          </w:p>
        </w:tc>
        <w:tc>
          <w:tcPr>
            <w:tcW w:type="dxa" w:w="2018"/>
            <w:vAlign w:val="center"/>
          </w:tcPr>
          <w:p>
            <w:pPr>
              <w:spacing w:after="0" w:before="0"/>
            </w:pPr>
            <w:r/>
            <w:r>
              <w:rPr>
                <w:rFonts w:ascii="Aptos" w:hAnsi="Aptos"/>
                <w:b w:val="0"/>
                <w:sz w:val="12"/>
              </w:rPr>
              <w:t>Shared motion modules attach to machine families.</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 08; Forge 21/23</w:t>
            </w:r>
          </w:p>
        </w:tc>
      </w:tr>
      <w:tr>
        <w:tc>
          <w:tcPr>
            <w:tcW w:type="dxa" w:w="2018"/>
            <w:shd w:fill="EAF2F8"/>
            <w:vAlign w:val="center"/>
          </w:tcPr>
          <w:p>
            <w:pPr>
              <w:spacing w:after="0" w:before="0"/>
            </w:pPr>
            <w:r/>
            <w:r>
              <w:rPr>
                <w:rFonts w:ascii="Aptos" w:hAnsi="Aptos"/>
                <w:b w:val="0"/>
                <w:sz w:val="12"/>
              </w:rPr>
              <w:t>AP-AUT-02</w:t>
            </w:r>
            <w:r>
              <w:br/>
            </w:r>
            <w:r>
              <w:rPr>
                <w:rFonts w:ascii="Aptos" w:hAnsi="Aptos"/>
                <w:b w:val="0"/>
                <w:sz w:val="12"/>
              </w:rPr>
              <w:t>Logistics, Sorting and Visible-Flow Kit</w:t>
            </w:r>
          </w:p>
        </w:tc>
        <w:tc>
          <w:tcPr>
            <w:tcW w:type="dxa" w:w="2018"/>
            <w:shd w:fill="EAF2F8"/>
            <w:vAlign w:val="center"/>
          </w:tcPr>
          <w:p>
            <w:pPr>
              <w:spacing w:after="0" w:before="0"/>
            </w:pPr>
            <w:r/>
            <w:r>
              <w:rPr>
                <w:rFonts w:ascii="Aptos" w:hAnsi="Aptos"/>
                <w:b w:val="0"/>
                <w:sz w:val="12"/>
              </w:rPr>
              <w:t>Supports chutes, carts, storage transfer, filters and readable bottlenecks.</w:t>
            </w:r>
          </w:p>
        </w:tc>
        <w:tc>
          <w:tcPr>
            <w:tcW w:type="dxa" w:w="2018"/>
            <w:shd w:fill="EAF2F8"/>
            <w:vAlign w:val="center"/>
          </w:tcPr>
          <w:p>
            <w:pPr>
              <w:spacing w:after="0" w:before="0"/>
            </w:pPr>
            <w:r/>
            <w:r>
              <w:rPr>
                <w:rFonts w:ascii="Aptos" w:hAnsi="Aptos"/>
                <w:b w:val="0"/>
                <w:sz w:val="12"/>
              </w:rPr>
              <w:t>Moving-item proxies; path anchors; filter indicators; jam/overflow states; aggregation/LOD profiles.</w:t>
            </w:r>
          </w:p>
        </w:tc>
        <w:tc>
          <w:tcPr>
            <w:tcW w:type="dxa" w:w="2018"/>
            <w:shd w:fill="EAF2F8"/>
            <w:vAlign w:val="center"/>
          </w:tcPr>
          <w:p>
            <w:pPr>
              <w:spacing w:after="0" w:before="0"/>
            </w:pPr>
            <w:r/>
            <w:r>
              <w:rPr>
                <w:rFonts w:ascii="Aptos" w:hAnsi="Aptos"/>
                <w:b w:val="0"/>
                <w:sz w:val="12"/>
              </w:rPr>
              <w:t>Uses item icons/proxies rather than full item models at distance.</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 08; Document 18 v1.0</w:t>
            </w:r>
          </w:p>
        </w:tc>
      </w:tr>
      <w:tr>
        <w:tc>
          <w:tcPr>
            <w:tcW w:type="dxa" w:w="2018"/>
            <w:vAlign w:val="center"/>
          </w:tcPr>
          <w:p>
            <w:pPr>
              <w:spacing w:after="0" w:before="0"/>
            </w:pPr>
            <w:r/>
            <w:r>
              <w:rPr>
                <w:rFonts w:ascii="Aptos" w:hAnsi="Aptos"/>
                <w:b w:val="0"/>
                <w:sz w:val="12"/>
              </w:rPr>
              <w:t>AP-AUT-03</w:t>
            </w:r>
            <w:r>
              <w:br/>
            </w:r>
            <w:r>
              <w:rPr>
                <w:rFonts w:ascii="Aptos" w:hAnsi="Aptos"/>
                <w:b w:val="0"/>
                <w:sz w:val="12"/>
              </w:rPr>
              <w:t>Processing, Heat, Smoke and Maintenance Kit</w:t>
            </w:r>
          </w:p>
        </w:tc>
        <w:tc>
          <w:tcPr>
            <w:tcW w:type="dxa" w:w="2018"/>
            <w:vAlign w:val="center"/>
          </w:tcPr>
          <w:p>
            <w:pPr>
              <w:spacing w:after="0" w:before="0"/>
            </w:pPr>
            <w:r/>
            <w:r>
              <w:rPr>
                <w:rFonts w:ascii="Aptos" w:hAnsi="Aptos"/>
                <w:b w:val="0"/>
                <w:sz w:val="12"/>
              </w:rPr>
              <w:t>Supports furnaces, forges, mills, crushers, kitchens and repairable machines.</w:t>
            </w:r>
          </w:p>
        </w:tc>
        <w:tc>
          <w:tcPr>
            <w:tcW w:type="dxa" w:w="2018"/>
            <w:vAlign w:val="center"/>
          </w:tcPr>
          <w:p>
            <w:pPr>
              <w:spacing w:after="0" w:before="0"/>
            </w:pPr>
            <w:r/>
            <w:r>
              <w:rPr>
                <w:rFonts w:ascii="Aptos" w:hAnsi="Aptos"/>
                <w:b w:val="0"/>
                <w:sz w:val="12"/>
              </w:rPr>
              <w:t>Active/idle/blocked/damaged loops; heat/smoke/spark effects; maintenance sockets; warning audio; surface states.</w:t>
            </w:r>
          </w:p>
        </w:tc>
        <w:tc>
          <w:tcPr>
            <w:tcW w:type="dxa" w:w="2018"/>
            <w:vAlign w:val="center"/>
          </w:tcPr>
          <w:p>
            <w:pPr>
              <w:spacing w:after="0" w:before="0"/>
            </w:pPr>
            <w:r/>
            <w:r>
              <w:rPr>
                <w:rFonts w:ascii="Aptos" w:hAnsi="Aptos"/>
                <w:b w:val="0"/>
                <w:sz w:val="12"/>
              </w:rPr>
              <w:t>Material and machine-class families share profiles.</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Documents 05/08; Forge 23</w:t>
            </w:r>
          </w:p>
        </w:tc>
      </w:tr>
      <w:tr>
        <w:tc>
          <w:tcPr>
            <w:tcW w:type="dxa" w:w="2018"/>
            <w:shd w:fill="EAF2F8"/>
            <w:vAlign w:val="center"/>
          </w:tcPr>
          <w:p>
            <w:pPr>
              <w:spacing w:after="0" w:before="0"/>
            </w:pPr>
            <w:r/>
            <w:r>
              <w:rPr>
                <w:rFonts w:ascii="Aptos" w:hAnsi="Aptos"/>
                <w:b w:val="0"/>
                <w:sz w:val="12"/>
              </w:rPr>
              <w:t>AP-AUT-04</w:t>
            </w:r>
            <w:r>
              <w:br/>
            </w:r>
            <w:r>
              <w:rPr>
                <w:rFonts w:ascii="Aptos" w:hAnsi="Aptos"/>
                <w:b w:val="0"/>
                <w:sz w:val="12"/>
              </w:rPr>
              <w:t>Mana Flow, Battery, Conduit and Ward Presentation Kit</w:t>
            </w:r>
          </w:p>
        </w:tc>
        <w:tc>
          <w:tcPr>
            <w:tcW w:type="dxa" w:w="2018"/>
            <w:shd w:fill="EAF2F8"/>
            <w:vAlign w:val="center"/>
          </w:tcPr>
          <w:p>
            <w:pPr>
              <w:spacing w:after="0" w:before="0"/>
            </w:pPr>
            <w:r/>
            <w:r>
              <w:rPr>
                <w:rFonts w:ascii="Aptos" w:hAnsi="Aptos"/>
                <w:b w:val="0"/>
                <w:sz w:val="12"/>
              </w:rPr>
              <w:t>Supports practical magical infrastructure and settlement defence.</w:t>
            </w:r>
          </w:p>
        </w:tc>
        <w:tc>
          <w:tcPr>
            <w:tcW w:type="dxa" w:w="2018"/>
            <w:shd w:fill="EAF2F8"/>
            <w:vAlign w:val="center"/>
          </w:tcPr>
          <w:p>
            <w:pPr>
              <w:spacing w:after="0" w:before="0"/>
            </w:pPr>
            <w:r/>
            <w:r>
              <w:rPr>
                <w:rFonts w:ascii="Aptos" w:hAnsi="Aptos"/>
                <w:b w:val="0"/>
                <w:sz w:val="12"/>
              </w:rPr>
              <w:t>Flow paths; charge indicators; pulse/overload/blocked states; ward boundaries; critical warning equivalents.</w:t>
            </w:r>
          </w:p>
        </w:tc>
        <w:tc>
          <w:tcPr>
            <w:tcW w:type="dxa" w:w="2018"/>
            <w:shd w:fill="EAF2F8"/>
            <w:vAlign w:val="center"/>
          </w:tcPr>
          <w:p>
            <w:pPr>
              <w:spacing w:after="0" w:before="0"/>
            </w:pPr>
            <w:r/>
            <w:r>
              <w:rPr>
                <w:rFonts w:ascii="Aptos" w:hAnsi="Aptos"/>
                <w:b w:val="0"/>
                <w:sz w:val="12"/>
              </w:rPr>
              <w:t>Culture/realm variants inherit core logic and budgets.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Documents 08/09; Forge 23</w:t>
            </w:r>
          </w:p>
        </w:tc>
      </w:tr>
      <w:tr>
        <w:tc>
          <w:tcPr>
            <w:tcW w:type="dxa" w:w="2018"/>
            <w:vAlign w:val="center"/>
          </w:tcPr>
          <w:p>
            <w:pPr>
              <w:spacing w:after="0" w:before="0"/>
            </w:pPr>
            <w:r/>
            <w:r>
              <w:rPr>
                <w:rFonts w:ascii="Aptos" w:hAnsi="Aptos"/>
                <w:b w:val="0"/>
                <w:sz w:val="12"/>
              </w:rPr>
              <w:t>AP-AUT-05</w:t>
            </w:r>
            <w:r>
              <w:br/>
            </w:r>
            <w:r>
              <w:rPr>
                <w:rFonts w:ascii="Aptos" w:hAnsi="Aptos"/>
                <w:b w:val="0"/>
                <w:sz w:val="12"/>
              </w:rPr>
              <w:t>Spell, Ritual and Enchantment Presentation Kit</w:t>
            </w:r>
          </w:p>
        </w:tc>
        <w:tc>
          <w:tcPr>
            <w:tcW w:type="dxa" w:w="2018"/>
            <w:vAlign w:val="center"/>
          </w:tcPr>
          <w:p>
            <w:pPr>
              <w:spacing w:after="0" w:before="0"/>
            </w:pPr>
            <w:r/>
            <w:r>
              <w:rPr>
                <w:rFonts w:ascii="Aptos" w:hAnsi="Aptos"/>
                <w:b w:val="0"/>
                <w:sz w:val="12"/>
              </w:rPr>
              <w:t>Supports selected utility/combat spells, research, rituals and item/block enchantment states.</w:t>
            </w:r>
          </w:p>
        </w:tc>
        <w:tc>
          <w:tcPr>
            <w:tcW w:type="dxa" w:w="2018"/>
            <w:vAlign w:val="center"/>
          </w:tcPr>
          <w:p>
            <w:pPr>
              <w:spacing w:after="0" w:before="0"/>
            </w:pPr>
            <w:r/>
            <w:r>
              <w:rPr>
                <w:rFonts w:ascii="Aptos" w:hAnsi="Aptos"/>
                <w:b w:val="0"/>
                <w:sz w:val="12"/>
              </w:rPr>
              <w:t>Cast/release/impact profiles; focus sockets; ritual volumes; persistent surface states; accessibility alternatives.</w:t>
            </w:r>
          </w:p>
        </w:tc>
        <w:tc>
          <w:tcPr>
            <w:tcW w:type="dxa" w:w="2018"/>
            <w:vAlign w:val="center"/>
          </w:tcPr>
          <w:p>
            <w:pPr>
              <w:spacing w:after="0" w:before="0"/>
            </w:pPr>
            <w:r/>
            <w:r>
              <w:rPr>
                <w:rFonts w:ascii="Aptos" w:hAnsi="Aptos"/>
                <w:b w:val="0"/>
                <w:sz w:val="12"/>
              </w:rPr>
              <w:t>Effect families are parameterised by element/school/context.</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 09; Forge 23</w:t>
            </w:r>
          </w:p>
        </w:tc>
      </w:tr>
      <w:tr>
        <w:tc>
          <w:tcPr>
            <w:tcW w:type="dxa" w:w="2018"/>
            <w:shd w:fill="EAF2F8"/>
            <w:vAlign w:val="center"/>
          </w:tcPr>
          <w:p>
            <w:pPr>
              <w:spacing w:after="0" w:before="0"/>
            </w:pPr>
            <w:r/>
            <w:r>
              <w:rPr>
                <w:rFonts w:ascii="Aptos" w:hAnsi="Aptos"/>
                <w:b w:val="0"/>
                <w:sz w:val="12"/>
              </w:rPr>
              <w:t>AP-AUT-06</w:t>
            </w:r>
            <w:r>
              <w:br/>
            </w:r>
            <w:r>
              <w:rPr>
                <w:rFonts w:ascii="Aptos" w:hAnsi="Aptos"/>
                <w:b w:val="0"/>
                <w:sz w:val="12"/>
              </w:rPr>
              <w:t>Realm Gate, Transition and Safe-Return Presentation Kit</w:t>
            </w:r>
          </w:p>
        </w:tc>
        <w:tc>
          <w:tcPr>
            <w:tcW w:type="dxa" w:w="2018"/>
            <w:shd w:fill="EAF2F8"/>
            <w:vAlign w:val="center"/>
          </w:tcPr>
          <w:p>
            <w:pPr>
              <w:spacing w:after="0" w:before="0"/>
            </w:pPr>
            <w:r/>
            <w:r>
              <w:rPr>
                <w:rFonts w:ascii="Aptos" w:hAnsi="Aptos"/>
                <w:b w:val="0"/>
                <w:sz w:val="12"/>
              </w:rPr>
              <w:t>Supports portal discovery, stabilisation, entry, return, rescue and failure states.</w:t>
            </w:r>
          </w:p>
        </w:tc>
        <w:tc>
          <w:tcPr>
            <w:tcW w:type="dxa" w:w="2018"/>
            <w:shd w:fill="EAF2F8"/>
            <w:vAlign w:val="center"/>
          </w:tcPr>
          <w:p>
            <w:pPr>
              <w:spacing w:after="0" w:before="0"/>
            </w:pPr>
            <w:r/>
            <w:r>
              <w:rPr>
                <w:rFonts w:ascii="Aptos" w:hAnsi="Aptos"/>
                <w:b w:val="0"/>
                <w:sz w:val="12"/>
              </w:rPr>
              <w:t>Gate models/anchors; transition VFX/audio; warning/UI cues; destination/return state evidence; loading/authority handoff hooks.</w:t>
            </w:r>
          </w:p>
        </w:tc>
        <w:tc>
          <w:tcPr>
            <w:tcW w:type="dxa" w:w="2018"/>
            <w:shd w:fill="EAF2F8"/>
            <w:vAlign w:val="center"/>
          </w:tcPr>
          <w:p>
            <w:pPr>
              <w:spacing w:after="0" w:before="0"/>
            </w:pPr>
            <w:r/>
            <w:r>
              <w:rPr>
                <w:rFonts w:ascii="Aptos" w:hAnsi="Aptos"/>
                <w:b w:val="0"/>
                <w:sz w:val="12"/>
              </w:rPr>
              <w:t>Set 26 may extend to maritime routes without changing base gate identity.</w:t>
            </w:r>
          </w:p>
        </w:tc>
        <w:tc>
          <w:tcPr>
            <w:tcW w:type="dxa" w:w="2018"/>
            <w:shd w:fill="EAF2F8"/>
            <w:vAlign w:val="center"/>
          </w:tcPr>
          <w:p>
            <w:pPr>
              <w:spacing w:after="0" w:before="0"/>
            </w:pPr>
            <w:r/>
            <w:r>
              <w:rPr>
                <w:rFonts w:ascii="Aptos" w:hAnsi="Aptos"/>
                <w:b w:val="0"/>
                <w:sz w:val="12"/>
              </w:rPr>
              <w:t>Core Conditional</w:t>
            </w:r>
            <w:r>
              <w:br/>
            </w:r>
            <w:r>
              <w:rPr>
                <w:rFonts w:ascii="Aptos" w:hAnsi="Aptos"/>
                <w:b w:val="0"/>
                <w:sz w:val="12"/>
              </w:rPr>
              <w:t>Documents 09/14/18</w:t>
            </w:r>
          </w:p>
        </w:tc>
      </w:tr>
    </w:tbl>
    <w:p>
      <w:pPr/>
    </w:p>
    <w:p>
      <w:pPr>
        <w:pStyle w:val="Heading1"/>
        <w:keepNext/>
      </w:pPr>
      <w:r>
        <w:t>38. Verdant Covenant and Ancestral Veil Packages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Package</w:t>
            </w:r>
          </w:p>
        </w:tc>
        <w:tc>
          <w:tcPr>
            <w:tcW w:type="dxa" w:w="2018"/>
            <w:shd w:fill="1F4E79"/>
            <w:vAlign w:val="center"/>
          </w:tcPr>
          <w:p>
            <w:pPr>
              <w:spacing w:after="0" w:before="0"/>
            </w:pPr>
            <w:r/>
            <w:r>
              <w:rPr>
                <w:rFonts w:ascii="Aptos" w:hAnsi="Aptos"/>
                <w:b/>
                <w:color w:val="FFFFFF"/>
                <w:sz w:val="15"/>
              </w:rPr>
              <w:t>Role</w:t>
            </w:r>
          </w:p>
        </w:tc>
        <w:tc>
          <w:tcPr>
            <w:tcW w:type="dxa" w:w="2018"/>
            <w:shd w:fill="1F4E79"/>
            <w:vAlign w:val="center"/>
          </w:tcPr>
          <w:p>
            <w:pPr>
              <w:spacing w:after="0" w:before="0"/>
            </w:pPr>
            <w:r/>
            <w:r>
              <w:rPr>
                <w:rFonts w:ascii="Aptos" w:hAnsi="Aptos"/>
                <w:b/>
                <w:color w:val="FFFFFF"/>
                <w:sz w:val="15"/>
              </w:rPr>
              <w:t>Required Deliverables</w:t>
            </w:r>
          </w:p>
        </w:tc>
        <w:tc>
          <w:tcPr>
            <w:tcW w:type="dxa" w:w="2018"/>
            <w:shd w:fill="1F4E79"/>
            <w:vAlign w:val="center"/>
          </w:tcPr>
          <w:p>
            <w:pPr>
              <w:spacing w:after="0" w:before="0"/>
            </w:pPr>
            <w:r/>
            <w:r>
              <w:rPr>
                <w:rFonts w:ascii="Aptos" w:hAnsi="Aptos"/>
                <w:b/>
                <w:color w:val="FFFFFF"/>
                <w:sz w:val="15"/>
              </w:rPr>
              <w:t>Reuse / Fallback</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2"/>
              </w:rPr>
              <w:t>AP-REALM-01</w:t>
            </w:r>
            <w:r>
              <w:br/>
            </w:r>
            <w:r>
              <w:rPr>
                <w:rFonts w:ascii="Aptos" w:hAnsi="Aptos"/>
                <w:b w:val="0"/>
                <w:sz w:val="12"/>
              </w:rPr>
              <w:t>Verdant Covenant Environment and Seasonal-State Pack</w:t>
            </w:r>
          </w:p>
        </w:tc>
        <w:tc>
          <w:tcPr>
            <w:tcW w:type="dxa" w:w="2018"/>
            <w:vAlign w:val="center"/>
          </w:tcPr>
          <w:p>
            <w:pPr>
              <w:spacing w:after="0" w:before="0"/>
            </w:pPr>
            <w:r/>
            <w:r>
              <w:rPr>
                <w:rFonts w:ascii="Aptos" w:hAnsi="Aptos"/>
                <w:b w:val="0"/>
                <w:sz w:val="12"/>
              </w:rPr>
              <w:t>Supports the fully playable realm landscape, transitions, weather, growth, blight and cleansing.</w:t>
            </w:r>
          </w:p>
        </w:tc>
        <w:tc>
          <w:tcPr>
            <w:tcW w:type="dxa" w:w="2018"/>
            <w:vAlign w:val="center"/>
          </w:tcPr>
          <w:p>
            <w:pPr>
              <w:spacing w:after="0" w:before="0"/>
            </w:pPr>
            <w:r/>
            <w:r>
              <w:rPr>
                <w:rFonts w:ascii="Aptos" w:hAnsi="Aptos"/>
                <w:b w:val="0"/>
                <w:sz w:val="12"/>
              </w:rPr>
              <w:t>Realm palette/materials; vegetation; terrain features; ambience; seasonal state variants; map/Codex presentation.</w:t>
            </w:r>
          </w:p>
        </w:tc>
        <w:tc>
          <w:tcPr>
            <w:tcW w:type="dxa" w:w="2018"/>
            <w:vAlign w:val="center"/>
          </w:tcPr>
          <w:p>
            <w:pPr>
              <w:spacing w:after="0" w:before="0"/>
            </w:pPr>
            <w:r/>
            <w:r>
              <w:rPr>
                <w:rFonts w:ascii="Aptos" w:hAnsi="Aptos"/>
                <w:b w:val="0"/>
                <w:sz w:val="12"/>
              </w:rPr>
              <w:t>Reuses terrestrial kits with bounded signature families.</w:t>
            </w:r>
          </w:p>
        </w:tc>
        <w:tc>
          <w:tcPr>
            <w:tcW w:type="dxa" w:w="2018"/>
            <w:vAlign w:val="center"/>
          </w:tcPr>
          <w:p>
            <w:pPr>
              <w:spacing w:after="0" w:before="0"/>
            </w:pPr>
            <w:r/>
            <w:r>
              <w:rPr>
                <w:rFonts w:ascii="Aptos" w:hAnsi="Aptos"/>
                <w:b w:val="0"/>
                <w:sz w:val="12"/>
              </w:rPr>
              <w:t>Core Conditional</w:t>
            </w:r>
            <w:r>
              <w:br/>
            </w:r>
            <w:r>
              <w:rPr>
                <w:rFonts w:ascii="Aptos" w:hAnsi="Aptos"/>
                <w:b w:val="0"/>
                <w:sz w:val="12"/>
              </w:rPr>
              <w:t>25F-25J; Documents 11/14</w:t>
            </w:r>
          </w:p>
        </w:tc>
      </w:tr>
      <w:tr>
        <w:tc>
          <w:tcPr>
            <w:tcW w:type="dxa" w:w="2018"/>
            <w:shd w:fill="EAF2F8"/>
            <w:vAlign w:val="center"/>
          </w:tcPr>
          <w:p>
            <w:pPr>
              <w:spacing w:after="0" w:before="0"/>
            </w:pPr>
            <w:r/>
            <w:r>
              <w:rPr>
                <w:rFonts w:ascii="Aptos" w:hAnsi="Aptos"/>
                <w:b w:val="0"/>
                <w:sz w:val="12"/>
              </w:rPr>
              <w:t>AP-REALM-02</w:t>
            </w:r>
            <w:r>
              <w:br/>
            </w:r>
            <w:r>
              <w:rPr>
                <w:rFonts w:ascii="Aptos" w:hAnsi="Aptos"/>
                <w:b w:val="0"/>
                <w:sz w:val="12"/>
              </w:rPr>
              <w:t>Verdant Covenant Culture, Settlement and Structure Pack</w:t>
            </w:r>
          </w:p>
        </w:tc>
        <w:tc>
          <w:tcPr>
            <w:tcW w:type="dxa" w:w="2018"/>
            <w:shd w:fill="EAF2F8"/>
            <w:vAlign w:val="center"/>
          </w:tcPr>
          <w:p>
            <w:pPr>
              <w:spacing w:after="0" w:before="0"/>
            </w:pPr>
            <w:r/>
            <w:r>
              <w:rPr>
                <w:rFonts w:ascii="Aptos" w:hAnsi="Aptos"/>
                <w:b w:val="0"/>
                <w:sz w:val="12"/>
              </w:rPr>
              <w:t>Supports Verdant Pact enclaves, native services, architecture, routes and diplomacy.</w:t>
            </w:r>
          </w:p>
        </w:tc>
        <w:tc>
          <w:tcPr>
            <w:tcW w:type="dxa" w:w="2018"/>
            <w:shd w:fill="EAF2F8"/>
            <w:vAlign w:val="center"/>
          </w:tcPr>
          <w:p>
            <w:pPr>
              <w:spacing w:after="0" w:before="0"/>
            </w:pPr>
            <w:r/>
            <w:r>
              <w:rPr>
                <w:rFonts w:ascii="Aptos" w:hAnsi="Aptos"/>
                <w:b w:val="0"/>
                <w:sz w:val="12"/>
              </w:rPr>
              <w:t>Culture/structure kit; props; clothing; banners; ritual/ward modules; damage/restoration states.</w:t>
            </w:r>
          </w:p>
        </w:tc>
        <w:tc>
          <w:tcPr>
            <w:tcW w:type="dxa" w:w="2018"/>
            <w:shd w:fill="EAF2F8"/>
            <w:vAlign w:val="center"/>
          </w:tcPr>
          <w:p>
            <w:pPr>
              <w:spacing w:after="0" w:before="0"/>
            </w:pPr>
            <w:r/>
            <w:r>
              <w:rPr>
                <w:rFonts w:ascii="Aptos" w:hAnsi="Aptos"/>
                <w:b w:val="0"/>
                <w:sz w:val="12"/>
              </w:rPr>
              <w:t>Uses shared civilisation/structure grammars with realm motifs.</w:t>
            </w:r>
          </w:p>
        </w:tc>
        <w:tc>
          <w:tcPr>
            <w:tcW w:type="dxa" w:w="2018"/>
            <w:shd w:fill="EAF2F8"/>
            <w:vAlign w:val="center"/>
          </w:tcPr>
          <w:p>
            <w:pPr>
              <w:spacing w:after="0" w:before="0"/>
            </w:pPr>
            <w:r/>
            <w:r>
              <w:rPr>
                <w:rFonts w:ascii="Aptos" w:hAnsi="Aptos"/>
                <w:b w:val="0"/>
                <w:sz w:val="12"/>
              </w:rPr>
              <w:t>Core Conditional</w:t>
            </w:r>
            <w:r>
              <w:br/>
            </w:r>
            <w:r>
              <w:rPr>
                <w:rFonts w:ascii="Aptos" w:hAnsi="Aptos"/>
                <w:b w:val="0"/>
                <w:sz w:val="12"/>
              </w:rPr>
              <w:t>25F-25G; Documents 07/12-14</w:t>
            </w:r>
          </w:p>
        </w:tc>
      </w:tr>
      <w:tr>
        <w:tc>
          <w:tcPr>
            <w:tcW w:type="dxa" w:w="2018"/>
            <w:vAlign w:val="center"/>
          </w:tcPr>
          <w:p>
            <w:pPr>
              <w:spacing w:after="0" w:before="0"/>
            </w:pPr>
            <w:r/>
            <w:r>
              <w:rPr>
                <w:rFonts w:ascii="Aptos" w:hAnsi="Aptos"/>
                <w:b w:val="0"/>
                <w:sz w:val="12"/>
              </w:rPr>
              <w:t>AP-REALM-03</w:t>
            </w:r>
            <w:r>
              <w:br/>
            </w:r>
            <w:r>
              <w:rPr>
                <w:rFonts w:ascii="Aptos" w:hAnsi="Aptos"/>
                <w:b w:val="0"/>
                <w:sz w:val="12"/>
              </w:rPr>
              <w:t>Verdant Covenant Creature, Boss and Animation Pack</w:t>
            </w:r>
          </w:p>
        </w:tc>
        <w:tc>
          <w:tcPr>
            <w:tcW w:type="dxa" w:w="2018"/>
            <w:vAlign w:val="center"/>
          </w:tcPr>
          <w:p>
            <w:pPr>
              <w:spacing w:after="0" w:before="0"/>
            </w:pPr>
            <w:r/>
            <w:r>
              <w:rPr>
                <w:rFonts w:ascii="Aptos" w:hAnsi="Aptos"/>
                <w:b w:val="0"/>
                <w:sz w:val="12"/>
              </w:rPr>
              <w:t>Supports five native creature foundations, bounded derived variants and three realm authorities.</w:t>
            </w:r>
          </w:p>
        </w:tc>
        <w:tc>
          <w:tcPr>
            <w:tcW w:type="dxa" w:w="2018"/>
            <w:vAlign w:val="center"/>
          </w:tcPr>
          <w:p>
            <w:pPr>
              <w:spacing w:after="0" w:before="0"/>
            </w:pPr>
            <w:r/>
            <w:r>
              <w:rPr>
                <w:rFonts w:ascii="Aptos" w:hAnsi="Aptos"/>
                <w:b w:val="0"/>
                <w:sz w:val="12"/>
              </w:rPr>
              <w:t>Bodies/variants; animations; calls; effects; territory evidence; authority telegraphs; aftermath assets.</w:t>
            </w:r>
          </w:p>
        </w:tc>
        <w:tc>
          <w:tcPr>
            <w:tcW w:type="dxa" w:w="2018"/>
            <w:vAlign w:val="center"/>
          </w:tcPr>
          <w:p>
            <w:pPr>
              <w:spacing w:after="0" w:before="0"/>
            </w:pPr>
            <w:r/>
            <w:r>
              <w:rPr>
                <w:rFonts w:ascii="Aptos" w:hAnsi="Aptos"/>
                <w:b w:val="0"/>
                <w:sz w:val="12"/>
              </w:rPr>
              <w:t>Must remain within approved shared body/animation budgets.</w:t>
            </w:r>
          </w:p>
        </w:tc>
        <w:tc>
          <w:tcPr>
            <w:tcW w:type="dxa" w:w="2018"/>
            <w:vAlign w:val="center"/>
          </w:tcPr>
          <w:p>
            <w:pPr>
              <w:spacing w:after="0" w:before="0"/>
            </w:pPr>
            <w:r/>
            <w:r>
              <w:rPr>
                <w:rFonts w:ascii="Aptos" w:hAnsi="Aptos"/>
                <w:b w:val="0"/>
                <w:sz w:val="12"/>
              </w:rPr>
              <w:t>Core Conditional</w:t>
            </w:r>
            <w:r>
              <w:br/>
            </w:r>
            <w:r>
              <w:rPr>
                <w:rFonts w:ascii="Aptos" w:hAnsi="Aptos"/>
                <w:b w:val="0"/>
                <w:sz w:val="12"/>
              </w:rPr>
              <w:t>25F-25G; Document 10/14</w:t>
            </w:r>
          </w:p>
        </w:tc>
      </w:tr>
      <w:tr>
        <w:tc>
          <w:tcPr>
            <w:tcW w:type="dxa" w:w="2018"/>
            <w:shd w:fill="EAF2F8"/>
            <w:vAlign w:val="center"/>
          </w:tcPr>
          <w:p>
            <w:pPr>
              <w:spacing w:after="0" w:before="0"/>
            </w:pPr>
            <w:r/>
            <w:r>
              <w:rPr>
                <w:rFonts w:ascii="Aptos" w:hAnsi="Aptos"/>
                <w:b w:val="0"/>
                <w:sz w:val="12"/>
              </w:rPr>
              <w:t>AP-REALM-04</w:t>
            </w:r>
            <w:r>
              <w:br/>
            </w:r>
            <w:r>
              <w:rPr>
                <w:rFonts w:ascii="Aptos" w:hAnsi="Aptos"/>
                <w:b w:val="0"/>
                <w:sz w:val="12"/>
              </w:rPr>
              <w:t>Verdant Covenant Resource, Item and Overworld-Use Pack</w:t>
            </w:r>
          </w:p>
        </w:tc>
        <w:tc>
          <w:tcPr>
            <w:tcW w:type="dxa" w:w="2018"/>
            <w:shd w:fill="EAF2F8"/>
            <w:vAlign w:val="center"/>
          </w:tcPr>
          <w:p>
            <w:pPr>
              <w:spacing w:after="0" w:before="0"/>
            </w:pPr>
            <w:r/>
            <w:r>
              <w:rPr>
                <w:rFonts w:ascii="Aptos" w:hAnsi="Aptos"/>
                <w:b w:val="0"/>
                <w:sz w:val="12"/>
              </w:rPr>
              <w:t>Supports living materials, realm goods, route supplies and visible Overworld utility.</w:t>
            </w:r>
          </w:p>
        </w:tc>
        <w:tc>
          <w:tcPr>
            <w:tcW w:type="dxa" w:w="2018"/>
            <w:shd w:fill="EAF2F8"/>
            <w:vAlign w:val="center"/>
          </w:tcPr>
          <w:p>
            <w:pPr>
              <w:spacing w:after="0" w:before="0"/>
            </w:pPr>
            <w:r/>
            <w:r>
              <w:rPr>
                <w:rFonts w:ascii="Aptos" w:hAnsi="Aptos"/>
                <w:b w:val="0"/>
                <w:sz w:val="12"/>
              </w:rPr>
              <w:t>Block/item forms; icons/models; growth/charge states; recipe/structure previews; provenance cues.</w:t>
            </w:r>
          </w:p>
        </w:tc>
        <w:tc>
          <w:tcPr>
            <w:tcW w:type="dxa" w:w="2018"/>
            <w:shd w:fill="EAF2F8"/>
            <w:vAlign w:val="center"/>
          </w:tcPr>
          <w:p>
            <w:pPr>
              <w:spacing w:after="0" w:before="0"/>
            </w:pPr>
            <w:r/>
            <w:r>
              <w:rPr>
                <w:rFonts w:ascii="Aptos" w:hAnsi="Aptos"/>
                <w:b w:val="0"/>
                <w:sz w:val="12"/>
              </w:rPr>
              <w:t>Uses 25H-25J conditional families and chain contracts.</w:t>
            </w:r>
          </w:p>
        </w:tc>
        <w:tc>
          <w:tcPr>
            <w:tcW w:type="dxa" w:w="2018"/>
            <w:shd w:fill="EAF2F8"/>
            <w:vAlign w:val="center"/>
          </w:tcPr>
          <w:p>
            <w:pPr>
              <w:spacing w:after="0" w:before="0"/>
            </w:pPr>
            <w:r/>
            <w:r>
              <w:rPr>
                <w:rFonts w:ascii="Aptos" w:hAnsi="Aptos"/>
                <w:b w:val="0"/>
                <w:sz w:val="12"/>
              </w:rPr>
              <w:t>Core Conditional</w:t>
            </w:r>
            <w:r>
              <w:br/>
            </w:r>
            <w:r>
              <w:rPr>
                <w:rFonts w:ascii="Aptos" w:hAnsi="Aptos"/>
                <w:b w:val="0"/>
                <w:sz w:val="12"/>
              </w:rPr>
              <w:t>25H-25J; Documents 03-06/14</w:t>
            </w:r>
          </w:p>
        </w:tc>
      </w:tr>
      <w:tr>
        <w:tc>
          <w:tcPr>
            <w:tcW w:type="dxa" w:w="2018"/>
            <w:vAlign w:val="center"/>
          </w:tcPr>
          <w:p>
            <w:pPr>
              <w:spacing w:after="0" w:before="0"/>
            </w:pPr>
            <w:r/>
            <w:r>
              <w:rPr>
                <w:rFonts w:ascii="Aptos" w:hAnsi="Aptos"/>
                <w:b w:val="0"/>
                <w:sz w:val="12"/>
              </w:rPr>
              <w:t>AP-TEASER-01</w:t>
            </w:r>
            <w:r>
              <w:br/>
            </w:r>
            <w:r>
              <w:rPr>
                <w:rFonts w:ascii="Aptos" w:hAnsi="Aptos"/>
                <w:b w:val="0"/>
                <w:sz w:val="12"/>
              </w:rPr>
              <w:t>Ancestral Veil Safe-Threshold Environment Pack</w:t>
            </w:r>
          </w:p>
        </w:tc>
        <w:tc>
          <w:tcPr>
            <w:tcW w:type="dxa" w:w="2018"/>
            <w:vAlign w:val="center"/>
          </w:tcPr>
          <w:p>
            <w:pPr>
              <w:spacing w:after="0" w:before="0"/>
            </w:pPr>
            <w:r/>
            <w:r>
              <w:rPr>
                <w:rFonts w:ascii="Aptos" w:hAnsi="Aptos"/>
                <w:b w:val="0"/>
                <w:sz w:val="12"/>
              </w:rPr>
              <w:t>Provides a bounded, safe, non-farmable threshold presentation only.</w:t>
            </w:r>
          </w:p>
        </w:tc>
        <w:tc>
          <w:tcPr>
            <w:tcW w:type="dxa" w:w="2018"/>
            <w:vAlign w:val="center"/>
          </w:tcPr>
          <w:p>
            <w:pPr>
              <w:spacing w:after="0" w:before="0"/>
            </w:pPr>
            <w:r/>
            <w:r>
              <w:rPr>
                <w:rFonts w:ascii="Aptos" w:hAnsi="Aptos"/>
                <w:b w:val="0"/>
                <w:sz w:val="12"/>
              </w:rPr>
              <w:t>Threshold environment; route/return markers; limited ambience; safety warnings; no full realm ecology or production assets.</w:t>
            </w:r>
          </w:p>
        </w:tc>
        <w:tc>
          <w:tcPr>
            <w:tcW w:type="dxa" w:w="2018"/>
            <w:vAlign w:val="center"/>
          </w:tcPr>
          <w:p>
            <w:pPr>
              <w:spacing w:after="0" w:before="0"/>
            </w:pPr>
            <w:r/>
            <w:r>
              <w:rPr>
                <w:rFonts w:ascii="Aptos" w:hAnsi="Aptos"/>
                <w:b w:val="0"/>
                <w:sz w:val="12"/>
              </w:rPr>
              <w:t>May reuse abstract/spirit presentation; no gameplay promise beyond approved teaser.</w:t>
            </w:r>
          </w:p>
        </w:tc>
        <w:tc>
          <w:tcPr>
            <w:tcW w:type="dxa" w:w="2018"/>
            <w:vAlign w:val="center"/>
          </w:tcPr>
          <w:p>
            <w:pPr>
              <w:spacing w:after="0" w:before="0"/>
            </w:pPr>
            <w:r/>
            <w:r>
              <w:rPr>
                <w:rFonts w:ascii="Aptos" w:hAnsi="Aptos"/>
                <w:b w:val="0"/>
                <w:sz w:val="12"/>
              </w:rPr>
              <w:t>Teaser Only</w:t>
            </w:r>
            <w:r>
              <w:br/>
            </w:r>
            <w:r>
              <w:rPr>
                <w:rFonts w:ascii="Aptos" w:hAnsi="Aptos"/>
                <w:b w:val="0"/>
                <w:sz w:val="12"/>
              </w:rPr>
              <w:t>25F-25G; Document 14</w:t>
            </w:r>
          </w:p>
        </w:tc>
      </w:tr>
      <w:tr>
        <w:tc>
          <w:tcPr>
            <w:tcW w:type="dxa" w:w="2018"/>
            <w:shd w:fill="EAF2F8"/>
            <w:vAlign w:val="center"/>
          </w:tcPr>
          <w:p>
            <w:pPr>
              <w:spacing w:after="0" w:before="0"/>
            </w:pPr>
            <w:r/>
            <w:r>
              <w:rPr>
                <w:rFonts w:ascii="Aptos" w:hAnsi="Aptos"/>
                <w:b w:val="0"/>
                <w:sz w:val="12"/>
              </w:rPr>
              <w:t>AP-TEASER-02</w:t>
            </w:r>
            <w:r>
              <w:br/>
            </w:r>
            <w:r>
              <w:rPr>
                <w:rFonts w:ascii="Aptos" w:hAnsi="Aptos"/>
                <w:b w:val="0"/>
                <w:sz w:val="12"/>
              </w:rPr>
              <w:t>Ancestral Veil Evidence, Knowledge and UI Pack</w:t>
            </w:r>
          </w:p>
        </w:tc>
        <w:tc>
          <w:tcPr>
            <w:tcW w:type="dxa" w:w="2018"/>
            <w:shd w:fill="EAF2F8"/>
            <w:vAlign w:val="center"/>
          </w:tcPr>
          <w:p>
            <w:pPr>
              <w:spacing w:after="0" w:before="0"/>
            </w:pPr>
            <w:r/>
            <w:r>
              <w:rPr>
                <w:rFonts w:ascii="Aptos" w:hAnsi="Aptos"/>
                <w:b w:val="0"/>
                <w:sz w:val="12"/>
              </w:rPr>
              <w:t>Supports Codex, journal, map, testimony and one-time threshold evidence.</w:t>
            </w:r>
          </w:p>
        </w:tc>
        <w:tc>
          <w:tcPr>
            <w:tcW w:type="dxa" w:w="2018"/>
            <w:shd w:fill="EAF2F8"/>
            <w:vAlign w:val="center"/>
          </w:tcPr>
          <w:p>
            <w:pPr>
              <w:spacing w:after="0" w:before="0"/>
            </w:pPr>
            <w:r/>
            <w:r>
              <w:rPr>
                <w:rFonts w:ascii="Aptos" w:hAnsi="Aptos"/>
                <w:b w:val="0"/>
                <w:sz w:val="12"/>
              </w:rPr>
              <w:t>Symbols; document/knowledge presentation; route-state icons; accessibility descriptions; no repeatable resource reward.</w:t>
            </w:r>
          </w:p>
        </w:tc>
        <w:tc>
          <w:tcPr>
            <w:tcW w:type="dxa" w:w="2018"/>
            <w:shd w:fill="EAF2F8"/>
            <w:vAlign w:val="center"/>
          </w:tcPr>
          <w:p>
            <w:pPr>
              <w:spacing w:after="0" w:before="0"/>
            </w:pPr>
            <w:r/>
            <w:r>
              <w:rPr>
                <w:rFonts w:ascii="Aptos" w:hAnsi="Aptos"/>
                <w:b w:val="0"/>
                <w:sz w:val="12"/>
              </w:rPr>
              <w:t>Uses shared knowledge and realm UI frames.</w:t>
            </w:r>
          </w:p>
        </w:tc>
        <w:tc>
          <w:tcPr>
            <w:tcW w:type="dxa" w:w="2018"/>
            <w:shd w:fill="EAF2F8"/>
            <w:vAlign w:val="center"/>
          </w:tcPr>
          <w:p>
            <w:pPr>
              <w:spacing w:after="0" w:before="0"/>
            </w:pPr>
            <w:r/>
            <w:r>
              <w:rPr>
                <w:rFonts w:ascii="Aptos" w:hAnsi="Aptos"/>
                <w:b w:val="0"/>
                <w:sz w:val="12"/>
              </w:rPr>
              <w:t>Teaser Only</w:t>
            </w:r>
            <w:r>
              <w:br/>
            </w:r>
            <w:r>
              <w:rPr>
                <w:rFonts w:ascii="Aptos" w:hAnsi="Aptos"/>
                <w:b w:val="0"/>
                <w:sz w:val="12"/>
              </w:rPr>
              <w:t>25I-25J; Documents 15/17</w:t>
            </w:r>
          </w:p>
        </w:tc>
      </w:tr>
    </w:tbl>
    <w:p>
      <w:pPr/>
    </w:p>
    <w:p>
      <w:pPr>
        <w:pStyle w:val="Heading1"/>
        <w:keepNext/>
      </w:pPr>
      <w:r>
        <w:t>39. UI, Accessibility, Audio and VFX Foundation Packages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Package</w:t>
            </w:r>
          </w:p>
        </w:tc>
        <w:tc>
          <w:tcPr>
            <w:tcW w:type="dxa" w:w="2018"/>
            <w:shd w:fill="1F4E79"/>
            <w:vAlign w:val="center"/>
          </w:tcPr>
          <w:p>
            <w:pPr>
              <w:spacing w:after="0" w:before="0"/>
            </w:pPr>
            <w:r/>
            <w:r>
              <w:rPr>
                <w:rFonts w:ascii="Aptos" w:hAnsi="Aptos"/>
                <w:b/>
                <w:color w:val="FFFFFF"/>
                <w:sz w:val="15"/>
              </w:rPr>
              <w:t>Role</w:t>
            </w:r>
          </w:p>
        </w:tc>
        <w:tc>
          <w:tcPr>
            <w:tcW w:type="dxa" w:w="2018"/>
            <w:shd w:fill="1F4E79"/>
            <w:vAlign w:val="center"/>
          </w:tcPr>
          <w:p>
            <w:pPr>
              <w:spacing w:after="0" w:before="0"/>
            </w:pPr>
            <w:r/>
            <w:r>
              <w:rPr>
                <w:rFonts w:ascii="Aptos" w:hAnsi="Aptos"/>
                <w:b/>
                <w:color w:val="FFFFFF"/>
                <w:sz w:val="15"/>
              </w:rPr>
              <w:t>Required Deliverables</w:t>
            </w:r>
          </w:p>
        </w:tc>
        <w:tc>
          <w:tcPr>
            <w:tcW w:type="dxa" w:w="2018"/>
            <w:shd w:fill="1F4E79"/>
            <w:vAlign w:val="center"/>
          </w:tcPr>
          <w:p>
            <w:pPr>
              <w:spacing w:after="0" w:before="0"/>
            </w:pPr>
            <w:r/>
            <w:r>
              <w:rPr>
                <w:rFonts w:ascii="Aptos" w:hAnsi="Aptos"/>
                <w:b/>
                <w:color w:val="FFFFFF"/>
                <w:sz w:val="15"/>
              </w:rPr>
              <w:t>Reuse / Fallback</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2"/>
              </w:rPr>
              <w:t>AP-UI-01</w:t>
            </w:r>
            <w:r>
              <w:br/>
            </w:r>
            <w:r>
              <w:rPr>
                <w:rFonts w:ascii="Aptos" w:hAnsi="Aptos"/>
                <w:b w:val="0"/>
                <w:sz w:val="12"/>
              </w:rPr>
              <w:t>Core HUD, Inventory, Crafting and System-Status Icon Pack</w:t>
            </w:r>
          </w:p>
        </w:tc>
        <w:tc>
          <w:tcPr>
            <w:tcW w:type="dxa" w:w="2018"/>
            <w:vAlign w:val="center"/>
          </w:tcPr>
          <w:p>
            <w:pPr>
              <w:spacing w:after="0" w:before="0"/>
            </w:pPr>
            <w:r/>
            <w:r>
              <w:rPr>
                <w:rFonts w:ascii="Aptos" w:hAnsi="Aptos"/>
                <w:b w:val="0"/>
                <w:sz w:val="12"/>
              </w:rPr>
              <w:t>Supports health/stamina/mana/survival, inventory, recipes, machine states, settlement needs and warnings.</w:t>
            </w:r>
          </w:p>
        </w:tc>
        <w:tc>
          <w:tcPr>
            <w:tcW w:type="dxa" w:w="2018"/>
            <w:vAlign w:val="center"/>
          </w:tcPr>
          <w:p>
            <w:pPr>
              <w:spacing w:after="0" w:before="0"/>
            </w:pPr>
            <w:r/>
            <w:r>
              <w:rPr>
                <w:rFonts w:ascii="Aptos" w:hAnsi="Aptos"/>
                <w:b w:val="0"/>
                <w:sz w:val="12"/>
              </w:rPr>
              <w:t>Icon masters; generated family bindings; state frames; target-size tests; non-colour distinctions; controller/touch variants.</w:t>
            </w:r>
          </w:p>
        </w:tc>
        <w:tc>
          <w:tcPr>
            <w:tcW w:type="dxa" w:w="2018"/>
            <w:vAlign w:val="center"/>
          </w:tcPr>
          <w:p>
            <w:pPr>
              <w:spacing w:after="0" w:before="0"/>
            </w:pPr>
            <w:r/>
            <w:r>
              <w:rPr>
                <w:rFonts w:ascii="Aptos" w:hAnsi="Aptos"/>
                <w:b w:val="0"/>
                <w:sz w:val="12"/>
              </w:rPr>
              <w:t>One icon system serves multiple screens and knowledge levels.</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 17 v1.0; Forge 23H</w:t>
            </w:r>
          </w:p>
        </w:tc>
      </w:tr>
      <w:tr>
        <w:tc>
          <w:tcPr>
            <w:tcW w:type="dxa" w:w="2018"/>
            <w:shd w:fill="EAF2F8"/>
            <w:vAlign w:val="center"/>
          </w:tcPr>
          <w:p>
            <w:pPr>
              <w:spacing w:after="0" w:before="0"/>
            </w:pPr>
            <w:r/>
            <w:r>
              <w:rPr>
                <w:rFonts w:ascii="Aptos" w:hAnsi="Aptos"/>
                <w:b w:val="0"/>
                <w:sz w:val="12"/>
              </w:rPr>
              <w:t>AP-UI-02</w:t>
            </w:r>
            <w:r>
              <w:br/>
            </w:r>
            <w:r>
              <w:rPr>
                <w:rFonts w:ascii="Aptos" w:hAnsi="Aptos"/>
                <w:b w:val="0"/>
                <w:sz w:val="12"/>
              </w:rPr>
              <w:t>Map, Codex, Journal, History and World-State Presentation Pack</w:t>
            </w:r>
          </w:p>
        </w:tc>
        <w:tc>
          <w:tcPr>
            <w:tcW w:type="dxa" w:w="2018"/>
            <w:shd w:fill="EAF2F8"/>
            <w:vAlign w:val="center"/>
          </w:tcPr>
          <w:p>
            <w:pPr>
              <w:spacing w:after="0" w:before="0"/>
            </w:pPr>
            <w:r/>
            <w:r>
              <w:rPr>
                <w:rFonts w:ascii="Aptos" w:hAnsi="Aptos"/>
                <w:b w:val="0"/>
                <w:sz w:val="12"/>
              </w:rPr>
              <w:t>Supports discovery, uncertainty, routes, sites, cultures, ecology, bosses, realms and persistent aftermath.</w:t>
            </w:r>
          </w:p>
        </w:tc>
        <w:tc>
          <w:tcPr>
            <w:tcW w:type="dxa" w:w="2018"/>
            <w:shd w:fill="EAF2F8"/>
            <w:vAlign w:val="center"/>
          </w:tcPr>
          <w:p>
            <w:pPr>
              <w:spacing w:after="0" w:before="0"/>
            </w:pPr>
            <w:r/>
            <w:r>
              <w:rPr>
                <w:rFonts w:ascii="Aptos" w:hAnsi="Aptos"/>
                <w:b w:val="0"/>
                <w:sz w:val="12"/>
              </w:rPr>
              <w:t>Map symbols; Codex portraits; diagrams; history/event markers; uncertainty states; provenance/custody views.</w:t>
            </w:r>
          </w:p>
        </w:tc>
        <w:tc>
          <w:tcPr>
            <w:tcW w:type="dxa" w:w="2018"/>
            <w:shd w:fill="EAF2F8"/>
            <w:vAlign w:val="center"/>
          </w:tcPr>
          <w:p>
            <w:pPr>
              <w:spacing w:after="0" w:before="0"/>
            </w:pPr>
            <w:r/>
            <w:r>
              <w:rPr>
                <w:rFonts w:ascii="Aptos" w:hAnsi="Aptos"/>
                <w:b w:val="0"/>
                <w:sz w:val="12"/>
              </w:rPr>
              <w:t>Symbols derive from foundation families and remain readable without colour.</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Documents 15/17</w:t>
            </w:r>
          </w:p>
        </w:tc>
      </w:tr>
      <w:tr>
        <w:tc>
          <w:tcPr>
            <w:tcW w:type="dxa" w:w="2018"/>
            <w:vAlign w:val="center"/>
          </w:tcPr>
          <w:p>
            <w:pPr>
              <w:spacing w:after="0" w:before="0"/>
            </w:pPr>
            <w:r/>
            <w:r>
              <w:rPr>
                <w:rFonts w:ascii="Aptos" w:hAnsi="Aptos"/>
                <w:b w:val="0"/>
                <w:sz w:val="12"/>
              </w:rPr>
              <w:t>AP-UI-03</w:t>
            </w:r>
            <w:r>
              <w:br/>
            </w:r>
            <w:r>
              <w:rPr>
                <w:rFonts w:ascii="Aptos" w:hAnsi="Aptos"/>
                <w:b w:val="0"/>
                <w:sz w:val="12"/>
              </w:rPr>
              <w:t>Accessibility Equivalent-Cue and Comfort Pack</w:t>
            </w:r>
          </w:p>
        </w:tc>
        <w:tc>
          <w:tcPr>
            <w:tcW w:type="dxa" w:w="2018"/>
            <w:vAlign w:val="center"/>
          </w:tcPr>
          <w:p>
            <w:pPr>
              <w:spacing w:after="0" w:before="0"/>
            </w:pPr>
            <w:r/>
            <w:r>
              <w:rPr>
                <w:rFonts w:ascii="Aptos" w:hAnsi="Aptos"/>
                <w:b w:val="0"/>
                <w:sz w:val="12"/>
              </w:rPr>
              <w:t>Ensures critical information survives reduced motion/flash, colour-blindness, hearing differences and control constraints.</w:t>
            </w:r>
          </w:p>
        </w:tc>
        <w:tc>
          <w:tcPr>
            <w:tcW w:type="dxa" w:w="2018"/>
            <w:vAlign w:val="center"/>
          </w:tcPr>
          <w:p>
            <w:pPr>
              <w:spacing w:after="0" w:before="0"/>
            </w:pPr>
            <w:r/>
            <w:r>
              <w:rPr>
                <w:rFonts w:ascii="Aptos" w:hAnsi="Aptos"/>
                <w:b w:val="0"/>
                <w:sz w:val="12"/>
              </w:rPr>
              <w:t>Caption families; directional indicators; shape/motion alternatives; haptic hooks; reduced-effect profiles; test evidence.</w:t>
            </w:r>
          </w:p>
        </w:tc>
        <w:tc>
          <w:tcPr>
            <w:tcW w:type="dxa" w:w="2018"/>
            <w:vAlign w:val="center"/>
          </w:tcPr>
          <w:p>
            <w:pPr>
              <w:spacing w:after="0" w:before="0"/>
            </w:pPr>
            <w:r/>
            <w:r>
              <w:rPr>
                <w:rFonts w:ascii="Aptos" w:hAnsi="Aptos"/>
                <w:b w:val="0"/>
                <w:sz w:val="12"/>
              </w:rPr>
              <w:t>Attached to presentation profiles, not duplicated as optional afterthoughts.</w:t>
            </w:r>
          </w:p>
        </w:tc>
        <w:tc>
          <w:tcPr>
            <w:tcW w:type="dxa" w:w="2018"/>
            <w:vAlign w:val="center"/>
          </w:tcPr>
          <w:p>
            <w:pPr>
              <w:spacing w:after="0" w:before="0"/>
            </w:pPr>
            <w:r/>
            <w:r>
              <w:rPr>
                <w:rFonts w:ascii="Aptos" w:hAnsi="Aptos"/>
                <w:b w:val="0"/>
                <w:sz w:val="12"/>
              </w:rPr>
              <w:t>Core Required</w:t>
            </w:r>
            <w:r>
              <w:br/>
            </w:r>
            <w:r>
              <w:rPr>
                <w:rFonts w:ascii="Aptos" w:hAnsi="Aptos"/>
                <w:b w:val="0"/>
                <w:sz w:val="12"/>
              </w:rPr>
              <w:t>25E; Forge 23; Document 17</w:t>
            </w:r>
          </w:p>
        </w:tc>
      </w:tr>
      <w:tr>
        <w:tc>
          <w:tcPr>
            <w:tcW w:type="dxa" w:w="2018"/>
            <w:shd w:fill="EAF2F8"/>
            <w:vAlign w:val="center"/>
          </w:tcPr>
          <w:p>
            <w:pPr>
              <w:spacing w:after="0" w:before="0"/>
            </w:pPr>
            <w:r/>
            <w:r>
              <w:rPr>
                <w:rFonts w:ascii="Aptos" w:hAnsi="Aptos"/>
                <w:b w:val="0"/>
                <w:sz w:val="12"/>
              </w:rPr>
              <w:t>AP-UI-04</w:t>
            </w:r>
            <w:r>
              <w:br/>
            </w:r>
            <w:r>
              <w:rPr>
                <w:rFonts w:ascii="Aptos" w:hAnsi="Aptos"/>
                <w:b w:val="0"/>
                <w:sz w:val="12"/>
              </w:rPr>
              <w:t>Core Audio, VFX, Ambience and Presentation Foundation Pack</w:t>
            </w:r>
          </w:p>
        </w:tc>
        <w:tc>
          <w:tcPr>
            <w:tcW w:type="dxa" w:w="2018"/>
            <w:shd w:fill="EAF2F8"/>
            <w:vAlign w:val="center"/>
          </w:tcPr>
          <w:p>
            <w:pPr>
              <w:spacing w:after="0" w:before="0"/>
            </w:pPr>
            <w:r/>
            <w:r>
              <w:rPr>
                <w:rFonts w:ascii="Aptos" w:hAnsi="Aptos"/>
                <w:b w:val="0"/>
                <w:sz w:val="12"/>
              </w:rPr>
              <w:t>Provides the minimum complete presentation library for Core Production without requiring every final dedicated tool before integration.</w:t>
            </w:r>
          </w:p>
        </w:tc>
        <w:tc>
          <w:tcPr>
            <w:tcW w:type="dxa" w:w="2018"/>
            <w:shd w:fill="EAF2F8"/>
            <w:vAlign w:val="center"/>
          </w:tcPr>
          <w:p>
            <w:pPr>
              <w:spacing w:after="0" w:before="0"/>
            </w:pPr>
            <w:r/>
            <w:r>
              <w:rPr>
                <w:rFonts w:ascii="Aptos" w:hAnsi="Aptos"/>
                <w:b w:val="0"/>
                <w:sz w:val="12"/>
              </w:rPr>
              <w:t>Material response; impacts; footsteps; machine/magic loops; creature calls; weather/ambience; critical warnings; presentation profiles and tests.</w:t>
            </w:r>
          </w:p>
        </w:tc>
        <w:tc>
          <w:tcPr>
            <w:tcW w:type="dxa" w:w="2018"/>
            <w:shd w:fill="EAF2F8"/>
            <w:vAlign w:val="center"/>
          </w:tcPr>
          <w:p>
            <w:pPr>
              <w:spacing w:after="0" w:before="0"/>
            </w:pPr>
            <w:r/>
            <w:r>
              <w:rPr>
                <w:rFonts w:ascii="Aptos" w:hAnsi="Aptos"/>
                <w:b w:val="0"/>
                <w:sz w:val="12"/>
              </w:rPr>
              <w:t>Uses Forge 23 contracts and may begin with validated external authoring/import workflows.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Forge 23A-23J; Documents 03-18</w:t>
            </w:r>
          </w:p>
        </w:tc>
      </w:tr>
    </w:tbl>
    <w:p>
      <w:pPr/>
    </w:p>
    <w:p>
      <w:pPr>
        <w:pStyle w:val="Heading1"/>
        <w:keepNext/>
      </w:pPr>
      <w:r>
        <w:t>40. Document Set 26 Compatibility and Admission Boundary</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Set 26 Area</w:t>
            </w:r>
          </w:p>
        </w:tc>
        <w:tc>
          <w:tcPr>
            <w:tcW w:type="dxa" w:w="3364"/>
            <w:shd w:fill="1F4E79"/>
            <w:vAlign w:val="center"/>
          </w:tcPr>
          <w:p>
            <w:pPr>
              <w:spacing w:after="0" w:before="0"/>
            </w:pPr>
            <w:r/>
            <w:r>
              <w:rPr>
                <w:rFonts w:ascii="Aptos" w:hAnsi="Aptos"/>
                <w:b/>
                <w:color w:val="FFFFFF"/>
                <w:sz w:val="15"/>
              </w:rPr>
              <w:t>25K Extension Point</w:t>
            </w:r>
          </w:p>
        </w:tc>
        <w:tc>
          <w:tcPr>
            <w:tcW w:type="dxa" w:w="3364"/>
            <w:shd w:fill="1F4E79"/>
            <w:vAlign w:val="center"/>
          </w:tcPr>
          <w:p>
            <w:pPr>
              <w:spacing w:after="0" w:before="0"/>
            </w:pPr>
            <w:r/>
            <w:r>
              <w:rPr>
                <w:rFonts w:ascii="Aptos" w:hAnsi="Aptos"/>
                <w:b/>
                <w:color w:val="FFFFFF"/>
                <w:sz w:val="15"/>
              </w:rPr>
              <w:t>Set 26 Ownership</w:t>
            </w:r>
          </w:p>
        </w:tc>
      </w:tr>
      <w:tr>
        <w:tc>
          <w:tcPr>
            <w:tcW w:type="dxa" w:w="3364"/>
            <w:vAlign w:val="center"/>
          </w:tcPr>
          <w:p>
            <w:pPr>
              <w:spacing w:after="0" w:before="0"/>
            </w:pPr>
            <w:r/>
            <w:r>
              <w:rPr>
                <w:rFonts w:ascii="Aptos" w:hAnsi="Aptos"/>
                <w:b w:val="0"/>
                <w:sz w:val="14"/>
              </w:rPr>
              <w:t>Water/liquid overhaul</w:t>
            </w:r>
          </w:p>
        </w:tc>
        <w:tc>
          <w:tcPr>
            <w:tcW w:type="dxa" w:w="3364"/>
            <w:vAlign w:val="center"/>
          </w:tcPr>
          <w:p>
            <w:pPr>
              <w:spacing w:after="0" w:before="0"/>
            </w:pPr>
            <w:r/>
            <w:r>
              <w:rPr>
                <w:rFonts w:ascii="Aptos" w:hAnsi="Aptos"/>
                <w:b w:val="0"/>
                <w:sz w:val="14"/>
              </w:rPr>
              <w:t>Fluid material/source classes, state overlays, event/anchor/budget fields and migration from Core water baseline.</w:t>
            </w:r>
          </w:p>
        </w:tc>
        <w:tc>
          <w:tcPr>
            <w:tcW w:type="dxa" w:w="3364"/>
            <w:vAlign w:val="center"/>
          </w:tcPr>
          <w:p>
            <w:pPr>
              <w:spacing w:after="0" w:before="0"/>
            </w:pPr>
            <w:r/>
            <w:r>
              <w:rPr>
                <w:rFonts w:ascii="Aptos" w:hAnsi="Aptos"/>
                <w:b w:val="0"/>
                <w:sz w:val="14"/>
              </w:rPr>
              <w:t>26B.</w:t>
            </w:r>
          </w:p>
        </w:tc>
      </w:tr>
      <w:tr>
        <w:tc>
          <w:tcPr>
            <w:tcW w:type="dxa" w:w="3364"/>
            <w:shd w:fill="EAF2F8"/>
            <w:vAlign w:val="center"/>
          </w:tcPr>
          <w:p>
            <w:pPr>
              <w:spacing w:after="0" w:before="0"/>
            </w:pPr>
            <w:r/>
            <w:r>
              <w:rPr>
                <w:rFonts w:ascii="Aptos" w:hAnsi="Aptos"/>
                <w:b w:val="0"/>
                <w:sz w:val="14"/>
              </w:rPr>
              <w:t>Ocean/coast/island generation</w:t>
            </w:r>
          </w:p>
        </w:tc>
        <w:tc>
          <w:tcPr>
            <w:tcW w:type="dxa" w:w="3364"/>
            <w:shd w:fill="EAF2F8"/>
            <w:vAlign w:val="center"/>
          </w:tcPr>
          <w:p>
            <w:pPr>
              <w:spacing w:after="0" w:before="0"/>
            </w:pPr>
            <w:r/>
            <w:r>
              <w:rPr>
                <w:rFonts w:ascii="Aptos" w:hAnsi="Aptos"/>
                <w:b w:val="0"/>
                <w:sz w:val="14"/>
              </w:rPr>
              <w:t>Environment kit manifests, streaming classes, ambience/weather bindings and shoreline transition assets.</w:t>
            </w:r>
          </w:p>
        </w:tc>
        <w:tc>
          <w:tcPr>
            <w:tcW w:type="dxa" w:w="3364"/>
            <w:shd w:fill="EAF2F8"/>
            <w:vAlign w:val="center"/>
          </w:tcPr>
          <w:p>
            <w:pPr>
              <w:spacing w:after="0" w:before="0"/>
            </w:pPr>
            <w:r/>
            <w:r>
              <w:rPr>
                <w:rFonts w:ascii="Aptos" w:hAnsi="Aptos"/>
                <w:b w:val="0"/>
                <w:sz w:val="14"/>
              </w:rPr>
              <w:t>26C-26D.</w:t>
            </w:r>
          </w:p>
        </w:tc>
      </w:tr>
      <w:tr>
        <w:tc>
          <w:tcPr>
            <w:tcW w:type="dxa" w:w="3364"/>
            <w:vAlign w:val="center"/>
          </w:tcPr>
          <w:p>
            <w:pPr>
              <w:spacing w:after="0" w:before="0"/>
            </w:pPr>
            <w:r/>
            <w:r>
              <w:rPr>
                <w:rFonts w:ascii="Aptos" w:hAnsi="Aptos"/>
                <w:b w:val="0"/>
                <w:sz w:val="14"/>
              </w:rPr>
              <w:t>Swimming/diving</w:t>
            </w:r>
          </w:p>
        </w:tc>
        <w:tc>
          <w:tcPr>
            <w:tcW w:type="dxa" w:w="3364"/>
            <w:vAlign w:val="center"/>
          </w:tcPr>
          <w:p>
            <w:pPr>
              <w:spacing w:after="0" w:before="0"/>
            </w:pPr>
            <w:r/>
            <w:r>
              <w:rPr>
                <w:rFonts w:ascii="Aptos" w:hAnsi="Aptos"/>
                <w:b w:val="0"/>
                <w:sz w:val="14"/>
              </w:rPr>
              <w:t>Body/animation/socket/event/UI/audio/VFX requirement fields.</w:t>
            </w:r>
          </w:p>
        </w:tc>
        <w:tc>
          <w:tcPr>
            <w:tcW w:type="dxa" w:w="3364"/>
            <w:vAlign w:val="center"/>
          </w:tcPr>
          <w:p>
            <w:pPr>
              <w:spacing w:after="0" w:before="0"/>
            </w:pPr>
            <w:r/>
            <w:r>
              <w:rPr>
                <w:rFonts w:ascii="Aptos" w:hAnsi="Aptos"/>
                <w:b w:val="0"/>
                <w:sz w:val="14"/>
              </w:rPr>
              <w:t>26E.</w:t>
            </w:r>
          </w:p>
        </w:tc>
      </w:tr>
      <w:tr>
        <w:tc>
          <w:tcPr>
            <w:tcW w:type="dxa" w:w="3364"/>
            <w:shd w:fill="EAF2F8"/>
            <w:vAlign w:val="center"/>
          </w:tcPr>
          <w:p>
            <w:pPr>
              <w:spacing w:after="0" w:before="0"/>
            </w:pPr>
            <w:r/>
            <w:r>
              <w:rPr>
                <w:rFonts w:ascii="Aptos" w:hAnsi="Aptos"/>
                <w:b w:val="0"/>
                <w:sz w:val="14"/>
              </w:rPr>
              <w:t>Voxel vessels</w:t>
            </w:r>
          </w:p>
        </w:tc>
        <w:tc>
          <w:tcPr>
            <w:tcW w:type="dxa" w:w="3364"/>
            <w:shd w:fill="EAF2F8"/>
            <w:vAlign w:val="center"/>
          </w:tcPr>
          <w:p>
            <w:pPr>
              <w:spacing w:after="0" w:before="0"/>
            </w:pPr>
            <w:r/>
            <w:r>
              <w:rPr>
                <w:rFonts w:ascii="Aptos" w:hAnsi="Aptos"/>
                <w:b w:val="0"/>
                <w:sz w:val="14"/>
              </w:rPr>
              <w:t>Mobile-container model/voxel source, local-space anchors, structure modules, damage states and LOD fields.</w:t>
            </w:r>
          </w:p>
        </w:tc>
        <w:tc>
          <w:tcPr>
            <w:tcW w:type="dxa" w:w="3364"/>
            <w:shd w:fill="EAF2F8"/>
            <w:vAlign w:val="center"/>
          </w:tcPr>
          <w:p>
            <w:pPr>
              <w:spacing w:after="0" w:before="0"/>
            </w:pPr>
            <w:r/>
            <w:r>
              <w:rPr>
                <w:rFonts w:ascii="Aptos" w:hAnsi="Aptos"/>
                <w:b w:val="0"/>
                <w:sz w:val="14"/>
              </w:rPr>
              <w:t>26F-26I.</w:t>
            </w:r>
          </w:p>
        </w:tc>
      </w:tr>
      <w:tr>
        <w:tc>
          <w:tcPr>
            <w:tcW w:type="dxa" w:w="3364"/>
            <w:vAlign w:val="center"/>
          </w:tcPr>
          <w:p>
            <w:pPr>
              <w:spacing w:after="0" w:before="0"/>
            </w:pPr>
            <w:r/>
            <w:r>
              <w:rPr>
                <w:rFonts w:ascii="Aptos" w:hAnsi="Aptos"/>
                <w:b w:val="0"/>
                <w:sz w:val="14"/>
              </w:rPr>
              <w:t>Ports/crews/fleets</w:t>
            </w:r>
          </w:p>
        </w:tc>
        <w:tc>
          <w:tcPr>
            <w:tcW w:type="dxa" w:w="3364"/>
            <w:vAlign w:val="center"/>
          </w:tcPr>
          <w:p>
            <w:pPr>
              <w:spacing w:after="0" w:before="0"/>
            </w:pPr>
            <w:r/>
            <w:r>
              <w:rPr>
                <w:rFonts w:ascii="Aptos" w:hAnsi="Aptos"/>
                <w:b w:val="0"/>
                <w:sz w:val="14"/>
              </w:rPr>
              <w:t>Culture/structure/wardrobe/job/prop/vehicle package manifests.</w:t>
            </w:r>
          </w:p>
        </w:tc>
        <w:tc>
          <w:tcPr>
            <w:tcW w:type="dxa" w:w="3364"/>
            <w:vAlign w:val="center"/>
          </w:tcPr>
          <w:p>
            <w:pPr>
              <w:spacing w:after="0" w:before="0"/>
            </w:pPr>
            <w:r/>
            <w:r>
              <w:rPr>
                <w:rFonts w:ascii="Aptos" w:hAnsi="Aptos"/>
                <w:b w:val="0"/>
                <w:sz w:val="14"/>
              </w:rPr>
              <w:t>26J-26K.</w:t>
            </w:r>
          </w:p>
        </w:tc>
      </w:tr>
      <w:tr>
        <w:tc>
          <w:tcPr>
            <w:tcW w:type="dxa" w:w="3364"/>
            <w:shd w:fill="EAF2F8"/>
            <w:vAlign w:val="center"/>
          </w:tcPr>
          <w:p>
            <w:pPr>
              <w:spacing w:after="0" w:before="0"/>
            </w:pPr>
            <w:r/>
            <w:r>
              <w:rPr>
                <w:rFonts w:ascii="Aptos" w:hAnsi="Aptos"/>
                <w:b w:val="0"/>
                <w:sz w:val="14"/>
              </w:rPr>
              <w:t>Naval combat/damage</w:t>
            </w:r>
          </w:p>
        </w:tc>
        <w:tc>
          <w:tcPr>
            <w:tcW w:type="dxa" w:w="3364"/>
            <w:shd w:fill="EAF2F8"/>
            <w:vAlign w:val="center"/>
          </w:tcPr>
          <w:p>
            <w:pPr>
              <w:spacing w:after="0" w:before="0"/>
            </w:pPr>
            <w:r/>
            <w:r>
              <w:rPr>
                <w:rFonts w:ascii="Aptos" w:hAnsi="Aptos"/>
                <w:b w:val="0"/>
                <w:sz w:val="14"/>
              </w:rPr>
              <w:t>Weapon, telegraph, flooding/fire/sinking state, boarding and aftermath asset contracts.</w:t>
            </w:r>
          </w:p>
        </w:tc>
        <w:tc>
          <w:tcPr>
            <w:tcW w:type="dxa" w:w="3364"/>
            <w:shd w:fill="EAF2F8"/>
            <w:vAlign w:val="center"/>
          </w:tcPr>
          <w:p>
            <w:pPr>
              <w:spacing w:after="0" w:before="0"/>
            </w:pPr>
            <w:r/>
            <w:r>
              <w:rPr>
                <w:rFonts w:ascii="Aptos" w:hAnsi="Aptos"/>
                <w:b w:val="0"/>
                <w:sz w:val="14"/>
              </w:rPr>
              <w:t>26L.</w:t>
            </w:r>
          </w:p>
        </w:tc>
      </w:tr>
      <w:tr>
        <w:tc>
          <w:tcPr>
            <w:tcW w:type="dxa" w:w="3364"/>
            <w:vAlign w:val="center"/>
          </w:tcPr>
          <w:p>
            <w:pPr>
              <w:spacing w:after="0" w:before="0"/>
            </w:pPr>
            <w:r/>
            <w:r>
              <w:rPr>
                <w:rFonts w:ascii="Aptos" w:hAnsi="Aptos"/>
                <w:b w:val="0"/>
                <w:sz w:val="14"/>
              </w:rPr>
              <w:t>Marine ecology/sites/bosses</w:t>
            </w:r>
          </w:p>
        </w:tc>
        <w:tc>
          <w:tcPr>
            <w:tcW w:type="dxa" w:w="3364"/>
            <w:vAlign w:val="center"/>
          </w:tcPr>
          <w:p>
            <w:pPr>
              <w:spacing w:after="0" w:before="0"/>
            </w:pPr>
            <w:r/>
            <w:r>
              <w:rPr>
                <w:rFonts w:ascii="Aptos" w:hAnsi="Aptos"/>
                <w:b w:val="0"/>
                <w:sz w:val="14"/>
              </w:rPr>
              <w:t>Body plans, rigs, environment kits, dungeons, territory evidence and boss signature packages.</w:t>
            </w:r>
          </w:p>
        </w:tc>
        <w:tc>
          <w:tcPr>
            <w:tcW w:type="dxa" w:w="3364"/>
            <w:vAlign w:val="center"/>
          </w:tcPr>
          <w:p>
            <w:pPr>
              <w:spacing w:after="0" w:before="0"/>
            </w:pPr>
            <w:r/>
            <w:r>
              <w:rPr>
                <w:rFonts w:ascii="Aptos" w:hAnsi="Aptos"/>
                <w:b w:val="0"/>
                <w:sz w:val="14"/>
              </w:rPr>
              <w:t>26M.</w:t>
            </w:r>
          </w:p>
        </w:tc>
      </w:tr>
      <w:tr>
        <w:tc>
          <w:tcPr>
            <w:tcW w:type="dxa" w:w="3364"/>
            <w:shd w:fill="EAF2F8"/>
            <w:vAlign w:val="center"/>
          </w:tcPr>
          <w:p>
            <w:pPr>
              <w:spacing w:after="0" w:before="0"/>
            </w:pPr>
            <w:r/>
            <w:r>
              <w:rPr>
                <w:rFonts w:ascii="Aptos" w:hAnsi="Aptos"/>
                <w:b w:val="0"/>
                <w:sz w:val="14"/>
              </w:rPr>
              <w:t>Progression/UI/technical</w:t>
            </w:r>
          </w:p>
        </w:tc>
        <w:tc>
          <w:tcPr>
            <w:tcW w:type="dxa" w:w="3364"/>
            <w:shd w:fill="EAF2F8"/>
            <w:vAlign w:val="center"/>
          </w:tcPr>
          <w:p>
            <w:pPr>
              <w:spacing w:after="0" w:before="0"/>
            </w:pPr>
            <w:r/>
            <w:r>
              <w:rPr>
                <w:rFonts w:ascii="Aptos" w:hAnsi="Aptos"/>
                <w:b w:val="0"/>
                <w:sz w:val="14"/>
              </w:rPr>
              <w:t>Registry bindings, icons, maps, audio/VFX, authority, LOD, performance and migration evidence.</w:t>
            </w:r>
          </w:p>
        </w:tc>
        <w:tc>
          <w:tcPr>
            <w:tcW w:type="dxa" w:w="3364"/>
            <w:shd w:fill="EAF2F8"/>
            <w:vAlign w:val="center"/>
          </w:tcPr>
          <w:p>
            <w:pPr>
              <w:spacing w:after="0" w:before="0"/>
            </w:pPr>
            <w:r/>
            <w:r>
              <w:rPr>
                <w:rFonts w:ascii="Aptos" w:hAnsi="Aptos"/>
                <w:b w:val="0"/>
                <w:sz w:val="14"/>
              </w:rPr>
              <w:t>26N-26O.</w:t>
            </w:r>
          </w:p>
        </w:tc>
      </w:tr>
    </w:tbl>
    <w:p>
      <w:pPr/>
    </w:p>
    <w:p>
      <w:pPr>
        <w:pStyle w:val="IntenseQuote"/>
      </w:pPr>
      <w:r>
        <w:rPr>
          <w:b/>
        </w:rPr>
        <w:t>Set 26 Boundary Rule</w:t>
      </w:r>
      <w:r>
        <w:br/>
        <w:br/>
        <w:t>Document 25K does not pre-allocate the detailed maritime asset inventory or hide it inside Core budgets. Set 26 must publish its own package-level manifests and recommended envelopes using 25K fields. Those packages may reuse Core families where coherent and must declare the incremental source, runtime, validation and migration burden.</w:t>
      </w:r>
    </w:p>
    <w:p>
      <w:pPr>
        <w:pStyle w:val="Heading1"/>
        <w:keepNext/>
      </w:pPr>
      <w:r>
        <w:t>41. Validation, Review and Acceptance Evidence</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Review Area</w:t>
            </w:r>
          </w:p>
        </w:tc>
        <w:tc>
          <w:tcPr>
            <w:tcW w:type="dxa" w:w="3364"/>
            <w:shd w:fill="1F4E79"/>
            <w:vAlign w:val="center"/>
          </w:tcPr>
          <w:p>
            <w:pPr>
              <w:spacing w:after="0" w:before="0"/>
            </w:pPr>
            <w:r/>
            <w:r>
              <w:rPr>
                <w:rFonts w:ascii="Aptos" w:hAnsi="Aptos"/>
                <w:b/>
                <w:color w:val="FFFFFF"/>
                <w:sz w:val="15"/>
              </w:rPr>
              <w:t>Acceptance Requirement</w:t>
            </w:r>
          </w:p>
        </w:tc>
        <w:tc>
          <w:tcPr>
            <w:tcW w:type="dxa" w:w="3364"/>
            <w:shd w:fill="1F4E79"/>
            <w:vAlign w:val="center"/>
          </w:tcPr>
          <w:p>
            <w:pPr>
              <w:spacing w:after="0" w:before="0"/>
            </w:pPr>
            <w:r/>
            <w:r>
              <w:rPr>
                <w:rFonts w:ascii="Aptos" w:hAnsi="Aptos"/>
                <w:b/>
                <w:color w:val="FFFFFF"/>
                <w:sz w:val="15"/>
              </w:rPr>
              <w:t>Blocking Result</w:t>
            </w:r>
          </w:p>
        </w:tc>
      </w:tr>
      <w:tr>
        <w:tc>
          <w:tcPr>
            <w:tcW w:type="dxa" w:w="3364"/>
            <w:vAlign w:val="center"/>
          </w:tcPr>
          <w:p>
            <w:pPr>
              <w:spacing w:after="0" w:before="0"/>
            </w:pPr>
            <w:r/>
            <w:r>
              <w:rPr>
                <w:rFonts w:ascii="Aptos" w:hAnsi="Aptos"/>
                <w:b w:val="0"/>
                <w:sz w:val="14"/>
              </w:rPr>
              <w:t>Identity and ownership</w:t>
            </w:r>
          </w:p>
        </w:tc>
        <w:tc>
          <w:tcPr>
            <w:tcW w:type="dxa" w:w="3364"/>
            <w:vAlign w:val="center"/>
          </w:tcPr>
          <w:p>
            <w:pPr>
              <w:spacing w:after="0" w:before="0"/>
            </w:pPr>
            <w:r/>
            <w:r>
              <w:rPr>
                <w:rFonts w:ascii="Aptos" w:hAnsi="Aptos"/>
                <w:b w:val="0"/>
                <w:sz w:val="14"/>
              </w:rPr>
              <w:t>Stable asset requirement ID, owner definitions, pack, source document and lifecycle state resolve.</w:t>
            </w:r>
          </w:p>
        </w:tc>
        <w:tc>
          <w:tcPr>
            <w:tcW w:type="dxa" w:w="3364"/>
            <w:vAlign w:val="center"/>
          </w:tcPr>
          <w:p>
            <w:pPr>
              <w:spacing w:after="0" w:before="0"/>
            </w:pPr>
            <w:r/>
            <w:r>
              <w:rPr>
                <w:rFonts w:ascii="Aptos" w:hAnsi="Aptos"/>
                <w:b w:val="0"/>
                <w:sz w:val="14"/>
              </w:rPr>
              <w:t>Missing/duplicate owner or orphan asset blocks admission.</w:t>
            </w:r>
          </w:p>
        </w:tc>
      </w:tr>
      <w:tr>
        <w:tc>
          <w:tcPr>
            <w:tcW w:type="dxa" w:w="3364"/>
            <w:shd w:fill="EAF2F8"/>
            <w:vAlign w:val="center"/>
          </w:tcPr>
          <w:p>
            <w:pPr>
              <w:spacing w:after="0" w:before="0"/>
            </w:pPr>
            <w:r/>
            <w:r>
              <w:rPr>
                <w:rFonts w:ascii="Aptos" w:hAnsi="Aptos"/>
                <w:b w:val="0"/>
                <w:sz w:val="14"/>
              </w:rPr>
              <w:t>Source recoverability</w:t>
            </w:r>
          </w:p>
        </w:tc>
        <w:tc>
          <w:tcPr>
            <w:tcW w:type="dxa" w:w="3364"/>
            <w:shd w:fill="EAF2F8"/>
            <w:vAlign w:val="center"/>
          </w:tcPr>
          <w:p>
            <w:pPr>
              <w:spacing w:after="0" w:before="0"/>
            </w:pPr>
            <w:r/>
            <w:r>
              <w:rPr>
                <w:rFonts w:ascii="Aptos" w:hAnsi="Aptos"/>
                <w:b w:val="0"/>
                <w:sz w:val="14"/>
              </w:rPr>
              <w:t>Editable source and export settings rebuild runtime products.</w:t>
            </w:r>
          </w:p>
        </w:tc>
        <w:tc>
          <w:tcPr>
            <w:tcW w:type="dxa" w:w="3364"/>
            <w:shd w:fill="EAF2F8"/>
            <w:vAlign w:val="center"/>
          </w:tcPr>
          <w:p>
            <w:pPr>
              <w:spacing w:after="0" w:before="0"/>
            </w:pPr>
            <w:r/>
            <w:r>
              <w:rPr>
                <w:rFonts w:ascii="Aptos" w:hAnsi="Aptos"/>
                <w:b w:val="0"/>
                <w:sz w:val="14"/>
              </w:rPr>
              <w:t>Runtime-only asset cannot reach Asset Ready.</w:t>
            </w:r>
          </w:p>
        </w:tc>
      </w:tr>
      <w:tr>
        <w:tc>
          <w:tcPr>
            <w:tcW w:type="dxa" w:w="3364"/>
            <w:vAlign w:val="center"/>
          </w:tcPr>
          <w:p>
            <w:pPr>
              <w:spacing w:after="0" w:before="0"/>
            </w:pPr>
            <w:r/>
            <w:r>
              <w:rPr>
                <w:rFonts w:ascii="Aptos" w:hAnsi="Aptos"/>
                <w:b w:val="0"/>
                <w:sz w:val="14"/>
              </w:rPr>
              <w:t>Rights and provenance</w:t>
            </w:r>
          </w:p>
        </w:tc>
        <w:tc>
          <w:tcPr>
            <w:tcW w:type="dxa" w:w="3364"/>
            <w:vAlign w:val="center"/>
          </w:tcPr>
          <w:p>
            <w:pPr>
              <w:spacing w:after="0" w:before="0"/>
            </w:pPr>
            <w:r/>
            <w:r>
              <w:rPr>
                <w:rFonts w:ascii="Aptos" w:hAnsi="Aptos"/>
                <w:b w:val="0"/>
                <w:sz w:val="14"/>
              </w:rPr>
              <w:t>Creator/provider, licence, AI assistance, transformation history and attribution approved.</w:t>
            </w:r>
          </w:p>
        </w:tc>
        <w:tc>
          <w:tcPr>
            <w:tcW w:type="dxa" w:w="3364"/>
            <w:vAlign w:val="center"/>
          </w:tcPr>
          <w:p>
            <w:pPr>
              <w:spacing w:after="0" w:before="0"/>
            </w:pPr>
            <w:r/>
            <w:r>
              <w:rPr>
                <w:rFonts w:ascii="Aptos" w:hAnsi="Aptos"/>
                <w:b w:val="0"/>
                <w:sz w:val="14"/>
              </w:rPr>
              <w:t>Unresolved rights are non-waivable release blockers.</w:t>
            </w:r>
          </w:p>
        </w:tc>
      </w:tr>
      <w:tr>
        <w:tc>
          <w:tcPr>
            <w:tcW w:type="dxa" w:w="3364"/>
            <w:shd w:fill="EAF2F8"/>
            <w:vAlign w:val="center"/>
          </w:tcPr>
          <w:p>
            <w:pPr>
              <w:spacing w:after="0" w:before="0"/>
            </w:pPr>
            <w:r/>
            <w:r>
              <w:rPr>
                <w:rFonts w:ascii="Aptos" w:hAnsi="Aptos"/>
                <w:b w:val="0"/>
                <w:sz w:val="14"/>
              </w:rPr>
              <w:t>Style and readability</w:t>
            </w:r>
          </w:p>
        </w:tc>
        <w:tc>
          <w:tcPr>
            <w:tcW w:type="dxa" w:w="3364"/>
            <w:shd w:fill="EAF2F8"/>
            <w:vAlign w:val="center"/>
          </w:tcPr>
          <w:p>
            <w:pPr>
              <w:spacing w:after="0" w:before="0"/>
            </w:pPr>
            <w:r/>
            <w:r>
              <w:rPr>
                <w:rFonts w:ascii="Aptos" w:hAnsi="Aptos"/>
                <w:b w:val="0"/>
                <w:sz w:val="14"/>
              </w:rPr>
              <w:t>Voxel style, silhouette, scale, material response and target-size readability pass.</w:t>
            </w:r>
          </w:p>
        </w:tc>
        <w:tc>
          <w:tcPr>
            <w:tcW w:type="dxa" w:w="3364"/>
            <w:shd w:fill="EAF2F8"/>
            <w:vAlign w:val="center"/>
          </w:tcPr>
          <w:p>
            <w:pPr>
              <w:spacing w:after="0" w:before="0"/>
            </w:pPr>
            <w:r/>
            <w:r>
              <w:rPr>
                <w:rFonts w:ascii="Aptos" w:hAnsi="Aptos"/>
                <w:b w:val="0"/>
                <w:sz w:val="14"/>
              </w:rPr>
              <w:t>A visually attractive but unreadable asset remains blocked.</w:t>
            </w:r>
          </w:p>
        </w:tc>
      </w:tr>
      <w:tr>
        <w:tc>
          <w:tcPr>
            <w:tcW w:type="dxa" w:w="3364"/>
            <w:vAlign w:val="center"/>
          </w:tcPr>
          <w:p>
            <w:pPr>
              <w:spacing w:after="0" w:before="0"/>
            </w:pPr>
            <w:r/>
            <w:r>
              <w:rPr>
                <w:rFonts w:ascii="Aptos" w:hAnsi="Aptos"/>
                <w:b w:val="0"/>
                <w:sz w:val="14"/>
              </w:rPr>
              <w:t>Rig/animation</w:t>
            </w:r>
          </w:p>
        </w:tc>
        <w:tc>
          <w:tcPr>
            <w:tcW w:type="dxa" w:w="3364"/>
            <w:vAlign w:val="center"/>
          </w:tcPr>
          <w:p>
            <w:pPr>
              <w:spacing w:after="0" w:before="0"/>
            </w:pPr>
            <w:r/>
            <w:r>
              <w:rPr>
                <w:rFonts w:ascii="Aptos" w:hAnsi="Aptos"/>
                <w:b w:val="0"/>
                <w:sz w:val="14"/>
              </w:rPr>
              <w:t>Body/rig compatibility, sockets, events, transitions and fallback clips validate.</w:t>
            </w:r>
          </w:p>
        </w:tc>
        <w:tc>
          <w:tcPr>
            <w:tcW w:type="dxa" w:w="3364"/>
            <w:vAlign w:val="center"/>
          </w:tcPr>
          <w:p>
            <w:pPr>
              <w:spacing w:after="0" w:before="0"/>
            </w:pPr>
            <w:r/>
            <w:r>
              <w:rPr>
                <w:rFonts w:ascii="Aptos" w:hAnsi="Aptos"/>
                <w:b w:val="0"/>
                <w:sz w:val="14"/>
              </w:rPr>
              <w:t>Broken event timing or missing required role blocks integration.</w:t>
            </w:r>
          </w:p>
        </w:tc>
      </w:tr>
      <w:tr>
        <w:tc>
          <w:tcPr>
            <w:tcW w:type="dxa" w:w="3364"/>
            <w:shd w:fill="EAF2F8"/>
            <w:vAlign w:val="center"/>
          </w:tcPr>
          <w:p>
            <w:pPr>
              <w:spacing w:after="0" w:before="0"/>
            </w:pPr>
            <w:r/>
            <w:r>
              <w:rPr>
                <w:rFonts w:ascii="Aptos" w:hAnsi="Aptos"/>
                <w:b w:val="0"/>
                <w:sz w:val="14"/>
              </w:rPr>
              <w:t>Presentation integration</w:t>
            </w:r>
          </w:p>
        </w:tc>
        <w:tc>
          <w:tcPr>
            <w:tcW w:type="dxa" w:w="3364"/>
            <w:shd w:fill="EAF2F8"/>
            <w:vAlign w:val="center"/>
          </w:tcPr>
          <w:p>
            <w:pPr>
              <w:spacing w:after="0" w:before="0"/>
            </w:pPr>
            <w:r/>
            <w:r>
              <w:rPr>
                <w:rFonts w:ascii="Aptos" w:hAnsi="Aptos"/>
                <w:b w:val="0"/>
                <w:sz w:val="14"/>
              </w:rPr>
              <w:t>Event, context, anchor, sound, VFX, light, surface and UI references resolve.</w:t>
            </w:r>
          </w:p>
        </w:tc>
        <w:tc>
          <w:tcPr>
            <w:tcW w:type="dxa" w:w="3364"/>
            <w:shd w:fill="EAF2F8"/>
            <w:vAlign w:val="center"/>
          </w:tcPr>
          <w:p>
            <w:pPr>
              <w:spacing w:after="0" w:before="0"/>
            </w:pPr>
            <w:r/>
            <w:r>
              <w:rPr>
                <w:rFonts w:ascii="Aptos" w:hAnsi="Aptos"/>
                <w:b w:val="0"/>
                <w:sz w:val="14"/>
              </w:rPr>
              <w:t>No hard-coded scene path or raw callback substitute.</w:t>
            </w:r>
          </w:p>
        </w:tc>
      </w:tr>
      <w:tr>
        <w:tc>
          <w:tcPr>
            <w:tcW w:type="dxa" w:w="3364"/>
            <w:vAlign w:val="center"/>
          </w:tcPr>
          <w:p>
            <w:pPr>
              <w:spacing w:after="0" w:before="0"/>
            </w:pPr>
            <w:r/>
            <w:r>
              <w:rPr>
                <w:rFonts w:ascii="Aptos" w:hAnsi="Aptos"/>
                <w:b w:val="0"/>
                <w:sz w:val="14"/>
              </w:rPr>
              <w:t>Accessibility</w:t>
            </w:r>
          </w:p>
        </w:tc>
        <w:tc>
          <w:tcPr>
            <w:tcW w:type="dxa" w:w="3364"/>
            <w:vAlign w:val="center"/>
          </w:tcPr>
          <w:p>
            <w:pPr>
              <w:spacing w:after="0" w:before="0"/>
            </w:pPr>
            <w:r/>
            <w:r>
              <w:rPr>
                <w:rFonts w:ascii="Aptos" w:hAnsi="Aptos"/>
                <w:b w:val="0"/>
                <w:sz w:val="14"/>
              </w:rPr>
              <w:t>Critical cues have non-colour/non-audio alternatives and reduced-effect evidence.</w:t>
            </w:r>
          </w:p>
        </w:tc>
        <w:tc>
          <w:tcPr>
            <w:tcW w:type="dxa" w:w="3364"/>
            <w:vAlign w:val="center"/>
          </w:tcPr>
          <w:p>
            <w:pPr>
              <w:spacing w:after="0" w:before="0"/>
            </w:pPr>
            <w:r/>
            <w:r>
              <w:rPr>
                <w:rFonts w:ascii="Aptos" w:hAnsi="Aptos"/>
                <w:b w:val="0"/>
                <w:sz w:val="14"/>
              </w:rPr>
              <w:t>Critical information cannot depend on one sensory channel.</w:t>
            </w:r>
          </w:p>
        </w:tc>
      </w:tr>
      <w:tr>
        <w:tc>
          <w:tcPr>
            <w:tcW w:type="dxa" w:w="3364"/>
            <w:shd w:fill="EAF2F8"/>
            <w:vAlign w:val="center"/>
          </w:tcPr>
          <w:p>
            <w:pPr>
              <w:spacing w:after="0" w:before="0"/>
            </w:pPr>
            <w:r/>
            <w:r>
              <w:rPr>
                <w:rFonts w:ascii="Aptos" w:hAnsi="Aptos"/>
                <w:b w:val="0"/>
                <w:sz w:val="14"/>
              </w:rPr>
              <w:t>Performance/LOD</w:t>
            </w:r>
          </w:p>
        </w:tc>
        <w:tc>
          <w:tcPr>
            <w:tcW w:type="dxa" w:w="3364"/>
            <w:shd w:fill="EAF2F8"/>
            <w:vAlign w:val="center"/>
          </w:tcPr>
          <w:p>
            <w:pPr>
              <w:spacing w:after="0" w:before="0"/>
            </w:pPr>
            <w:r/>
            <w:r>
              <w:rPr>
                <w:rFonts w:ascii="Aptos" w:hAnsi="Aptos"/>
                <w:b w:val="0"/>
                <w:sz w:val="14"/>
              </w:rPr>
              <w:t>Budget class, LOD/quality chain, aggregation/virtualisation and dense-scene evidence pass.</w:t>
            </w:r>
          </w:p>
        </w:tc>
        <w:tc>
          <w:tcPr>
            <w:tcW w:type="dxa" w:w="3364"/>
            <w:shd w:fill="EAF2F8"/>
            <w:vAlign w:val="center"/>
          </w:tcPr>
          <w:p>
            <w:pPr>
              <w:spacing w:after="0" w:before="0"/>
            </w:pPr>
            <w:r/>
            <w:r>
              <w:rPr>
                <w:rFonts w:ascii="Aptos" w:hAnsi="Aptos"/>
                <w:b w:val="0"/>
                <w:sz w:val="14"/>
              </w:rPr>
              <w:t>No undefined cost class in Release Candidate.</w:t>
            </w:r>
          </w:p>
        </w:tc>
      </w:tr>
      <w:tr>
        <w:tc>
          <w:tcPr>
            <w:tcW w:type="dxa" w:w="3364"/>
            <w:vAlign w:val="center"/>
          </w:tcPr>
          <w:p>
            <w:pPr>
              <w:spacing w:after="0" w:before="0"/>
            </w:pPr>
            <w:r/>
            <w:r>
              <w:rPr>
                <w:rFonts w:ascii="Aptos" w:hAnsi="Aptos"/>
                <w:b w:val="0"/>
                <w:sz w:val="14"/>
              </w:rPr>
              <w:t>Save/migration</w:t>
            </w:r>
          </w:p>
        </w:tc>
        <w:tc>
          <w:tcPr>
            <w:tcW w:type="dxa" w:w="3364"/>
            <w:vAlign w:val="center"/>
          </w:tcPr>
          <w:p>
            <w:pPr>
              <w:spacing w:after="0" w:before="0"/>
            </w:pPr>
            <w:r/>
            <w:r>
              <w:rPr>
                <w:rFonts w:ascii="Aptos" w:hAnsi="Aptos"/>
                <w:b w:val="0"/>
                <w:sz w:val="14"/>
              </w:rPr>
              <w:t>Persistent asset state, replacement, missing-pack and reactivation behaviour pass.</w:t>
            </w:r>
          </w:p>
        </w:tc>
        <w:tc>
          <w:tcPr>
            <w:tcW w:type="dxa" w:w="3364"/>
            <w:vAlign w:val="center"/>
          </w:tcPr>
          <w:p>
            <w:pPr>
              <w:spacing w:after="0" w:before="0"/>
            </w:pPr>
            <w:r/>
            <w:r>
              <w:rPr>
                <w:rFonts w:ascii="Aptos" w:hAnsi="Aptos"/>
                <w:b w:val="0"/>
                <w:sz w:val="14"/>
              </w:rPr>
              <w:t>No silent deletion or duplication.</w:t>
            </w:r>
          </w:p>
        </w:tc>
      </w:tr>
      <w:tr>
        <w:tc>
          <w:tcPr>
            <w:tcW w:type="dxa" w:w="3364"/>
            <w:shd w:fill="EAF2F8"/>
            <w:vAlign w:val="center"/>
          </w:tcPr>
          <w:p>
            <w:pPr>
              <w:spacing w:after="0" w:before="0"/>
            </w:pPr>
            <w:r/>
            <w:r>
              <w:rPr>
                <w:rFonts w:ascii="Aptos" w:hAnsi="Aptos"/>
                <w:b w:val="0"/>
                <w:sz w:val="14"/>
              </w:rPr>
              <w:t>Authority/multiplayer</w:t>
            </w:r>
          </w:p>
        </w:tc>
        <w:tc>
          <w:tcPr>
            <w:tcW w:type="dxa" w:w="3364"/>
            <w:shd w:fill="EAF2F8"/>
            <w:vAlign w:val="center"/>
          </w:tcPr>
          <w:p>
            <w:pPr>
              <w:spacing w:after="0" w:before="0"/>
            </w:pPr>
            <w:r/>
            <w:r>
              <w:rPr>
                <w:rFonts w:ascii="Aptos" w:hAnsi="Aptos"/>
                <w:b w:val="0"/>
                <w:sz w:val="14"/>
              </w:rPr>
              <w:t>Authoritative events, prediction, confirmation, late join and local accessibility settings behave correctly.</w:t>
            </w:r>
          </w:p>
        </w:tc>
        <w:tc>
          <w:tcPr>
            <w:tcW w:type="dxa" w:w="3364"/>
            <w:shd w:fill="EAF2F8"/>
            <w:vAlign w:val="center"/>
          </w:tcPr>
          <w:p>
            <w:pPr>
              <w:spacing w:after="0" w:before="0"/>
            </w:pPr>
            <w:r/>
            <w:r>
              <w:rPr>
                <w:rFonts w:ascii="Aptos" w:hAnsi="Aptos"/>
                <w:b w:val="0"/>
                <w:sz w:val="14"/>
              </w:rPr>
              <w:t>Clients cannot invent state because an asset is missing.</w:t>
            </w:r>
          </w:p>
        </w:tc>
      </w:tr>
      <w:tr>
        <w:tc>
          <w:tcPr>
            <w:tcW w:type="dxa" w:w="3364"/>
            <w:vAlign w:val="center"/>
          </w:tcPr>
          <w:p>
            <w:pPr>
              <w:spacing w:after="0" w:before="0"/>
            </w:pPr>
            <w:r/>
            <w:r>
              <w:rPr>
                <w:rFonts w:ascii="Aptos" w:hAnsi="Aptos"/>
                <w:b w:val="0"/>
                <w:sz w:val="14"/>
              </w:rPr>
              <w:t>Packaging</w:t>
            </w:r>
          </w:p>
        </w:tc>
        <w:tc>
          <w:tcPr>
            <w:tcW w:type="dxa" w:w="3364"/>
            <w:vAlign w:val="center"/>
          </w:tcPr>
          <w:p>
            <w:pPr>
              <w:spacing w:after="0" w:before="0"/>
            </w:pPr>
            <w:r/>
            <w:r>
              <w:rPr>
                <w:rFonts w:ascii="Aptos" w:hAnsi="Aptos"/>
                <w:b w:val="0"/>
                <w:sz w:val="14"/>
              </w:rPr>
              <w:t>Correct runtime products, licences, localisation, dependencies and blocked-content exclusion verified in packaged build.</w:t>
            </w:r>
          </w:p>
        </w:tc>
        <w:tc>
          <w:tcPr>
            <w:tcW w:type="dxa" w:w="3364"/>
            <w:vAlign w:val="center"/>
          </w:tcPr>
          <w:p>
            <w:pPr>
              <w:spacing w:after="0" w:before="0"/>
            </w:pPr>
            <w:r/>
            <w:r>
              <w:rPr>
                <w:rFonts w:ascii="Aptos" w:hAnsi="Aptos"/>
                <w:b w:val="0"/>
                <w:sz w:val="14"/>
              </w:rPr>
              <w:t>Editor-only success is insufficient.</w:t>
            </w:r>
          </w:p>
        </w:tc>
      </w:tr>
      <w:tr>
        <w:tc>
          <w:tcPr>
            <w:tcW w:type="dxa" w:w="3364"/>
            <w:shd w:fill="EAF2F8"/>
            <w:vAlign w:val="center"/>
          </w:tcPr>
          <w:p>
            <w:pPr>
              <w:spacing w:after="0" w:before="0"/>
            </w:pPr>
            <w:r/>
            <w:r>
              <w:rPr>
                <w:rFonts w:ascii="Aptos" w:hAnsi="Aptos"/>
                <w:b w:val="0"/>
                <w:sz w:val="14"/>
              </w:rPr>
              <w:t>POC leakage</w:t>
            </w:r>
          </w:p>
        </w:tc>
        <w:tc>
          <w:tcPr>
            <w:tcW w:type="dxa" w:w="3364"/>
            <w:shd w:fill="EAF2F8"/>
            <w:vAlign w:val="center"/>
          </w:tcPr>
          <w:p>
            <w:pPr>
              <w:spacing w:after="0" w:before="0"/>
            </w:pPr>
            <w:r/>
            <w:r>
              <w:rPr>
                <w:rFonts w:ascii="Aptos" w:hAnsi="Aptos"/>
                <w:b w:val="0"/>
                <w:sz w:val="14"/>
              </w:rPr>
              <w:t>No shipping manifest depends on Forest Hamlet or other retired POC identities.</w:t>
            </w:r>
          </w:p>
        </w:tc>
        <w:tc>
          <w:tcPr>
            <w:tcW w:type="dxa" w:w="3364"/>
            <w:shd w:fill="EAF2F8"/>
            <w:vAlign w:val="center"/>
          </w:tcPr>
          <w:p>
            <w:pPr>
              <w:spacing w:after="0" w:before="0"/>
            </w:pPr>
            <w:r/>
            <w:r>
              <w:rPr>
                <w:rFonts w:ascii="Aptos" w:hAnsi="Aptos"/>
                <w:b w:val="0"/>
                <w:sz w:val="14"/>
              </w:rPr>
              <w:t>Legacy assets remain only in archive/test packs.</w:t>
            </w:r>
          </w:p>
        </w:tc>
      </w:tr>
    </w:tbl>
    <w:p>
      <w:pPr/>
    </w:p>
    <w:p>
      <w:pPr>
        <w:pStyle w:val="Heading1"/>
        <w:keepNext/>
      </w:pPr>
      <w:r>
        <w:t>42. Production Batches, Dependencies and Entry Gates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Batch Order</w:t>
            </w:r>
          </w:p>
        </w:tc>
        <w:tc>
          <w:tcPr>
            <w:tcW w:type="dxa" w:w="2523"/>
            <w:shd w:fill="1F4E79"/>
            <w:vAlign w:val="center"/>
          </w:tcPr>
          <w:p>
            <w:pPr>
              <w:spacing w:after="0" w:before="0"/>
            </w:pPr>
            <w:r/>
            <w:r>
              <w:rPr>
                <w:rFonts w:ascii="Aptos" w:hAnsi="Aptos"/>
                <w:b/>
                <w:color w:val="FFFFFF"/>
                <w:sz w:val="15"/>
              </w:rPr>
              <w:t>Primary Packages</w:t>
            </w:r>
          </w:p>
        </w:tc>
        <w:tc>
          <w:tcPr>
            <w:tcW w:type="dxa" w:w="2523"/>
            <w:shd w:fill="1F4E79"/>
            <w:vAlign w:val="center"/>
          </w:tcPr>
          <w:p>
            <w:pPr>
              <w:spacing w:after="0" w:before="0"/>
            </w:pPr>
            <w:r/>
            <w:r>
              <w:rPr>
                <w:rFonts w:ascii="Aptos" w:hAnsi="Aptos"/>
                <w:b/>
                <w:color w:val="FFFFFF"/>
                <w:sz w:val="15"/>
              </w:rPr>
              <w:t>Entry Gate</w:t>
            </w:r>
          </w:p>
        </w:tc>
        <w:tc>
          <w:tcPr>
            <w:tcW w:type="dxa" w:w="2523"/>
            <w:shd w:fill="1F4E79"/>
            <w:vAlign w:val="center"/>
          </w:tcPr>
          <w:p>
            <w:pPr>
              <w:spacing w:after="0" w:before="0"/>
            </w:pPr>
            <w:r/>
            <w:r>
              <w:rPr>
                <w:rFonts w:ascii="Aptos" w:hAnsi="Aptos"/>
                <w:b/>
                <w:color w:val="FFFFFF"/>
                <w:sz w:val="15"/>
              </w:rPr>
              <w:t>Exit Evidence</w:t>
            </w:r>
          </w:p>
        </w:tc>
      </w:tr>
      <w:tr>
        <w:tc>
          <w:tcPr>
            <w:tcW w:type="dxa" w:w="2523"/>
            <w:vAlign w:val="center"/>
          </w:tcPr>
          <w:p>
            <w:pPr>
              <w:spacing w:after="0" w:before="0"/>
            </w:pPr>
            <w:r/>
            <w:r>
              <w:rPr>
                <w:rFonts w:ascii="Aptos" w:hAnsi="Aptos"/>
                <w:b w:val="0"/>
                <w:sz w:val="13"/>
              </w:rPr>
              <w:t>B0 - Golden Shared Foundation</w:t>
            </w:r>
          </w:p>
        </w:tc>
        <w:tc>
          <w:tcPr>
            <w:tcW w:type="dxa" w:w="2523"/>
            <w:vAlign w:val="center"/>
          </w:tcPr>
          <w:p>
            <w:pPr>
              <w:spacing w:after="0" w:before="0"/>
            </w:pPr>
            <w:r/>
            <w:r>
              <w:rPr>
                <w:rFonts w:ascii="Aptos" w:hAnsi="Aptos"/>
                <w:b w:val="0"/>
                <w:sz w:val="13"/>
              </w:rPr>
              <w:t>AP-CORE-01 to AP-CORE-08.</w:t>
            </w:r>
          </w:p>
        </w:tc>
        <w:tc>
          <w:tcPr>
            <w:tcW w:type="dxa" w:w="2523"/>
            <w:vAlign w:val="center"/>
          </w:tcPr>
          <w:p>
            <w:pPr>
              <w:spacing w:after="0" w:before="0"/>
            </w:pPr>
            <w:r/>
            <w:r>
              <w:rPr>
                <w:rFonts w:ascii="Aptos" w:hAnsi="Aptos"/>
                <w:b w:val="0"/>
                <w:sz w:val="13"/>
              </w:rPr>
              <w:t>25B-25E stable; representative definitions selected.</w:t>
            </w:r>
          </w:p>
        </w:tc>
        <w:tc>
          <w:tcPr>
            <w:tcW w:type="dxa" w:w="2523"/>
            <w:vAlign w:val="center"/>
          </w:tcPr>
          <w:p>
            <w:pPr>
              <w:spacing w:after="0" w:before="0"/>
            </w:pPr>
            <w:r/>
            <w:r>
              <w:rPr>
                <w:rFonts w:ascii="Aptos" w:hAnsi="Aptos"/>
                <w:b w:val="0"/>
                <w:sz w:val="13"/>
              </w:rPr>
              <w:t>Source/runtime round-trip, style, socket/event, icon, audio/VFX and budget tests.</w:t>
            </w:r>
          </w:p>
        </w:tc>
      </w:tr>
      <w:tr>
        <w:tc>
          <w:tcPr>
            <w:tcW w:type="dxa" w:w="2523"/>
            <w:shd w:fill="EAF2F8"/>
            <w:vAlign w:val="center"/>
          </w:tcPr>
          <w:p>
            <w:pPr>
              <w:spacing w:after="0" w:before="0"/>
            </w:pPr>
            <w:r/>
            <w:r>
              <w:rPr>
                <w:rFonts w:ascii="Aptos" w:hAnsi="Aptos"/>
                <w:b w:val="0"/>
                <w:sz w:val="13"/>
              </w:rPr>
              <w:t>B1 - Immediate World and Survival</w:t>
            </w:r>
          </w:p>
        </w:tc>
        <w:tc>
          <w:tcPr>
            <w:tcW w:type="dxa" w:w="2523"/>
            <w:shd w:fill="EAF2F8"/>
            <w:vAlign w:val="center"/>
          </w:tcPr>
          <w:p>
            <w:pPr>
              <w:spacing w:after="0" w:before="0"/>
            </w:pPr>
            <w:r/>
            <w:r>
              <w:rPr>
                <w:rFonts w:ascii="Aptos" w:hAnsi="Aptos"/>
                <w:b w:val="0"/>
                <w:sz w:val="13"/>
              </w:rPr>
              <w:t>AP-BLK-01 to 06, AP-ITM-01 to 03, AP-WLD-01 to 03.</w:t>
            </w:r>
          </w:p>
        </w:tc>
        <w:tc>
          <w:tcPr>
            <w:tcW w:type="dxa" w:w="2523"/>
            <w:shd w:fill="EAF2F8"/>
            <w:vAlign w:val="center"/>
          </w:tcPr>
          <w:p>
            <w:pPr>
              <w:spacing w:after="0" w:before="0"/>
            </w:pPr>
            <w:r/>
            <w:r>
              <w:rPr>
                <w:rFonts w:ascii="Aptos" w:hAnsi="Aptos"/>
                <w:b w:val="0"/>
                <w:sz w:val="13"/>
              </w:rPr>
              <w:t>25H-25J approved.</w:t>
            </w:r>
          </w:p>
        </w:tc>
        <w:tc>
          <w:tcPr>
            <w:tcW w:type="dxa" w:w="2523"/>
            <w:shd w:fill="EAF2F8"/>
            <w:vAlign w:val="center"/>
          </w:tcPr>
          <w:p>
            <w:pPr>
              <w:spacing w:after="0" w:before="0"/>
            </w:pPr>
            <w:r/>
            <w:r>
              <w:rPr>
                <w:rFonts w:ascii="Aptos" w:hAnsi="Aptos"/>
                <w:b w:val="0"/>
                <w:sz w:val="13"/>
              </w:rPr>
              <w:t>Safe-start assets, materials, tools, icons, contacts and first-10-minute scenarios.</w:t>
            </w:r>
          </w:p>
        </w:tc>
      </w:tr>
      <w:tr>
        <w:tc>
          <w:tcPr>
            <w:tcW w:type="dxa" w:w="2523"/>
            <w:vAlign w:val="center"/>
          </w:tcPr>
          <w:p>
            <w:pPr>
              <w:spacing w:after="0" w:before="0"/>
            </w:pPr>
            <w:r/>
            <w:r>
              <w:rPr>
                <w:rFonts w:ascii="Aptos" w:hAnsi="Aptos"/>
                <w:b w:val="0"/>
                <w:sz w:val="13"/>
              </w:rPr>
              <w:t>B2 - Civilisation and Production</w:t>
            </w:r>
          </w:p>
        </w:tc>
        <w:tc>
          <w:tcPr>
            <w:tcW w:type="dxa" w:w="2523"/>
            <w:vAlign w:val="center"/>
          </w:tcPr>
          <w:p>
            <w:pPr>
              <w:spacing w:after="0" w:before="0"/>
            </w:pPr>
            <w:r/>
            <w:r>
              <w:rPr>
                <w:rFonts w:ascii="Aptos" w:hAnsi="Aptos"/>
                <w:b w:val="0"/>
                <w:sz w:val="13"/>
              </w:rPr>
              <w:t>AP-CIV-01 to 12, AP-STR-01 to 05, AP-AUT-01 to 04.</w:t>
            </w:r>
          </w:p>
        </w:tc>
        <w:tc>
          <w:tcPr>
            <w:tcW w:type="dxa" w:w="2523"/>
            <w:vAlign w:val="center"/>
          </w:tcPr>
          <w:p>
            <w:pPr>
              <w:spacing w:after="0" w:before="0"/>
            </w:pPr>
            <w:r/>
            <w:r>
              <w:rPr>
                <w:rFonts w:ascii="Aptos" w:hAnsi="Aptos"/>
                <w:b w:val="0"/>
                <w:sz w:val="13"/>
              </w:rPr>
              <w:t>Culture/settlement/structure definitions Specified.</w:t>
            </w:r>
          </w:p>
        </w:tc>
        <w:tc>
          <w:tcPr>
            <w:tcW w:type="dxa" w:w="2523"/>
            <w:vAlign w:val="center"/>
          </w:tcPr>
          <w:p>
            <w:pPr>
              <w:spacing w:after="0" w:before="0"/>
            </w:pPr>
            <w:r/>
            <w:r>
              <w:rPr>
                <w:rFonts w:ascii="Aptos" w:hAnsi="Aptos"/>
                <w:b w:val="0"/>
                <w:sz w:val="13"/>
              </w:rPr>
              <w:t>NPC work, settlement stage, trade, machine and project scenarios.</w:t>
            </w:r>
          </w:p>
        </w:tc>
      </w:tr>
      <w:tr>
        <w:tc>
          <w:tcPr>
            <w:tcW w:type="dxa" w:w="2523"/>
            <w:shd w:fill="EAF2F8"/>
            <w:vAlign w:val="center"/>
          </w:tcPr>
          <w:p>
            <w:pPr>
              <w:spacing w:after="0" w:before="0"/>
            </w:pPr>
            <w:r/>
            <w:r>
              <w:rPr>
                <w:rFonts w:ascii="Aptos" w:hAnsi="Aptos"/>
                <w:b w:val="0"/>
                <w:sz w:val="13"/>
              </w:rPr>
              <w:t>B3 - Ecology and Adventure</w:t>
            </w:r>
          </w:p>
        </w:tc>
        <w:tc>
          <w:tcPr>
            <w:tcW w:type="dxa" w:w="2523"/>
            <w:shd w:fill="EAF2F8"/>
            <w:vAlign w:val="center"/>
          </w:tcPr>
          <w:p>
            <w:pPr>
              <w:spacing w:after="0" w:before="0"/>
            </w:pPr>
            <w:r/>
            <w:r>
              <w:rPr>
                <w:rFonts w:ascii="Aptos" w:hAnsi="Aptos"/>
                <w:b w:val="0"/>
                <w:sz w:val="13"/>
              </w:rPr>
              <w:t>AP-CRE-01 to 09, AP-STR-06/08, world underground/magic/aftermath.</w:t>
            </w:r>
          </w:p>
        </w:tc>
        <w:tc>
          <w:tcPr>
            <w:tcW w:type="dxa" w:w="2523"/>
            <w:shd w:fill="EAF2F8"/>
            <w:vAlign w:val="center"/>
          </w:tcPr>
          <w:p>
            <w:pPr>
              <w:spacing w:after="0" w:before="0"/>
            </w:pPr>
            <w:r/>
            <w:r>
              <w:rPr>
                <w:rFonts w:ascii="Aptos" w:hAnsi="Aptos"/>
                <w:b w:val="0"/>
                <w:sz w:val="13"/>
              </w:rPr>
              <w:t>Creature/site/boss contracts Specified.</w:t>
            </w:r>
          </w:p>
        </w:tc>
        <w:tc>
          <w:tcPr>
            <w:tcW w:type="dxa" w:w="2523"/>
            <w:shd w:fill="EAF2F8"/>
            <w:vAlign w:val="center"/>
          </w:tcPr>
          <w:p>
            <w:pPr>
              <w:spacing w:after="0" w:before="0"/>
            </w:pPr>
            <w:r/>
            <w:r>
              <w:rPr>
                <w:rFonts w:ascii="Aptos" w:hAnsi="Aptos"/>
                <w:b w:val="0"/>
                <w:sz w:val="13"/>
              </w:rPr>
              <w:t>Ecology, dungeon, combat, loot and aftermath scenarios.</w:t>
            </w:r>
          </w:p>
        </w:tc>
      </w:tr>
      <w:tr>
        <w:tc>
          <w:tcPr>
            <w:tcW w:type="dxa" w:w="2523"/>
            <w:vAlign w:val="center"/>
          </w:tcPr>
          <w:p>
            <w:pPr>
              <w:spacing w:after="0" w:before="0"/>
            </w:pPr>
            <w:r/>
            <w:r>
              <w:rPr>
                <w:rFonts w:ascii="Aptos" w:hAnsi="Aptos"/>
                <w:b w:val="0"/>
                <w:sz w:val="13"/>
              </w:rPr>
              <w:t>B4 - Boss and Megadungeon Conditional</w:t>
            </w:r>
          </w:p>
        </w:tc>
        <w:tc>
          <w:tcPr>
            <w:tcW w:type="dxa" w:w="2523"/>
            <w:vAlign w:val="center"/>
          </w:tcPr>
          <w:p>
            <w:pPr>
              <w:spacing w:after="0" w:before="0"/>
            </w:pPr>
            <w:r/>
            <w:r>
              <w:rPr>
                <w:rFonts w:ascii="Aptos" w:hAnsi="Aptos"/>
                <w:b w:val="0"/>
                <w:sz w:val="13"/>
              </w:rPr>
              <w:t>AP-CRE-10, AP-STR-07.</w:t>
            </w:r>
          </w:p>
        </w:tc>
        <w:tc>
          <w:tcPr>
            <w:tcW w:type="dxa" w:w="2523"/>
            <w:vAlign w:val="center"/>
          </w:tcPr>
          <w:p>
            <w:pPr>
              <w:spacing w:after="0" w:before="0"/>
            </w:pPr>
            <w:r/>
            <w:r>
              <w:rPr>
                <w:rFonts w:ascii="Aptos" w:hAnsi="Aptos"/>
                <w:b w:val="0"/>
                <w:sz w:val="13"/>
              </w:rPr>
              <w:t>Technology substitution and runtime budgets resolved.</w:t>
            </w:r>
          </w:p>
        </w:tc>
        <w:tc>
          <w:tcPr>
            <w:tcW w:type="dxa" w:w="2523"/>
            <w:vAlign w:val="center"/>
          </w:tcPr>
          <w:p>
            <w:pPr>
              <w:spacing w:after="0" w:before="0"/>
            </w:pPr>
            <w:r/>
            <w:r>
              <w:rPr>
                <w:rFonts w:ascii="Aptos" w:hAnsi="Aptos"/>
                <w:b w:val="0"/>
                <w:sz w:val="13"/>
              </w:rPr>
              <w:t>Signature telegraphs, save/LOD, dense encounter and fallback evidence.</w:t>
            </w:r>
          </w:p>
        </w:tc>
      </w:tr>
      <w:tr>
        <w:tc>
          <w:tcPr>
            <w:tcW w:type="dxa" w:w="2523"/>
            <w:shd w:fill="EAF2F8"/>
            <w:vAlign w:val="center"/>
          </w:tcPr>
          <w:p>
            <w:pPr>
              <w:spacing w:after="0" w:before="0"/>
            </w:pPr>
            <w:r/>
            <w:r>
              <w:rPr>
                <w:rFonts w:ascii="Aptos" w:hAnsi="Aptos"/>
                <w:b w:val="0"/>
                <w:sz w:val="13"/>
              </w:rPr>
              <w:t>B5 - Verdant Complete Realm</w:t>
            </w:r>
          </w:p>
        </w:tc>
        <w:tc>
          <w:tcPr>
            <w:tcW w:type="dxa" w:w="2523"/>
            <w:shd w:fill="EAF2F8"/>
            <w:vAlign w:val="center"/>
          </w:tcPr>
          <w:p>
            <w:pPr>
              <w:spacing w:after="0" w:before="0"/>
            </w:pPr>
            <w:r/>
            <w:r>
              <w:rPr>
                <w:rFonts w:ascii="Aptos" w:hAnsi="Aptos"/>
                <w:b w:val="0"/>
                <w:sz w:val="13"/>
              </w:rPr>
              <w:t>AP-BLK-12, AP-REALM-01 to 04, AP-AUT-06.</w:t>
            </w:r>
          </w:p>
        </w:tc>
        <w:tc>
          <w:tcPr>
            <w:tcW w:type="dxa" w:w="2523"/>
            <w:shd w:fill="EAF2F8"/>
            <w:vAlign w:val="center"/>
          </w:tcPr>
          <w:p>
            <w:pPr>
              <w:spacing w:after="0" w:before="0"/>
            </w:pPr>
            <w:r/>
            <w:r>
              <w:rPr>
                <w:rFonts w:ascii="Aptos" w:hAnsi="Aptos"/>
                <w:b w:val="0"/>
                <w:sz w:val="13"/>
              </w:rPr>
              <w:t>Realm executable contract and safe-return path Specified.</w:t>
            </w:r>
          </w:p>
        </w:tc>
        <w:tc>
          <w:tcPr>
            <w:tcW w:type="dxa" w:w="2523"/>
            <w:shd w:fill="EAF2F8"/>
            <w:vAlign w:val="center"/>
          </w:tcPr>
          <w:p>
            <w:pPr>
              <w:spacing w:after="0" w:before="0"/>
            </w:pPr>
            <w:r/>
            <w:r>
              <w:rPr>
                <w:rFonts w:ascii="Aptos" w:hAnsi="Aptos"/>
                <w:b w:val="0"/>
                <w:sz w:val="13"/>
              </w:rPr>
              <w:t>Complete realm entry, ecology, society, adventure, return and aftermath scenarios.</w:t>
            </w:r>
          </w:p>
        </w:tc>
      </w:tr>
      <w:tr>
        <w:tc>
          <w:tcPr>
            <w:tcW w:type="dxa" w:w="2523"/>
            <w:vAlign w:val="center"/>
          </w:tcPr>
          <w:p>
            <w:pPr>
              <w:spacing w:after="0" w:before="0"/>
            </w:pPr>
            <w:r/>
            <w:r>
              <w:rPr>
                <w:rFonts w:ascii="Aptos" w:hAnsi="Aptos"/>
                <w:b w:val="0"/>
                <w:sz w:val="13"/>
              </w:rPr>
              <w:t>B6 - Ancestral Veil Teaser</w:t>
            </w:r>
          </w:p>
        </w:tc>
        <w:tc>
          <w:tcPr>
            <w:tcW w:type="dxa" w:w="2523"/>
            <w:vAlign w:val="center"/>
          </w:tcPr>
          <w:p>
            <w:pPr>
              <w:spacing w:after="0" w:before="0"/>
            </w:pPr>
            <w:r/>
            <w:r>
              <w:rPr>
                <w:rFonts w:ascii="Aptos" w:hAnsi="Aptos"/>
                <w:b w:val="0"/>
                <w:sz w:val="13"/>
              </w:rPr>
              <w:t>AP-TEASER-01/02.</w:t>
            </w:r>
          </w:p>
        </w:tc>
        <w:tc>
          <w:tcPr>
            <w:tcW w:type="dxa" w:w="2523"/>
            <w:vAlign w:val="center"/>
          </w:tcPr>
          <w:p>
            <w:pPr>
              <w:spacing w:after="0" w:before="0"/>
            </w:pPr>
            <w:r/>
            <w:r>
              <w:rPr>
                <w:rFonts w:ascii="Aptos" w:hAnsi="Aptos"/>
                <w:b w:val="0"/>
                <w:sz w:val="13"/>
              </w:rPr>
              <w:t>Teaser safety/absence rules approved.</w:t>
            </w:r>
          </w:p>
        </w:tc>
        <w:tc>
          <w:tcPr>
            <w:tcW w:type="dxa" w:w="2523"/>
            <w:vAlign w:val="center"/>
          </w:tcPr>
          <w:p>
            <w:pPr>
              <w:spacing w:after="0" w:before="0"/>
            </w:pPr>
            <w:r/>
            <w:r>
              <w:rPr>
                <w:rFonts w:ascii="Aptos" w:hAnsi="Aptos"/>
                <w:b w:val="0"/>
                <w:sz w:val="13"/>
              </w:rPr>
              <w:t>Bounded threshold, return, no farmable content and clear UI evidence.</w:t>
            </w:r>
          </w:p>
        </w:tc>
      </w:tr>
      <w:tr>
        <w:tc>
          <w:tcPr>
            <w:tcW w:type="dxa" w:w="2523"/>
            <w:shd w:fill="EAF2F8"/>
            <w:vAlign w:val="center"/>
          </w:tcPr>
          <w:p>
            <w:pPr>
              <w:spacing w:after="0" w:before="0"/>
            </w:pPr>
            <w:r/>
            <w:r>
              <w:rPr>
                <w:rFonts w:ascii="Aptos" w:hAnsi="Aptos"/>
                <w:b w:val="0"/>
                <w:sz w:val="13"/>
              </w:rPr>
              <w:t>B7 - Expansion Admission</w:t>
            </w:r>
          </w:p>
        </w:tc>
        <w:tc>
          <w:tcPr>
            <w:tcW w:type="dxa" w:w="2523"/>
            <w:shd w:fill="EAF2F8"/>
            <w:vAlign w:val="center"/>
          </w:tcPr>
          <w:p>
            <w:pPr>
              <w:spacing w:after="0" w:before="0"/>
            </w:pPr>
            <w:r/>
            <w:r>
              <w:rPr>
                <w:rFonts w:ascii="Aptos" w:hAnsi="Aptos"/>
                <w:b w:val="0"/>
                <w:sz w:val="13"/>
              </w:rPr>
              <w:t>Set 26 package manifests.</w:t>
            </w:r>
          </w:p>
        </w:tc>
        <w:tc>
          <w:tcPr>
            <w:tcW w:type="dxa" w:w="2523"/>
            <w:shd w:fill="EAF2F8"/>
            <w:vAlign w:val="center"/>
          </w:tcPr>
          <w:p>
            <w:pPr>
              <w:spacing w:after="0" w:before="0"/>
            </w:pPr>
            <w:r/>
            <w:r>
              <w:rPr>
                <w:rFonts w:ascii="Aptos" w:hAnsi="Aptos"/>
                <w:b w:val="0"/>
                <w:sz w:val="13"/>
              </w:rPr>
              <w:t>Relevant Set 26 documents Specified and 25B-25E compatible.</w:t>
            </w:r>
          </w:p>
        </w:tc>
        <w:tc>
          <w:tcPr>
            <w:tcW w:type="dxa" w:w="2523"/>
            <w:shd w:fill="EAF2F8"/>
            <w:vAlign w:val="center"/>
          </w:tcPr>
          <w:p>
            <w:pPr>
              <w:spacing w:after="0" w:before="0"/>
            </w:pPr>
            <w:r/>
            <w:r>
              <w:rPr>
                <w:rFonts w:ascii="Aptos" w:hAnsi="Aptos"/>
                <w:b w:val="0"/>
                <w:sz w:val="13"/>
              </w:rPr>
              <w:t>Cross-pack build, missing-pack, migration, authority, LOD and source evidence.</w:t>
            </w:r>
          </w:p>
        </w:tc>
      </w:tr>
      <w:tr>
        <w:tc>
          <w:tcPr>
            <w:tcW w:type="dxa" w:w="2523"/>
            <w:vAlign w:val="center"/>
          </w:tcPr>
          <w:p>
            <w:pPr>
              <w:spacing w:after="0" w:before="0"/>
            </w:pPr>
            <w:r/>
            <w:r>
              <w:rPr>
                <w:rFonts w:ascii="Aptos" w:hAnsi="Aptos"/>
                <w:b w:val="0"/>
                <w:sz w:val="13"/>
              </w:rPr>
              <w:t>B8 - Release Consolidation</w:t>
            </w:r>
          </w:p>
        </w:tc>
        <w:tc>
          <w:tcPr>
            <w:tcW w:type="dxa" w:w="2523"/>
            <w:vAlign w:val="center"/>
          </w:tcPr>
          <w:p>
            <w:pPr>
              <w:spacing w:after="0" w:before="0"/>
            </w:pPr>
            <w:r/>
            <w:r>
              <w:rPr>
                <w:rFonts w:ascii="Aptos" w:hAnsi="Aptos"/>
                <w:b w:val="0"/>
                <w:sz w:val="13"/>
              </w:rPr>
              <w:t>All selected packages and AP-UI-01 to 04.</w:t>
            </w:r>
          </w:p>
        </w:tc>
        <w:tc>
          <w:tcPr>
            <w:tcW w:type="dxa" w:w="2523"/>
            <w:vAlign w:val="center"/>
          </w:tcPr>
          <w:p>
            <w:pPr>
              <w:spacing w:after="0" w:before="0"/>
            </w:pPr>
            <w:r/>
            <w:r>
              <w:rPr>
                <w:rFonts w:ascii="Aptos" w:hAnsi="Aptos"/>
                <w:b w:val="0"/>
                <w:sz w:val="13"/>
              </w:rPr>
              <w:t>25L backlog and Document 18 budgets active.</w:t>
            </w:r>
          </w:p>
        </w:tc>
        <w:tc>
          <w:tcPr>
            <w:tcW w:type="dxa" w:w="2523"/>
            <w:vAlign w:val="center"/>
          </w:tcPr>
          <w:p>
            <w:pPr>
              <w:spacing w:after="0" w:before="0"/>
            </w:pPr>
            <w:r/>
            <w:r>
              <w:rPr>
                <w:rFonts w:ascii="Aptos" w:hAnsi="Aptos"/>
                <w:b w:val="0"/>
                <w:sz w:val="13"/>
              </w:rPr>
              <w:t>Packaged build, accessibility, performance, provenance and rollback bundle.</w:t>
            </w:r>
          </w:p>
        </w:tc>
      </w:tr>
    </w:tbl>
    <w:p>
      <w:pPr/>
    </w:p>
    <w:p>
      <w:pPr>
        <w:pStyle w:val="Heading1"/>
        <w:keepNext/>
      </w:pPr>
      <w:r>
        <w:t>43. Asset Ready Gate and Release Admission</w:t>
      </w:r>
    </w:p>
    <w:p>
      <w:pPr>
        <w:pStyle w:val="ListBullet"/>
      </w:pPr>
      <w:r>
        <w:t>All required asset roles in the owning package resolve to approved source or declared fallback.</w:t>
      </w:r>
    </w:p>
    <w:p>
      <w:pPr>
        <w:pStyle w:val="ListBullet"/>
      </w:pPr>
      <w:r>
        <w:t>Canonical source, export profile and runtime products rebuild with matching signatures.</w:t>
      </w:r>
    </w:p>
    <w:p>
      <w:pPr>
        <w:pStyle w:val="ListBullet"/>
      </w:pPr>
      <w:r>
        <w:t>Required material, state, shape, model, rig, animation, icon, audio/VFX and spatial/event bindings are complete.</w:t>
      </w:r>
    </w:p>
    <w:p>
      <w:pPr>
        <w:pStyle w:val="ListBullet"/>
      </w:pPr>
      <w:r>
        <w:t>Critical cues pass accessibility and target-scale readability checks.</w:t>
      </w:r>
    </w:p>
    <w:p>
      <w:pPr>
        <w:pStyle w:val="ListBullet"/>
      </w:pPr>
      <w:r>
        <w:t>Budget class, LOD/quality chain, aggregation/virtualisation and stress evidence are present.</w:t>
      </w:r>
    </w:p>
    <w:p>
      <w:pPr>
        <w:pStyle w:val="ListBullet"/>
      </w:pPr>
      <w:r>
        <w:t>Gameplay, saves, migration, optional pack absence and multiplayer authority do not depend on missing decorative state.</w:t>
      </w:r>
    </w:p>
    <w:p>
      <w:pPr>
        <w:pStyle w:val="ListBullet"/>
      </w:pPr>
      <w:r>
        <w:t>Rights, provenance, AI assistance and attribution are approved.</w:t>
      </w:r>
    </w:p>
    <w:p>
      <w:pPr>
        <w:pStyle w:val="ListBullet"/>
      </w:pPr>
      <w:r>
        <w:t>POC-only identities are absent from shipping manifests.</w:t>
      </w:r>
    </w:p>
    <w:p>
      <w:pPr>
        <w:pStyle w:val="ListBullet"/>
      </w:pPr>
      <w:r>
        <w:t>Owning system, Forge reviewer, accessibility review and technical validation agree on the exact revision.</w:t>
      </w:r>
    </w:p>
    <w:p>
      <w:pPr>
        <w:pStyle w:val="ListBullet"/>
      </w:pPr>
      <w:r>
        <w:t>Asset Ready does not imply Integrated, Validated or Released; later gates still apply.</w:t>
      </w:r>
    </w:p>
    <w:p>
      <w:pPr>
        <w:pStyle w:val="Heading1"/>
        <w:keepNext/>
      </w:pPr>
      <w:r>
        <w:t>44. Decisions Locked by 25K</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Decision</w:t>
            </w:r>
          </w:p>
        </w:tc>
        <w:tc>
          <w:tcPr>
            <w:tcW w:type="dxa" w:w="5046"/>
            <w:shd w:fill="1F4E79"/>
            <w:vAlign w:val="center"/>
          </w:tcPr>
          <w:p>
            <w:pPr>
              <w:spacing w:after="0" w:before="0"/>
            </w:pPr>
            <w:r/>
            <w:r>
              <w:rPr>
                <w:rFonts w:ascii="Aptos" w:hAnsi="Aptos"/>
                <w:b/>
                <w:color w:val="FFFFFF"/>
                <w:sz w:val="15"/>
              </w:rPr>
              <w:t>Locked Direction</w:t>
            </w:r>
          </w:p>
        </w:tc>
      </w:tr>
      <w:tr>
        <w:tc>
          <w:tcPr>
            <w:tcW w:type="dxa" w:w="5046"/>
            <w:vAlign w:val="center"/>
          </w:tcPr>
          <w:p>
            <w:pPr>
              <w:spacing w:after="0" w:before="0"/>
            </w:pPr>
            <w:r/>
            <w:r>
              <w:rPr>
                <w:rFonts w:ascii="Aptos" w:hAnsi="Aptos"/>
                <w:b w:val="0"/>
                <w:sz w:val="14"/>
              </w:rPr>
              <w:t>Asset ownership</w:t>
            </w:r>
          </w:p>
        </w:tc>
        <w:tc>
          <w:tcPr>
            <w:tcW w:type="dxa" w:w="5046"/>
            <w:vAlign w:val="center"/>
          </w:tcPr>
          <w:p>
            <w:pPr>
              <w:spacing w:after="0" w:before="0"/>
            </w:pPr>
            <w:r/>
            <w:r>
              <w:rPr>
                <w:rFonts w:ascii="Aptos" w:hAnsi="Aptos"/>
                <w:b w:val="0"/>
                <w:sz w:val="14"/>
              </w:rPr>
              <w:t>Gameplay owns meaning; Forge/source owns editable assets; runtime products are generated.</w:t>
            </w:r>
          </w:p>
        </w:tc>
      </w:tr>
      <w:tr>
        <w:tc>
          <w:tcPr>
            <w:tcW w:type="dxa" w:w="5046"/>
            <w:shd w:fill="EAF2F8"/>
            <w:vAlign w:val="center"/>
          </w:tcPr>
          <w:p>
            <w:pPr>
              <w:spacing w:after="0" w:before="0"/>
            </w:pPr>
            <w:r/>
            <w:r>
              <w:rPr>
                <w:rFonts w:ascii="Aptos" w:hAnsi="Aptos"/>
                <w:b w:val="0"/>
                <w:sz w:val="14"/>
              </w:rPr>
              <w:t>Package strategy</w:t>
            </w:r>
          </w:p>
        </w:tc>
        <w:tc>
          <w:tcPr>
            <w:tcW w:type="dxa" w:w="5046"/>
            <w:shd w:fill="EAF2F8"/>
            <w:vAlign w:val="center"/>
          </w:tcPr>
          <w:p>
            <w:pPr>
              <w:spacing w:after="0" w:before="0"/>
            </w:pPr>
            <w:r/>
            <w:r>
              <w:rPr>
                <w:rFonts w:ascii="Aptos" w:hAnsi="Aptos"/>
                <w:b w:val="0"/>
                <w:sz w:val="14"/>
              </w:rPr>
              <w:t>Use 86 bounded asset-package contracts with reusable families and signature exceptions.</w:t>
            </w:r>
          </w:p>
        </w:tc>
      </w:tr>
      <w:tr>
        <w:tc>
          <w:tcPr>
            <w:tcW w:type="dxa" w:w="5046"/>
            <w:vAlign w:val="center"/>
          </w:tcPr>
          <w:p>
            <w:pPr>
              <w:spacing w:after="0" w:before="0"/>
            </w:pPr>
            <w:r/>
            <w:r>
              <w:rPr>
                <w:rFonts w:ascii="Aptos" w:hAnsi="Aptos"/>
                <w:b w:val="0"/>
                <w:sz w:val="14"/>
              </w:rPr>
              <w:t>Manifest coverage</w:t>
            </w:r>
          </w:p>
        </w:tc>
        <w:tc>
          <w:tcPr>
            <w:tcW w:type="dxa" w:w="5046"/>
            <w:vAlign w:val="center"/>
          </w:tcPr>
          <w:p>
            <w:pPr>
              <w:spacing w:after="0" w:before="0"/>
            </w:pPr>
            <w:r/>
            <w:r>
              <w:rPr>
                <w:rFonts w:ascii="Aptos" w:hAnsi="Aptos"/>
                <w:b w:val="0"/>
                <w:sz w:val="14"/>
              </w:rPr>
              <w:t>Every selected block, item, content package and required chain presentation has an asset requirement or coherent fallback.</w:t>
            </w:r>
          </w:p>
        </w:tc>
      </w:tr>
      <w:tr>
        <w:tc>
          <w:tcPr>
            <w:tcW w:type="dxa" w:w="5046"/>
            <w:shd w:fill="EAF2F8"/>
            <w:vAlign w:val="center"/>
          </w:tcPr>
          <w:p>
            <w:pPr>
              <w:spacing w:after="0" w:before="0"/>
            </w:pPr>
            <w:r/>
            <w:r>
              <w:rPr>
                <w:rFonts w:ascii="Aptos" w:hAnsi="Aptos"/>
                <w:b w:val="0"/>
                <w:sz w:val="14"/>
              </w:rPr>
              <w:t>Budget status</w:t>
            </w:r>
          </w:p>
        </w:tc>
        <w:tc>
          <w:tcPr>
            <w:tcW w:type="dxa" w:w="5046"/>
            <w:shd w:fill="EAF2F8"/>
            <w:vAlign w:val="center"/>
          </w:tcPr>
          <w:p>
            <w:pPr>
              <w:spacing w:after="0" w:before="0"/>
            </w:pPr>
            <w:r/>
            <w:r>
              <w:rPr>
                <w:rFonts w:ascii="Aptos" w:hAnsi="Aptos"/>
                <w:b w:val="0"/>
                <w:sz w:val="14"/>
              </w:rPr>
              <w:t>Ranges are planning envelopes; numeric engine limits wait for Document 18 profiling.</w:t>
            </w:r>
          </w:p>
        </w:tc>
      </w:tr>
      <w:tr>
        <w:tc>
          <w:tcPr>
            <w:tcW w:type="dxa" w:w="5046"/>
            <w:vAlign w:val="center"/>
          </w:tcPr>
          <w:p>
            <w:pPr>
              <w:spacing w:after="0" w:before="0"/>
            </w:pPr>
            <w:r/>
            <w:r>
              <w:rPr>
                <w:rFonts w:ascii="Aptos" w:hAnsi="Aptos"/>
                <w:b w:val="0"/>
                <w:sz w:val="14"/>
              </w:rPr>
              <w:t>POC migration</w:t>
            </w:r>
          </w:p>
        </w:tc>
        <w:tc>
          <w:tcPr>
            <w:tcW w:type="dxa" w:w="5046"/>
            <w:vAlign w:val="center"/>
          </w:tcPr>
          <w:p>
            <w:pPr>
              <w:spacing w:after="0" w:before="0"/>
            </w:pPr>
            <w:r/>
            <w:r>
              <w:rPr>
                <w:rFonts w:ascii="Aptos" w:hAnsi="Aptos"/>
                <w:b w:val="0"/>
                <w:sz w:val="14"/>
              </w:rPr>
              <w:t>Forest Hamlet presentation targets are archived, not production scope.</w:t>
            </w:r>
          </w:p>
        </w:tc>
      </w:tr>
      <w:tr>
        <w:tc>
          <w:tcPr>
            <w:tcW w:type="dxa" w:w="5046"/>
            <w:shd w:fill="EAF2F8"/>
            <w:vAlign w:val="center"/>
          </w:tcPr>
          <w:p>
            <w:pPr>
              <w:spacing w:after="0" w:before="0"/>
            </w:pPr>
            <w:r/>
            <w:r>
              <w:rPr>
                <w:rFonts w:ascii="Aptos" w:hAnsi="Aptos"/>
                <w:b w:val="0"/>
                <w:sz w:val="14"/>
              </w:rPr>
              <w:t>Animation/events</w:t>
            </w:r>
          </w:p>
        </w:tc>
        <w:tc>
          <w:tcPr>
            <w:tcW w:type="dxa" w:w="5046"/>
            <w:shd w:fill="EAF2F8"/>
            <w:vAlign w:val="center"/>
          </w:tcPr>
          <w:p>
            <w:pPr>
              <w:spacing w:after="0" w:before="0"/>
            </w:pPr>
            <w:r/>
            <w:r>
              <w:rPr>
                <w:rFonts w:ascii="Aptos" w:hAnsi="Aptos"/>
                <w:b w:val="0"/>
                <w:sz w:val="14"/>
              </w:rPr>
              <w:t>Semantic body roles, sockets and events are stable across variants and LOD.</w:t>
            </w:r>
          </w:p>
        </w:tc>
      </w:tr>
      <w:tr>
        <w:tc>
          <w:tcPr>
            <w:tcW w:type="dxa" w:w="5046"/>
            <w:vAlign w:val="center"/>
          </w:tcPr>
          <w:p>
            <w:pPr>
              <w:spacing w:after="0" w:before="0"/>
            </w:pPr>
            <w:r/>
            <w:r>
              <w:rPr>
                <w:rFonts w:ascii="Aptos" w:hAnsi="Aptos"/>
                <w:b w:val="0"/>
                <w:sz w:val="14"/>
              </w:rPr>
              <w:t>Audio/VFX</w:t>
            </w:r>
          </w:p>
        </w:tc>
        <w:tc>
          <w:tcPr>
            <w:tcW w:type="dxa" w:w="5046"/>
            <w:vAlign w:val="center"/>
          </w:tcPr>
          <w:p>
            <w:pPr>
              <w:spacing w:after="0" w:before="0"/>
            </w:pPr>
            <w:r/>
            <w:r>
              <w:rPr>
                <w:rFonts w:ascii="Aptos" w:hAnsi="Aptos"/>
                <w:b w:val="0"/>
                <w:sz w:val="14"/>
              </w:rPr>
              <w:t>Minimal complete attachments are mandatory; dedicated tool completion is not a prerequisite for validated imported assets.</w:t>
            </w:r>
          </w:p>
        </w:tc>
      </w:tr>
      <w:tr>
        <w:tc>
          <w:tcPr>
            <w:tcW w:type="dxa" w:w="5046"/>
            <w:shd w:fill="EAF2F8"/>
            <w:vAlign w:val="center"/>
          </w:tcPr>
          <w:p>
            <w:pPr>
              <w:spacing w:after="0" w:before="0"/>
            </w:pPr>
            <w:r/>
            <w:r>
              <w:rPr>
                <w:rFonts w:ascii="Aptos" w:hAnsi="Aptos"/>
                <w:b w:val="0"/>
                <w:sz w:val="14"/>
              </w:rPr>
              <w:t>Accessibility</w:t>
            </w:r>
          </w:p>
        </w:tc>
        <w:tc>
          <w:tcPr>
            <w:tcW w:type="dxa" w:w="5046"/>
            <w:shd w:fill="EAF2F8"/>
            <w:vAlign w:val="center"/>
          </w:tcPr>
          <w:p>
            <w:pPr>
              <w:spacing w:after="0" w:before="0"/>
            </w:pPr>
            <w:r/>
            <w:r>
              <w:rPr>
                <w:rFonts w:ascii="Aptos" w:hAnsi="Aptos"/>
                <w:b w:val="0"/>
                <w:sz w:val="14"/>
              </w:rPr>
              <w:t>Critical state cannot rely on colour, loudness, flash or motion alone.</w:t>
            </w:r>
          </w:p>
        </w:tc>
      </w:tr>
      <w:tr>
        <w:tc>
          <w:tcPr>
            <w:tcW w:type="dxa" w:w="5046"/>
            <w:vAlign w:val="center"/>
          </w:tcPr>
          <w:p>
            <w:pPr>
              <w:spacing w:after="0" w:before="0"/>
            </w:pPr>
            <w:r/>
            <w:r>
              <w:rPr>
                <w:rFonts w:ascii="Aptos" w:hAnsi="Aptos"/>
                <w:b w:val="0"/>
                <w:sz w:val="14"/>
              </w:rPr>
              <w:t>Provenance</w:t>
            </w:r>
          </w:p>
        </w:tc>
        <w:tc>
          <w:tcPr>
            <w:tcW w:type="dxa" w:w="5046"/>
            <w:vAlign w:val="center"/>
          </w:tcPr>
          <w:p>
            <w:pPr>
              <w:spacing w:after="0" w:before="0"/>
            </w:pPr>
            <w:r/>
            <w:r>
              <w:rPr>
                <w:rFonts w:ascii="Aptos" w:hAnsi="Aptos"/>
                <w:b w:val="0"/>
                <w:sz w:val="14"/>
              </w:rPr>
              <w:t>Unresolved rights or untraceable source blocks release.</w:t>
            </w:r>
          </w:p>
        </w:tc>
      </w:tr>
      <w:tr>
        <w:tc>
          <w:tcPr>
            <w:tcW w:type="dxa" w:w="5046"/>
            <w:shd w:fill="EAF2F8"/>
            <w:vAlign w:val="center"/>
          </w:tcPr>
          <w:p>
            <w:pPr>
              <w:spacing w:after="0" w:before="0"/>
            </w:pPr>
            <w:r/>
            <w:r>
              <w:rPr>
                <w:rFonts w:ascii="Aptos" w:hAnsi="Aptos"/>
                <w:b w:val="0"/>
                <w:sz w:val="14"/>
              </w:rPr>
              <w:t>Set 26</w:t>
            </w:r>
          </w:p>
        </w:tc>
        <w:tc>
          <w:tcPr>
            <w:tcW w:type="dxa" w:w="5046"/>
            <w:shd w:fill="EAF2F8"/>
            <w:vAlign w:val="center"/>
          </w:tcPr>
          <w:p>
            <w:pPr>
              <w:spacing w:after="0" w:before="0"/>
            </w:pPr>
            <w:r/>
            <w:r>
              <w:rPr>
                <w:rFonts w:ascii="Aptos" w:hAnsi="Aptos"/>
                <w:b w:val="0"/>
                <w:sz w:val="14"/>
              </w:rPr>
              <w:t>Maritime assets use 25K admission contracts but remain separately budgeted and authored by Set 26.</w:t>
            </w:r>
          </w:p>
        </w:tc>
      </w:tr>
      <w:tr>
        <w:tc>
          <w:tcPr>
            <w:tcW w:type="dxa" w:w="5046"/>
            <w:vAlign w:val="center"/>
          </w:tcPr>
          <w:p>
            <w:pPr>
              <w:spacing w:after="0" w:before="0"/>
            </w:pPr>
            <w:r/>
            <w:r>
              <w:rPr>
                <w:rFonts w:ascii="Aptos" w:hAnsi="Aptos"/>
                <w:b w:val="0"/>
                <w:sz w:val="14"/>
              </w:rPr>
              <w:t>Closure</w:t>
            </w:r>
          </w:p>
        </w:tc>
        <w:tc>
          <w:tcPr>
            <w:tcW w:type="dxa" w:w="5046"/>
            <w:vAlign w:val="center"/>
          </w:tcPr>
          <w:p>
            <w:pPr>
              <w:spacing w:after="0" w:before="0"/>
            </w:pPr>
            <w:r/>
            <w:r>
              <w:rPr>
                <w:rFonts w:ascii="Aptos" w:hAnsi="Aptos"/>
                <w:b w:val="0"/>
                <w:sz w:val="14"/>
              </w:rPr>
              <w:t>25L cannot claim final production closure without approved asset manifests and Set 26 integration status.</w:t>
            </w:r>
          </w:p>
        </w:tc>
      </w:tr>
    </w:tbl>
    <w:p>
      <w:pPr/>
    </w:p>
    <w:p>
      <w:pPr>
        <w:pStyle w:val="Heading1"/>
        <w:keepNext/>
      </w:pPr>
      <w:r>
        <w:t>45. Handoff to 25L, Main Documents and Forge</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Consumer</w:t>
            </w:r>
          </w:p>
        </w:tc>
        <w:tc>
          <w:tcPr>
            <w:tcW w:type="dxa" w:w="5046"/>
            <w:shd w:fill="1F4E79"/>
            <w:vAlign w:val="center"/>
          </w:tcPr>
          <w:p>
            <w:pPr>
              <w:spacing w:after="0" w:before="0"/>
            </w:pPr>
            <w:r/>
            <w:r>
              <w:rPr>
                <w:rFonts w:ascii="Aptos" w:hAnsi="Aptos"/>
                <w:b/>
                <w:color w:val="FFFFFF"/>
                <w:sz w:val="15"/>
              </w:rPr>
              <w:t>Required Handoff from 25K</w:t>
            </w:r>
          </w:p>
        </w:tc>
      </w:tr>
      <w:tr>
        <w:tc>
          <w:tcPr>
            <w:tcW w:type="dxa" w:w="5046"/>
            <w:vAlign w:val="center"/>
          </w:tcPr>
          <w:p>
            <w:pPr>
              <w:spacing w:after="0" w:before="0"/>
            </w:pPr>
            <w:r/>
            <w:r>
              <w:rPr>
                <w:rFonts w:ascii="Aptos" w:hAnsi="Aptos"/>
                <w:b w:val="0"/>
                <w:sz w:val="14"/>
              </w:rPr>
              <w:t>25L</w:t>
            </w:r>
          </w:p>
        </w:tc>
        <w:tc>
          <w:tcPr>
            <w:tcW w:type="dxa" w:w="5046"/>
            <w:vAlign w:val="center"/>
          </w:tcPr>
          <w:p>
            <w:pPr>
              <w:spacing w:after="0" w:before="0"/>
            </w:pPr>
            <w:r/>
            <w:r>
              <w:rPr>
                <w:rFonts w:ascii="Aptos" w:hAnsi="Aptos"/>
                <w:b w:val="0"/>
                <w:sz w:val="14"/>
              </w:rPr>
              <w:t>Asset package IDs, dependencies, status, recommended envelopes, production batch order, tests, risks and unresolved conditional work.</w:t>
            </w:r>
          </w:p>
        </w:tc>
      </w:tr>
      <w:tr>
        <w:tc>
          <w:tcPr>
            <w:tcW w:type="dxa" w:w="5046"/>
            <w:shd w:fill="EAF2F8"/>
            <w:vAlign w:val="center"/>
          </w:tcPr>
          <w:p>
            <w:pPr>
              <w:spacing w:after="0" w:before="0"/>
            </w:pPr>
            <w:r/>
            <w:r>
              <w:rPr>
                <w:rFonts w:ascii="Aptos" w:hAnsi="Aptos"/>
                <w:b w:val="0"/>
                <w:sz w:val="14"/>
              </w:rPr>
              <w:t>Document 03 v1.0</w:t>
            </w:r>
          </w:p>
        </w:tc>
        <w:tc>
          <w:tcPr>
            <w:tcW w:type="dxa" w:w="5046"/>
            <w:shd w:fill="EAF2F8"/>
            <w:vAlign w:val="center"/>
          </w:tcPr>
          <w:p>
            <w:pPr>
              <w:spacing w:after="0" w:before="0"/>
            </w:pPr>
            <w:r/>
            <w:r>
              <w:rPr>
                <w:rFonts w:ascii="Aptos" w:hAnsi="Aptos"/>
                <w:b w:val="0"/>
                <w:sz w:val="14"/>
              </w:rPr>
              <w:t>Material/model/state/icon/audio/VFX/socket requirements for all 217 block families.</w:t>
            </w:r>
          </w:p>
        </w:tc>
      </w:tr>
      <w:tr>
        <w:tc>
          <w:tcPr>
            <w:tcW w:type="dxa" w:w="5046"/>
            <w:vAlign w:val="center"/>
          </w:tcPr>
          <w:p>
            <w:pPr>
              <w:spacing w:after="0" w:before="0"/>
            </w:pPr>
            <w:r/>
            <w:r>
              <w:rPr>
                <w:rFonts w:ascii="Aptos" w:hAnsi="Aptos"/>
                <w:b w:val="0"/>
                <w:sz w:val="14"/>
              </w:rPr>
              <w:t>Document 04 v1.0</w:t>
            </w:r>
          </w:p>
        </w:tc>
        <w:tc>
          <w:tcPr>
            <w:tcW w:type="dxa" w:w="5046"/>
            <w:vAlign w:val="center"/>
          </w:tcPr>
          <w:p>
            <w:pPr>
              <w:spacing w:after="0" w:before="0"/>
            </w:pPr>
            <w:r/>
            <w:r>
              <w:rPr>
                <w:rFonts w:ascii="Aptos" w:hAnsi="Aptos"/>
                <w:b w:val="0"/>
                <w:sz w:val="14"/>
              </w:rPr>
              <w:t>Icon/model/wearable/condition/provenance presentation requirements for all 296 item families.</w:t>
            </w:r>
          </w:p>
        </w:tc>
      </w:tr>
      <w:tr>
        <w:tc>
          <w:tcPr>
            <w:tcW w:type="dxa" w:w="5046"/>
            <w:shd w:fill="EAF2F8"/>
            <w:vAlign w:val="center"/>
          </w:tcPr>
          <w:p>
            <w:pPr>
              <w:spacing w:after="0" w:before="0"/>
            </w:pPr>
            <w:r/>
            <w:r>
              <w:rPr>
                <w:rFonts w:ascii="Aptos" w:hAnsi="Aptos"/>
                <w:b w:val="0"/>
                <w:sz w:val="14"/>
              </w:rPr>
              <w:t>Documents 05-06 v1.0</w:t>
            </w:r>
          </w:p>
        </w:tc>
        <w:tc>
          <w:tcPr>
            <w:tcW w:type="dxa" w:w="5046"/>
            <w:shd w:fill="EAF2F8"/>
            <w:vAlign w:val="center"/>
          </w:tcPr>
          <w:p>
            <w:pPr>
              <w:spacing w:after="0" w:before="0"/>
            </w:pPr>
            <w:r/>
            <w:r>
              <w:rPr>
                <w:rFonts w:ascii="Aptos" w:hAnsi="Aptos"/>
                <w:b w:val="0"/>
                <w:sz w:val="14"/>
              </w:rPr>
              <w:t>Station, process, source/output, by-product, warning and recipe-preview asset obligations.</w:t>
            </w:r>
          </w:p>
        </w:tc>
      </w:tr>
      <w:tr>
        <w:tc>
          <w:tcPr>
            <w:tcW w:type="dxa" w:w="5046"/>
            <w:vAlign w:val="center"/>
          </w:tcPr>
          <w:p>
            <w:pPr>
              <w:spacing w:after="0" w:before="0"/>
            </w:pPr>
            <w:r/>
            <w:r>
              <w:rPr>
                <w:rFonts w:ascii="Aptos" w:hAnsi="Aptos"/>
                <w:b w:val="0"/>
                <w:sz w:val="14"/>
              </w:rPr>
              <w:t>Documents 07-17</w:t>
            </w:r>
          </w:p>
        </w:tc>
        <w:tc>
          <w:tcPr>
            <w:tcW w:type="dxa" w:w="5046"/>
            <w:vAlign w:val="center"/>
          </w:tcPr>
          <w:p>
            <w:pPr>
              <w:spacing w:after="0" w:before="0"/>
            </w:pPr>
            <w:r/>
            <w:r>
              <w:rPr>
                <w:rFonts w:ascii="Aptos" w:hAnsi="Aptos"/>
                <w:b w:val="0"/>
                <w:sz w:val="14"/>
              </w:rPr>
              <w:t>NPC, settlement, automation, magic, creatures, world, structures, factions, realms, events, combat and UI manifest consumption.</w:t>
            </w:r>
          </w:p>
        </w:tc>
      </w:tr>
      <w:tr>
        <w:tc>
          <w:tcPr>
            <w:tcW w:type="dxa" w:w="5046"/>
            <w:shd w:fill="EAF2F8"/>
            <w:vAlign w:val="center"/>
          </w:tcPr>
          <w:p>
            <w:pPr>
              <w:spacing w:after="0" w:before="0"/>
            </w:pPr>
            <w:r/>
            <w:r>
              <w:rPr>
                <w:rFonts w:ascii="Aptos" w:hAnsi="Aptos"/>
                <w:b w:val="0"/>
                <w:sz w:val="14"/>
              </w:rPr>
              <w:t>Document 18 v1.0</w:t>
            </w:r>
          </w:p>
        </w:tc>
        <w:tc>
          <w:tcPr>
            <w:tcW w:type="dxa" w:w="5046"/>
            <w:shd w:fill="EAF2F8"/>
            <w:vAlign w:val="center"/>
          </w:tcPr>
          <w:p>
            <w:pPr>
              <w:spacing w:after="0" w:before="0"/>
            </w:pPr>
            <w:r/>
            <w:r>
              <w:rPr>
                <w:rFonts w:ascii="Aptos" w:hAnsi="Aptos"/>
                <w:b w:val="0"/>
                <w:sz w:val="14"/>
              </w:rPr>
              <w:t>Runtime resource types, importers, streaming, LOD, memory/voice/effect budgets, build pipeline and diagnostics.</w:t>
            </w:r>
          </w:p>
        </w:tc>
      </w:tr>
      <w:tr>
        <w:tc>
          <w:tcPr>
            <w:tcW w:type="dxa" w:w="5046"/>
            <w:vAlign w:val="center"/>
          </w:tcPr>
          <w:p>
            <w:pPr>
              <w:spacing w:after="0" w:before="0"/>
            </w:pPr>
            <w:r/>
            <w:r>
              <w:rPr>
                <w:rFonts w:ascii="Aptos" w:hAnsi="Aptos"/>
                <w:b w:val="0"/>
                <w:sz w:val="14"/>
              </w:rPr>
              <w:t>Forge 21</w:t>
            </w:r>
          </w:p>
        </w:tc>
        <w:tc>
          <w:tcPr>
            <w:tcW w:type="dxa" w:w="5046"/>
            <w:vAlign w:val="center"/>
          </w:tcPr>
          <w:p>
            <w:pPr>
              <w:spacing w:after="0" w:before="0"/>
            </w:pPr>
            <w:r/>
            <w:r>
              <w:rPr>
                <w:rFonts w:ascii="Aptos" w:hAnsi="Aptos"/>
                <w:b w:val="0"/>
                <w:sz w:val="14"/>
              </w:rPr>
              <w:t>Material, block, item, structure and snapshot intake.</w:t>
            </w:r>
          </w:p>
        </w:tc>
      </w:tr>
      <w:tr>
        <w:tc>
          <w:tcPr>
            <w:tcW w:type="dxa" w:w="5046"/>
            <w:shd w:fill="EAF2F8"/>
            <w:vAlign w:val="center"/>
          </w:tcPr>
          <w:p>
            <w:pPr>
              <w:spacing w:after="0" w:before="0"/>
            </w:pPr>
            <w:r/>
            <w:r>
              <w:rPr>
                <w:rFonts w:ascii="Aptos" w:hAnsi="Aptos"/>
                <w:b w:val="0"/>
                <w:sz w:val="14"/>
              </w:rPr>
              <w:t>Forge 22</w:t>
            </w:r>
          </w:p>
        </w:tc>
        <w:tc>
          <w:tcPr>
            <w:tcW w:type="dxa" w:w="5046"/>
            <w:shd w:fill="EAF2F8"/>
            <w:vAlign w:val="center"/>
          </w:tcPr>
          <w:p>
            <w:pPr>
              <w:spacing w:after="0" w:before="0"/>
            </w:pPr>
            <w:r/>
            <w:r>
              <w:rPr>
                <w:rFonts w:ascii="Aptos" w:hAnsi="Aptos"/>
                <w:b w:val="0"/>
                <w:sz w:val="14"/>
              </w:rPr>
              <w:t>Entity, rig, animation, blueprint and structure-module intake.</w:t>
            </w:r>
          </w:p>
        </w:tc>
      </w:tr>
      <w:tr>
        <w:tc>
          <w:tcPr>
            <w:tcW w:type="dxa" w:w="5046"/>
            <w:vAlign w:val="center"/>
          </w:tcPr>
          <w:p>
            <w:pPr>
              <w:spacing w:after="0" w:before="0"/>
            </w:pPr>
            <w:r/>
            <w:r>
              <w:rPr>
                <w:rFonts w:ascii="Aptos" w:hAnsi="Aptos"/>
                <w:b w:val="0"/>
                <w:sz w:val="14"/>
              </w:rPr>
              <w:t>Forge 23</w:t>
            </w:r>
          </w:p>
        </w:tc>
        <w:tc>
          <w:tcPr>
            <w:tcW w:type="dxa" w:w="5046"/>
            <w:vAlign w:val="center"/>
          </w:tcPr>
          <w:p>
            <w:pPr>
              <w:spacing w:after="0" w:before="0"/>
            </w:pPr>
            <w:r/>
            <w:r>
              <w:rPr>
                <w:rFonts w:ascii="Aptos" w:hAnsi="Aptos"/>
                <w:b w:val="0"/>
                <w:sz w:val="14"/>
              </w:rPr>
              <w:t>Spatial, event, audio, VFX, accessibility and evidence intake.</w:t>
            </w:r>
          </w:p>
        </w:tc>
      </w:tr>
      <w:tr>
        <w:tc>
          <w:tcPr>
            <w:tcW w:type="dxa" w:w="5046"/>
            <w:shd w:fill="EAF2F8"/>
            <w:vAlign w:val="center"/>
          </w:tcPr>
          <w:p>
            <w:pPr>
              <w:spacing w:after="0" w:before="0"/>
            </w:pPr>
            <w:r/>
            <w:r>
              <w:rPr>
                <w:rFonts w:ascii="Aptos" w:hAnsi="Aptos"/>
                <w:b w:val="0"/>
                <w:sz w:val="14"/>
              </w:rPr>
              <w:t>Set 26</w:t>
            </w:r>
          </w:p>
        </w:tc>
        <w:tc>
          <w:tcPr>
            <w:tcW w:type="dxa" w:w="5046"/>
            <w:shd w:fill="EAF2F8"/>
            <w:vAlign w:val="center"/>
          </w:tcPr>
          <w:p>
            <w:pPr>
              <w:spacing w:after="0" w:before="0"/>
            </w:pPr>
            <w:r/>
            <w:r>
              <w:rPr>
                <w:rFonts w:ascii="Aptos" w:hAnsi="Aptos"/>
                <w:b w:val="0"/>
                <w:sz w:val="14"/>
              </w:rPr>
              <w:t>General manifest schema, local/world-space roles, optional-pack and admission evidence; detailed maritime inventory remains Set 26-owned.</w:t>
            </w:r>
          </w:p>
        </w:tc>
      </w:tr>
    </w:tbl>
    <w:p>
      <w:pPr/>
    </w:p>
    <w:p>
      <w:pPr>
        <w:pStyle w:val="Heading1"/>
        <w:keepNext/>
      </w:pPr>
      <w:r>
        <w:t>46. Risks, Redesign Triggers and Open Decisions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Risk</w:t>
            </w:r>
          </w:p>
        </w:tc>
        <w:tc>
          <w:tcPr>
            <w:tcW w:type="dxa" w:w="3364"/>
            <w:shd w:fill="1F4E79"/>
            <w:vAlign w:val="center"/>
          </w:tcPr>
          <w:p>
            <w:pPr>
              <w:spacing w:after="0" w:before="0"/>
            </w:pPr>
            <w:r/>
            <w:r>
              <w:rPr>
                <w:rFonts w:ascii="Aptos" w:hAnsi="Aptos"/>
                <w:b/>
                <w:color w:val="FFFFFF"/>
                <w:sz w:val="15"/>
              </w:rPr>
              <w:t>Trigger</w:t>
            </w:r>
          </w:p>
        </w:tc>
        <w:tc>
          <w:tcPr>
            <w:tcW w:type="dxa" w:w="3364"/>
            <w:shd w:fill="1F4E79"/>
            <w:vAlign w:val="center"/>
          </w:tcPr>
          <w:p>
            <w:pPr>
              <w:spacing w:after="0" w:before="0"/>
            </w:pPr>
            <w:r/>
            <w:r>
              <w:rPr>
                <w:rFonts w:ascii="Aptos" w:hAnsi="Aptos"/>
                <w:b/>
                <w:color w:val="FFFFFF"/>
                <w:sz w:val="15"/>
              </w:rPr>
              <w:t>Response</w:t>
            </w:r>
          </w:p>
        </w:tc>
      </w:tr>
      <w:tr>
        <w:tc>
          <w:tcPr>
            <w:tcW w:type="dxa" w:w="3364"/>
            <w:vAlign w:val="center"/>
          </w:tcPr>
          <w:p>
            <w:pPr>
              <w:spacing w:after="0" w:before="0"/>
            </w:pPr>
            <w:r/>
            <w:r>
              <w:rPr>
                <w:rFonts w:ascii="Aptos" w:hAnsi="Aptos"/>
                <w:b w:val="0"/>
                <w:sz w:val="14"/>
              </w:rPr>
              <w:t>Asset backlog exceeds milestone</w:t>
            </w:r>
          </w:p>
        </w:tc>
        <w:tc>
          <w:tcPr>
            <w:tcW w:type="dxa" w:w="3364"/>
            <w:vAlign w:val="center"/>
          </w:tcPr>
          <w:p>
            <w:pPr>
              <w:spacing w:after="0" w:before="0"/>
            </w:pPr>
            <w:r/>
            <w:r>
              <w:rPr>
                <w:rFonts w:ascii="Aptos" w:hAnsi="Aptos"/>
                <w:b w:val="0"/>
                <w:sz w:val="14"/>
              </w:rPr>
              <w:t>Unique source requests or estimated authoring hours exceed package capacity.</w:t>
            </w:r>
          </w:p>
        </w:tc>
        <w:tc>
          <w:tcPr>
            <w:tcW w:type="dxa" w:w="3364"/>
            <w:vAlign w:val="center"/>
          </w:tcPr>
          <w:p>
            <w:pPr>
              <w:spacing w:after="0" w:before="0"/>
            </w:pPr>
            <w:r/>
            <w:r>
              <w:rPr>
                <w:rFonts w:ascii="Aptos" w:hAnsi="Aptos"/>
                <w:b w:val="0"/>
                <w:sz w:val="14"/>
              </w:rPr>
              <w:t>Reduce scope, increase reuse, replace a foundation or defer conditional package.</w:t>
            </w:r>
          </w:p>
        </w:tc>
      </w:tr>
      <w:tr>
        <w:tc>
          <w:tcPr>
            <w:tcW w:type="dxa" w:w="3364"/>
            <w:shd w:fill="EAF2F8"/>
            <w:vAlign w:val="center"/>
          </w:tcPr>
          <w:p>
            <w:pPr>
              <w:spacing w:after="0" w:before="0"/>
            </w:pPr>
            <w:r/>
            <w:r>
              <w:rPr>
                <w:rFonts w:ascii="Aptos" w:hAnsi="Aptos"/>
                <w:b w:val="0"/>
                <w:sz w:val="14"/>
              </w:rPr>
              <w:t>Reuse flattens identity</w:t>
            </w:r>
          </w:p>
        </w:tc>
        <w:tc>
          <w:tcPr>
            <w:tcW w:type="dxa" w:w="3364"/>
            <w:shd w:fill="EAF2F8"/>
            <w:vAlign w:val="center"/>
          </w:tcPr>
          <w:p>
            <w:pPr>
              <w:spacing w:after="0" w:before="0"/>
            </w:pPr>
            <w:r/>
            <w:r>
              <w:rPr>
                <w:rFonts w:ascii="Aptos" w:hAnsi="Aptos"/>
                <w:b w:val="0"/>
                <w:sz w:val="14"/>
              </w:rPr>
              <w:t>Cultures, bosses, realms or materials become visually indistinguishable.</w:t>
            </w:r>
          </w:p>
        </w:tc>
        <w:tc>
          <w:tcPr>
            <w:tcW w:type="dxa" w:w="3364"/>
            <w:shd w:fill="EAF2F8"/>
            <w:vAlign w:val="center"/>
          </w:tcPr>
          <w:p>
            <w:pPr>
              <w:spacing w:after="0" w:before="0"/>
            </w:pPr>
            <w:r/>
            <w:r>
              <w:rPr>
                <w:rFonts w:ascii="Aptos" w:hAnsi="Aptos"/>
                <w:b w:val="0"/>
                <w:sz w:val="14"/>
              </w:rPr>
              <w:t>Approve bounded signature assets and reduce low-value variants elsewhere.</w:t>
            </w:r>
          </w:p>
        </w:tc>
      </w:tr>
      <w:tr>
        <w:tc>
          <w:tcPr>
            <w:tcW w:type="dxa" w:w="3364"/>
            <w:vAlign w:val="center"/>
          </w:tcPr>
          <w:p>
            <w:pPr>
              <w:spacing w:after="0" w:before="0"/>
            </w:pPr>
            <w:r/>
            <w:r>
              <w:rPr>
                <w:rFonts w:ascii="Aptos" w:hAnsi="Aptos"/>
                <w:b w:val="0"/>
                <w:sz w:val="14"/>
              </w:rPr>
              <w:t>Forge/tool dependency blocks progress</w:t>
            </w:r>
          </w:p>
        </w:tc>
        <w:tc>
          <w:tcPr>
            <w:tcW w:type="dxa" w:w="3364"/>
            <w:vAlign w:val="center"/>
          </w:tcPr>
          <w:p>
            <w:pPr>
              <w:spacing w:after="0" w:before="0"/>
            </w:pPr>
            <w:r/>
            <w:r>
              <w:rPr>
                <w:rFonts w:ascii="Aptos" w:hAnsi="Aptos"/>
                <w:b w:val="0"/>
                <w:sz w:val="14"/>
              </w:rPr>
              <w:t>Required editor is unfinished or unstable.</w:t>
            </w:r>
          </w:p>
        </w:tc>
        <w:tc>
          <w:tcPr>
            <w:tcW w:type="dxa" w:w="3364"/>
            <w:vAlign w:val="center"/>
          </w:tcPr>
          <w:p>
            <w:pPr>
              <w:spacing w:after="0" w:before="0"/>
            </w:pPr>
            <w:r/>
            <w:r>
              <w:rPr>
                <w:rFonts w:ascii="Aptos" w:hAnsi="Aptos"/>
                <w:b w:val="0"/>
                <w:sz w:val="14"/>
              </w:rPr>
              <w:t>Use schema-valid external source/import workflow; preserve future Forge project linkage and migration.</w:t>
            </w:r>
          </w:p>
        </w:tc>
      </w:tr>
      <w:tr>
        <w:tc>
          <w:tcPr>
            <w:tcW w:type="dxa" w:w="3364"/>
            <w:shd w:fill="EAF2F8"/>
            <w:vAlign w:val="center"/>
          </w:tcPr>
          <w:p>
            <w:pPr>
              <w:spacing w:after="0" w:before="0"/>
            </w:pPr>
            <w:r/>
            <w:r>
              <w:rPr>
                <w:rFonts w:ascii="Aptos" w:hAnsi="Aptos"/>
                <w:b w:val="0"/>
                <w:sz w:val="14"/>
              </w:rPr>
              <w:t>Animation explosion</w:t>
            </w:r>
          </w:p>
        </w:tc>
        <w:tc>
          <w:tcPr>
            <w:tcW w:type="dxa" w:w="3364"/>
            <w:shd w:fill="EAF2F8"/>
            <w:vAlign w:val="center"/>
          </w:tcPr>
          <w:p>
            <w:pPr>
              <w:spacing w:after="0" w:before="0"/>
            </w:pPr>
            <w:r/>
            <w:r>
              <w:rPr>
                <w:rFonts w:ascii="Aptos" w:hAnsi="Aptos"/>
                <w:b w:val="0"/>
                <w:sz w:val="14"/>
              </w:rPr>
              <w:t>Every creature/item requests unique clips.</w:t>
            </w:r>
          </w:p>
        </w:tc>
        <w:tc>
          <w:tcPr>
            <w:tcW w:type="dxa" w:w="3364"/>
            <w:shd w:fill="EAF2F8"/>
            <w:vAlign w:val="center"/>
          </w:tcPr>
          <w:p>
            <w:pPr>
              <w:spacing w:after="0" w:before="0"/>
            </w:pPr>
            <w:r/>
            <w:r>
              <w:rPr>
                <w:rFonts w:ascii="Aptos" w:hAnsi="Aptos"/>
                <w:b w:val="0"/>
                <w:sz w:val="14"/>
              </w:rPr>
              <w:t>Consolidate body plans, retarget, parameterise and move unsupported locomotion to Tooling Research.</w:t>
            </w:r>
          </w:p>
        </w:tc>
      </w:tr>
      <w:tr>
        <w:tc>
          <w:tcPr>
            <w:tcW w:type="dxa" w:w="3364"/>
            <w:vAlign w:val="center"/>
          </w:tcPr>
          <w:p>
            <w:pPr>
              <w:spacing w:after="0" w:before="0"/>
            </w:pPr>
            <w:r/>
            <w:r>
              <w:rPr>
                <w:rFonts w:ascii="Aptos" w:hAnsi="Aptos"/>
                <w:b w:val="0"/>
                <w:sz w:val="14"/>
              </w:rPr>
              <w:t>Presentation overload</w:t>
            </w:r>
          </w:p>
        </w:tc>
        <w:tc>
          <w:tcPr>
            <w:tcW w:type="dxa" w:w="3364"/>
            <w:vAlign w:val="center"/>
          </w:tcPr>
          <w:p>
            <w:pPr>
              <w:spacing w:after="0" w:before="0"/>
            </w:pPr>
            <w:r/>
            <w:r>
              <w:rPr>
                <w:rFonts w:ascii="Aptos" w:hAnsi="Aptos"/>
                <w:b w:val="0"/>
                <w:sz w:val="14"/>
              </w:rPr>
              <w:t>Audio/VFX counts or density obscure state and exceed runtime.</w:t>
            </w:r>
          </w:p>
        </w:tc>
        <w:tc>
          <w:tcPr>
            <w:tcW w:type="dxa" w:w="3364"/>
            <w:vAlign w:val="center"/>
          </w:tcPr>
          <w:p>
            <w:pPr>
              <w:spacing w:after="0" w:before="0"/>
            </w:pPr>
            <w:r/>
            <w:r>
              <w:rPr>
                <w:rFonts w:ascii="Aptos" w:hAnsi="Aptos"/>
                <w:b w:val="0"/>
                <w:sz w:val="14"/>
              </w:rPr>
              <w:t>Prioritise critical cues, aggregate, virtualise, simplify and tighten budgets.</w:t>
            </w:r>
          </w:p>
        </w:tc>
      </w:tr>
      <w:tr>
        <w:tc>
          <w:tcPr>
            <w:tcW w:type="dxa" w:w="3364"/>
            <w:shd w:fill="EAF2F8"/>
            <w:vAlign w:val="center"/>
          </w:tcPr>
          <w:p>
            <w:pPr>
              <w:spacing w:after="0" w:before="0"/>
            </w:pPr>
            <w:r/>
            <w:r>
              <w:rPr>
                <w:rFonts w:ascii="Aptos" w:hAnsi="Aptos"/>
                <w:b w:val="0"/>
                <w:sz w:val="14"/>
              </w:rPr>
              <w:t>Source/provenance gap</w:t>
            </w:r>
          </w:p>
        </w:tc>
        <w:tc>
          <w:tcPr>
            <w:tcW w:type="dxa" w:w="3364"/>
            <w:shd w:fill="EAF2F8"/>
            <w:vAlign w:val="center"/>
          </w:tcPr>
          <w:p>
            <w:pPr>
              <w:spacing w:after="0" w:before="0"/>
            </w:pPr>
            <w:r/>
            <w:r>
              <w:rPr>
                <w:rFonts w:ascii="Aptos" w:hAnsi="Aptos"/>
                <w:b w:val="0"/>
                <w:sz w:val="14"/>
              </w:rPr>
              <w:t>Asset cannot prove rights or editable origin.</w:t>
            </w:r>
          </w:p>
        </w:tc>
        <w:tc>
          <w:tcPr>
            <w:tcW w:type="dxa" w:w="3364"/>
            <w:shd w:fill="EAF2F8"/>
            <w:vAlign w:val="center"/>
          </w:tcPr>
          <w:p>
            <w:pPr>
              <w:spacing w:after="0" w:before="0"/>
            </w:pPr>
            <w:r/>
            <w:r>
              <w:rPr>
                <w:rFonts w:ascii="Aptos" w:hAnsi="Aptos"/>
                <w:b w:val="0"/>
                <w:sz w:val="14"/>
              </w:rPr>
              <w:t>Block release and replace; do not rely on plausible AI-generated appearance.</w:t>
            </w:r>
          </w:p>
        </w:tc>
      </w:tr>
      <w:tr>
        <w:tc>
          <w:tcPr>
            <w:tcW w:type="dxa" w:w="3364"/>
            <w:vAlign w:val="center"/>
          </w:tcPr>
          <w:p>
            <w:pPr>
              <w:spacing w:after="0" w:before="0"/>
            </w:pPr>
            <w:r/>
            <w:r>
              <w:rPr>
                <w:rFonts w:ascii="Aptos" w:hAnsi="Aptos"/>
                <w:b w:val="0"/>
                <w:sz w:val="14"/>
              </w:rPr>
              <w:t>Icon generation unreadable</w:t>
            </w:r>
          </w:p>
        </w:tc>
        <w:tc>
          <w:tcPr>
            <w:tcW w:type="dxa" w:w="3364"/>
            <w:vAlign w:val="center"/>
          </w:tcPr>
          <w:p>
            <w:pPr>
              <w:spacing w:after="0" w:before="0"/>
            </w:pPr>
            <w:r/>
            <w:r>
              <w:rPr>
                <w:rFonts w:ascii="Aptos" w:hAnsi="Aptos"/>
                <w:b w:val="0"/>
                <w:sz w:val="14"/>
              </w:rPr>
              <w:t>Snapshots fail target-size silhouette or category clarity.</w:t>
            </w:r>
          </w:p>
        </w:tc>
        <w:tc>
          <w:tcPr>
            <w:tcW w:type="dxa" w:w="3364"/>
            <w:vAlign w:val="center"/>
          </w:tcPr>
          <w:p>
            <w:pPr>
              <w:spacing w:after="0" w:before="0"/>
            </w:pPr>
            <w:r/>
            <w:r>
              <w:rPr>
                <w:rFonts w:ascii="Aptos" w:hAnsi="Aptos"/>
                <w:b w:val="0"/>
                <w:sz w:val="14"/>
              </w:rPr>
              <w:t>Author exception icon or revise model/material framing.</w:t>
            </w:r>
          </w:p>
        </w:tc>
      </w:tr>
      <w:tr>
        <w:tc>
          <w:tcPr>
            <w:tcW w:type="dxa" w:w="3364"/>
            <w:shd w:fill="EAF2F8"/>
            <w:vAlign w:val="center"/>
          </w:tcPr>
          <w:p>
            <w:pPr>
              <w:spacing w:after="0" w:before="0"/>
            </w:pPr>
            <w:r/>
            <w:r>
              <w:rPr>
                <w:rFonts w:ascii="Aptos" w:hAnsi="Aptos"/>
                <w:b w:val="0"/>
                <w:sz w:val="14"/>
              </w:rPr>
              <w:t>POC leakage</w:t>
            </w:r>
          </w:p>
        </w:tc>
        <w:tc>
          <w:tcPr>
            <w:tcW w:type="dxa" w:w="3364"/>
            <w:shd w:fill="EAF2F8"/>
            <w:vAlign w:val="center"/>
          </w:tcPr>
          <w:p>
            <w:pPr>
              <w:spacing w:after="0" w:before="0"/>
            </w:pPr>
            <w:r/>
            <w:r>
              <w:rPr>
                <w:rFonts w:ascii="Aptos" w:hAnsi="Aptos"/>
                <w:b w:val="0"/>
                <w:sz w:val="14"/>
              </w:rPr>
              <w:t>Shipping pack references retired identities or scenes.</w:t>
            </w:r>
          </w:p>
        </w:tc>
        <w:tc>
          <w:tcPr>
            <w:tcW w:type="dxa" w:w="3364"/>
            <w:shd w:fill="EAF2F8"/>
            <w:vAlign w:val="center"/>
          </w:tcPr>
          <w:p>
            <w:pPr>
              <w:spacing w:after="0" w:before="0"/>
            </w:pPr>
            <w:r/>
            <w:r>
              <w:rPr>
                <w:rFonts w:ascii="Aptos" w:hAnsi="Aptos"/>
                <w:b w:val="0"/>
                <w:sz w:val="14"/>
              </w:rPr>
              <w:t>Block build; migrate/relink or isolate in archive pack.</w:t>
            </w:r>
          </w:p>
        </w:tc>
      </w:tr>
      <w:tr>
        <w:tc>
          <w:tcPr>
            <w:tcW w:type="dxa" w:w="3364"/>
            <w:vAlign w:val="center"/>
          </w:tcPr>
          <w:p>
            <w:pPr>
              <w:spacing w:after="0" w:before="0"/>
            </w:pPr>
            <w:r/>
            <w:r>
              <w:rPr>
                <w:rFonts w:ascii="Aptos" w:hAnsi="Aptos"/>
                <w:b w:val="0"/>
                <w:sz w:val="14"/>
              </w:rPr>
              <w:t>Set 26 duplicates base ownership</w:t>
            </w:r>
          </w:p>
        </w:tc>
        <w:tc>
          <w:tcPr>
            <w:tcW w:type="dxa" w:w="3364"/>
            <w:vAlign w:val="center"/>
          </w:tcPr>
          <w:p>
            <w:pPr>
              <w:spacing w:after="0" w:before="0"/>
            </w:pPr>
            <w:r/>
            <w:r>
              <w:rPr>
                <w:rFonts w:ascii="Aptos" w:hAnsi="Aptos"/>
                <w:b w:val="0"/>
                <w:sz w:val="14"/>
              </w:rPr>
              <w:t>Maritime pack redefines base IDs/materials/events.</w:t>
            </w:r>
          </w:p>
        </w:tc>
        <w:tc>
          <w:tcPr>
            <w:tcW w:type="dxa" w:w="3364"/>
            <w:vAlign w:val="center"/>
          </w:tcPr>
          <w:p>
            <w:pPr>
              <w:spacing w:after="0" w:before="0"/>
            </w:pPr>
            <w:r/>
            <w:r>
              <w:rPr>
                <w:rFonts w:ascii="Aptos" w:hAnsi="Aptos"/>
                <w:b w:val="0"/>
                <w:sz w:val="14"/>
              </w:rPr>
              <w:t>Move to extension facet/variant or publish explicit supersession/migration.</w:t>
            </w:r>
          </w:p>
        </w:tc>
      </w:tr>
      <w:tr>
        <w:tc>
          <w:tcPr>
            <w:tcW w:type="dxa" w:w="3364"/>
            <w:shd w:fill="EAF2F8"/>
            <w:vAlign w:val="center"/>
          </w:tcPr>
          <w:p>
            <w:pPr>
              <w:spacing w:after="0" w:before="0"/>
            </w:pPr>
            <w:r/>
            <w:r>
              <w:rPr>
                <w:rFonts w:ascii="Aptos" w:hAnsi="Aptos"/>
                <w:b w:val="0"/>
                <w:sz w:val="14"/>
              </w:rPr>
              <w:t>Document 18 budgets invalidate envelope</w:t>
            </w:r>
          </w:p>
        </w:tc>
        <w:tc>
          <w:tcPr>
            <w:tcW w:type="dxa" w:w="3364"/>
            <w:shd w:fill="EAF2F8"/>
            <w:vAlign w:val="center"/>
          </w:tcPr>
          <w:p>
            <w:pPr>
              <w:spacing w:after="0" w:before="0"/>
            </w:pPr>
            <w:r/>
            <w:r>
              <w:rPr>
                <w:rFonts w:ascii="Aptos" w:hAnsi="Aptos"/>
                <w:b w:val="0"/>
                <w:sz w:val="14"/>
              </w:rPr>
              <w:t>Measured memory/render/audio/network cost exceeds planning range.</w:t>
            </w:r>
          </w:p>
        </w:tc>
        <w:tc>
          <w:tcPr>
            <w:tcW w:type="dxa" w:w="3364"/>
            <w:shd w:fill="EAF2F8"/>
            <w:vAlign w:val="center"/>
          </w:tcPr>
          <w:p>
            <w:pPr>
              <w:spacing w:after="0" w:before="0"/>
            </w:pPr>
            <w:r/>
            <w:r>
              <w:rPr>
                <w:rFonts w:ascii="Aptos" w:hAnsi="Aptos"/>
                <w:b w:val="0"/>
                <w:sz w:val="14"/>
              </w:rPr>
              <w:t>Revise 25K envelope, package scope and 25L backlog under change control.</w:t>
            </w:r>
          </w:p>
        </w:tc>
      </w:tr>
    </w:tbl>
    <w:p>
      <w:pPr/>
    </w:p>
    <w:p>
      <w:pPr>
        <w:pStyle w:val="BodyText"/>
        <w:spacing w:after="100" w:line="250" w:lineRule="auto"/>
      </w:pPr>
      <w:r>
        <w:t>Open decisions that still require later authority include exact hardware tiers, staffing and production calendar; approved third-party audio/texture libraries; recording and motion-capture access; final tool implementation order; and which Set 26 packages enter which release milestone. None block approval of the 25K contract itself.</w:t>
      </w:r>
    </w:p>
    <w:p>
      <w:pPr>
        <w:pStyle w:val="Heading1"/>
        <w:keepNext/>
      </w:pPr>
      <w:r>
        <w:t>Appendix A. Master Asset Package Register</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Package</w:t>
            </w:r>
          </w:p>
        </w:tc>
        <w:tc>
          <w:tcPr>
            <w:tcW w:type="dxa" w:w="2018"/>
            <w:shd w:fill="1F4E79"/>
            <w:vAlign w:val="center"/>
          </w:tcPr>
          <w:p>
            <w:pPr>
              <w:spacing w:after="0" w:before="0"/>
            </w:pPr>
            <w:r/>
            <w:r>
              <w:rPr>
                <w:rFonts w:ascii="Aptos" w:hAnsi="Aptos"/>
                <w:b/>
                <w:color w:val="FFFFFF"/>
                <w:sz w:val="15"/>
              </w:rPr>
              <w:t>Role</w:t>
            </w:r>
          </w:p>
        </w:tc>
        <w:tc>
          <w:tcPr>
            <w:tcW w:type="dxa" w:w="2018"/>
            <w:shd w:fill="1F4E79"/>
            <w:vAlign w:val="center"/>
          </w:tcPr>
          <w:p>
            <w:pPr>
              <w:spacing w:after="0" w:before="0"/>
            </w:pPr>
            <w:r/>
            <w:r>
              <w:rPr>
                <w:rFonts w:ascii="Aptos" w:hAnsi="Aptos"/>
                <w:b/>
                <w:color w:val="FFFFFF"/>
                <w:sz w:val="15"/>
              </w:rPr>
              <w:t>Deliverables</w:t>
            </w:r>
          </w:p>
        </w:tc>
        <w:tc>
          <w:tcPr>
            <w:tcW w:type="dxa" w:w="2018"/>
            <w:shd w:fill="1F4E79"/>
            <w:vAlign w:val="center"/>
          </w:tcPr>
          <w:p>
            <w:pPr>
              <w:spacing w:after="0" w:before="0"/>
            </w:pPr>
            <w:r/>
            <w:r>
              <w:rPr>
                <w:rFonts w:ascii="Aptos" w:hAnsi="Aptos"/>
                <w:b/>
                <w:color w:val="FFFFFF"/>
                <w:sz w:val="15"/>
              </w:rPr>
              <w:t>Reuse / Fallback</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2"/>
              </w:rPr>
              <w:t>AP-CORE-01</w:t>
            </w:r>
            <w:r>
              <w:br/>
            </w:r>
            <w:r>
              <w:rPr>
                <w:rFonts w:ascii="Aptos" w:hAnsi="Aptos"/>
                <w:b w:val="0"/>
                <w:sz w:val="12"/>
              </w:rPr>
              <w:t>Material DNA and Surface Response Foundation</w:t>
            </w:r>
          </w:p>
        </w:tc>
        <w:tc>
          <w:tcPr>
            <w:tcW w:type="dxa" w:w="2018"/>
            <w:vAlign w:val="center"/>
          </w:tcPr>
          <w:p>
            <w:pPr>
              <w:spacing w:after="0" w:before="0"/>
            </w:pPr>
            <w:r/>
            <w:r>
              <w:rPr>
                <w:rFonts w:ascii="Aptos" w:hAnsi="Aptos"/>
                <w:b w:val="0"/>
                <w:sz w:val="12"/>
              </w:rPr>
              <w:t>Defines reusable physical/presentation material families used by blocks, items, structures, creatures and effects.</w:t>
            </w:r>
          </w:p>
        </w:tc>
        <w:tc>
          <w:tcPr>
            <w:tcW w:type="dxa" w:w="2018"/>
            <w:vAlign w:val="center"/>
          </w:tcPr>
          <w:p>
            <w:pPr>
              <w:spacing w:after="0" w:before="0"/>
            </w:pPr>
            <w:r/>
            <w:r>
              <w:rPr>
                <w:rFonts w:ascii="Aptos" w:hAnsi="Aptos"/>
                <w:b w:val="0"/>
                <w:sz w:val="12"/>
              </w:rPr>
              <w:t>Material master records; response tags; shader parameters; footstep/impact families; wet/burnt/frozen/corrupted variants; source and runtime links.</w:t>
            </w:r>
          </w:p>
        </w:tc>
        <w:tc>
          <w:tcPr>
            <w:tcW w:type="dxa" w:w="2018"/>
            <w:vAlign w:val="center"/>
          </w:tcPr>
          <w:p>
            <w:pPr>
              <w:spacing w:after="0" w:before="0"/>
            </w:pPr>
            <w:r/>
            <w:r>
              <w:rPr>
                <w:rFonts w:ascii="Aptos" w:hAnsi="Aptos"/>
                <w:b w:val="0"/>
                <w:sz w:val="12"/>
              </w:rPr>
              <w:t>One family may serve many gameplay definitions; overrides are narrow and pack-owned.</w:t>
            </w:r>
          </w:p>
        </w:tc>
        <w:tc>
          <w:tcPr>
            <w:tcW w:type="dxa" w:w="2018"/>
            <w:vAlign w:val="center"/>
          </w:tcPr>
          <w:p>
            <w:pPr>
              <w:spacing w:after="0" w:before="0"/>
            </w:pPr>
            <w:r/>
            <w:r>
              <w:rPr>
                <w:rFonts w:ascii="Aptos" w:hAnsi="Aptos"/>
                <w:b w:val="0"/>
                <w:sz w:val="12"/>
              </w:rPr>
              <w:t>Core Required</w:t>
            </w:r>
            <w:r>
              <w:br/>
            </w:r>
            <w:r>
              <w:rPr>
                <w:rFonts w:ascii="Aptos" w:hAnsi="Aptos"/>
                <w:b w:val="0"/>
                <w:sz w:val="12"/>
              </w:rPr>
              <w:t>Forge 21/23; 25H; 25J</w:t>
            </w:r>
          </w:p>
        </w:tc>
      </w:tr>
      <w:tr>
        <w:tc>
          <w:tcPr>
            <w:tcW w:type="dxa" w:w="2018"/>
            <w:shd w:fill="EAF2F8"/>
            <w:vAlign w:val="center"/>
          </w:tcPr>
          <w:p>
            <w:pPr>
              <w:spacing w:after="0" w:before="0"/>
            </w:pPr>
            <w:r/>
            <w:r>
              <w:rPr>
                <w:rFonts w:ascii="Aptos" w:hAnsi="Aptos"/>
                <w:b w:val="0"/>
                <w:sz w:val="12"/>
              </w:rPr>
              <w:t>AP-CORE-02</w:t>
            </w:r>
            <w:r>
              <w:br/>
            </w:r>
            <w:r>
              <w:rPr>
                <w:rFonts w:ascii="Aptos" w:hAnsi="Aptos"/>
                <w:b w:val="0"/>
                <w:sz w:val="12"/>
              </w:rPr>
              <w:t>Voxel Texture and Palette Template Library</w:t>
            </w:r>
          </w:p>
        </w:tc>
        <w:tc>
          <w:tcPr>
            <w:tcW w:type="dxa" w:w="2018"/>
            <w:shd w:fill="EAF2F8"/>
            <w:vAlign w:val="center"/>
          </w:tcPr>
          <w:p>
            <w:pPr>
              <w:spacing w:after="0" w:before="0"/>
            </w:pPr>
            <w:r/>
            <w:r>
              <w:rPr>
                <w:rFonts w:ascii="Aptos" w:hAnsi="Aptos"/>
                <w:b w:val="0"/>
                <w:sz w:val="12"/>
              </w:rPr>
              <w:t>Provides the 32 x 32 authored surface language, tile conventions, colour/value ranges and culture/realm palette extension points.</w:t>
            </w:r>
          </w:p>
        </w:tc>
        <w:tc>
          <w:tcPr>
            <w:tcW w:type="dxa" w:w="2018"/>
            <w:shd w:fill="EAF2F8"/>
            <w:vAlign w:val="center"/>
          </w:tcPr>
          <w:p>
            <w:pPr>
              <w:spacing w:after="0" w:before="0"/>
            </w:pPr>
            <w:r/>
            <w:r>
              <w:rPr>
                <w:rFonts w:ascii="Aptos" w:hAnsi="Aptos"/>
                <w:b w:val="0"/>
                <w:sz w:val="12"/>
              </w:rPr>
              <w:t>Editable texture templates; palette records; edge/tiling rules; normal/emission/roughness masks where approved; preview scenes.</w:t>
            </w:r>
          </w:p>
        </w:tc>
        <w:tc>
          <w:tcPr>
            <w:tcW w:type="dxa" w:w="2018"/>
            <w:shd w:fill="EAF2F8"/>
            <w:vAlign w:val="center"/>
          </w:tcPr>
          <w:p>
            <w:pPr>
              <w:spacing w:after="0" w:before="0"/>
            </w:pPr>
            <w:r/>
            <w:r>
              <w:rPr>
                <w:rFonts w:ascii="Aptos" w:hAnsi="Aptos"/>
                <w:b w:val="0"/>
                <w:sz w:val="12"/>
              </w:rPr>
              <w:t>Derived colour and weathering variants use rules rather than copied textures.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Forge 21; Art Direction</w:t>
            </w:r>
          </w:p>
        </w:tc>
      </w:tr>
      <w:tr>
        <w:tc>
          <w:tcPr>
            <w:tcW w:type="dxa" w:w="2018"/>
            <w:vAlign w:val="center"/>
          </w:tcPr>
          <w:p>
            <w:pPr>
              <w:spacing w:after="0" w:before="0"/>
            </w:pPr>
            <w:r/>
            <w:r>
              <w:rPr>
                <w:rFonts w:ascii="Aptos" w:hAnsi="Aptos"/>
                <w:b w:val="0"/>
                <w:sz w:val="12"/>
              </w:rPr>
              <w:t>AP-CORE-03</w:t>
            </w:r>
            <w:r>
              <w:br/>
            </w:r>
            <w:r>
              <w:rPr>
                <w:rFonts w:ascii="Aptos" w:hAnsi="Aptos"/>
                <w:b w:val="0"/>
                <w:sz w:val="12"/>
              </w:rPr>
              <w:t>State Overlay, Damage and Transformation Library</w:t>
            </w:r>
          </w:p>
        </w:tc>
        <w:tc>
          <w:tcPr>
            <w:tcW w:type="dxa" w:w="2018"/>
            <w:vAlign w:val="center"/>
          </w:tcPr>
          <w:p>
            <w:pPr>
              <w:spacing w:after="0" w:before="0"/>
            </w:pPr>
            <w:r/>
            <w:r>
              <w:rPr>
                <w:rFonts w:ascii="Aptos" w:hAnsi="Aptos"/>
                <w:b w:val="0"/>
                <w:sz w:val="12"/>
              </w:rPr>
              <w:t>Provides reusable overlays for damage, cracks, wetness, frost, scorch, growth, corruption, cleansing, powered and inactive states.</w:t>
            </w:r>
          </w:p>
        </w:tc>
        <w:tc>
          <w:tcPr>
            <w:tcW w:type="dxa" w:w="2018"/>
            <w:vAlign w:val="center"/>
          </w:tcPr>
          <w:p>
            <w:pPr>
              <w:spacing w:after="0" w:before="0"/>
            </w:pPr>
            <w:r/>
            <w:r>
              <w:rPr>
                <w:rFonts w:ascii="Aptos" w:hAnsi="Aptos"/>
                <w:b w:val="0"/>
                <w:sz w:val="12"/>
              </w:rPr>
              <w:t>Overlay masks; blend priorities; state evidence profiles; accessibility-safe shape/motion cues; migration mapping from legacy states.</w:t>
            </w:r>
          </w:p>
        </w:tc>
        <w:tc>
          <w:tcPr>
            <w:tcW w:type="dxa" w:w="2018"/>
            <w:vAlign w:val="center"/>
          </w:tcPr>
          <w:p>
            <w:pPr>
              <w:spacing w:after="0" w:before="0"/>
            </w:pPr>
            <w:r/>
            <w:r>
              <w:rPr>
                <w:rFonts w:ascii="Aptos" w:hAnsi="Aptos"/>
                <w:b w:val="0"/>
                <w:sz w:val="12"/>
              </w:rPr>
              <w:t>Shared overlays prevent a unique texture for every state permutation.</w:t>
            </w:r>
          </w:p>
        </w:tc>
        <w:tc>
          <w:tcPr>
            <w:tcW w:type="dxa" w:w="2018"/>
            <w:vAlign w:val="center"/>
          </w:tcPr>
          <w:p>
            <w:pPr>
              <w:spacing w:after="0" w:before="0"/>
            </w:pPr>
            <w:r/>
            <w:r>
              <w:rPr>
                <w:rFonts w:ascii="Aptos" w:hAnsi="Aptos"/>
                <w:b w:val="0"/>
                <w:sz w:val="12"/>
              </w:rPr>
              <w:t>Core Required</w:t>
            </w:r>
            <w:r>
              <w:br/>
            </w:r>
            <w:r>
              <w:rPr>
                <w:rFonts w:ascii="Aptos" w:hAnsi="Aptos"/>
                <w:b w:val="0"/>
                <w:sz w:val="12"/>
              </w:rPr>
              <w:t>25H; Forge 21/23</w:t>
            </w:r>
          </w:p>
        </w:tc>
      </w:tr>
      <w:tr>
        <w:tc>
          <w:tcPr>
            <w:tcW w:type="dxa" w:w="2018"/>
            <w:shd w:fill="EAF2F8"/>
            <w:vAlign w:val="center"/>
          </w:tcPr>
          <w:p>
            <w:pPr>
              <w:spacing w:after="0" w:before="0"/>
            </w:pPr>
            <w:r/>
            <w:r>
              <w:rPr>
                <w:rFonts w:ascii="Aptos" w:hAnsi="Aptos"/>
                <w:b w:val="0"/>
                <w:sz w:val="12"/>
              </w:rPr>
              <w:t>AP-CORE-04</w:t>
            </w:r>
            <w:r>
              <w:br/>
            </w:r>
            <w:r>
              <w:rPr>
                <w:rFonts w:ascii="Aptos" w:hAnsi="Aptos"/>
                <w:b w:val="0"/>
                <w:sz w:val="12"/>
              </w:rPr>
              <w:t>Voxel Shape, Collision and Mesh Template Library</w:t>
            </w:r>
          </w:p>
        </w:tc>
        <w:tc>
          <w:tcPr>
            <w:tcW w:type="dxa" w:w="2018"/>
            <w:shd w:fill="EAF2F8"/>
            <w:vAlign w:val="center"/>
          </w:tcPr>
          <w:p>
            <w:pPr>
              <w:spacing w:after="0" w:before="0"/>
            </w:pPr>
            <w:r/>
            <w:r>
              <w:rPr>
                <w:rFonts w:ascii="Aptos" w:hAnsi="Aptos"/>
                <w:b w:val="0"/>
                <w:sz w:val="12"/>
              </w:rPr>
              <w:t>Provides common full-block, slab, stair, slope, beam, post, fence, wall, arch, roof, furniture and machine-shell geometry.</w:t>
            </w:r>
          </w:p>
        </w:tc>
        <w:tc>
          <w:tcPr>
            <w:tcW w:type="dxa" w:w="2018"/>
            <w:shd w:fill="EAF2F8"/>
            <w:vAlign w:val="center"/>
          </w:tcPr>
          <w:p>
            <w:pPr>
              <w:spacing w:after="0" w:before="0"/>
            </w:pPr>
            <w:r/>
            <w:r>
              <w:rPr>
                <w:rFonts w:ascii="Aptos" w:hAnsi="Aptos"/>
                <w:b w:val="0"/>
                <w:sz w:val="12"/>
              </w:rPr>
              <w:t>Editable source meshes/voxel projects; pivots; collision profiles; placement markers; LOD/merge eligibility.</w:t>
            </w:r>
          </w:p>
        </w:tc>
        <w:tc>
          <w:tcPr>
            <w:tcW w:type="dxa" w:w="2018"/>
            <w:shd w:fill="EAF2F8"/>
            <w:vAlign w:val="center"/>
          </w:tcPr>
          <w:p>
            <w:pPr>
              <w:spacing w:after="0" w:before="0"/>
            </w:pPr>
            <w:r/>
            <w:r>
              <w:rPr>
                <w:rFonts w:ascii="Aptos" w:hAnsi="Aptos"/>
                <w:b w:val="0"/>
                <w:sz w:val="12"/>
              </w:rPr>
              <w:t>Generated geometry and material assignment serve eligible families.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Forge 21; Document 03 v1.0</w:t>
            </w:r>
          </w:p>
        </w:tc>
      </w:tr>
      <w:tr>
        <w:tc>
          <w:tcPr>
            <w:tcW w:type="dxa" w:w="2018"/>
            <w:vAlign w:val="center"/>
          </w:tcPr>
          <w:p>
            <w:pPr>
              <w:spacing w:after="0" w:before="0"/>
            </w:pPr>
            <w:r/>
            <w:r>
              <w:rPr>
                <w:rFonts w:ascii="Aptos" w:hAnsi="Aptos"/>
                <w:b w:val="0"/>
                <w:sz w:val="12"/>
              </w:rPr>
              <w:t>AP-CORE-05</w:t>
            </w:r>
            <w:r>
              <w:br/>
            </w:r>
            <w:r>
              <w:rPr>
                <w:rFonts w:ascii="Aptos" w:hAnsi="Aptos"/>
                <w:b w:val="0"/>
                <w:sz w:val="12"/>
              </w:rPr>
              <w:t>Icon Capture, Framing and Snapshot Foundation</w:t>
            </w:r>
          </w:p>
        </w:tc>
        <w:tc>
          <w:tcPr>
            <w:tcW w:type="dxa" w:w="2018"/>
            <w:vAlign w:val="center"/>
          </w:tcPr>
          <w:p>
            <w:pPr>
              <w:spacing w:after="0" w:before="0"/>
            </w:pPr>
            <w:r/>
            <w:r>
              <w:rPr>
                <w:rFonts w:ascii="Aptos" w:hAnsi="Aptos"/>
                <w:b w:val="0"/>
                <w:sz w:val="12"/>
              </w:rPr>
              <w:t>Defines consistent icon generation from Forge sources plus review rules for hand-authored exceptions.</w:t>
            </w:r>
          </w:p>
        </w:tc>
        <w:tc>
          <w:tcPr>
            <w:tcW w:type="dxa" w:w="2018"/>
            <w:vAlign w:val="center"/>
          </w:tcPr>
          <w:p>
            <w:pPr>
              <w:spacing w:after="0" w:before="0"/>
            </w:pPr>
            <w:r/>
            <w:r>
              <w:rPr>
                <w:rFonts w:ascii="Aptos" w:hAnsi="Aptos"/>
                <w:b w:val="0"/>
                <w:sz w:val="12"/>
              </w:rPr>
              <w:t>Camera/lighting presets; silhouettes; borders; scale/centering; transparency; state/quality overlays; target-size tests.</w:t>
            </w:r>
          </w:p>
        </w:tc>
        <w:tc>
          <w:tcPr>
            <w:tcW w:type="dxa" w:w="2018"/>
            <w:vAlign w:val="center"/>
          </w:tcPr>
          <w:p>
            <w:pPr>
              <w:spacing w:after="0" w:before="0"/>
            </w:pPr>
            <w:r/>
            <w:r>
              <w:rPr>
                <w:rFonts w:ascii="Aptos" w:hAnsi="Aptos"/>
                <w:b w:val="0"/>
                <w:sz w:val="12"/>
              </w:rPr>
              <w:t>Generated snapshots cover block forms and many items; signature icons remain authored.</w:t>
            </w:r>
          </w:p>
        </w:tc>
        <w:tc>
          <w:tcPr>
            <w:tcW w:type="dxa" w:w="2018"/>
            <w:vAlign w:val="center"/>
          </w:tcPr>
          <w:p>
            <w:pPr>
              <w:spacing w:after="0" w:before="0"/>
            </w:pPr>
            <w:r/>
            <w:r>
              <w:rPr>
                <w:rFonts w:ascii="Aptos" w:hAnsi="Aptos"/>
                <w:b w:val="0"/>
                <w:sz w:val="12"/>
              </w:rPr>
              <w:t>Core Required</w:t>
            </w:r>
            <w:r>
              <w:br/>
            </w:r>
            <w:r>
              <w:rPr>
                <w:rFonts w:ascii="Aptos" w:hAnsi="Aptos"/>
                <w:b w:val="0"/>
                <w:sz w:val="12"/>
              </w:rPr>
              <w:t>Forge 21/22/23; Document 17</w:t>
            </w:r>
          </w:p>
        </w:tc>
      </w:tr>
      <w:tr>
        <w:tc>
          <w:tcPr>
            <w:tcW w:type="dxa" w:w="2018"/>
            <w:shd w:fill="EAF2F8"/>
            <w:vAlign w:val="center"/>
          </w:tcPr>
          <w:p>
            <w:pPr>
              <w:spacing w:after="0" w:before="0"/>
            </w:pPr>
            <w:r/>
            <w:r>
              <w:rPr>
                <w:rFonts w:ascii="Aptos" w:hAnsi="Aptos"/>
                <w:b w:val="0"/>
                <w:sz w:val="12"/>
              </w:rPr>
              <w:t>AP-CORE-06</w:t>
            </w:r>
            <w:r>
              <w:br/>
            </w:r>
            <w:r>
              <w:rPr>
                <w:rFonts w:ascii="Aptos" w:hAnsi="Aptos"/>
                <w:b w:val="0"/>
                <w:sz w:val="12"/>
              </w:rPr>
              <w:t>Spatial Anchor, Socket, Region and Path Catalogue</w:t>
            </w:r>
          </w:p>
        </w:tc>
        <w:tc>
          <w:tcPr>
            <w:tcW w:type="dxa" w:w="2018"/>
            <w:shd w:fill="EAF2F8"/>
            <w:vAlign w:val="center"/>
          </w:tcPr>
          <w:p>
            <w:pPr>
              <w:spacing w:after="0" w:before="0"/>
            </w:pPr>
            <w:r/>
            <w:r>
              <w:rPr>
                <w:rFonts w:ascii="Aptos" w:hAnsi="Aptos"/>
                <w:b w:val="0"/>
                <w:sz w:val="12"/>
              </w:rPr>
              <w:t>Provides stable semantic attachment roles for models, voxels, bones, structures, machines, paths and temporary contacts.</w:t>
            </w:r>
          </w:p>
        </w:tc>
        <w:tc>
          <w:tcPr>
            <w:tcW w:type="dxa" w:w="2018"/>
            <w:shd w:fill="EAF2F8"/>
            <w:vAlign w:val="center"/>
          </w:tcPr>
          <w:p>
            <w:pPr>
              <w:spacing w:after="0" w:before="0"/>
            </w:pPr>
            <w:r/>
            <w:r>
              <w:rPr>
                <w:rFonts w:ascii="Aptos" w:hAnsi="Aptos"/>
                <w:b w:val="0"/>
                <w:sz w:val="12"/>
              </w:rPr>
              <w:t>Anchor-role definitions; required/optional mappings; mirrored roles; LOD remaps; fallbacks; validation fixtures.</w:t>
            </w:r>
          </w:p>
        </w:tc>
        <w:tc>
          <w:tcPr>
            <w:tcW w:type="dxa" w:w="2018"/>
            <w:shd w:fill="EAF2F8"/>
            <w:vAlign w:val="center"/>
          </w:tcPr>
          <w:p>
            <w:pPr>
              <w:spacing w:after="0" w:before="0"/>
            </w:pPr>
            <w:r/>
            <w:r>
              <w:rPr>
                <w:rFonts w:ascii="Aptos" w:hAnsi="Aptos"/>
                <w:b w:val="0"/>
                <w:sz w:val="12"/>
              </w:rPr>
              <w:t>Semantic roles survive model, variant and LOD changes.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Forge 22/23B; 25B-25C</w:t>
            </w:r>
          </w:p>
        </w:tc>
      </w:tr>
      <w:tr>
        <w:tc>
          <w:tcPr>
            <w:tcW w:type="dxa" w:w="2018"/>
            <w:vAlign w:val="center"/>
          </w:tcPr>
          <w:p>
            <w:pPr>
              <w:spacing w:after="0" w:before="0"/>
            </w:pPr>
            <w:r/>
            <w:r>
              <w:rPr>
                <w:rFonts w:ascii="Aptos" w:hAnsi="Aptos"/>
                <w:b w:val="0"/>
                <w:sz w:val="12"/>
              </w:rPr>
              <w:t>AP-CORE-07</w:t>
            </w:r>
            <w:r>
              <w:br/>
            </w:r>
            <w:r>
              <w:rPr>
                <w:rFonts w:ascii="Aptos" w:hAnsi="Aptos"/>
                <w:b w:val="0"/>
                <w:sz w:val="12"/>
              </w:rPr>
              <w:t>Presentation Event and Binding Catalogue</w:t>
            </w:r>
          </w:p>
        </w:tc>
        <w:tc>
          <w:tcPr>
            <w:tcW w:type="dxa" w:w="2018"/>
            <w:vAlign w:val="center"/>
          </w:tcPr>
          <w:p>
            <w:pPr>
              <w:spacing w:after="0" w:before="0"/>
            </w:pPr>
            <w:r/>
            <w:r>
              <w:rPr>
                <w:rFonts w:ascii="Aptos" w:hAnsi="Aptos"/>
                <w:b w:val="0"/>
                <w:sz w:val="12"/>
              </w:rPr>
              <w:t>Provides the governed bridge from authoritative gameplay events to presentation profiles.</w:t>
            </w:r>
          </w:p>
        </w:tc>
        <w:tc>
          <w:tcPr>
            <w:tcW w:type="dxa" w:w="2018"/>
            <w:vAlign w:val="center"/>
          </w:tcPr>
          <w:p>
            <w:pPr>
              <w:spacing w:after="0" w:before="0"/>
            </w:pPr>
            <w:r/>
            <w:r>
              <w:rPr>
                <w:rFonts w:ascii="Aptos" w:hAnsi="Aptos"/>
                <w:b w:val="0"/>
                <w:sz w:val="12"/>
              </w:rPr>
              <w:t>Event-contract references; context fields; binding rules; prediction/confirmation handling; critical-cue classification; deprecation map.</w:t>
            </w:r>
          </w:p>
        </w:tc>
        <w:tc>
          <w:tcPr>
            <w:tcW w:type="dxa" w:w="2018"/>
            <w:vAlign w:val="center"/>
          </w:tcPr>
          <w:p>
            <w:pPr>
              <w:spacing w:after="0" w:before="0"/>
            </w:pPr>
            <w:r/>
            <w:r>
              <w:rPr>
                <w:rFonts w:ascii="Aptos" w:hAnsi="Aptos"/>
                <w:b w:val="0"/>
                <w:sz w:val="12"/>
              </w:rPr>
              <w:t>Shared events feed material, sound, VFX, light, UI and accessibility layers.</w:t>
            </w:r>
          </w:p>
        </w:tc>
        <w:tc>
          <w:tcPr>
            <w:tcW w:type="dxa" w:w="2018"/>
            <w:vAlign w:val="center"/>
          </w:tcPr>
          <w:p>
            <w:pPr>
              <w:spacing w:after="0" w:before="0"/>
            </w:pPr>
            <w:r/>
            <w:r>
              <w:rPr>
                <w:rFonts w:ascii="Aptos" w:hAnsi="Aptos"/>
                <w:b w:val="0"/>
                <w:sz w:val="12"/>
              </w:rPr>
              <w:t>Core Required</w:t>
            </w:r>
            <w:r>
              <w:br/>
            </w:r>
            <w:r>
              <w:rPr>
                <w:rFonts w:ascii="Aptos" w:hAnsi="Aptos"/>
                <w:b w:val="0"/>
                <w:sz w:val="12"/>
              </w:rPr>
              <w:t>Forge 23C; Documents 03-18</w:t>
            </w:r>
          </w:p>
        </w:tc>
      </w:tr>
      <w:tr>
        <w:tc>
          <w:tcPr>
            <w:tcW w:type="dxa" w:w="2018"/>
            <w:shd w:fill="EAF2F8"/>
            <w:vAlign w:val="center"/>
          </w:tcPr>
          <w:p>
            <w:pPr>
              <w:spacing w:after="0" w:before="0"/>
            </w:pPr>
            <w:r/>
            <w:r>
              <w:rPr>
                <w:rFonts w:ascii="Aptos" w:hAnsi="Aptos"/>
                <w:b w:val="0"/>
                <w:sz w:val="12"/>
              </w:rPr>
              <w:t>AP-CORE-08</w:t>
            </w:r>
            <w:r>
              <w:br/>
            </w:r>
            <w:r>
              <w:rPr>
                <w:rFonts w:ascii="Aptos" w:hAnsi="Aptos"/>
                <w:b w:val="0"/>
                <w:sz w:val="12"/>
              </w:rPr>
              <w:t>Budget, LOD, Accessibility and Evidence Template Pack</w:t>
            </w:r>
          </w:p>
        </w:tc>
        <w:tc>
          <w:tcPr>
            <w:tcW w:type="dxa" w:w="2018"/>
            <w:shd w:fill="EAF2F8"/>
            <w:vAlign w:val="center"/>
          </w:tcPr>
          <w:p>
            <w:pPr>
              <w:spacing w:after="0" w:before="0"/>
            </w:pPr>
            <w:r/>
            <w:r>
              <w:rPr>
                <w:rFonts w:ascii="Aptos" w:hAnsi="Aptos"/>
                <w:b w:val="0"/>
                <w:sz w:val="12"/>
              </w:rPr>
              <w:t>Provides reusable cost classes, quality chains, equivalent-cue profiles and evidence formats.</w:t>
            </w:r>
          </w:p>
        </w:tc>
        <w:tc>
          <w:tcPr>
            <w:tcW w:type="dxa" w:w="2018"/>
            <w:shd w:fill="EAF2F8"/>
            <w:vAlign w:val="center"/>
          </w:tcPr>
          <w:p>
            <w:pPr>
              <w:spacing w:after="0" w:before="0"/>
            </w:pPr>
            <w:r/>
            <w:r>
              <w:rPr>
                <w:rFonts w:ascii="Aptos" w:hAnsi="Aptos"/>
                <w:b w:val="0"/>
                <w:sz w:val="12"/>
              </w:rPr>
              <w:t>Budget profiles; LOD/virtualisation chains; reduced-motion/flash modes; caption/haptic hooks; test scenarios; review records.</w:t>
            </w:r>
          </w:p>
        </w:tc>
        <w:tc>
          <w:tcPr>
            <w:tcW w:type="dxa" w:w="2018"/>
            <w:shd w:fill="EAF2F8"/>
            <w:vAlign w:val="center"/>
          </w:tcPr>
          <w:p>
            <w:pPr>
              <w:spacing w:after="0" w:before="0"/>
            </w:pPr>
            <w:r/>
            <w:r>
              <w:rPr>
                <w:rFonts w:ascii="Aptos" w:hAnsi="Aptos"/>
                <w:b w:val="0"/>
                <w:sz w:val="12"/>
              </w:rPr>
              <w:t>All packages inherit a tested profile and override only justified differences.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25E; Forge 23H-23J; Document 18 v1.0</w:t>
            </w:r>
          </w:p>
        </w:tc>
      </w:tr>
      <w:tr>
        <w:tc>
          <w:tcPr>
            <w:tcW w:type="dxa" w:w="2018"/>
            <w:vAlign w:val="center"/>
          </w:tcPr>
          <w:p>
            <w:pPr>
              <w:spacing w:after="0" w:before="0"/>
            </w:pPr>
            <w:r/>
            <w:r>
              <w:rPr>
                <w:rFonts w:ascii="Aptos" w:hAnsi="Aptos"/>
                <w:b w:val="0"/>
                <w:sz w:val="12"/>
              </w:rPr>
              <w:t>AP-BLK-01</w:t>
            </w:r>
            <w:r>
              <w:br/>
            </w:r>
            <w:r>
              <w:rPr>
                <w:rFonts w:ascii="Aptos" w:hAnsi="Aptos"/>
                <w:b w:val="0"/>
                <w:sz w:val="12"/>
              </w:rPr>
              <w:t>Common Soil, Turf and Loose-Ground Material Kit</w:t>
            </w:r>
          </w:p>
        </w:tc>
        <w:tc>
          <w:tcPr>
            <w:tcW w:type="dxa" w:w="2018"/>
            <w:vAlign w:val="center"/>
          </w:tcPr>
          <w:p>
            <w:pPr>
              <w:spacing w:after="0" w:before="0"/>
            </w:pPr>
            <w:r/>
            <w:r>
              <w:rPr>
                <w:rFonts w:ascii="Aptos" w:hAnsi="Aptos"/>
                <w:b w:val="0"/>
                <w:sz w:val="12"/>
              </w:rPr>
              <w:t>Supports start areas, farms, roads, erosion, tracks and common construction fill.</w:t>
            </w:r>
          </w:p>
        </w:tc>
        <w:tc>
          <w:tcPr>
            <w:tcW w:type="dxa" w:w="2018"/>
            <w:vAlign w:val="center"/>
          </w:tcPr>
          <w:p>
            <w:pPr>
              <w:spacing w:after="0" w:before="0"/>
            </w:pPr>
            <w:r/>
            <w:r>
              <w:rPr>
                <w:rFonts w:ascii="Aptos" w:hAnsi="Aptos"/>
                <w:b w:val="0"/>
                <w:sz w:val="12"/>
              </w:rPr>
              <w:t>Soil/turf/mud/gravel/sand-like surface masters; loose-material shapes; wet/dry/frozen states; contact audio/VFX bindings.</w:t>
            </w:r>
          </w:p>
        </w:tc>
        <w:tc>
          <w:tcPr>
            <w:tcW w:type="dxa" w:w="2018"/>
            <w:vAlign w:val="center"/>
          </w:tcPr>
          <w:p>
            <w:pPr>
              <w:spacing w:after="0" w:before="0"/>
            </w:pPr>
            <w:r/>
            <w:r>
              <w:rPr>
                <w:rFonts w:ascii="Aptos" w:hAnsi="Aptos"/>
                <w:b w:val="0"/>
                <w:sz w:val="12"/>
              </w:rPr>
              <w:t>Biome palettes and fertility/moisture overlays derive from shared masters.</w:t>
            </w:r>
          </w:p>
        </w:tc>
        <w:tc>
          <w:tcPr>
            <w:tcW w:type="dxa" w:w="2018"/>
            <w:vAlign w:val="center"/>
          </w:tcPr>
          <w:p>
            <w:pPr>
              <w:spacing w:after="0" w:before="0"/>
            </w:pPr>
            <w:r/>
            <w:r>
              <w:rPr>
                <w:rFonts w:ascii="Aptos" w:hAnsi="Aptos"/>
                <w:b w:val="0"/>
                <w:sz w:val="12"/>
              </w:rPr>
              <w:t>Core Required</w:t>
            </w:r>
            <w:r>
              <w:br/>
            </w:r>
            <w:r>
              <w:rPr>
                <w:rFonts w:ascii="Aptos" w:hAnsi="Aptos"/>
                <w:b w:val="0"/>
                <w:sz w:val="12"/>
              </w:rPr>
              <w:t>25H terrain families; Document 03 v1.0</w:t>
            </w:r>
          </w:p>
        </w:tc>
      </w:tr>
      <w:tr>
        <w:tc>
          <w:tcPr>
            <w:tcW w:type="dxa" w:w="2018"/>
            <w:shd w:fill="EAF2F8"/>
            <w:vAlign w:val="center"/>
          </w:tcPr>
          <w:p>
            <w:pPr>
              <w:spacing w:after="0" w:before="0"/>
            </w:pPr>
            <w:r/>
            <w:r>
              <w:rPr>
                <w:rFonts w:ascii="Aptos" w:hAnsi="Aptos"/>
                <w:b w:val="0"/>
                <w:sz w:val="12"/>
              </w:rPr>
              <w:t>AP-BLK-02</w:t>
            </w:r>
            <w:r>
              <w:br/>
            </w:r>
            <w:r>
              <w:rPr>
                <w:rFonts w:ascii="Aptos" w:hAnsi="Aptos"/>
                <w:b w:val="0"/>
                <w:sz w:val="12"/>
              </w:rPr>
              <w:t>Common Stone, Deepstone and Rubble Kit</w:t>
            </w:r>
          </w:p>
        </w:tc>
        <w:tc>
          <w:tcPr>
            <w:tcW w:type="dxa" w:w="2018"/>
            <w:shd w:fill="EAF2F8"/>
            <w:vAlign w:val="center"/>
          </w:tcPr>
          <w:p>
            <w:pPr>
              <w:spacing w:after="0" w:before="0"/>
            </w:pPr>
            <w:r/>
            <w:r>
              <w:rPr>
                <w:rFonts w:ascii="Aptos" w:hAnsi="Aptos"/>
                <w:b w:val="0"/>
                <w:sz w:val="12"/>
              </w:rPr>
              <w:t>Supports terrain, caves, masonry, mining, ruins, roads and structural construction.</w:t>
            </w:r>
          </w:p>
        </w:tc>
        <w:tc>
          <w:tcPr>
            <w:tcW w:type="dxa" w:w="2018"/>
            <w:shd w:fill="EAF2F8"/>
            <w:vAlign w:val="center"/>
          </w:tcPr>
          <w:p>
            <w:pPr>
              <w:spacing w:after="0" w:before="0"/>
            </w:pPr>
            <w:r/>
            <w:r>
              <w:rPr>
                <w:rFonts w:ascii="Aptos" w:hAnsi="Aptos"/>
                <w:b w:val="0"/>
                <w:sz w:val="12"/>
              </w:rPr>
              <w:t>Stone families; cut/brick/polished forms; rubble/debris; crack/damage states; mining particles and impacts.</w:t>
            </w:r>
          </w:p>
        </w:tc>
        <w:tc>
          <w:tcPr>
            <w:tcW w:type="dxa" w:w="2018"/>
            <w:shd w:fill="EAF2F8"/>
            <w:vAlign w:val="center"/>
          </w:tcPr>
          <w:p>
            <w:pPr>
              <w:spacing w:after="0" w:before="0"/>
            </w:pPr>
            <w:r/>
            <w:r>
              <w:rPr>
                <w:rFonts w:ascii="Aptos" w:hAnsi="Aptos"/>
                <w:b w:val="0"/>
                <w:sz w:val="12"/>
              </w:rPr>
              <w:t>Culture and realm stone variants inherit shape and response families.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25H; Documents 03/12</w:t>
            </w:r>
          </w:p>
        </w:tc>
      </w:tr>
      <w:tr>
        <w:tc>
          <w:tcPr>
            <w:tcW w:type="dxa" w:w="2018"/>
            <w:vAlign w:val="center"/>
          </w:tcPr>
          <w:p>
            <w:pPr>
              <w:spacing w:after="0" w:before="0"/>
            </w:pPr>
            <w:r/>
            <w:r>
              <w:rPr>
                <w:rFonts w:ascii="Aptos" w:hAnsi="Aptos"/>
                <w:b w:val="0"/>
                <w:sz w:val="12"/>
              </w:rPr>
              <w:t>AP-BLK-03</w:t>
            </w:r>
            <w:r>
              <w:br/>
            </w:r>
            <w:r>
              <w:rPr>
                <w:rFonts w:ascii="Aptos" w:hAnsi="Aptos"/>
                <w:b w:val="0"/>
                <w:sz w:val="12"/>
              </w:rPr>
              <w:t>Clay, Ceramic, Brick and Glass Kit</w:t>
            </w:r>
          </w:p>
        </w:tc>
        <w:tc>
          <w:tcPr>
            <w:tcW w:type="dxa" w:w="2018"/>
            <w:vAlign w:val="center"/>
          </w:tcPr>
          <w:p>
            <w:pPr>
              <w:spacing w:after="0" w:before="0"/>
            </w:pPr>
            <w:r/>
            <w:r>
              <w:rPr>
                <w:rFonts w:ascii="Aptos" w:hAnsi="Aptos"/>
                <w:b w:val="0"/>
                <w:sz w:val="12"/>
              </w:rPr>
              <w:t>Supports storage, roofs, windows, furnaces, pipes, decoration and industry.</w:t>
            </w:r>
          </w:p>
        </w:tc>
        <w:tc>
          <w:tcPr>
            <w:tcW w:type="dxa" w:w="2018"/>
            <w:vAlign w:val="center"/>
          </w:tcPr>
          <w:p>
            <w:pPr>
              <w:spacing w:after="0" w:before="0"/>
            </w:pPr>
            <w:r/>
            <w:r>
              <w:rPr>
                <w:rFonts w:ascii="Aptos" w:hAnsi="Aptos"/>
                <w:b w:val="0"/>
                <w:sz w:val="12"/>
              </w:rPr>
              <w:t>Clay/brick/tile/glass masters; transparency and fracture rules; ceramic vessel forms; heat states; shard/debris effects.</w:t>
            </w:r>
          </w:p>
        </w:tc>
        <w:tc>
          <w:tcPr>
            <w:tcW w:type="dxa" w:w="2018"/>
            <w:vAlign w:val="center"/>
          </w:tcPr>
          <w:p>
            <w:pPr>
              <w:spacing w:after="0" w:before="0"/>
            </w:pPr>
            <w:r/>
            <w:r>
              <w:rPr>
                <w:rFonts w:ascii="Aptos" w:hAnsi="Aptos"/>
                <w:b w:val="0"/>
                <w:sz w:val="12"/>
              </w:rPr>
              <w:t>Colour and culture variants use palette/material inheritance.</w:t>
            </w:r>
          </w:p>
        </w:tc>
        <w:tc>
          <w:tcPr>
            <w:tcW w:type="dxa" w:w="2018"/>
            <w:vAlign w:val="center"/>
          </w:tcPr>
          <w:p>
            <w:pPr>
              <w:spacing w:after="0" w:before="0"/>
            </w:pPr>
            <w:r/>
            <w:r>
              <w:rPr>
                <w:rFonts w:ascii="Aptos" w:hAnsi="Aptos"/>
                <w:b w:val="0"/>
                <w:sz w:val="12"/>
              </w:rPr>
              <w:t>Core Required</w:t>
            </w:r>
            <w:r>
              <w:br/>
            </w:r>
            <w:r>
              <w:rPr>
                <w:rFonts w:ascii="Aptos" w:hAnsi="Aptos"/>
                <w:b w:val="0"/>
                <w:sz w:val="12"/>
              </w:rPr>
              <w:t>25H-25J; Documents 03-06</w:t>
            </w:r>
          </w:p>
        </w:tc>
      </w:tr>
      <w:tr>
        <w:tc>
          <w:tcPr>
            <w:tcW w:type="dxa" w:w="2018"/>
            <w:shd w:fill="EAF2F8"/>
            <w:vAlign w:val="center"/>
          </w:tcPr>
          <w:p>
            <w:pPr>
              <w:spacing w:after="0" w:before="0"/>
            </w:pPr>
            <w:r/>
            <w:r>
              <w:rPr>
                <w:rFonts w:ascii="Aptos" w:hAnsi="Aptos"/>
                <w:b w:val="0"/>
                <w:sz w:val="12"/>
              </w:rPr>
              <w:t>AP-BLK-04</w:t>
            </w:r>
            <w:r>
              <w:br/>
            </w:r>
            <w:r>
              <w:rPr>
                <w:rFonts w:ascii="Aptos" w:hAnsi="Aptos"/>
                <w:b w:val="0"/>
                <w:sz w:val="12"/>
              </w:rPr>
              <w:t>Hardwood, Softwood and Worked-Timber Kit</w:t>
            </w:r>
          </w:p>
        </w:tc>
        <w:tc>
          <w:tcPr>
            <w:tcW w:type="dxa" w:w="2018"/>
            <w:shd w:fill="EAF2F8"/>
            <w:vAlign w:val="center"/>
          </w:tcPr>
          <w:p>
            <w:pPr>
              <w:spacing w:after="0" w:before="0"/>
            </w:pPr>
            <w:r/>
            <w:r>
              <w:rPr>
                <w:rFonts w:ascii="Aptos" w:hAnsi="Aptos"/>
                <w:b w:val="0"/>
                <w:sz w:val="12"/>
              </w:rPr>
              <w:t>Supports terrain vegetation, tools, buildings, furniture, machines and route structures.</w:t>
            </w:r>
          </w:p>
        </w:tc>
        <w:tc>
          <w:tcPr>
            <w:tcW w:type="dxa" w:w="2018"/>
            <w:shd w:fill="EAF2F8"/>
            <w:vAlign w:val="center"/>
          </w:tcPr>
          <w:p>
            <w:pPr>
              <w:spacing w:after="0" w:before="0"/>
            </w:pPr>
            <w:r/>
            <w:r>
              <w:rPr>
                <w:rFonts w:ascii="Aptos" w:hAnsi="Aptos"/>
                <w:b w:val="0"/>
                <w:sz w:val="12"/>
              </w:rPr>
              <w:t>Log/plank/beam/post/roof/furniture surfaces; growth rings; bark; cut/burnt/rotted states; chop/saw response.</w:t>
            </w:r>
          </w:p>
        </w:tc>
        <w:tc>
          <w:tcPr>
            <w:tcW w:type="dxa" w:w="2018"/>
            <w:shd w:fill="EAF2F8"/>
            <w:vAlign w:val="center"/>
          </w:tcPr>
          <w:p>
            <w:pPr>
              <w:spacing w:after="0" w:before="0"/>
            </w:pPr>
            <w:r/>
            <w:r>
              <w:rPr>
                <w:rFonts w:ascii="Aptos" w:hAnsi="Aptos"/>
                <w:b w:val="0"/>
                <w:sz w:val="12"/>
              </w:rPr>
              <w:t>Tree species reuse structural roles while retaining material identity.</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25H; Forge 21</w:t>
            </w:r>
          </w:p>
        </w:tc>
      </w:tr>
      <w:tr>
        <w:tc>
          <w:tcPr>
            <w:tcW w:type="dxa" w:w="2018"/>
            <w:vAlign w:val="center"/>
          </w:tcPr>
          <w:p>
            <w:pPr>
              <w:spacing w:after="0" w:before="0"/>
            </w:pPr>
            <w:r/>
            <w:r>
              <w:rPr>
                <w:rFonts w:ascii="Aptos" w:hAnsi="Aptos"/>
                <w:b w:val="0"/>
                <w:sz w:val="12"/>
              </w:rPr>
              <w:t>AP-BLK-05</w:t>
            </w:r>
            <w:r>
              <w:br/>
            </w:r>
            <w:r>
              <w:rPr>
                <w:rFonts w:ascii="Aptos" w:hAnsi="Aptos"/>
                <w:b w:val="0"/>
                <w:sz w:val="12"/>
              </w:rPr>
              <w:t>Fibre, Reed, Thatch and Flexible-Construction Kit</w:t>
            </w:r>
          </w:p>
        </w:tc>
        <w:tc>
          <w:tcPr>
            <w:tcW w:type="dxa" w:w="2018"/>
            <w:vAlign w:val="center"/>
          </w:tcPr>
          <w:p>
            <w:pPr>
              <w:spacing w:after="0" w:before="0"/>
            </w:pPr>
            <w:r/>
            <w:r>
              <w:rPr>
                <w:rFonts w:ascii="Aptos" w:hAnsi="Aptos"/>
                <w:b w:val="0"/>
                <w:sz w:val="12"/>
              </w:rPr>
              <w:t>Supports wetland cultures, roofing, screens, baskets, farms, rope interfaces and temporary shelter.</w:t>
            </w:r>
          </w:p>
        </w:tc>
        <w:tc>
          <w:tcPr>
            <w:tcW w:type="dxa" w:w="2018"/>
            <w:vAlign w:val="center"/>
          </w:tcPr>
          <w:p>
            <w:pPr>
              <w:spacing w:after="0" w:before="0"/>
            </w:pPr>
            <w:r/>
            <w:r>
              <w:rPr>
                <w:rFonts w:ascii="Aptos" w:hAnsi="Aptos"/>
                <w:b w:val="0"/>
                <w:sz w:val="12"/>
              </w:rPr>
              <w:t>Reed/thatch/woven/fibre materials; wind/bend states; woven patterns; light modular pieces; rustle/contact audio.</w:t>
            </w:r>
          </w:p>
        </w:tc>
        <w:tc>
          <w:tcPr>
            <w:tcW w:type="dxa" w:w="2018"/>
            <w:vAlign w:val="center"/>
          </w:tcPr>
          <w:p>
            <w:pPr>
              <w:spacing w:after="0" w:before="0"/>
            </w:pPr>
            <w:r/>
            <w:r>
              <w:rPr>
                <w:rFonts w:ascii="Aptos" w:hAnsi="Aptos"/>
                <w:b w:val="0"/>
                <w:sz w:val="12"/>
              </w:rPr>
              <w:t>Pattern and palette variants serve cultures and biomes.</w:t>
            </w:r>
          </w:p>
        </w:tc>
        <w:tc>
          <w:tcPr>
            <w:tcW w:type="dxa" w:w="2018"/>
            <w:vAlign w:val="center"/>
          </w:tcPr>
          <w:p>
            <w:pPr>
              <w:spacing w:after="0" w:before="0"/>
            </w:pPr>
            <w:r/>
            <w:r>
              <w:rPr>
                <w:rFonts w:ascii="Aptos" w:hAnsi="Aptos"/>
                <w:b w:val="0"/>
                <w:sz w:val="12"/>
              </w:rPr>
              <w:t>Core Required</w:t>
            </w:r>
            <w:r>
              <w:br/>
            </w:r>
            <w:r>
              <w:rPr>
                <w:rFonts w:ascii="Aptos" w:hAnsi="Aptos"/>
                <w:b w:val="0"/>
                <w:sz w:val="12"/>
              </w:rPr>
              <w:t>25H-25J</w:t>
            </w:r>
          </w:p>
        </w:tc>
      </w:tr>
      <w:tr>
        <w:tc>
          <w:tcPr>
            <w:tcW w:type="dxa" w:w="2018"/>
            <w:shd w:fill="EAF2F8"/>
            <w:vAlign w:val="center"/>
          </w:tcPr>
          <w:p>
            <w:pPr>
              <w:spacing w:after="0" w:before="0"/>
            </w:pPr>
            <w:r/>
            <w:r>
              <w:rPr>
                <w:rFonts w:ascii="Aptos" w:hAnsi="Aptos"/>
                <w:b w:val="0"/>
                <w:sz w:val="12"/>
              </w:rPr>
              <w:t>AP-BLK-06</w:t>
            </w:r>
            <w:r>
              <w:br/>
            </w:r>
            <w:r>
              <w:rPr>
                <w:rFonts w:ascii="Aptos" w:hAnsi="Aptos"/>
                <w:b w:val="0"/>
                <w:sz w:val="12"/>
              </w:rPr>
              <w:t>Metal, Ore, Crystal and Refined-Surface Kit</w:t>
            </w:r>
          </w:p>
        </w:tc>
        <w:tc>
          <w:tcPr>
            <w:tcW w:type="dxa" w:w="2018"/>
            <w:shd w:fill="EAF2F8"/>
            <w:vAlign w:val="center"/>
          </w:tcPr>
          <w:p>
            <w:pPr>
              <w:spacing w:after="0" w:before="0"/>
            </w:pPr>
            <w:r/>
            <w:r>
              <w:rPr>
                <w:rFonts w:ascii="Aptos" w:hAnsi="Aptos"/>
                <w:b w:val="0"/>
                <w:sz w:val="12"/>
              </w:rPr>
              <w:t>Supports deposits, tools, machines, armour, structures, conduits and magic.</w:t>
            </w:r>
          </w:p>
        </w:tc>
        <w:tc>
          <w:tcPr>
            <w:tcW w:type="dxa" w:w="2018"/>
            <w:shd w:fill="EAF2F8"/>
            <w:vAlign w:val="center"/>
          </w:tcPr>
          <w:p>
            <w:pPr>
              <w:spacing w:after="0" w:before="0"/>
            </w:pPr>
            <w:r/>
            <w:r>
              <w:rPr>
                <w:rFonts w:ascii="Aptos" w:hAnsi="Aptos"/>
                <w:b w:val="0"/>
                <w:sz w:val="12"/>
              </w:rPr>
              <w:t>Copper/iron/alloy/ore/crystal masters; raw/refined/oxidised/heated states; sparkle/emission rules; mining/forge response.</w:t>
            </w:r>
          </w:p>
        </w:tc>
        <w:tc>
          <w:tcPr>
            <w:tcW w:type="dxa" w:w="2018"/>
            <w:shd w:fill="EAF2F8"/>
            <w:vAlign w:val="center"/>
          </w:tcPr>
          <w:p>
            <w:pPr>
              <w:spacing w:after="0" w:before="0"/>
            </w:pPr>
            <w:r/>
            <w:r>
              <w:rPr>
                <w:rFonts w:ascii="Aptos" w:hAnsi="Aptos"/>
                <w:b w:val="0"/>
                <w:sz w:val="12"/>
              </w:rPr>
              <w:t>Material families share geometry and response templates but preserve distinct capability cues.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25H-25J; Documents 03-06</w:t>
            </w:r>
          </w:p>
        </w:tc>
      </w:tr>
      <w:tr>
        <w:tc>
          <w:tcPr>
            <w:tcW w:type="dxa" w:w="2018"/>
            <w:vAlign w:val="center"/>
          </w:tcPr>
          <w:p>
            <w:pPr>
              <w:spacing w:after="0" w:before="0"/>
            </w:pPr>
            <w:r/>
            <w:r>
              <w:rPr>
                <w:rFonts w:ascii="Aptos" w:hAnsi="Aptos"/>
                <w:b w:val="0"/>
                <w:sz w:val="12"/>
              </w:rPr>
              <w:t>AP-BLK-07</w:t>
            </w:r>
            <w:r>
              <w:br/>
            </w:r>
            <w:r>
              <w:rPr>
                <w:rFonts w:ascii="Aptos" w:hAnsi="Aptos"/>
                <w:b w:val="0"/>
                <w:sz w:val="12"/>
              </w:rPr>
              <w:t>Core Water and Fluid Presentation Baseline</w:t>
            </w:r>
          </w:p>
        </w:tc>
        <w:tc>
          <w:tcPr>
            <w:tcW w:type="dxa" w:w="2018"/>
            <w:vAlign w:val="center"/>
          </w:tcPr>
          <w:p>
            <w:pPr>
              <w:spacing w:after="0" w:before="0"/>
            </w:pPr>
            <w:r/>
            <w:r>
              <w:rPr>
                <w:rFonts w:ascii="Aptos" w:hAnsi="Aptos"/>
                <w:b w:val="0"/>
                <w:sz w:val="12"/>
              </w:rPr>
              <w:t>Supports bounded rivers, lakes, wetlands, shoreline readability, containers and simple fluid-state evidence before Set 26.</w:t>
            </w:r>
          </w:p>
        </w:tc>
        <w:tc>
          <w:tcPr>
            <w:tcW w:type="dxa" w:w="2018"/>
            <w:vAlign w:val="center"/>
          </w:tcPr>
          <w:p>
            <w:pPr>
              <w:spacing w:after="0" w:before="0"/>
            </w:pPr>
            <w:r/>
            <w:r>
              <w:rPr>
                <w:rFonts w:ascii="Aptos" w:hAnsi="Aptos"/>
                <w:b w:val="0"/>
                <w:sz w:val="12"/>
              </w:rPr>
              <w:t>Calm-water surface; flow direction; depth/readability cues; wet contact; simple splash/ripple families; safe placeholder interfaces for future overhaul.</w:t>
            </w:r>
          </w:p>
        </w:tc>
        <w:tc>
          <w:tcPr>
            <w:tcW w:type="dxa" w:w="2018"/>
            <w:vAlign w:val="center"/>
          </w:tcPr>
          <w:p>
            <w:pPr>
              <w:spacing w:after="0" w:before="0"/>
            </w:pPr>
            <w:r/>
            <w:r>
              <w:rPr>
                <w:rFonts w:ascii="Aptos" w:hAnsi="Aptos"/>
                <w:b w:val="0"/>
                <w:sz w:val="12"/>
              </w:rPr>
              <w:t>Must be replaceable/extended by Set 26 without breaking IDs or saves.</w:t>
            </w:r>
          </w:p>
        </w:tc>
        <w:tc>
          <w:tcPr>
            <w:tcW w:type="dxa" w:w="2018"/>
            <w:vAlign w:val="center"/>
          </w:tcPr>
          <w:p>
            <w:pPr>
              <w:spacing w:after="0" w:before="0"/>
            </w:pPr>
            <w:r/>
            <w:r>
              <w:rPr>
                <w:rFonts w:ascii="Aptos" w:hAnsi="Aptos"/>
                <w:b w:val="0"/>
                <w:sz w:val="12"/>
              </w:rPr>
              <w:t>Core Conditional</w:t>
            </w:r>
            <w:r>
              <w:br/>
            </w:r>
            <w:r>
              <w:rPr>
                <w:rFonts w:ascii="Aptos" w:hAnsi="Aptos"/>
                <w:b w:val="0"/>
                <w:sz w:val="12"/>
              </w:rPr>
              <w:t>Document 11 v1.0; Set 26B-26D</w:t>
            </w:r>
          </w:p>
        </w:tc>
      </w:tr>
      <w:tr>
        <w:tc>
          <w:tcPr>
            <w:tcW w:type="dxa" w:w="2018"/>
            <w:shd w:fill="EAF2F8"/>
            <w:vAlign w:val="center"/>
          </w:tcPr>
          <w:p>
            <w:pPr>
              <w:spacing w:after="0" w:before="0"/>
            </w:pPr>
            <w:r/>
            <w:r>
              <w:rPr>
                <w:rFonts w:ascii="Aptos" w:hAnsi="Aptos"/>
                <w:b w:val="0"/>
                <w:sz w:val="12"/>
              </w:rPr>
              <w:t>AP-BLK-08</w:t>
            </w:r>
            <w:r>
              <w:br/>
            </w:r>
            <w:r>
              <w:rPr>
                <w:rFonts w:ascii="Aptos" w:hAnsi="Aptos"/>
                <w:b w:val="0"/>
                <w:sz w:val="12"/>
              </w:rPr>
              <w:t>Agriculture, Crop, Growth and Harvest-State Kit</w:t>
            </w:r>
          </w:p>
        </w:tc>
        <w:tc>
          <w:tcPr>
            <w:tcW w:type="dxa" w:w="2018"/>
            <w:shd w:fill="EAF2F8"/>
            <w:vAlign w:val="center"/>
          </w:tcPr>
          <w:p>
            <w:pPr>
              <w:spacing w:after="0" w:before="0"/>
            </w:pPr>
            <w:r/>
            <w:r>
              <w:rPr>
                <w:rFonts w:ascii="Aptos" w:hAnsi="Aptos"/>
                <w:b w:val="0"/>
                <w:sz w:val="12"/>
              </w:rPr>
              <w:t>Supports food production, settlement needs, growth, disease and seasonal change.</w:t>
            </w:r>
          </w:p>
        </w:tc>
        <w:tc>
          <w:tcPr>
            <w:tcW w:type="dxa" w:w="2018"/>
            <w:shd w:fill="EAF2F8"/>
            <w:vAlign w:val="center"/>
          </w:tcPr>
          <w:p>
            <w:pPr>
              <w:spacing w:after="0" w:before="0"/>
            </w:pPr>
            <w:r/>
            <w:r>
              <w:rPr>
                <w:rFonts w:ascii="Aptos" w:hAnsi="Aptos"/>
                <w:b w:val="0"/>
                <w:sz w:val="12"/>
              </w:rPr>
              <w:t>Crop-stage models; seedling/mature/harvested/damaged states; soil markers; harvest sockets; growth VFX and ambient loops.</w:t>
            </w:r>
          </w:p>
        </w:tc>
        <w:tc>
          <w:tcPr>
            <w:tcW w:type="dxa" w:w="2018"/>
            <w:shd w:fill="EAF2F8"/>
            <w:vAlign w:val="center"/>
          </w:tcPr>
          <w:p>
            <w:pPr>
              <w:spacing w:after="0" w:before="0"/>
            </w:pPr>
            <w:r/>
            <w:r>
              <w:rPr>
                <w:rFonts w:ascii="Aptos" w:hAnsi="Aptos"/>
                <w:b w:val="0"/>
                <w:sz w:val="12"/>
              </w:rPr>
              <w:t>Shared stage templates support many crop definitions.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25H-25J; Documents 07/10/11</w:t>
            </w:r>
          </w:p>
        </w:tc>
      </w:tr>
      <w:tr>
        <w:tc>
          <w:tcPr>
            <w:tcW w:type="dxa" w:w="2018"/>
            <w:vAlign w:val="center"/>
          </w:tcPr>
          <w:p>
            <w:pPr>
              <w:spacing w:after="0" w:before="0"/>
            </w:pPr>
            <w:r/>
            <w:r>
              <w:rPr>
                <w:rFonts w:ascii="Aptos" w:hAnsi="Aptos"/>
                <w:b w:val="0"/>
                <w:sz w:val="12"/>
              </w:rPr>
              <w:t>AP-BLK-09</w:t>
            </w:r>
            <w:r>
              <w:br/>
            </w:r>
            <w:r>
              <w:rPr>
                <w:rFonts w:ascii="Aptos" w:hAnsi="Aptos"/>
                <w:b w:val="0"/>
                <w:sz w:val="12"/>
              </w:rPr>
              <w:t>Damage, Ruin, Occupation and Restoration Kit</w:t>
            </w:r>
          </w:p>
        </w:tc>
        <w:tc>
          <w:tcPr>
            <w:tcW w:type="dxa" w:w="2018"/>
            <w:vAlign w:val="center"/>
          </w:tcPr>
          <w:p>
            <w:pPr>
              <w:spacing w:after="0" w:before="0"/>
            </w:pPr>
            <w:r/>
            <w:r>
              <w:rPr>
                <w:rFonts w:ascii="Aptos" w:hAnsi="Aptos"/>
                <w:b w:val="0"/>
                <w:sz w:val="12"/>
              </w:rPr>
              <w:t>Supports persistent aftermath across structures, settlements, dungeons, machines and routes.</w:t>
            </w:r>
          </w:p>
        </w:tc>
        <w:tc>
          <w:tcPr>
            <w:tcW w:type="dxa" w:w="2018"/>
            <w:vAlign w:val="center"/>
          </w:tcPr>
          <w:p>
            <w:pPr>
              <w:spacing w:after="0" w:before="0"/>
            </w:pPr>
            <w:r/>
            <w:r>
              <w:rPr>
                <w:rFonts w:ascii="Aptos" w:hAnsi="Aptos"/>
                <w:b w:val="0"/>
                <w:sz w:val="12"/>
              </w:rPr>
              <w:t>Burnt/broken/collapsed/occupied/repaired/cleansed overlays; debris modules; scaffolds; restoration markers; before/after evidence.</w:t>
            </w:r>
          </w:p>
        </w:tc>
        <w:tc>
          <w:tcPr>
            <w:tcW w:type="dxa" w:w="2018"/>
            <w:vAlign w:val="center"/>
          </w:tcPr>
          <w:p>
            <w:pPr>
              <w:spacing w:after="0" w:before="0"/>
            </w:pPr>
            <w:r/>
            <w:r>
              <w:rPr>
                <w:rFonts w:ascii="Aptos" w:hAnsi="Aptos"/>
                <w:b w:val="0"/>
                <w:sz w:val="12"/>
              </w:rPr>
              <w:t>Reusable state kit applies to many structures through declared mappings.</w:t>
            </w:r>
          </w:p>
        </w:tc>
        <w:tc>
          <w:tcPr>
            <w:tcW w:type="dxa" w:w="2018"/>
            <w:vAlign w:val="center"/>
          </w:tcPr>
          <w:p>
            <w:pPr>
              <w:spacing w:after="0" w:before="0"/>
            </w:pPr>
            <w:r/>
            <w:r>
              <w:rPr>
                <w:rFonts w:ascii="Aptos" w:hAnsi="Aptos"/>
                <w:b w:val="0"/>
                <w:sz w:val="12"/>
              </w:rPr>
              <w:t>Core Required</w:t>
            </w:r>
            <w:r>
              <w:br/>
            </w:r>
            <w:r>
              <w:rPr>
                <w:rFonts w:ascii="Aptos" w:hAnsi="Aptos"/>
                <w:b w:val="0"/>
                <w:sz w:val="12"/>
              </w:rPr>
              <w:t>25H; Documents 12/15/16</w:t>
            </w:r>
          </w:p>
        </w:tc>
      </w:tr>
      <w:tr>
        <w:tc>
          <w:tcPr>
            <w:tcW w:type="dxa" w:w="2018"/>
            <w:shd w:fill="EAF2F8"/>
            <w:vAlign w:val="center"/>
          </w:tcPr>
          <w:p>
            <w:pPr>
              <w:spacing w:after="0" w:before="0"/>
            </w:pPr>
            <w:r/>
            <w:r>
              <w:rPr>
                <w:rFonts w:ascii="Aptos" w:hAnsi="Aptos"/>
                <w:b w:val="0"/>
                <w:sz w:val="12"/>
              </w:rPr>
              <w:t>AP-BLK-10</w:t>
            </w:r>
            <w:r>
              <w:br/>
            </w:r>
            <w:r>
              <w:rPr>
                <w:rFonts w:ascii="Aptos" w:hAnsi="Aptos"/>
                <w:b w:val="0"/>
                <w:sz w:val="12"/>
              </w:rPr>
              <w:t>Magic, Rune, Ward and Conduit Kit</w:t>
            </w:r>
          </w:p>
        </w:tc>
        <w:tc>
          <w:tcPr>
            <w:tcW w:type="dxa" w:w="2018"/>
            <w:shd w:fill="EAF2F8"/>
            <w:vAlign w:val="center"/>
          </w:tcPr>
          <w:p>
            <w:pPr>
              <w:spacing w:after="0" w:before="0"/>
            </w:pPr>
            <w:r/>
            <w:r>
              <w:rPr>
                <w:rFonts w:ascii="Aptos" w:hAnsi="Aptos"/>
                <w:b w:val="0"/>
                <w:sz w:val="12"/>
              </w:rPr>
              <w:t>Supports practical magic, machine interfaces, settlement wards and realm access.</w:t>
            </w:r>
          </w:p>
        </w:tc>
        <w:tc>
          <w:tcPr>
            <w:tcW w:type="dxa" w:w="2018"/>
            <w:shd w:fill="EAF2F8"/>
            <w:vAlign w:val="center"/>
          </w:tcPr>
          <w:p>
            <w:pPr>
              <w:spacing w:after="0" w:before="0"/>
            </w:pPr>
            <w:r/>
            <w:r>
              <w:rPr>
                <w:rFonts w:ascii="Aptos" w:hAnsi="Aptos"/>
                <w:b w:val="0"/>
                <w:sz w:val="12"/>
              </w:rPr>
              <w:t>Rune surfaces; conduit segments; ward boundaries; charge states; ritual anchors; portal frame sockets; readable mana flow profiles.</w:t>
            </w:r>
          </w:p>
        </w:tc>
        <w:tc>
          <w:tcPr>
            <w:tcW w:type="dxa" w:w="2018"/>
            <w:shd w:fill="EAF2F8"/>
            <w:vAlign w:val="center"/>
          </w:tcPr>
          <w:p>
            <w:pPr>
              <w:spacing w:after="0" w:before="0"/>
            </w:pPr>
            <w:r/>
            <w:r>
              <w:rPr>
                <w:rFonts w:ascii="Aptos" w:hAnsi="Aptos"/>
                <w:b w:val="0"/>
                <w:sz w:val="12"/>
              </w:rPr>
              <w:t>Shared magical infrastructure carries culture/realm variants through palettes and motifs.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25H; Documents 08/09/14</w:t>
            </w:r>
          </w:p>
        </w:tc>
      </w:tr>
      <w:tr>
        <w:tc>
          <w:tcPr>
            <w:tcW w:type="dxa" w:w="2018"/>
            <w:vAlign w:val="center"/>
          </w:tcPr>
          <w:p>
            <w:pPr>
              <w:spacing w:after="0" w:before="0"/>
            </w:pPr>
            <w:r/>
            <w:r>
              <w:rPr>
                <w:rFonts w:ascii="Aptos" w:hAnsi="Aptos"/>
                <w:b w:val="0"/>
                <w:sz w:val="12"/>
              </w:rPr>
              <w:t>AP-BLK-11</w:t>
            </w:r>
            <w:r>
              <w:br/>
            </w:r>
            <w:r>
              <w:rPr>
                <w:rFonts w:ascii="Aptos" w:hAnsi="Aptos"/>
                <w:b w:val="0"/>
                <w:sz w:val="12"/>
              </w:rPr>
              <w:t>Automation, Logistics, Power and Machine-Shell Kit</w:t>
            </w:r>
          </w:p>
        </w:tc>
        <w:tc>
          <w:tcPr>
            <w:tcW w:type="dxa" w:w="2018"/>
            <w:vAlign w:val="center"/>
          </w:tcPr>
          <w:p>
            <w:pPr>
              <w:spacing w:after="0" w:before="0"/>
            </w:pPr>
            <w:r/>
            <w:r>
              <w:rPr>
                <w:rFonts w:ascii="Aptos" w:hAnsi="Aptos"/>
                <w:b w:val="0"/>
                <w:sz w:val="12"/>
              </w:rPr>
              <w:t>Supports chutes, storage, frames, shafts, belts/carts, processors, power interfaces and maintenance.</w:t>
            </w:r>
          </w:p>
        </w:tc>
        <w:tc>
          <w:tcPr>
            <w:tcW w:type="dxa" w:w="2018"/>
            <w:vAlign w:val="center"/>
          </w:tcPr>
          <w:p>
            <w:pPr>
              <w:spacing w:after="0" w:before="0"/>
            </w:pPr>
            <w:r/>
            <w:r>
              <w:rPr>
                <w:rFonts w:ascii="Aptos" w:hAnsi="Aptos"/>
                <w:b w:val="0"/>
                <w:sz w:val="12"/>
              </w:rPr>
              <w:t>Machine shells; port indicators; moving parts; input/output/power sockets; active/blocked/damaged states; loop bindings.</w:t>
            </w:r>
          </w:p>
        </w:tc>
        <w:tc>
          <w:tcPr>
            <w:tcW w:type="dxa" w:w="2018"/>
            <w:vAlign w:val="center"/>
          </w:tcPr>
          <w:p>
            <w:pPr>
              <w:spacing w:after="0" w:before="0"/>
            </w:pPr>
            <w:r/>
            <w:r>
              <w:rPr>
                <w:rFonts w:ascii="Aptos" w:hAnsi="Aptos"/>
                <w:b w:val="0"/>
                <w:sz w:val="12"/>
              </w:rPr>
              <w:t>Common frame and interface families reduce one-off machine models.</w:t>
            </w:r>
          </w:p>
        </w:tc>
        <w:tc>
          <w:tcPr>
            <w:tcW w:type="dxa" w:w="2018"/>
            <w:vAlign w:val="center"/>
          </w:tcPr>
          <w:p>
            <w:pPr>
              <w:spacing w:after="0" w:before="0"/>
            </w:pPr>
            <w:r/>
            <w:r>
              <w:rPr>
                <w:rFonts w:ascii="Aptos" w:hAnsi="Aptos"/>
                <w:b w:val="0"/>
                <w:sz w:val="12"/>
              </w:rPr>
              <w:t>Core Required</w:t>
            </w:r>
            <w:r>
              <w:br/>
            </w:r>
            <w:r>
              <w:rPr>
                <w:rFonts w:ascii="Aptos" w:hAnsi="Aptos"/>
                <w:b w:val="0"/>
                <w:sz w:val="12"/>
              </w:rPr>
              <w:t>25H-25J; Document 08 v1.0</w:t>
            </w:r>
          </w:p>
        </w:tc>
      </w:tr>
      <w:tr>
        <w:tc>
          <w:tcPr>
            <w:tcW w:type="dxa" w:w="2018"/>
            <w:shd w:fill="EAF2F8"/>
            <w:vAlign w:val="center"/>
          </w:tcPr>
          <w:p>
            <w:pPr>
              <w:spacing w:after="0" w:before="0"/>
            </w:pPr>
            <w:r/>
            <w:r>
              <w:rPr>
                <w:rFonts w:ascii="Aptos" w:hAnsi="Aptos"/>
                <w:b w:val="0"/>
                <w:sz w:val="12"/>
              </w:rPr>
              <w:t>AP-BLK-12</w:t>
            </w:r>
            <w:r>
              <w:br/>
            </w:r>
            <w:r>
              <w:rPr>
                <w:rFonts w:ascii="Aptos" w:hAnsi="Aptos"/>
                <w:b w:val="0"/>
                <w:sz w:val="12"/>
              </w:rPr>
              <w:t>Verdant Living-Material and Realm-State Kit</w:t>
            </w:r>
          </w:p>
        </w:tc>
        <w:tc>
          <w:tcPr>
            <w:tcW w:type="dxa" w:w="2018"/>
            <w:shd w:fill="EAF2F8"/>
            <w:vAlign w:val="center"/>
          </w:tcPr>
          <w:p>
            <w:pPr>
              <w:spacing w:after="0" w:before="0"/>
            </w:pPr>
            <w:r/>
            <w:r>
              <w:rPr>
                <w:rFonts w:ascii="Aptos" w:hAnsi="Aptos"/>
                <w:b w:val="0"/>
                <w:sz w:val="12"/>
              </w:rPr>
              <w:t>Supports the complete Verdant Covenant realm, living structures, seasonal states and Overworld utility.</w:t>
            </w:r>
          </w:p>
        </w:tc>
        <w:tc>
          <w:tcPr>
            <w:tcW w:type="dxa" w:w="2018"/>
            <w:shd w:fill="EAF2F8"/>
            <w:vAlign w:val="center"/>
          </w:tcPr>
          <w:p>
            <w:pPr>
              <w:spacing w:after="0" w:before="0"/>
            </w:pPr>
            <w:r/>
            <w:r>
              <w:rPr>
                <w:rFonts w:ascii="Aptos" w:hAnsi="Aptos"/>
                <w:b w:val="0"/>
                <w:sz w:val="12"/>
              </w:rPr>
              <w:t>Living wood/stone/growth surfaces; seasonal/blight/cleansed states; animated growth; realm runes; portal/return markers.</w:t>
            </w:r>
          </w:p>
        </w:tc>
        <w:tc>
          <w:tcPr>
            <w:tcW w:type="dxa" w:w="2018"/>
            <w:shd w:fill="EAF2F8"/>
            <w:vAlign w:val="center"/>
          </w:tcPr>
          <w:p>
            <w:pPr>
              <w:spacing w:after="0" w:before="0"/>
            </w:pPr>
            <w:r/>
            <w:r>
              <w:rPr>
                <w:rFonts w:ascii="Aptos" w:hAnsi="Aptos"/>
                <w:b w:val="0"/>
                <w:sz w:val="12"/>
              </w:rPr>
              <w:t>Uses terrestrial base kits with bounded realm-specific forms.</w:t>
            </w:r>
          </w:p>
        </w:tc>
        <w:tc>
          <w:tcPr>
            <w:tcW w:type="dxa" w:w="2018"/>
            <w:shd w:fill="EAF2F8"/>
            <w:vAlign w:val="center"/>
          </w:tcPr>
          <w:p>
            <w:pPr>
              <w:spacing w:after="0" w:before="0"/>
            </w:pPr>
            <w:r/>
            <w:r>
              <w:rPr>
                <w:rFonts w:ascii="Aptos" w:hAnsi="Aptos"/>
                <w:b w:val="0"/>
                <w:sz w:val="12"/>
              </w:rPr>
              <w:t>Core Conditional</w:t>
            </w:r>
            <w:r>
              <w:br/>
            </w:r>
            <w:r>
              <w:rPr>
                <w:rFonts w:ascii="Aptos" w:hAnsi="Aptos"/>
                <w:b w:val="0"/>
                <w:sz w:val="12"/>
              </w:rPr>
              <w:t>25F-25J; Documents 03/11/14</w:t>
            </w:r>
          </w:p>
        </w:tc>
      </w:tr>
      <w:tr>
        <w:tc>
          <w:tcPr>
            <w:tcW w:type="dxa" w:w="2018"/>
            <w:vAlign w:val="center"/>
          </w:tcPr>
          <w:p>
            <w:pPr>
              <w:spacing w:after="0" w:before="0"/>
            </w:pPr>
            <w:r/>
            <w:r>
              <w:rPr>
                <w:rFonts w:ascii="Aptos" w:hAnsi="Aptos"/>
                <w:b w:val="0"/>
                <w:sz w:val="12"/>
              </w:rPr>
              <w:t>AP-ITM-01</w:t>
            </w:r>
            <w:r>
              <w:br/>
            </w:r>
            <w:r>
              <w:rPr>
                <w:rFonts w:ascii="Aptos" w:hAnsi="Aptos"/>
                <w:b w:val="0"/>
                <w:sz w:val="12"/>
              </w:rPr>
              <w:t>Raw, Refined and Component Item Presentation Kit</w:t>
            </w:r>
          </w:p>
        </w:tc>
        <w:tc>
          <w:tcPr>
            <w:tcW w:type="dxa" w:w="2018"/>
            <w:vAlign w:val="center"/>
          </w:tcPr>
          <w:p>
            <w:pPr>
              <w:spacing w:after="0" w:before="0"/>
            </w:pPr>
            <w:r/>
            <w:r>
              <w:rPr>
                <w:rFonts w:ascii="Aptos" w:hAnsi="Aptos"/>
                <w:b w:val="0"/>
                <w:sz w:val="12"/>
              </w:rPr>
              <w:t>Covers physical resource, ingot, plate, rod, fibre, cloth, leather, glass, crystal, scrap and component families.</w:t>
            </w:r>
          </w:p>
        </w:tc>
        <w:tc>
          <w:tcPr>
            <w:tcW w:type="dxa" w:w="2018"/>
            <w:vAlign w:val="center"/>
          </w:tcPr>
          <w:p>
            <w:pPr>
              <w:spacing w:after="0" w:before="0"/>
            </w:pPr>
            <w:r/>
            <w:r>
              <w:rPr>
                <w:rFonts w:ascii="Aptos" w:hAnsi="Aptos"/>
                <w:b w:val="0"/>
                <w:sz w:val="12"/>
              </w:rPr>
              <w:t>Icon masters; stack silhouettes; held/ground models where needed; grade/quality/condition overlays; source bindings.</w:t>
            </w:r>
          </w:p>
        </w:tc>
        <w:tc>
          <w:tcPr>
            <w:tcW w:type="dxa" w:w="2018"/>
            <w:vAlign w:val="center"/>
          </w:tcPr>
          <w:p>
            <w:pPr>
              <w:spacing w:after="0" w:before="0"/>
            </w:pPr>
            <w:r/>
            <w:r>
              <w:rPr>
                <w:rFonts w:ascii="Aptos" w:hAnsi="Aptos"/>
                <w:b w:val="0"/>
                <w:sz w:val="12"/>
              </w:rPr>
              <w:t>Template-driven icons and material swaps cover most definitions.</w:t>
            </w:r>
          </w:p>
        </w:tc>
        <w:tc>
          <w:tcPr>
            <w:tcW w:type="dxa" w:w="2018"/>
            <w:vAlign w:val="center"/>
          </w:tcPr>
          <w:p>
            <w:pPr>
              <w:spacing w:after="0" w:before="0"/>
            </w:pPr>
            <w:r/>
            <w:r>
              <w:rPr>
                <w:rFonts w:ascii="Aptos" w:hAnsi="Aptos"/>
                <w:b w:val="0"/>
                <w:sz w:val="12"/>
              </w:rPr>
              <w:t>Core Required</w:t>
            </w:r>
            <w:r>
              <w:br/>
            </w:r>
            <w:r>
              <w:rPr>
                <w:rFonts w:ascii="Aptos" w:hAnsi="Aptos"/>
                <w:b w:val="0"/>
                <w:sz w:val="12"/>
              </w:rPr>
              <w:t>25I-25J; Document 04 v1.0</w:t>
            </w:r>
          </w:p>
        </w:tc>
      </w:tr>
      <w:tr>
        <w:tc>
          <w:tcPr>
            <w:tcW w:type="dxa" w:w="2018"/>
            <w:shd w:fill="EAF2F8"/>
            <w:vAlign w:val="center"/>
          </w:tcPr>
          <w:p>
            <w:pPr>
              <w:spacing w:after="0" w:before="0"/>
            </w:pPr>
            <w:r/>
            <w:r>
              <w:rPr>
                <w:rFonts w:ascii="Aptos" w:hAnsi="Aptos"/>
                <w:b w:val="0"/>
                <w:sz w:val="12"/>
              </w:rPr>
              <w:t>AP-ITM-02</w:t>
            </w:r>
            <w:r>
              <w:br/>
            </w:r>
            <w:r>
              <w:rPr>
                <w:rFonts w:ascii="Aptos" w:hAnsi="Aptos"/>
                <w:b w:val="0"/>
                <w:sz w:val="12"/>
              </w:rPr>
              <w:t>Food, Water, Medicine and Provision Kit</w:t>
            </w:r>
          </w:p>
        </w:tc>
        <w:tc>
          <w:tcPr>
            <w:tcW w:type="dxa" w:w="2018"/>
            <w:shd w:fill="EAF2F8"/>
            <w:vAlign w:val="center"/>
          </w:tcPr>
          <w:p>
            <w:pPr>
              <w:spacing w:after="0" w:before="0"/>
            </w:pPr>
            <w:r/>
            <w:r>
              <w:rPr>
                <w:rFonts w:ascii="Aptos" w:hAnsi="Aptos"/>
                <w:b w:val="0"/>
                <w:sz w:val="12"/>
              </w:rPr>
              <w:t>Covers fresh, cooked, preserved, medicinal, contaminated and relief-supply items.</w:t>
            </w:r>
          </w:p>
        </w:tc>
        <w:tc>
          <w:tcPr>
            <w:tcW w:type="dxa" w:w="2018"/>
            <w:shd w:fill="EAF2F8"/>
            <w:vAlign w:val="center"/>
          </w:tcPr>
          <w:p>
            <w:pPr>
              <w:spacing w:after="0" w:before="0"/>
            </w:pPr>
            <w:r/>
            <w:r>
              <w:rPr>
                <w:rFonts w:ascii="Aptos" w:hAnsi="Aptos"/>
                <w:b w:val="0"/>
                <w:sz w:val="12"/>
              </w:rPr>
              <w:t>Food/container icons; small models; freshness/spoilage cues; recipe snapshots; warning/caption metadata.</w:t>
            </w:r>
          </w:p>
        </w:tc>
        <w:tc>
          <w:tcPr>
            <w:tcW w:type="dxa" w:w="2018"/>
            <w:shd w:fill="EAF2F8"/>
            <w:vAlign w:val="center"/>
          </w:tcPr>
          <w:p>
            <w:pPr>
              <w:spacing w:after="0" w:before="0"/>
            </w:pPr>
            <w:r/>
            <w:r>
              <w:rPr>
                <w:rFonts w:ascii="Aptos" w:hAnsi="Aptos"/>
                <w:b w:val="0"/>
                <w:sz w:val="12"/>
              </w:rPr>
              <w:t>Container and meal families reuse plates, jars, bowls and packaging templates.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25I-25J; Documents 04/05/07</w:t>
            </w:r>
          </w:p>
        </w:tc>
      </w:tr>
      <w:tr>
        <w:tc>
          <w:tcPr>
            <w:tcW w:type="dxa" w:w="2018"/>
            <w:vAlign w:val="center"/>
          </w:tcPr>
          <w:p>
            <w:pPr>
              <w:spacing w:after="0" w:before="0"/>
            </w:pPr>
            <w:r/>
            <w:r>
              <w:rPr>
                <w:rFonts w:ascii="Aptos" w:hAnsi="Aptos"/>
                <w:b w:val="0"/>
                <w:sz w:val="12"/>
              </w:rPr>
              <w:t>AP-ITM-03</w:t>
            </w:r>
            <w:r>
              <w:br/>
            </w:r>
            <w:r>
              <w:rPr>
                <w:rFonts w:ascii="Aptos" w:hAnsi="Aptos"/>
                <w:b w:val="0"/>
                <w:sz w:val="12"/>
              </w:rPr>
              <w:t>Tools, Instruments and Maintenance Kit</w:t>
            </w:r>
          </w:p>
        </w:tc>
        <w:tc>
          <w:tcPr>
            <w:tcW w:type="dxa" w:w="2018"/>
            <w:vAlign w:val="center"/>
          </w:tcPr>
          <w:p>
            <w:pPr>
              <w:spacing w:after="0" w:before="0"/>
            </w:pPr>
            <w:r/>
            <w:r>
              <w:rPr>
                <w:rFonts w:ascii="Aptos" w:hAnsi="Aptos"/>
                <w:b w:val="0"/>
                <w:sz w:val="12"/>
              </w:rPr>
              <w:t>Covers primitive to iron tools, survey devices, repair tools, rune tools and specialist instruments.</w:t>
            </w:r>
          </w:p>
        </w:tc>
        <w:tc>
          <w:tcPr>
            <w:tcW w:type="dxa" w:w="2018"/>
            <w:vAlign w:val="center"/>
          </w:tcPr>
          <w:p>
            <w:pPr>
              <w:spacing w:after="0" w:before="0"/>
            </w:pPr>
            <w:r/>
            <w:r>
              <w:rPr>
                <w:rFonts w:ascii="Aptos" w:hAnsi="Aptos"/>
                <w:b w:val="0"/>
                <w:sz w:val="12"/>
              </w:rPr>
              <w:t>Held models; grip/tool-head sockets; icons; wear states; swing/contact event maps; Forge previews.</w:t>
            </w:r>
          </w:p>
        </w:tc>
        <w:tc>
          <w:tcPr>
            <w:tcW w:type="dxa" w:w="2018"/>
            <w:vAlign w:val="center"/>
          </w:tcPr>
          <w:p>
            <w:pPr>
              <w:spacing w:after="0" w:before="0"/>
            </w:pPr>
            <w:r/>
            <w:r>
              <w:rPr>
                <w:rFonts w:ascii="Aptos" w:hAnsi="Aptos"/>
                <w:b w:val="0"/>
                <w:sz w:val="12"/>
              </w:rPr>
              <w:t>Handles, heads and materials compose into approved variants.</w:t>
            </w:r>
          </w:p>
        </w:tc>
        <w:tc>
          <w:tcPr>
            <w:tcW w:type="dxa" w:w="2018"/>
            <w:vAlign w:val="center"/>
          </w:tcPr>
          <w:p>
            <w:pPr>
              <w:spacing w:after="0" w:before="0"/>
            </w:pPr>
            <w:r/>
            <w:r>
              <w:rPr>
                <w:rFonts w:ascii="Aptos" w:hAnsi="Aptos"/>
                <w:b w:val="0"/>
                <w:sz w:val="12"/>
              </w:rPr>
              <w:t>Core Required</w:t>
            </w:r>
            <w:r>
              <w:br/>
            </w:r>
            <w:r>
              <w:rPr>
                <w:rFonts w:ascii="Aptos" w:hAnsi="Aptos"/>
                <w:b w:val="0"/>
                <w:sz w:val="12"/>
              </w:rPr>
              <w:t>25I; Documents 02/04/16</w:t>
            </w:r>
          </w:p>
        </w:tc>
      </w:tr>
      <w:tr>
        <w:tc>
          <w:tcPr>
            <w:tcW w:type="dxa" w:w="2018"/>
            <w:shd w:fill="EAF2F8"/>
            <w:vAlign w:val="center"/>
          </w:tcPr>
          <w:p>
            <w:pPr>
              <w:spacing w:after="0" w:before="0"/>
            </w:pPr>
            <w:r/>
            <w:r>
              <w:rPr>
                <w:rFonts w:ascii="Aptos" w:hAnsi="Aptos"/>
                <w:b w:val="0"/>
                <w:sz w:val="12"/>
              </w:rPr>
              <w:t>AP-ITM-04</w:t>
            </w:r>
            <w:r>
              <w:br/>
            </w:r>
            <w:r>
              <w:rPr>
                <w:rFonts w:ascii="Aptos" w:hAnsi="Aptos"/>
                <w:b w:val="0"/>
                <w:sz w:val="12"/>
              </w:rPr>
              <w:t>Weapons, Foci and Combat-Readability Kit</w:t>
            </w:r>
          </w:p>
        </w:tc>
        <w:tc>
          <w:tcPr>
            <w:tcW w:type="dxa" w:w="2018"/>
            <w:shd w:fill="EAF2F8"/>
            <w:vAlign w:val="center"/>
          </w:tcPr>
          <w:p>
            <w:pPr>
              <w:spacing w:after="0" w:before="0"/>
            </w:pPr>
            <w:r/>
            <w:r>
              <w:rPr>
                <w:rFonts w:ascii="Aptos" w:hAnsi="Aptos"/>
                <w:b w:val="0"/>
                <w:sz w:val="12"/>
              </w:rPr>
              <w:t>Covers melee, ranged and magical focus families required by Core combat.</w:t>
            </w:r>
          </w:p>
        </w:tc>
        <w:tc>
          <w:tcPr>
            <w:tcW w:type="dxa" w:w="2018"/>
            <w:shd w:fill="EAF2F8"/>
            <w:vAlign w:val="center"/>
          </w:tcPr>
          <w:p>
            <w:pPr>
              <w:spacing w:after="0" w:before="0"/>
            </w:pPr>
            <w:r/>
            <w:r>
              <w:rPr>
                <w:rFonts w:ascii="Aptos" w:hAnsi="Aptos"/>
                <w:b w:val="0"/>
                <w:sz w:val="12"/>
              </w:rPr>
              <w:t>Models; icons; grip/release/impact sockets; trails; telegraph profiles; condition states; first/third-person views where required.</w:t>
            </w:r>
          </w:p>
        </w:tc>
        <w:tc>
          <w:tcPr>
            <w:tcW w:type="dxa" w:w="2018"/>
            <w:shd w:fill="EAF2F8"/>
            <w:vAlign w:val="center"/>
          </w:tcPr>
          <w:p>
            <w:pPr>
              <w:spacing w:after="0" w:before="0"/>
            </w:pPr>
            <w:r/>
            <w:r>
              <w:rPr>
                <w:rFonts w:ascii="Aptos" w:hAnsi="Aptos"/>
                <w:b w:val="0"/>
                <w:sz w:val="12"/>
              </w:rPr>
              <w:t>Shared weapon silhouettes and animation families support material variants.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25I; Document 16 v1.0</w:t>
            </w:r>
          </w:p>
        </w:tc>
      </w:tr>
      <w:tr>
        <w:tc>
          <w:tcPr>
            <w:tcW w:type="dxa" w:w="2018"/>
            <w:vAlign w:val="center"/>
          </w:tcPr>
          <w:p>
            <w:pPr>
              <w:spacing w:after="0" w:before="0"/>
            </w:pPr>
            <w:r/>
            <w:r>
              <w:rPr>
                <w:rFonts w:ascii="Aptos" w:hAnsi="Aptos"/>
                <w:b w:val="0"/>
                <w:sz w:val="12"/>
              </w:rPr>
              <w:t>AP-ITM-05</w:t>
            </w:r>
            <w:r>
              <w:br/>
            </w:r>
            <w:r>
              <w:rPr>
                <w:rFonts w:ascii="Aptos" w:hAnsi="Aptos"/>
                <w:b w:val="0"/>
                <w:sz w:val="12"/>
              </w:rPr>
              <w:t>Armour, Clothing and Wearable Kit</w:t>
            </w:r>
          </w:p>
        </w:tc>
        <w:tc>
          <w:tcPr>
            <w:tcW w:type="dxa" w:w="2018"/>
            <w:vAlign w:val="center"/>
          </w:tcPr>
          <w:p>
            <w:pPr>
              <w:spacing w:after="0" w:before="0"/>
            </w:pPr>
            <w:r/>
            <w:r>
              <w:rPr>
                <w:rFonts w:ascii="Aptos" w:hAnsi="Aptos"/>
                <w:b w:val="0"/>
                <w:sz w:val="12"/>
              </w:rPr>
              <w:t>Covers protective gear, work clothing, culture garments, backpacks and accessories.</w:t>
            </w:r>
          </w:p>
        </w:tc>
        <w:tc>
          <w:tcPr>
            <w:tcW w:type="dxa" w:w="2018"/>
            <w:vAlign w:val="center"/>
          </w:tcPr>
          <w:p>
            <w:pPr>
              <w:spacing w:after="0" w:before="0"/>
            </w:pPr>
            <w:r/>
            <w:r>
              <w:rPr>
                <w:rFonts w:ascii="Aptos" w:hAnsi="Aptos"/>
                <w:b w:val="0"/>
                <w:sz w:val="12"/>
              </w:rPr>
              <w:t>Wearable meshes/voxel layers; body-slot mappings; icons; damage/condition states; clipping tests; body-plan variants.</w:t>
            </w:r>
          </w:p>
        </w:tc>
        <w:tc>
          <w:tcPr>
            <w:tcW w:type="dxa" w:w="2018"/>
            <w:vAlign w:val="center"/>
          </w:tcPr>
          <w:p>
            <w:pPr>
              <w:spacing w:after="0" w:before="0"/>
            </w:pPr>
            <w:r/>
            <w:r>
              <w:rPr>
                <w:rFonts w:ascii="Aptos" w:hAnsi="Aptos"/>
                <w:b w:val="0"/>
                <w:sz w:val="12"/>
              </w:rPr>
              <w:t>Layered modular garments reduce ancestry/culture duplication.</w:t>
            </w:r>
          </w:p>
        </w:tc>
        <w:tc>
          <w:tcPr>
            <w:tcW w:type="dxa" w:w="2018"/>
            <w:vAlign w:val="center"/>
          </w:tcPr>
          <w:p>
            <w:pPr>
              <w:spacing w:after="0" w:before="0"/>
            </w:pPr>
            <w:r/>
            <w:r>
              <w:rPr>
                <w:rFonts w:ascii="Aptos" w:hAnsi="Aptos"/>
                <w:b w:val="0"/>
                <w:sz w:val="12"/>
              </w:rPr>
              <w:t>Core Required</w:t>
            </w:r>
            <w:r>
              <w:br/>
            </w:r>
            <w:r>
              <w:rPr>
                <w:rFonts w:ascii="Aptos" w:hAnsi="Aptos"/>
                <w:b w:val="0"/>
                <w:sz w:val="12"/>
              </w:rPr>
              <w:t>25I; Forge 22; Documents 02/13/16</w:t>
            </w:r>
          </w:p>
        </w:tc>
      </w:tr>
      <w:tr>
        <w:tc>
          <w:tcPr>
            <w:tcW w:type="dxa" w:w="2018"/>
            <w:shd w:fill="EAF2F8"/>
            <w:vAlign w:val="center"/>
          </w:tcPr>
          <w:p>
            <w:pPr>
              <w:spacing w:after="0" w:before="0"/>
            </w:pPr>
            <w:r/>
            <w:r>
              <w:rPr>
                <w:rFonts w:ascii="Aptos" w:hAnsi="Aptos"/>
                <w:b w:val="0"/>
                <w:sz w:val="12"/>
              </w:rPr>
              <w:t>AP-ITM-06</w:t>
            </w:r>
            <w:r>
              <w:br/>
            </w:r>
            <w:r>
              <w:rPr>
                <w:rFonts w:ascii="Aptos" w:hAnsi="Aptos"/>
                <w:b w:val="0"/>
                <w:sz w:val="12"/>
              </w:rPr>
              <w:t>Containers, Storage and Cargo-Presentation Kit</w:t>
            </w:r>
          </w:p>
        </w:tc>
        <w:tc>
          <w:tcPr>
            <w:tcW w:type="dxa" w:w="2018"/>
            <w:shd w:fill="EAF2F8"/>
            <w:vAlign w:val="center"/>
          </w:tcPr>
          <w:p>
            <w:pPr>
              <w:spacing w:after="0" w:before="0"/>
            </w:pPr>
            <w:r/>
            <w:r>
              <w:rPr>
                <w:rFonts w:ascii="Aptos" w:hAnsi="Aptos"/>
                <w:b w:val="0"/>
                <w:sz w:val="12"/>
              </w:rPr>
              <w:t>Covers crates, sacks, barrels, baskets, contract packs, project supplies and trade cargo.</w:t>
            </w:r>
          </w:p>
        </w:tc>
        <w:tc>
          <w:tcPr>
            <w:tcW w:type="dxa" w:w="2018"/>
            <w:shd w:fill="EAF2F8"/>
            <w:vAlign w:val="center"/>
          </w:tcPr>
          <w:p>
            <w:pPr>
              <w:spacing w:after="0" w:before="0"/>
            </w:pPr>
            <w:r/>
            <w:r>
              <w:rPr>
                <w:rFonts w:ascii="Aptos" w:hAnsi="Aptos"/>
                <w:b w:val="0"/>
                <w:sz w:val="12"/>
              </w:rPr>
              <w:t>Models/icons; seal/label/ownership states; open/closed variants; content-category markings; carrying sockets.</w:t>
            </w:r>
          </w:p>
        </w:tc>
        <w:tc>
          <w:tcPr>
            <w:tcW w:type="dxa" w:w="2018"/>
            <w:shd w:fill="EAF2F8"/>
            <w:vAlign w:val="center"/>
          </w:tcPr>
          <w:p>
            <w:pPr>
              <w:spacing w:after="0" w:before="0"/>
            </w:pPr>
            <w:r/>
            <w:r>
              <w:rPr>
                <w:rFonts w:ascii="Aptos" w:hAnsi="Aptos"/>
                <w:b w:val="0"/>
                <w:sz w:val="12"/>
              </w:rPr>
              <w:t>Shared container shell with culture and content markers.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25I-25J; Documents 07/08/13</w:t>
            </w:r>
          </w:p>
        </w:tc>
      </w:tr>
      <w:tr>
        <w:tc>
          <w:tcPr>
            <w:tcW w:type="dxa" w:w="2018"/>
            <w:vAlign w:val="center"/>
          </w:tcPr>
          <w:p>
            <w:pPr>
              <w:spacing w:after="0" w:before="0"/>
            </w:pPr>
            <w:r/>
            <w:r>
              <w:rPr>
                <w:rFonts w:ascii="Aptos" w:hAnsi="Aptos"/>
                <w:b w:val="0"/>
                <w:sz w:val="12"/>
              </w:rPr>
              <w:t>AP-ITM-07</w:t>
            </w:r>
            <w:r>
              <w:br/>
            </w:r>
            <w:r>
              <w:rPr>
                <w:rFonts w:ascii="Aptos" w:hAnsi="Aptos"/>
                <w:b w:val="0"/>
                <w:sz w:val="12"/>
              </w:rPr>
              <w:t>Automation Parts and Machine-Component Kit</w:t>
            </w:r>
          </w:p>
        </w:tc>
        <w:tc>
          <w:tcPr>
            <w:tcW w:type="dxa" w:w="2018"/>
            <w:vAlign w:val="center"/>
          </w:tcPr>
          <w:p>
            <w:pPr>
              <w:spacing w:after="0" w:before="0"/>
            </w:pPr>
            <w:r/>
            <w:r>
              <w:rPr>
                <w:rFonts w:ascii="Aptos" w:hAnsi="Aptos"/>
                <w:b w:val="0"/>
                <w:sz w:val="12"/>
              </w:rPr>
              <w:t>Covers gears, plates, shafts, filters, frames, coils, batteries, cores and maintenance parts.</w:t>
            </w:r>
          </w:p>
        </w:tc>
        <w:tc>
          <w:tcPr>
            <w:tcW w:type="dxa" w:w="2018"/>
            <w:vAlign w:val="center"/>
          </w:tcPr>
          <w:p>
            <w:pPr>
              <w:spacing w:after="0" w:before="0"/>
            </w:pPr>
            <w:r/>
            <w:r>
              <w:rPr>
                <w:rFonts w:ascii="Aptos" w:hAnsi="Aptos"/>
                <w:b w:val="0"/>
                <w:sz w:val="12"/>
              </w:rPr>
              <w:t>Component models/icons; material variants; assembly previews; wear/damage states; machine-socket compatibility.</w:t>
            </w:r>
          </w:p>
        </w:tc>
        <w:tc>
          <w:tcPr>
            <w:tcW w:type="dxa" w:w="2018"/>
            <w:vAlign w:val="center"/>
          </w:tcPr>
          <w:p>
            <w:pPr>
              <w:spacing w:after="0" w:before="0"/>
            </w:pPr>
            <w:r/>
            <w:r>
              <w:rPr>
                <w:rFonts w:ascii="Aptos" w:hAnsi="Aptos"/>
                <w:b w:val="0"/>
                <w:sz w:val="12"/>
              </w:rPr>
              <w:t>One component family serves many recipes and machines.</w:t>
            </w:r>
          </w:p>
        </w:tc>
        <w:tc>
          <w:tcPr>
            <w:tcW w:type="dxa" w:w="2018"/>
            <w:vAlign w:val="center"/>
          </w:tcPr>
          <w:p>
            <w:pPr>
              <w:spacing w:after="0" w:before="0"/>
            </w:pPr>
            <w:r/>
            <w:r>
              <w:rPr>
                <w:rFonts w:ascii="Aptos" w:hAnsi="Aptos"/>
                <w:b w:val="0"/>
                <w:sz w:val="12"/>
              </w:rPr>
              <w:t>Core Required</w:t>
            </w:r>
            <w:r>
              <w:br/>
            </w:r>
            <w:r>
              <w:rPr>
                <w:rFonts w:ascii="Aptos" w:hAnsi="Aptos"/>
                <w:b w:val="0"/>
                <w:sz w:val="12"/>
              </w:rPr>
              <w:t>25I-25J; Document 08</w:t>
            </w:r>
          </w:p>
        </w:tc>
      </w:tr>
      <w:tr>
        <w:tc>
          <w:tcPr>
            <w:tcW w:type="dxa" w:w="2018"/>
            <w:shd w:fill="EAF2F8"/>
            <w:vAlign w:val="center"/>
          </w:tcPr>
          <w:p>
            <w:pPr>
              <w:spacing w:after="0" w:before="0"/>
            </w:pPr>
            <w:r/>
            <w:r>
              <w:rPr>
                <w:rFonts w:ascii="Aptos" w:hAnsi="Aptos"/>
                <w:b w:val="0"/>
                <w:sz w:val="12"/>
              </w:rPr>
              <w:t>AP-ITM-08</w:t>
            </w:r>
            <w:r>
              <w:br/>
            </w:r>
            <w:r>
              <w:rPr>
                <w:rFonts w:ascii="Aptos" w:hAnsi="Aptos"/>
                <w:b w:val="0"/>
                <w:sz w:val="12"/>
              </w:rPr>
              <w:t>Magic Components, Runes and Realm Supplies Kit</w:t>
            </w:r>
          </w:p>
        </w:tc>
        <w:tc>
          <w:tcPr>
            <w:tcW w:type="dxa" w:w="2018"/>
            <w:shd w:fill="EAF2F8"/>
            <w:vAlign w:val="center"/>
          </w:tcPr>
          <w:p>
            <w:pPr>
              <w:spacing w:after="0" w:before="0"/>
            </w:pPr>
            <w:r/>
            <w:r>
              <w:rPr>
                <w:rFonts w:ascii="Aptos" w:hAnsi="Aptos"/>
                <w:b w:val="0"/>
                <w:sz w:val="12"/>
              </w:rPr>
              <w:t>Covers mana crystals, dust, runes, catalysts, ward supplies, ritual items and route-stabilisation goods.</w:t>
            </w:r>
          </w:p>
        </w:tc>
        <w:tc>
          <w:tcPr>
            <w:tcW w:type="dxa" w:w="2018"/>
            <w:shd w:fill="EAF2F8"/>
            <w:vAlign w:val="center"/>
          </w:tcPr>
          <w:p>
            <w:pPr>
              <w:spacing w:after="0" w:before="0"/>
            </w:pPr>
            <w:r/>
            <w:r>
              <w:rPr>
                <w:rFonts w:ascii="Aptos" w:hAnsi="Aptos"/>
                <w:b w:val="0"/>
                <w:sz w:val="12"/>
              </w:rPr>
              <w:t>Icons/models; charge/purity states; emission masks; socket roles; ritual placement previews; accessibility descriptions.</w:t>
            </w:r>
          </w:p>
        </w:tc>
        <w:tc>
          <w:tcPr>
            <w:tcW w:type="dxa" w:w="2018"/>
            <w:shd w:fill="EAF2F8"/>
            <w:vAlign w:val="center"/>
          </w:tcPr>
          <w:p>
            <w:pPr>
              <w:spacing w:after="0" w:before="0"/>
            </w:pPr>
            <w:r/>
            <w:r>
              <w:rPr>
                <w:rFonts w:ascii="Aptos" w:hAnsi="Aptos"/>
                <w:b w:val="0"/>
                <w:sz w:val="12"/>
              </w:rPr>
              <w:t>Shared rune and crystal families receive school/culture variants.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25I-25J; Documents 09/14</w:t>
            </w:r>
          </w:p>
        </w:tc>
      </w:tr>
      <w:tr>
        <w:tc>
          <w:tcPr>
            <w:tcW w:type="dxa" w:w="2018"/>
            <w:vAlign w:val="center"/>
          </w:tcPr>
          <w:p>
            <w:pPr>
              <w:spacing w:after="0" w:before="0"/>
            </w:pPr>
            <w:r/>
            <w:r>
              <w:rPr>
                <w:rFonts w:ascii="Aptos" w:hAnsi="Aptos"/>
                <w:b w:val="0"/>
                <w:sz w:val="12"/>
              </w:rPr>
              <w:t>AP-ITM-09</w:t>
            </w:r>
            <w:r>
              <w:br/>
            </w:r>
            <w:r>
              <w:rPr>
                <w:rFonts w:ascii="Aptos" w:hAnsi="Aptos"/>
                <w:b w:val="0"/>
                <w:sz w:val="12"/>
              </w:rPr>
              <w:t>Culture, Trade-Good and Civic-Record Kit</w:t>
            </w:r>
          </w:p>
        </w:tc>
        <w:tc>
          <w:tcPr>
            <w:tcW w:type="dxa" w:w="2018"/>
            <w:vAlign w:val="center"/>
          </w:tcPr>
          <w:p>
            <w:pPr>
              <w:spacing w:after="0" w:before="0"/>
            </w:pPr>
            <w:r/>
            <w:r>
              <w:rPr>
                <w:rFonts w:ascii="Aptos" w:hAnsi="Aptos"/>
                <w:b w:val="0"/>
                <w:sz w:val="12"/>
              </w:rPr>
              <w:t>Covers signature goods, banners, permits, contracts, taxes, relief goods and settlement records.</w:t>
            </w:r>
          </w:p>
        </w:tc>
        <w:tc>
          <w:tcPr>
            <w:tcW w:type="dxa" w:w="2018"/>
            <w:vAlign w:val="center"/>
          </w:tcPr>
          <w:p>
            <w:pPr>
              <w:spacing w:after="0" w:before="0"/>
            </w:pPr>
            <w:r/>
            <w:r>
              <w:rPr>
                <w:rFonts w:ascii="Aptos" w:hAnsi="Aptos"/>
                <w:b w:val="0"/>
                <w:sz w:val="12"/>
              </w:rPr>
              <w:t>Icons/models; labels/seals; culture motifs; legal/ownership warnings; map/Codex links.</w:t>
            </w:r>
          </w:p>
        </w:tc>
        <w:tc>
          <w:tcPr>
            <w:tcW w:type="dxa" w:w="2018"/>
            <w:vAlign w:val="center"/>
          </w:tcPr>
          <w:p>
            <w:pPr>
              <w:spacing w:after="0" w:before="0"/>
            </w:pPr>
            <w:r/>
            <w:r>
              <w:rPr>
                <w:rFonts w:ascii="Aptos" w:hAnsi="Aptos"/>
                <w:b w:val="0"/>
                <w:sz w:val="12"/>
              </w:rPr>
              <w:t>Six culture palettes and shared document/cargo templates.</w:t>
            </w:r>
          </w:p>
        </w:tc>
        <w:tc>
          <w:tcPr>
            <w:tcW w:type="dxa" w:w="2018"/>
            <w:vAlign w:val="center"/>
          </w:tcPr>
          <w:p>
            <w:pPr>
              <w:spacing w:after="0" w:before="0"/>
            </w:pPr>
            <w:r/>
            <w:r>
              <w:rPr>
                <w:rFonts w:ascii="Aptos" w:hAnsi="Aptos"/>
                <w:b w:val="0"/>
                <w:sz w:val="12"/>
              </w:rPr>
              <w:t>Core Required</w:t>
            </w:r>
            <w:r>
              <w:br/>
            </w:r>
            <w:r>
              <w:rPr>
                <w:rFonts w:ascii="Aptos" w:hAnsi="Aptos"/>
                <w:b w:val="0"/>
                <w:sz w:val="12"/>
              </w:rPr>
              <w:t>25I; Documents 07/13/15</w:t>
            </w:r>
          </w:p>
        </w:tc>
      </w:tr>
      <w:tr>
        <w:tc>
          <w:tcPr>
            <w:tcW w:type="dxa" w:w="2018"/>
            <w:shd w:fill="EAF2F8"/>
            <w:vAlign w:val="center"/>
          </w:tcPr>
          <w:p>
            <w:pPr>
              <w:spacing w:after="0" w:before="0"/>
            </w:pPr>
            <w:r/>
            <w:r>
              <w:rPr>
                <w:rFonts w:ascii="Aptos" w:hAnsi="Aptos"/>
                <w:b w:val="0"/>
                <w:sz w:val="12"/>
              </w:rPr>
              <w:t>AP-ITM-10</w:t>
            </w:r>
            <w:r>
              <w:br/>
            </w:r>
            <w:r>
              <w:rPr>
                <w:rFonts w:ascii="Aptos" w:hAnsi="Aptos"/>
                <w:b w:val="0"/>
                <w:sz w:val="12"/>
              </w:rPr>
              <w:t>Knowledge, Map, Relic and Contextual-Loot Kit</w:t>
            </w:r>
          </w:p>
        </w:tc>
        <w:tc>
          <w:tcPr>
            <w:tcW w:type="dxa" w:w="2018"/>
            <w:shd w:fill="EAF2F8"/>
            <w:vAlign w:val="center"/>
          </w:tcPr>
          <w:p>
            <w:pPr>
              <w:spacing w:after="0" w:before="0"/>
            </w:pPr>
            <w:r/>
            <w:r>
              <w:rPr>
                <w:rFonts w:ascii="Aptos" w:hAnsi="Aptos"/>
                <w:b w:val="0"/>
                <w:sz w:val="12"/>
              </w:rPr>
              <w:t>Covers books, maps, blueprints, relic fragments, boss proof, research records and historical evidence.</w:t>
            </w:r>
          </w:p>
        </w:tc>
        <w:tc>
          <w:tcPr>
            <w:tcW w:type="dxa" w:w="2018"/>
            <w:shd w:fill="EAF2F8"/>
            <w:vAlign w:val="center"/>
          </w:tcPr>
          <w:p>
            <w:pPr>
              <w:spacing w:after="0" w:before="0"/>
            </w:pPr>
            <w:r/>
            <w:r>
              <w:rPr>
                <w:rFonts w:ascii="Aptos" w:hAnsi="Aptos"/>
                <w:b w:val="0"/>
                <w:sz w:val="12"/>
              </w:rPr>
              <w:t>Icon/portrait/map-symbol sets; readable document previews; unique-item presentation; provenance and custody cues.</w:t>
            </w:r>
          </w:p>
        </w:tc>
        <w:tc>
          <w:tcPr>
            <w:tcW w:type="dxa" w:w="2018"/>
            <w:shd w:fill="EAF2F8"/>
            <w:vAlign w:val="center"/>
          </w:tcPr>
          <w:p>
            <w:pPr>
              <w:spacing w:after="0" w:before="0"/>
            </w:pPr>
            <w:r/>
            <w:r>
              <w:rPr>
                <w:rFonts w:ascii="Aptos" w:hAnsi="Aptos"/>
                <w:b w:val="0"/>
                <w:sz w:val="12"/>
              </w:rPr>
              <w:t>Shared record/relic frames with authored signature exceptions.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25I-25J; Documents 12/15/17</w:t>
            </w:r>
          </w:p>
        </w:tc>
      </w:tr>
      <w:tr>
        <w:tc>
          <w:tcPr>
            <w:tcW w:type="dxa" w:w="2018"/>
            <w:vAlign w:val="center"/>
          </w:tcPr>
          <w:p>
            <w:pPr>
              <w:spacing w:after="0" w:before="0"/>
            </w:pPr>
            <w:r/>
            <w:r>
              <w:rPr>
                <w:rFonts w:ascii="Aptos" w:hAnsi="Aptos"/>
                <w:b w:val="0"/>
                <w:sz w:val="12"/>
              </w:rPr>
              <w:t>AP-WLD-01</w:t>
            </w:r>
            <w:r>
              <w:br/>
            </w:r>
            <w:r>
              <w:rPr>
                <w:rFonts w:ascii="Aptos" w:hAnsi="Aptos"/>
                <w:b w:val="0"/>
                <w:sz w:val="12"/>
              </w:rPr>
              <w:t>Temperate Woodland and Forest Environment Kit</w:t>
            </w:r>
          </w:p>
        </w:tc>
        <w:tc>
          <w:tcPr>
            <w:tcW w:type="dxa" w:w="2018"/>
            <w:vAlign w:val="center"/>
          </w:tcPr>
          <w:p>
            <w:pPr>
              <w:spacing w:after="0" w:before="0"/>
            </w:pPr>
            <w:r/>
            <w:r>
              <w:rPr>
                <w:rFonts w:ascii="Aptos" w:hAnsi="Aptos"/>
                <w:b w:val="0"/>
                <w:sz w:val="12"/>
              </w:rPr>
              <w:t>Supports multiple connected woodland/forest foundations without a fixed tutorial forest.</w:t>
            </w:r>
          </w:p>
        </w:tc>
        <w:tc>
          <w:tcPr>
            <w:tcW w:type="dxa" w:w="2018"/>
            <w:vAlign w:val="center"/>
          </w:tcPr>
          <w:p>
            <w:pPr>
              <w:spacing w:after="0" w:before="0"/>
            </w:pPr>
            <w:r/>
            <w:r>
              <w:rPr>
                <w:rFonts w:ascii="Aptos" w:hAnsi="Aptos"/>
                <w:b w:val="0"/>
                <w:sz w:val="12"/>
              </w:rPr>
              <w:t>Terrain palette; trees/understory; rocks/debris; ambience; weather response; wildlife evidence; map symbol family.</w:t>
            </w:r>
          </w:p>
        </w:tc>
        <w:tc>
          <w:tcPr>
            <w:tcW w:type="dxa" w:w="2018"/>
            <w:vAlign w:val="center"/>
          </w:tcPr>
          <w:p>
            <w:pPr>
              <w:spacing w:after="0" w:before="0"/>
            </w:pPr>
            <w:r/>
            <w:r>
              <w:rPr>
                <w:rFonts w:ascii="Aptos" w:hAnsi="Aptos"/>
                <w:b w:val="0"/>
                <w:sz w:val="12"/>
              </w:rPr>
              <w:t>Species and seasonal variants inherit a common environment kit.</w:t>
            </w:r>
          </w:p>
        </w:tc>
        <w:tc>
          <w:tcPr>
            <w:tcW w:type="dxa" w:w="2018"/>
            <w:vAlign w:val="center"/>
          </w:tcPr>
          <w:p>
            <w:pPr>
              <w:spacing w:after="0" w:before="0"/>
            </w:pPr>
            <w:r/>
            <w:r>
              <w:rPr>
                <w:rFonts w:ascii="Aptos" w:hAnsi="Aptos"/>
                <w:b w:val="0"/>
                <w:sz w:val="12"/>
              </w:rPr>
              <w:t>Core Required</w:t>
            </w:r>
            <w:r>
              <w:br/>
            </w:r>
            <w:r>
              <w:rPr>
                <w:rFonts w:ascii="Aptos" w:hAnsi="Aptos"/>
                <w:b w:val="0"/>
                <w:sz w:val="12"/>
              </w:rPr>
              <w:t>25F-25G; Document 11 v1.0</w:t>
            </w:r>
          </w:p>
        </w:tc>
      </w:tr>
      <w:tr>
        <w:tc>
          <w:tcPr>
            <w:tcW w:type="dxa" w:w="2018"/>
            <w:shd w:fill="EAF2F8"/>
            <w:vAlign w:val="center"/>
          </w:tcPr>
          <w:p>
            <w:pPr>
              <w:spacing w:after="0" w:before="0"/>
            </w:pPr>
            <w:r/>
            <w:r>
              <w:rPr>
                <w:rFonts w:ascii="Aptos" w:hAnsi="Aptos"/>
                <w:b w:val="0"/>
                <w:sz w:val="12"/>
              </w:rPr>
              <w:t>AP-WLD-02</w:t>
            </w:r>
            <w:r>
              <w:br/>
            </w:r>
            <w:r>
              <w:rPr>
                <w:rFonts w:ascii="Aptos" w:hAnsi="Aptos"/>
                <w:b w:val="0"/>
                <w:sz w:val="12"/>
              </w:rPr>
              <w:t>Boreal, Upland and Cold-Forest Environment Kit</w:t>
            </w:r>
          </w:p>
        </w:tc>
        <w:tc>
          <w:tcPr>
            <w:tcW w:type="dxa" w:w="2018"/>
            <w:shd w:fill="EAF2F8"/>
            <w:vAlign w:val="center"/>
          </w:tcPr>
          <w:p>
            <w:pPr>
              <w:spacing w:after="0" w:before="0"/>
            </w:pPr>
            <w:r/>
            <w:r>
              <w:rPr>
                <w:rFonts w:ascii="Aptos" w:hAnsi="Aptos"/>
                <w:b w:val="0"/>
                <w:sz w:val="12"/>
              </w:rPr>
              <w:t>Supports colder forest/upland transitions, survival pressure and specialised resources.</w:t>
            </w:r>
          </w:p>
        </w:tc>
        <w:tc>
          <w:tcPr>
            <w:tcW w:type="dxa" w:w="2018"/>
            <w:shd w:fill="EAF2F8"/>
            <w:vAlign w:val="center"/>
          </w:tcPr>
          <w:p>
            <w:pPr>
              <w:spacing w:after="0" w:before="0"/>
            </w:pPr>
            <w:r/>
            <w:r>
              <w:rPr>
                <w:rFonts w:ascii="Aptos" w:hAnsi="Aptos"/>
                <w:b w:val="0"/>
                <w:sz w:val="12"/>
              </w:rPr>
              <w:t>Conifers; snow/frost overlays; wind response; cold ambience; route/readability props; transition rules.</w:t>
            </w:r>
          </w:p>
        </w:tc>
        <w:tc>
          <w:tcPr>
            <w:tcW w:type="dxa" w:w="2018"/>
            <w:shd w:fill="EAF2F8"/>
            <w:vAlign w:val="center"/>
          </w:tcPr>
          <w:p>
            <w:pPr>
              <w:spacing w:after="0" w:before="0"/>
            </w:pPr>
            <w:r/>
            <w:r>
              <w:rPr>
                <w:rFonts w:ascii="Aptos" w:hAnsi="Aptos"/>
                <w:b w:val="0"/>
                <w:sz w:val="12"/>
              </w:rPr>
              <w:t>Shares timber, rock and weather families with AP-WLD-01/03.</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25F-25G; Document 11</w:t>
            </w:r>
          </w:p>
        </w:tc>
      </w:tr>
      <w:tr>
        <w:tc>
          <w:tcPr>
            <w:tcW w:type="dxa" w:w="2018"/>
            <w:vAlign w:val="center"/>
          </w:tcPr>
          <w:p>
            <w:pPr>
              <w:spacing w:after="0" w:before="0"/>
            </w:pPr>
            <w:r/>
            <w:r>
              <w:rPr>
                <w:rFonts w:ascii="Aptos" w:hAnsi="Aptos"/>
                <w:b w:val="0"/>
                <w:sz w:val="12"/>
              </w:rPr>
              <w:t>AP-WLD-03</w:t>
            </w:r>
            <w:r>
              <w:br/>
            </w:r>
            <w:r>
              <w:rPr>
                <w:rFonts w:ascii="Aptos" w:hAnsi="Aptos"/>
                <w:b w:val="0"/>
                <w:sz w:val="12"/>
              </w:rPr>
              <w:t>Grassland, Heath and Agricultural-Edge Kit</w:t>
            </w:r>
          </w:p>
        </w:tc>
        <w:tc>
          <w:tcPr>
            <w:tcW w:type="dxa" w:w="2018"/>
            <w:vAlign w:val="center"/>
          </w:tcPr>
          <w:p>
            <w:pPr>
              <w:spacing w:after="0" w:before="0"/>
            </w:pPr>
            <w:r/>
            <w:r>
              <w:rPr>
                <w:rFonts w:ascii="Aptos" w:hAnsi="Aptos"/>
                <w:b w:val="0"/>
                <w:sz w:val="12"/>
              </w:rPr>
              <w:t>Supports open travel, settlement suitability, grazing, farming and wind-readable landscapes.</w:t>
            </w:r>
          </w:p>
        </w:tc>
        <w:tc>
          <w:tcPr>
            <w:tcW w:type="dxa" w:w="2018"/>
            <w:vAlign w:val="center"/>
          </w:tcPr>
          <w:p>
            <w:pPr>
              <w:spacing w:after="0" w:before="0"/>
            </w:pPr>
            <w:r/>
            <w:r>
              <w:rPr>
                <w:rFonts w:ascii="Aptos" w:hAnsi="Aptos"/>
                <w:b w:val="0"/>
                <w:sz w:val="12"/>
              </w:rPr>
              <w:t>Ground palettes; grasses/shrubs; crop-edge props; wind animation; distant silhouettes; ambient insects/birds.</w:t>
            </w:r>
          </w:p>
        </w:tc>
        <w:tc>
          <w:tcPr>
            <w:tcW w:type="dxa" w:w="2018"/>
            <w:vAlign w:val="center"/>
          </w:tcPr>
          <w:p>
            <w:pPr>
              <w:spacing w:after="0" w:before="0"/>
            </w:pPr>
            <w:r/>
            <w:r>
              <w:rPr>
                <w:rFonts w:ascii="Aptos" w:hAnsi="Aptos"/>
                <w:b w:val="0"/>
                <w:sz w:val="12"/>
              </w:rPr>
              <w:t>Density and season profiles create variants without new foundations.</w:t>
            </w:r>
          </w:p>
        </w:tc>
        <w:tc>
          <w:tcPr>
            <w:tcW w:type="dxa" w:w="2018"/>
            <w:vAlign w:val="center"/>
          </w:tcPr>
          <w:p>
            <w:pPr>
              <w:spacing w:after="0" w:before="0"/>
            </w:pPr>
            <w:r/>
            <w:r>
              <w:rPr>
                <w:rFonts w:ascii="Aptos" w:hAnsi="Aptos"/>
                <w:b w:val="0"/>
                <w:sz w:val="12"/>
              </w:rPr>
              <w:t>Core Required</w:t>
            </w:r>
            <w:r>
              <w:br/>
            </w:r>
            <w:r>
              <w:rPr>
                <w:rFonts w:ascii="Aptos" w:hAnsi="Aptos"/>
                <w:b w:val="0"/>
                <w:sz w:val="12"/>
              </w:rPr>
              <w:t>25F-25G; Documents 07/10/11</w:t>
            </w:r>
          </w:p>
        </w:tc>
      </w:tr>
      <w:tr>
        <w:tc>
          <w:tcPr>
            <w:tcW w:type="dxa" w:w="2018"/>
            <w:shd w:fill="EAF2F8"/>
            <w:vAlign w:val="center"/>
          </w:tcPr>
          <w:p>
            <w:pPr>
              <w:spacing w:after="0" w:before="0"/>
            </w:pPr>
            <w:r/>
            <w:r>
              <w:rPr>
                <w:rFonts w:ascii="Aptos" w:hAnsi="Aptos"/>
                <w:b w:val="0"/>
                <w:sz w:val="12"/>
              </w:rPr>
              <w:t>AP-WLD-04</w:t>
            </w:r>
            <w:r>
              <w:br/>
            </w:r>
            <w:r>
              <w:rPr>
                <w:rFonts w:ascii="Aptos" w:hAnsi="Aptos"/>
                <w:b w:val="0"/>
                <w:sz w:val="12"/>
              </w:rPr>
              <w:t>Wetland, Fen and Mire Environment Kit</w:t>
            </w:r>
          </w:p>
        </w:tc>
        <w:tc>
          <w:tcPr>
            <w:tcW w:type="dxa" w:w="2018"/>
            <w:shd w:fill="EAF2F8"/>
            <w:vAlign w:val="center"/>
          </w:tcPr>
          <w:p>
            <w:pPr>
              <w:spacing w:after="0" w:before="0"/>
            </w:pPr>
            <w:r/>
            <w:r>
              <w:rPr>
                <w:rFonts w:ascii="Aptos" w:hAnsi="Aptos"/>
                <w:b w:val="0"/>
                <w:sz w:val="12"/>
              </w:rPr>
              <w:t>Supports waterlogged terrain, reeds, medicine, hazards, culture adaptation and special ecology.</w:t>
            </w:r>
          </w:p>
        </w:tc>
        <w:tc>
          <w:tcPr>
            <w:tcW w:type="dxa" w:w="2018"/>
            <w:shd w:fill="EAF2F8"/>
            <w:vAlign w:val="center"/>
          </w:tcPr>
          <w:p>
            <w:pPr>
              <w:spacing w:after="0" w:before="0"/>
            </w:pPr>
            <w:r/>
            <w:r>
              <w:rPr>
                <w:rFonts w:ascii="Aptos" w:hAnsi="Aptos"/>
                <w:b w:val="0"/>
                <w:sz w:val="12"/>
              </w:rPr>
              <w:t>Wet soil; reed kits; pools; fog; insect ambience; hazard markers; boardwalk/route compatibility.</w:t>
            </w:r>
          </w:p>
        </w:tc>
        <w:tc>
          <w:tcPr>
            <w:tcW w:type="dxa" w:w="2018"/>
            <w:shd w:fill="EAF2F8"/>
            <w:vAlign w:val="center"/>
          </w:tcPr>
          <w:p>
            <w:pPr>
              <w:spacing w:after="0" w:before="0"/>
            </w:pPr>
            <w:r/>
            <w:r>
              <w:rPr>
                <w:rFonts w:ascii="Aptos" w:hAnsi="Aptos"/>
                <w:b w:val="0"/>
                <w:sz w:val="12"/>
              </w:rPr>
              <w:t>Shares water baseline and plant families; avoids full ocean simulation.</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25F-25G; Documents 10/11</w:t>
            </w:r>
          </w:p>
        </w:tc>
      </w:tr>
      <w:tr>
        <w:tc>
          <w:tcPr>
            <w:tcW w:type="dxa" w:w="2018"/>
            <w:vAlign w:val="center"/>
          </w:tcPr>
          <w:p>
            <w:pPr>
              <w:spacing w:after="0" w:before="0"/>
            </w:pPr>
            <w:r/>
            <w:r>
              <w:rPr>
                <w:rFonts w:ascii="Aptos" w:hAnsi="Aptos"/>
                <w:b w:val="0"/>
                <w:sz w:val="12"/>
              </w:rPr>
              <w:t>AP-WLD-05</w:t>
            </w:r>
            <w:r>
              <w:br/>
            </w:r>
            <w:r>
              <w:rPr>
                <w:rFonts w:ascii="Aptos" w:hAnsi="Aptos"/>
                <w:b w:val="0"/>
                <w:sz w:val="12"/>
              </w:rPr>
              <w:t>Rocky, Arid and Exposed-Land Environment Kit</w:t>
            </w:r>
          </w:p>
        </w:tc>
        <w:tc>
          <w:tcPr>
            <w:tcW w:type="dxa" w:w="2018"/>
            <w:vAlign w:val="center"/>
          </w:tcPr>
          <w:p>
            <w:pPr>
              <w:spacing w:after="0" w:before="0"/>
            </w:pPr>
            <w:r/>
            <w:r>
              <w:rPr>
                <w:rFonts w:ascii="Aptos" w:hAnsi="Aptos"/>
                <w:b w:val="0"/>
                <w:sz w:val="12"/>
              </w:rPr>
              <w:t>Supports dry/exposed travel, quarries, ruins, scarce water and distinct settlement choices.</w:t>
            </w:r>
          </w:p>
        </w:tc>
        <w:tc>
          <w:tcPr>
            <w:tcW w:type="dxa" w:w="2018"/>
            <w:vAlign w:val="center"/>
          </w:tcPr>
          <w:p>
            <w:pPr>
              <w:spacing w:after="0" w:before="0"/>
            </w:pPr>
            <w:r/>
            <w:r>
              <w:rPr>
                <w:rFonts w:ascii="Aptos" w:hAnsi="Aptos"/>
                <w:b w:val="0"/>
                <w:sz w:val="12"/>
              </w:rPr>
              <w:t>Rock/scree palettes; sparse vegetation; dust/wind effects; heat/readability cues; shelter props.</w:t>
            </w:r>
          </w:p>
        </w:tc>
        <w:tc>
          <w:tcPr>
            <w:tcW w:type="dxa" w:w="2018"/>
            <w:vAlign w:val="center"/>
          </w:tcPr>
          <w:p>
            <w:pPr>
              <w:spacing w:after="0" w:before="0"/>
            </w:pPr>
            <w:r/>
            <w:r>
              <w:rPr>
                <w:rFonts w:ascii="Aptos" w:hAnsi="Aptos"/>
                <w:b w:val="0"/>
                <w:sz w:val="12"/>
              </w:rPr>
              <w:t>Uses common stone and weather families with different density and colour control.</w:t>
            </w:r>
          </w:p>
        </w:tc>
        <w:tc>
          <w:tcPr>
            <w:tcW w:type="dxa" w:w="2018"/>
            <w:vAlign w:val="center"/>
          </w:tcPr>
          <w:p>
            <w:pPr>
              <w:spacing w:after="0" w:before="0"/>
            </w:pPr>
            <w:r/>
            <w:r>
              <w:rPr>
                <w:rFonts w:ascii="Aptos" w:hAnsi="Aptos"/>
                <w:b w:val="0"/>
                <w:sz w:val="12"/>
              </w:rPr>
              <w:t>Core Required</w:t>
            </w:r>
            <w:r>
              <w:br/>
            </w:r>
            <w:r>
              <w:rPr>
                <w:rFonts w:ascii="Aptos" w:hAnsi="Aptos"/>
                <w:b w:val="0"/>
                <w:sz w:val="12"/>
              </w:rPr>
              <w:t>25F-25G; Document 11</w:t>
            </w:r>
          </w:p>
        </w:tc>
      </w:tr>
      <w:tr>
        <w:tc>
          <w:tcPr>
            <w:tcW w:type="dxa" w:w="2018"/>
            <w:shd w:fill="EAF2F8"/>
            <w:vAlign w:val="center"/>
          </w:tcPr>
          <w:p>
            <w:pPr>
              <w:spacing w:after="0" w:before="0"/>
            </w:pPr>
            <w:r/>
            <w:r>
              <w:rPr>
                <w:rFonts w:ascii="Aptos" w:hAnsi="Aptos"/>
                <w:b w:val="0"/>
                <w:sz w:val="12"/>
              </w:rPr>
              <w:t>AP-WLD-06</w:t>
            </w:r>
            <w:r>
              <w:br/>
            </w:r>
            <w:r>
              <w:rPr>
                <w:rFonts w:ascii="Aptos" w:hAnsi="Aptos"/>
                <w:b w:val="0"/>
                <w:sz w:val="12"/>
              </w:rPr>
              <w:t>River, Lake, Estuary and Coastal-Edge Environment Kit</w:t>
            </w:r>
          </w:p>
        </w:tc>
        <w:tc>
          <w:tcPr>
            <w:tcW w:type="dxa" w:w="2018"/>
            <w:shd w:fill="EAF2F8"/>
            <w:vAlign w:val="center"/>
          </w:tcPr>
          <w:p>
            <w:pPr>
              <w:spacing w:after="0" w:before="0"/>
            </w:pPr>
            <w:r/>
            <w:r>
              <w:rPr>
                <w:rFonts w:ascii="Aptos" w:hAnsi="Aptos"/>
                <w:b w:val="0"/>
                <w:sz w:val="12"/>
              </w:rPr>
              <w:t>Supports inland water routes and bounded shoreline/coast foundations selected by 25F.</w:t>
            </w:r>
          </w:p>
        </w:tc>
        <w:tc>
          <w:tcPr>
            <w:tcW w:type="dxa" w:w="2018"/>
            <w:shd w:fill="EAF2F8"/>
            <w:vAlign w:val="center"/>
          </w:tcPr>
          <w:p>
            <w:pPr>
              <w:spacing w:after="0" w:before="0"/>
            </w:pPr>
            <w:r/>
            <w:r>
              <w:rPr>
                <w:rFonts w:ascii="Aptos" w:hAnsi="Aptos"/>
                <w:b w:val="0"/>
                <w:sz w:val="12"/>
              </w:rPr>
              <w:t>Banks, reeds, calm water, ford/ferry/bridge markers, shore debris, storm-exposure cues and simple ambience.</w:t>
            </w:r>
          </w:p>
        </w:tc>
        <w:tc>
          <w:tcPr>
            <w:tcW w:type="dxa" w:w="2018"/>
            <w:shd w:fill="EAF2F8"/>
            <w:vAlign w:val="center"/>
          </w:tcPr>
          <w:p>
            <w:pPr>
              <w:spacing w:after="0" w:before="0"/>
            </w:pPr>
            <w:r/>
            <w:r>
              <w:rPr>
                <w:rFonts w:ascii="Aptos" w:hAnsi="Aptos"/>
                <w:b w:val="0"/>
                <w:sz w:val="12"/>
              </w:rPr>
              <w:t>Must not imply waves, tides, currents, ships or underwater systems; Set 26 extends it.</w:t>
            </w:r>
          </w:p>
        </w:tc>
        <w:tc>
          <w:tcPr>
            <w:tcW w:type="dxa" w:w="2018"/>
            <w:shd w:fill="EAF2F8"/>
            <w:vAlign w:val="center"/>
          </w:tcPr>
          <w:p>
            <w:pPr>
              <w:spacing w:after="0" w:before="0"/>
            </w:pPr>
            <w:r/>
            <w:r>
              <w:rPr>
                <w:rFonts w:ascii="Aptos" w:hAnsi="Aptos"/>
                <w:b w:val="0"/>
                <w:sz w:val="12"/>
              </w:rPr>
              <w:t>Core Conditional</w:t>
            </w:r>
            <w:r>
              <w:br/>
            </w:r>
            <w:r>
              <w:rPr>
                <w:rFonts w:ascii="Aptos" w:hAnsi="Aptos"/>
                <w:b w:val="0"/>
                <w:sz w:val="12"/>
              </w:rPr>
              <w:t>25F-25G; Document 11; Set 26C-26D</w:t>
            </w:r>
          </w:p>
        </w:tc>
      </w:tr>
      <w:tr>
        <w:tc>
          <w:tcPr>
            <w:tcW w:type="dxa" w:w="2018"/>
            <w:vAlign w:val="center"/>
          </w:tcPr>
          <w:p>
            <w:pPr>
              <w:spacing w:after="0" w:before="0"/>
            </w:pPr>
            <w:r/>
            <w:r>
              <w:rPr>
                <w:rFonts w:ascii="Aptos" w:hAnsi="Aptos"/>
                <w:b w:val="0"/>
                <w:sz w:val="12"/>
              </w:rPr>
              <w:t>AP-WLD-07</w:t>
            </w:r>
            <w:r>
              <w:br/>
            </w:r>
            <w:r>
              <w:rPr>
                <w:rFonts w:ascii="Aptos" w:hAnsi="Aptos"/>
                <w:b w:val="0"/>
                <w:sz w:val="12"/>
              </w:rPr>
              <w:t>Cave, Mine and Underground Environment Kit</w:t>
            </w:r>
          </w:p>
        </w:tc>
        <w:tc>
          <w:tcPr>
            <w:tcW w:type="dxa" w:w="2018"/>
            <w:vAlign w:val="center"/>
          </w:tcPr>
          <w:p>
            <w:pPr>
              <w:spacing w:after="0" w:before="0"/>
            </w:pPr>
            <w:r/>
            <w:r>
              <w:rPr>
                <w:rFonts w:ascii="Aptos" w:hAnsi="Aptos"/>
                <w:b w:val="0"/>
                <w:sz w:val="12"/>
              </w:rPr>
              <w:t>Supports caves, extraction, underground biomes, ruins, lairs and settlement variants.</w:t>
            </w:r>
          </w:p>
        </w:tc>
        <w:tc>
          <w:tcPr>
            <w:tcW w:type="dxa" w:w="2018"/>
            <w:vAlign w:val="center"/>
          </w:tcPr>
          <w:p>
            <w:pPr>
              <w:spacing w:after="0" w:before="0"/>
            </w:pPr>
            <w:r/>
            <w:r>
              <w:rPr>
                <w:rFonts w:ascii="Aptos" w:hAnsi="Aptos"/>
                <w:b w:val="0"/>
                <w:sz w:val="12"/>
              </w:rPr>
              <w:t>Rock strata; cave vegetation; crystals; darkness/light cues; acoustic profiles; hazard props; map symbols.</w:t>
            </w:r>
          </w:p>
        </w:tc>
        <w:tc>
          <w:tcPr>
            <w:tcW w:type="dxa" w:w="2018"/>
            <w:vAlign w:val="center"/>
          </w:tcPr>
          <w:p>
            <w:pPr>
              <w:spacing w:after="0" w:before="0"/>
            </w:pPr>
            <w:r/>
            <w:r>
              <w:rPr>
                <w:rFonts w:ascii="Aptos" w:hAnsi="Aptos"/>
                <w:b w:val="0"/>
                <w:sz w:val="12"/>
              </w:rPr>
              <w:t>Room/terrain grammars reuse shared materials and socket templates.</w:t>
            </w:r>
          </w:p>
        </w:tc>
        <w:tc>
          <w:tcPr>
            <w:tcW w:type="dxa" w:w="2018"/>
            <w:vAlign w:val="center"/>
          </w:tcPr>
          <w:p>
            <w:pPr>
              <w:spacing w:after="0" w:before="0"/>
            </w:pPr>
            <w:r/>
            <w:r>
              <w:rPr>
                <w:rFonts w:ascii="Aptos" w:hAnsi="Aptos"/>
                <w:b w:val="0"/>
                <w:sz w:val="12"/>
              </w:rPr>
              <w:t>Core Required</w:t>
            </w:r>
            <w:r>
              <w:br/>
            </w:r>
            <w:r>
              <w:rPr>
                <w:rFonts w:ascii="Aptos" w:hAnsi="Aptos"/>
                <w:b w:val="0"/>
                <w:sz w:val="12"/>
              </w:rPr>
              <w:t>25F-25G; Documents 10-12</w:t>
            </w:r>
          </w:p>
        </w:tc>
      </w:tr>
      <w:tr>
        <w:tc>
          <w:tcPr>
            <w:tcW w:type="dxa" w:w="2018"/>
            <w:shd w:fill="EAF2F8"/>
            <w:vAlign w:val="center"/>
          </w:tcPr>
          <w:p>
            <w:pPr>
              <w:spacing w:after="0" w:before="0"/>
            </w:pPr>
            <w:r/>
            <w:r>
              <w:rPr>
                <w:rFonts w:ascii="Aptos" w:hAnsi="Aptos"/>
                <w:b w:val="0"/>
                <w:sz w:val="12"/>
              </w:rPr>
              <w:t>AP-WLD-08</w:t>
            </w:r>
            <w:r>
              <w:br/>
            </w:r>
            <w:r>
              <w:rPr>
                <w:rFonts w:ascii="Aptos" w:hAnsi="Aptos"/>
                <w:b w:val="0"/>
                <w:sz w:val="12"/>
              </w:rPr>
              <w:t>Leyline, Magical and Ancient-Influence Environment Kit</w:t>
            </w:r>
          </w:p>
        </w:tc>
        <w:tc>
          <w:tcPr>
            <w:tcW w:type="dxa" w:w="2018"/>
            <w:shd w:fill="EAF2F8"/>
            <w:vAlign w:val="center"/>
          </w:tcPr>
          <w:p>
            <w:pPr>
              <w:spacing w:after="0" w:before="0"/>
            </w:pPr>
            <w:r/>
            <w:r>
              <w:rPr>
                <w:rFonts w:ascii="Aptos" w:hAnsi="Aptos"/>
                <w:b w:val="0"/>
                <w:sz w:val="12"/>
              </w:rPr>
              <w:t>Supports mana discovery, ancient sites, magical weather and region identity.</w:t>
            </w:r>
          </w:p>
        </w:tc>
        <w:tc>
          <w:tcPr>
            <w:tcW w:type="dxa" w:w="2018"/>
            <w:shd w:fill="EAF2F8"/>
            <w:vAlign w:val="center"/>
          </w:tcPr>
          <w:p>
            <w:pPr>
              <w:spacing w:after="0" w:before="0"/>
            </w:pPr>
            <w:r/>
            <w:r>
              <w:rPr>
                <w:rFonts w:ascii="Aptos" w:hAnsi="Aptos"/>
                <w:b w:val="0"/>
                <w:sz w:val="12"/>
              </w:rPr>
              <w:t>Leyline traces; runic debris; mana glow; ambient effects/sound; corruption/blessing overlays; map/Codex cues.</w:t>
            </w:r>
          </w:p>
        </w:tc>
        <w:tc>
          <w:tcPr>
            <w:tcW w:type="dxa" w:w="2018"/>
            <w:shd w:fill="EAF2F8"/>
            <w:vAlign w:val="center"/>
          </w:tcPr>
          <w:p>
            <w:pPr>
              <w:spacing w:after="0" w:before="0"/>
            </w:pPr>
            <w:r/>
            <w:r>
              <w:rPr>
                <w:rFonts w:ascii="Aptos" w:hAnsi="Aptos"/>
                <w:b w:val="0"/>
                <w:sz w:val="12"/>
              </w:rPr>
              <w:t>Composes with ordinary biomes rather than becoming isolated colour swaps.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25F-25G; Documents 09/11/12</w:t>
            </w:r>
          </w:p>
        </w:tc>
      </w:tr>
      <w:tr>
        <w:tc>
          <w:tcPr>
            <w:tcW w:type="dxa" w:w="2018"/>
            <w:vAlign w:val="center"/>
          </w:tcPr>
          <w:p>
            <w:pPr>
              <w:spacing w:after="0" w:before="0"/>
            </w:pPr>
            <w:r/>
            <w:r>
              <w:rPr>
                <w:rFonts w:ascii="Aptos" w:hAnsi="Aptos"/>
                <w:b w:val="0"/>
                <w:sz w:val="12"/>
              </w:rPr>
              <w:t>AP-WLD-09</w:t>
            </w:r>
            <w:r>
              <w:br/>
            </w:r>
            <w:r>
              <w:rPr>
                <w:rFonts w:ascii="Aptos" w:hAnsi="Aptos"/>
                <w:b w:val="0"/>
                <w:sz w:val="12"/>
              </w:rPr>
              <w:t>Corruption, Cleansing and Persistent-Aftermath Environment Kit</w:t>
            </w:r>
          </w:p>
        </w:tc>
        <w:tc>
          <w:tcPr>
            <w:tcW w:type="dxa" w:w="2018"/>
            <w:vAlign w:val="center"/>
          </w:tcPr>
          <w:p>
            <w:pPr>
              <w:spacing w:after="0" w:before="0"/>
            </w:pPr>
            <w:r/>
            <w:r>
              <w:rPr>
                <w:rFonts w:ascii="Aptos" w:hAnsi="Aptos"/>
                <w:b w:val="0"/>
                <w:sz w:val="12"/>
              </w:rPr>
              <w:t>Supports damaged, occupied, blighted, repaired and cleansed world states.</w:t>
            </w:r>
          </w:p>
        </w:tc>
        <w:tc>
          <w:tcPr>
            <w:tcW w:type="dxa" w:w="2018"/>
            <w:vAlign w:val="center"/>
          </w:tcPr>
          <w:p>
            <w:pPr>
              <w:spacing w:after="0" w:before="0"/>
            </w:pPr>
            <w:r/>
            <w:r>
              <w:rPr>
                <w:rFonts w:ascii="Aptos" w:hAnsi="Aptos"/>
                <w:b w:val="0"/>
                <w:sz w:val="12"/>
              </w:rPr>
              <w:t>State overlays; altered vegetation; debris; ambience shifts; hazard telegraphs; restoration transitions.</w:t>
            </w:r>
          </w:p>
        </w:tc>
        <w:tc>
          <w:tcPr>
            <w:tcW w:type="dxa" w:w="2018"/>
            <w:vAlign w:val="center"/>
          </w:tcPr>
          <w:p>
            <w:pPr>
              <w:spacing w:after="0" w:before="0"/>
            </w:pPr>
            <w:r/>
            <w:r>
              <w:rPr>
                <w:rFonts w:ascii="Aptos" w:hAnsi="Aptos"/>
                <w:b w:val="0"/>
                <w:sz w:val="12"/>
              </w:rPr>
              <w:t>Reuses state library with biome-specific mapping.</w:t>
            </w:r>
          </w:p>
        </w:tc>
        <w:tc>
          <w:tcPr>
            <w:tcW w:type="dxa" w:w="2018"/>
            <w:vAlign w:val="center"/>
          </w:tcPr>
          <w:p>
            <w:pPr>
              <w:spacing w:after="0" w:before="0"/>
            </w:pPr>
            <w:r/>
            <w:r>
              <w:rPr>
                <w:rFonts w:ascii="Aptos" w:hAnsi="Aptos"/>
                <w:b w:val="0"/>
                <w:sz w:val="12"/>
              </w:rPr>
              <w:t>Core Required</w:t>
            </w:r>
            <w:r>
              <w:br/>
            </w:r>
            <w:r>
              <w:rPr>
                <w:rFonts w:ascii="Aptos" w:hAnsi="Aptos"/>
                <w:b w:val="0"/>
                <w:sz w:val="12"/>
              </w:rPr>
              <w:t>25G; Documents 10-12/15</w:t>
            </w:r>
          </w:p>
        </w:tc>
      </w:tr>
      <w:tr>
        <w:tc>
          <w:tcPr>
            <w:tcW w:type="dxa" w:w="2018"/>
            <w:shd w:fill="EAF2F8"/>
            <w:vAlign w:val="center"/>
          </w:tcPr>
          <w:p>
            <w:pPr>
              <w:spacing w:after="0" w:before="0"/>
            </w:pPr>
            <w:r/>
            <w:r>
              <w:rPr>
                <w:rFonts w:ascii="Aptos" w:hAnsi="Aptos"/>
                <w:b w:val="0"/>
                <w:sz w:val="12"/>
              </w:rPr>
              <w:t>AP-WLD-10</w:t>
            </w:r>
            <w:r>
              <w:br/>
            </w:r>
            <w:r>
              <w:rPr>
                <w:rFonts w:ascii="Aptos" w:hAnsi="Aptos"/>
                <w:b w:val="0"/>
                <w:sz w:val="12"/>
              </w:rPr>
              <w:t>Season, Weather and Regional-Ambience Kit</w:t>
            </w:r>
          </w:p>
        </w:tc>
        <w:tc>
          <w:tcPr>
            <w:tcW w:type="dxa" w:w="2018"/>
            <w:shd w:fill="EAF2F8"/>
            <w:vAlign w:val="center"/>
          </w:tcPr>
          <w:p>
            <w:pPr>
              <w:spacing w:after="0" w:before="0"/>
            </w:pPr>
            <w:r/>
            <w:r>
              <w:rPr>
                <w:rFonts w:ascii="Aptos" w:hAnsi="Aptos"/>
                <w:b w:val="0"/>
                <w:sz w:val="12"/>
              </w:rPr>
              <w:t>Supports day/night, seasons, rain, wind, storms, heat/cold and region identity within Core technical limits.</w:t>
            </w:r>
          </w:p>
        </w:tc>
        <w:tc>
          <w:tcPr>
            <w:tcW w:type="dxa" w:w="2018"/>
            <w:shd w:fill="EAF2F8"/>
            <w:vAlign w:val="center"/>
          </w:tcPr>
          <w:p>
            <w:pPr>
              <w:spacing w:after="0" w:before="0"/>
            </w:pPr>
            <w:r/>
            <w:r>
              <w:rPr>
                <w:rFonts w:ascii="Aptos" w:hAnsi="Aptos"/>
                <w:b w:val="0"/>
                <w:sz w:val="12"/>
              </w:rPr>
              <w:t>Weather profiles; cloud/precipitation/lightning cues; ambience layers; shelter transitions; quality/LOD chains.</w:t>
            </w:r>
          </w:p>
        </w:tc>
        <w:tc>
          <w:tcPr>
            <w:tcW w:type="dxa" w:w="2018"/>
            <w:shd w:fill="EAF2F8"/>
            <w:vAlign w:val="center"/>
          </w:tcPr>
          <w:p>
            <w:pPr>
              <w:spacing w:after="0" w:before="0"/>
            </w:pPr>
            <w:r/>
            <w:r>
              <w:rPr>
                <w:rFonts w:ascii="Aptos" w:hAnsi="Aptos"/>
                <w:b w:val="0"/>
                <w:sz w:val="12"/>
              </w:rPr>
              <w:t>Set 26 owns full marine weather, waves and storm coupling.</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Documents 11/17/18; Forge 23</w:t>
            </w:r>
          </w:p>
        </w:tc>
      </w:tr>
      <w:tr>
        <w:tc>
          <w:tcPr>
            <w:tcW w:type="dxa" w:w="2018"/>
            <w:vAlign w:val="center"/>
          </w:tcPr>
          <w:p>
            <w:pPr>
              <w:spacing w:after="0" w:before="0"/>
            </w:pPr>
            <w:r/>
            <w:r>
              <w:rPr>
                <w:rFonts w:ascii="Aptos" w:hAnsi="Aptos"/>
                <w:b w:val="0"/>
                <w:sz w:val="12"/>
              </w:rPr>
              <w:t>AP-CIV-01</w:t>
            </w:r>
            <w:r>
              <w:br/>
            </w:r>
            <w:r>
              <w:rPr>
                <w:rFonts w:ascii="Aptos" w:hAnsi="Aptos"/>
                <w:b w:val="0"/>
                <w:sz w:val="12"/>
              </w:rPr>
              <w:t>Shared Humanoid and Personhood Presentation Foundation</w:t>
            </w:r>
          </w:p>
        </w:tc>
        <w:tc>
          <w:tcPr>
            <w:tcW w:type="dxa" w:w="2018"/>
            <w:vAlign w:val="center"/>
          </w:tcPr>
          <w:p>
            <w:pPr>
              <w:spacing w:after="0" w:before="0"/>
            </w:pPr>
            <w:r/>
            <w:r>
              <w:rPr>
                <w:rFonts w:ascii="Aptos" w:hAnsi="Aptos"/>
                <w:b w:val="0"/>
                <w:sz w:val="12"/>
              </w:rPr>
              <w:t>Provides common body, face, hands, equipment, expression and interaction roles while keeping ancestry/culture separate.</w:t>
            </w:r>
          </w:p>
        </w:tc>
        <w:tc>
          <w:tcPr>
            <w:tcW w:type="dxa" w:w="2018"/>
            <w:vAlign w:val="center"/>
          </w:tcPr>
          <w:p>
            <w:pPr>
              <w:spacing w:after="0" w:before="0"/>
            </w:pPr>
            <w:r/>
            <w:r>
              <w:rPr>
                <w:rFonts w:ascii="Aptos" w:hAnsi="Aptos"/>
                <w:b w:val="0"/>
                <w:sz w:val="12"/>
              </w:rPr>
              <w:t>Body-plan sources; rig mappings; sockets; animation retarget profile; portrait/camera setup; accessibility descriptors.</w:t>
            </w:r>
          </w:p>
        </w:tc>
        <w:tc>
          <w:tcPr>
            <w:tcW w:type="dxa" w:w="2018"/>
            <w:vAlign w:val="center"/>
          </w:tcPr>
          <w:p>
            <w:pPr>
              <w:spacing w:after="0" w:before="0"/>
            </w:pPr>
            <w:r/>
            <w:r>
              <w:rPr>
                <w:rFonts w:ascii="Aptos" w:hAnsi="Aptos"/>
                <w:b w:val="0"/>
                <w:sz w:val="12"/>
              </w:rPr>
              <w:t>Shared base does not erase body diversity; approved ancestry variants retain identity.</w:t>
            </w:r>
          </w:p>
        </w:tc>
        <w:tc>
          <w:tcPr>
            <w:tcW w:type="dxa" w:w="2018"/>
            <w:vAlign w:val="center"/>
          </w:tcPr>
          <w:p>
            <w:pPr>
              <w:spacing w:after="0" w:before="0"/>
            </w:pPr>
            <w:r/>
            <w:r>
              <w:rPr>
                <w:rFonts w:ascii="Aptos" w:hAnsi="Aptos"/>
                <w:b w:val="0"/>
                <w:sz w:val="12"/>
              </w:rPr>
              <w:t>Core Required</w:t>
            </w:r>
            <w:r>
              <w:br/>
            </w:r>
            <w:r>
              <w:rPr>
                <w:rFonts w:ascii="Aptos" w:hAnsi="Aptos"/>
                <w:b w:val="0"/>
                <w:sz w:val="12"/>
              </w:rPr>
              <w:t>Forge 22; Documents 07/13/16</w:t>
            </w:r>
          </w:p>
        </w:tc>
      </w:tr>
      <w:tr>
        <w:tc>
          <w:tcPr>
            <w:tcW w:type="dxa" w:w="2018"/>
            <w:shd w:fill="EAF2F8"/>
            <w:vAlign w:val="center"/>
          </w:tcPr>
          <w:p>
            <w:pPr>
              <w:spacing w:after="0" w:before="0"/>
            </w:pPr>
            <w:r/>
            <w:r>
              <w:rPr>
                <w:rFonts w:ascii="Aptos" w:hAnsi="Aptos"/>
                <w:b w:val="0"/>
                <w:sz w:val="12"/>
              </w:rPr>
              <w:t>AP-CIV-02</w:t>
            </w:r>
            <w:r>
              <w:br/>
            </w:r>
            <w:r>
              <w:rPr>
                <w:rFonts w:ascii="Aptos" w:hAnsi="Aptos"/>
                <w:b w:val="0"/>
                <w:sz w:val="12"/>
              </w:rPr>
              <w:t>Human Culture Kit</w:t>
            </w:r>
          </w:p>
        </w:tc>
        <w:tc>
          <w:tcPr>
            <w:tcW w:type="dxa" w:w="2018"/>
            <w:shd w:fill="EAF2F8"/>
            <w:vAlign w:val="center"/>
          </w:tcPr>
          <w:p>
            <w:pPr>
              <w:spacing w:after="0" w:before="0"/>
            </w:pPr>
            <w:r/>
            <w:r>
              <w:rPr>
                <w:rFonts w:ascii="Aptos" w:hAnsi="Aptos"/>
                <w:b w:val="0"/>
                <w:sz w:val="12"/>
              </w:rPr>
              <w:t>Supports the selected Human culture package without treating Humans as the default for all civilisations.</w:t>
            </w:r>
          </w:p>
        </w:tc>
        <w:tc>
          <w:tcPr>
            <w:tcW w:type="dxa" w:w="2018"/>
            <w:shd w:fill="EAF2F8"/>
            <w:vAlign w:val="center"/>
          </w:tcPr>
          <w:p>
            <w:pPr>
              <w:spacing w:after="0" w:before="0"/>
            </w:pPr>
            <w:r/>
            <w:r>
              <w:rPr>
                <w:rFonts w:ascii="Aptos" w:hAnsi="Aptos"/>
                <w:b w:val="0"/>
                <w:sz w:val="12"/>
              </w:rPr>
              <w:t>Architecture palette; clothing; tools/props; signage; banners; settlement ambience; portrait motifs.</w:t>
            </w:r>
          </w:p>
        </w:tc>
        <w:tc>
          <w:tcPr>
            <w:tcW w:type="dxa" w:w="2018"/>
            <w:shd w:fill="EAF2F8"/>
            <w:vAlign w:val="center"/>
          </w:tcPr>
          <w:p>
            <w:pPr>
              <w:spacing w:after="0" w:before="0"/>
            </w:pPr>
            <w:r/>
            <w:r>
              <w:rPr>
                <w:rFonts w:ascii="Aptos" w:hAnsi="Aptos"/>
                <w:b w:val="0"/>
                <w:sz w:val="12"/>
              </w:rPr>
              <w:t>Uses shared humanoid, structure and material kits.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25F-25G; Document 13</w:t>
            </w:r>
          </w:p>
        </w:tc>
      </w:tr>
      <w:tr>
        <w:tc>
          <w:tcPr>
            <w:tcW w:type="dxa" w:w="2018"/>
            <w:vAlign w:val="center"/>
          </w:tcPr>
          <w:p>
            <w:pPr>
              <w:spacing w:after="0" w:before="0"/>
            </w:pPr>
            <w:r/>
            <w:r>
              <w:rPr>
                <w:rFonts w:ascii="Aptos" w:hAnsi="Aptos"/>
                <w:b w:val="0"/>
                <w:sz w:val="12"/>
              </w:rPr>
              <w:t>AP-CIV-03</w:t>
            </w:r>
            <w:r>
              <w:br/>
            </w:r>
            <w:r>
              <w:rPr>
                <w:rFonts w:ascii="Aptos" w:hAnsi="Aptos"/>
                <w:b w:val="0"/>
                <w:sz w:val="12"/>
              </w:rPr>
              <w:t>Goblin Culture Kit</w:t>
            </w:r>
          </w:p>
        </w:tc>
        <w:tc>
          <w:tcPr>
            <w:tcW w:type="dxa" w:w="2018"/>
            <w:vAlign w:val="center"/>
          </w:tcPr>
          <w:p>
            <w:pPr>
              <w:spacing w:after="0" w:before="0"/>
            </w:pPr>
            <w:r/>
            <w:r>
              <w:rPr>
                <w:rFonts w:ascii="Aptos" w:hAnsi="Aptos"/>
                <w:b w:val="0"/>
                <w:sz w:val="12"/>
              </w:rPr>
              <w:t>Supports Goblin personhood, settlement life, industry, trade and faction diversity beyond hostile stereotypes.</w:t>
            </w:r>
          </w:p>
        </w:tc>
        <w:tc>
          <w:tcPr>
            <w:tcW w:type="dxa" w:w="2018"/>
            <w:vAlign w:val="center"/>
          </w:tcPr>
          <w:p>
            <w:pPr>
              <w:spacing w:after="0" w:before="0"/>
            </w:pPr>
            <w:r/>
            <w:r>
              <w:rPr>
                <w:rFonts w:ascii="Aptos" w:hAnsi="Aptos"/>
                <w:b w:val="0"/>
                <w:sz w:val="12"/>
              </w:rPr>
              <w:t>Architecture; clothing; tools; domestic props; banners; job assets; social audio/animation; Codex presentation.</w:t>
            </w:r>
          </w:p>
        </w:tc>
        <w:tc>
          <w:tcPr>
            <w:tcW w:type="dxa" w:w="2018"/>
            <w:vAlign w:val="center"/>
          </w:tcPr>
          <w:p>
            <w:pPr>
              <w:spacing w:after="0" w:before="0"/>
            </w:pPr>
            <w:r/>
            <w:r>
              <w:rPr>
                <w:rFonts w:ascii="Aptos" w:hAnsi="Aptos"/>
                <w:b w:val="0"/>
                <w:sz w:val="12"/>
              </w:rPr>
              <w:t>Hostile factions use faction overlays, not a separate species truth.</w:t>
            </w:r>
          </w:p>
        </w:tc>
        <w:tc>
          <w:tcPr>
            <w:tcW w:type="dxa" w:w="2018"/>
            <w:vAlign w:val="center"/>
          </w:tcPr>
          <w:p>
            <w:pPr>
              <w:spacing w:after="0" w:before="0"/>
            </w:pPr>
            <w:r/>
            <w:r>
              <w:rPr>
                <w:rFonts w:ascii="Aptos" w:hAnsi="Aptos"/>
                <w:b w:val="0"/>
                <w:sz w:val="12"/>
              </w:rPr>
              <w:t>Core Required</w:t>
            </w:r>
            <w:r>
              <w:br/>
            </w:r>
            <w:r>
              <w:rPr>
                <w:rFonts w:ascii="Aptos" w:hAnsi="Aptos"/>
                <w:b w:val="0"/>
                <w:sz w:val="12"/>
              </w:rPr>
              <w:t>25F-25G; Documents 07/13</w:t>
            </w:r>
          </w:p>
        </w:tc>
      </w:tr>
      <w:tr>
        <w:tc>
          <w:tcPr>
            <w:tcW w:type="dxa" w:w="2018"/>
            <w:shd w:fill="EAF2F8"/>
            <w:vAlign w:val="center"/>
          </w:tcPr>
          <w:p>
            <w:pPr>
              <w:spacing w:after="0" w:before="0"/>
            </w:pPr>
            <w:r/>
            <w:r>
              <w:rPr>
                <w:rFonts w:ascii="Aptos" w:hAnsi="Aptos"/>
                <w:b w:val="0"/>
                <w:sz w:val="12"/>
              </w:rPr>
              <w:t>AP-CIV-04</w:t>
            </w:r>
            <w:r>
              <w:br/>
            </w:r>
            <w:r>
              <w:rPr>
                <w:rFonts w:ascii="Aptos" w:hAnsi="Aptos"/>
                <w:b w:val="0"/>
                <w:sz w:val="12"/>
              </w:rPr>
              <w:t>Dwarf Culture Kit</w:t>
            </w:r>
          </w:p>
        </w:tc>
        <w:tc>
          <w:tcPr>
            <w:tcW w:type="dxa" w:w="2018"/>
            <w:shd w:fill="EAF2F8"/>
            <w:vAlign w:val="center"/>
          </w:tcPr>
          <w:p>
            <w:pPr>
              <w:spacing w:after="0" w:before="0"/>
            </w:pPr>
            <w:r/>
            <w:r>
              <w:rPr>
                <w:rFonts w:ascii="Aptos" w:hAnsi="Aptos"/>
                <w:b w:val="0"/>
                <w:sz w:val="12"/>
              </w:rPr>
              <w:t>Supports selected Dwarf settlement, industry, craft, route and magical infrastructure identity.</w:t>
            </w:r>
          </w:p>
        </w:tc>
        <w:tc>
          <w:tcPr>
            <w:tcW w:type="dxa" w:w="2018"/>
            <w:shd w:fill="EAF2F8"/>
            <w:vAlign w:val="center"/>
          </w:tcPr>
          <w:p>
            <w:pPr>
              <w:spacing w:after="0" w:before="0"/>
            </w:pPr>
            <w:r/>
            <w:r>
              <w:rPr>
                <w:rFonts w:ascii="Aptos" w:hAnsi="Aptos"/>
                <w:b w:val="0"/>
                <w:sz w:val="12"/>
              </w:rPr>
              <w:t>Stone/metal architecture; clothing/gear; tools; signs; industry props; ambience; portrait motifs.</w:t>
            </w:r>
          </w:p>
        </w:tc>
        <w:tc>
          <w:tcPr>
            <w:tcW w:type="dxa" w:w="2018"/>
            <w:shd w:fill="EAF2F8"/>
            <w:vAlign w:val="center"/>
          </w:tcPr>
          <w:p>
            <w:pPr>
              <w:spacing w:after="0" w:before="0"/>
            </w:pPr>
            <w:r/>
            <w:r>
              <w:rPr>
                <w:rFonts w:ascii="Aptos" w:hAnsi="Aptos"/>
                <w:b w:val="0"/>
                <w:sz w:val="12"/>
              </w:rPr>
              <w:t>Builds on common stone/metal/machine kits.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25F-25G; Document 13</w:t>
            </w:r>
          </w:p>
        </w:tc>
      </w:tr>
      <w:tr>
        <w:tc>
          <w:tcPr>
            <w:tcW w:type="dxa" w:w="2018"/>
            <w:vAlign w:val="center"/>
          </w:tcPr>
          <w:p>
            <w:pPr>
              <w:spacing w:after="0" w:before="0"/>
            </w:pPr>
            <w:r/>
            <w:r>
              <w:rPr>
                <w:rFonts w:ascii="Aptos" w:hAnsi="Aptos"/>
                <w:b w:val="0"/>
                <w:sz w:val="12"/>
              </w:rPr>
              <w:t>AP-CIV-05</w:t>
            </w:r>
            <w:r>
              <w:br/>
            </w:r>
            <w:r>
              <w:rPr>
                <w:rFonts w:ascii="Aptos" w:hAnsi="Aptos"/>
                <w:b w:val="0"/>
                <w:sz w:val="12"/>
              </w:rPr>
              <w:t>Elven Kindreds Culture Kit</w:t>
            </w:r>
          </w:p>
        </w:tc>
        <w:tc>
          <w:tcPr>
            <w:tcW w:type="dxa" w:w="2018"/>
            <w:vAlign w:val="center"/>
          </w:tcPr>
          <w:p>
            <w:pPr>
              <w:spacing w:after="0" w:before="0"/>
            </w:pPr>
            <w:r/>
            <w:r>
              <w:rPr>
                <w:rFonts w:ascii="Aptos" w:hAnsi="Aptos"/>
                <w:b w:val="0"/>
                <w:sz w:val="12"/>
              </w:rPr>
              <w:t>Supports selected Elven culture package, woodland/realm links and internal diversity.</w:t>
            </w:r>
          </w:p>
        </w:tc>
        <w:tc>
          <w:tcPr>
            <w:tcW w:type="dxa" w:w="2018"/>
            <w:vAlign w:val="center"/>
          </w:tcPr>
          <w:p>
            <w:pPr>
              <w:spacing w:after="0" w:before="0"/>
            </w:pPr>
            <w:r/>
            <w:r>
              <w:rPr>
                <w:rFonts w:ascii="Aptos" w:hAnsi="Aptos"/>
                <w:b w:val="0"/>
                <w:sz w:val="12"/>
              </w:rPr>
              <w:t>Architecture; clothing; living-material motifs; tools/props; banners; social/ritual presentation.</w:t>
            </w:r>
          </w:p>
        </w:tc>
        <w:tc>
          <w:tcPr>
            <w:tcW w:type="dxa" w:w="2018"/>
            <w:vAlign w:val="center"/>
          </w:tcPr>
          <w:p>
            <w:pPr>
              <w:spacing w:after="0" w:before="0"/>
            </w:pPr>
            <w:r/>
            <w:r>
              <w:rPr>
                <w:rFonts w:ascii="Aptos" w:hAnsi="Aptos"/>
                <w:b w:val="0"/>
                <w:sz w:val="12"/>
              </w:rPr>
              <w:t>Uses terrestrial and Verdant-compatible families without ancestry lock.</w:t>
            </w:r>
          </w:p>
        </w:tc>
        <w:tc>
          <w:tcPr>
            <w:tcW w:type="dxa" w:w="2018"/>
            <w:vAlign w:val="center"/>
          </w:tcPr>
          <w:p>
            <w:pPr>
              <w:spacing w:after="0" w:before="0"/>
            </w:pPr>
            <w:r/>
            <w:r>
              <w:rPr>
                <w:rFonts w:ascii="Aptos" w:hAnsi="Aptos"/>
                <w:b w:val="0"/>
                <w:sz w:val="12"/>
              </w:rPr>
              <w:t>Core Required</w:t>
            </w:r>
            <w:r>
              <w:br/>
            </w:r>
            <w:r>
              <w:rPr>
                <w:rFonts w:ascii="Aptos" w:hAnsi="Aptos"/>
                <w:b w:val="0"/>
                <w:sz w:val="12"/>
              </w:rPr>
              <w:t>25F-25G; Documents 13/14</w:t>
            </w:r>
          </w:p>
        </w:tc>
      </w:tr>
      <w:tr>
        <w:tc>
          <w:tcPr>
            <w:tcW w:type="dxa" w:w="2018"/>
            <w:shd w:fill="EAF2F8"/>
            <w:vAlign w:val="center"/>
          </w:tcPr>
          <w:p>
            <w:pPr>
              <w:spacing w:after="0" w:before="0"/>
            </w:pPr>
            <w:r/>
            <w:r>
              <w:rPr>
                <w:rFonts w:ascii="Aptos" w:hAnsi="Aptos"/>
                <w:b w:val="0"/>
                <w:sz w:val="12"/>
              </w:rPr>
              <w:t>AP-CIV-06</w:t>
            </w:r>
            <w:r>
              <w:br/>
            </w:r>
            <w:r>
              <w:rPr>
                <w:rFonts w:ascii="Aptos" w:hAnsi="Aptos"/>
                <w:b w:val="0"/>
                <w:sz w:val="12"/>
              </w:rPr>
              <w:t>Awakened Construct Culture Kit</w:t>
            </w:r>
          </w:p>
        </w:tc>
        <w:tc>
          <w:tcPr>
            <w:tcW w:type="dxa" w:w="2018"/>
            <w:shd w:fill="EAF2F8"/>
            <w:vAlign w:val="center"/>
          </w:tcPr>
          <w:p>
            <w:pPr>
              <w:spacing w:after="0" w:before="0"/>
            </w:pPr>
            <w:r/>
            <w:r>
              <w:rPr>
                <w:rFonts w:ascii="Aptos" w:hAnsi="Aptos"/>
                <w:b w:val="0"/>
                <w:sz w:val="12"/>
              </w:rPr>
              <w:t>Supports personhood, repair, work, law and settlement identity for constructed people.</w:t>
            </w:r>
          </w:p>
        </w:tc>
        <w:tc>
          <w:tcPr>
            <w:tcW w:type="dxa" w:w="2018"/>
            <w:shd w:fill="EAF2F8"/>
            <w:vAlign w:val="center"/>
          </w:tcPr>
          <w:p>
            <w:pPr>
              <w:spacing w:after="0" w:before="0"/>
            </w:pPr>
            <w:r/>
            <w:r>
              <w:rPr>
                <w:rFonts w:ascii="Aptos" w:hAnsi="Aptos"/>
                <w:b w:val="0"/>
                <w:sz w:val="12"/>
              </w:rPr>
              <w:t>Body shells; modular parts; expressive lights/motion; tools; architecture/charging/repair props; voice/presentation profiles.</w:t>
            </w:r>
          </w:p>
        </w:tc>
        <w:tc>
          <w:tcPr>
            <w:tcW w:type="dxa" w:w="2018"/>
            <w:shd w:fill="EAF2F8"/>
            <w:vAlign w:val="center"/>
          </w:tcPr>
          <w:p>
            <w:pPr>
              <w:spacing w:after="0" w:before="0"/>
            </w:pPr>
            <w:r/>
            <w:r>
              <w:rPr>
                <w:rFonts w:ascii="Aptos" w:hAnsi="Aptos"/>
                <w:b w:val="0"/>
                <w:sz w:val="12"/>
              </w:rPr>
              <w:t>Machine parts do not become generic loot from persons; body and item boundaries validate.</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25F-25G; Documents 07/10/13</w:t>
            </w:r>
          </w:p>
        </w:tc>
      </w:tr>
      <w:tr>
        <w:tc>
          <w:tcPr>
            <w:tcW w:type="dxa" w:w="2018"/>
            <w:vAlign w:val="center"/>
          </w:tcPr>
          <w:p>
            <w:pPr>
              <w:spacing w:after="0" w:before="0"/>
            </w:pPr>
            <w:r/>
            <w:r>
              <w:rPr>
                <w:rFonts w:ascii="Aptos" w:hAnsi="Aptos"/>
                <w:b w:val="0"/>
                <w:sz w:val="12"/>
              </w:rPr>
              <w:t>AP-CIV-07</w:t>
            </w:r>
            <w:r>
              <w:br/>
            </w:r>
            <w:r>
              <w:rPr>
                <w:rFonts w:ascii="Aptos" w:hAnsi="Aptos"/>
                <w:b w:val="0"/>
                <w:sz w:val="12"/>
              </w:rPr>
              <w:t>Six-Culture Wardrobe, Job and Equipment Overlay Kit</w:t>
            </w:r>
          </w:p>
        </w:tc>
        <w:tc>
          <w:tcPr>
            <w:tcW w:type="dxa" w:w="2018"/>
            <w:vAlign w:val="center"/>
          </w:tcPr>
          <w:p>
            <w:pPr>
              <w:spacing w:after="0" w:before="0"/>
            </w:pPr>
            <w:r/>
            <w:r>
              <w:rPr>
                <w:rFonts w:ascii="Aptos" w:hAnsi="Aptos"/>
                <w:b w:val="0"/>
                <w:sz w:val="12"/>
              </w:rPr>
              <w:t>Provides role-readable clothing and tools for farmer, builder, miner, guard, merchant, mage, healer, courier and related jobs.</w:t>
            </w:r>
          </w:p>
        </w:tc>
        <w:tc>
          <w:tcPr>
            <w:tcW w:type="dxa" w:w="2018"/>
            <w:vAlign w:val="center"/>
          </w:tcPr>
          <w:p>
            <w:pPr>
              <w:spacing w:after="0" w:before="0"/>
            </w:pPr>
            <w:r/>
            <w:r>
              <w:rPr>
                <w:rFonts w:ascii="Aptos" w:hAnsi="Aptos"/>
                <w:b w:val="0"/>
                <w:sz w:val="12"/>
              </w:rPr>
              <w:t>Layered garments; job props; equipment sockets; state variants; portrait combinations; LOD rules.</w:t>
            </w:r>
          </w:p>
        </w:tc>
        <w:tc>
          <w:tcPr>
            <w:tcW w:type="dxa" w:w="2018"/>
            <w:vAlign w:val="center"/>
          </w:tcPr>
          <w:p>
            <w:pPr>
              <w:spacing w:after="0" w:before="0"/>
            </w:pPr>
            <w:r/>
            <w:r>
              <w:rPr>
                <w:rFonts w:ascii="Aptos" w:hAnsi="Aptos"/>
                <w:b w:val="0"/>
                <w:sz w:val="12"/>
              </w:rPr>
              <w:t>Role layers combine with body and culture kits.</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Documents 07/13; Forge 22</w:t>
            </w:r>
          </w:p>
        </w:tc>
      </w:tr>
      <w:tr>
        <w:tc>
          <w:tcPr>
            <w:tcW w:type="dxa" w:w="2018"/>
            <w:shd w:fill="EAF2F8"/>
            <w:vAlign w:val="center"/>
          </w:tcPr>
          <w:p>
            <w:pPr>
              <w:spacing w:after="0" w:before="0"/>
            </w:pPr>
            <w:r/>
            <w:r>
              <w:rPr>
                <w:rFonts w:ascii="Aptos" w:hAnsi="Aptos"/>
                <w:b w:val="0"/>
                <w:sz w:val="12"/>
              </w:rPr>
              <w:t>AP-CIV-08</w:t>
            </w:r>
            <w:r>
              <w:br/>
            </w:r>
            <w:r>
              <w:rPr>
                <w:rFonts w:ascii="Aptos" w:hAnsi="Aptos"/>
                <w:b w:val="0"/>
                <w:sz w:val="12"/>
              </w:rPr>
              <w:t>Settlement Stage and Civic-Service Kit</w:t>
            </w:r>
          </w:p>
        </w:tc>
        <w:tc>
          <w:tcPr>
            <w:tcW w:type="dxa" w:w="2018"/>
            <w:shd w:fill="EAF2F8"/>
            <w:vAlign w:val="center"/>
          </w:tcPr>
          <w:p>
            <w:pPr>
              <w:spacing w:after="0" w:before="0"/>
            </w:pPr>
            <w:r/>
            <w:r>
              <w:rPr>
                <w:rFonts w:ascii="Aptos" w:hAnsi="Aptos"/>
                <w:b w:val="0"/>
                <w:sz w:val="12"/>
              </w:rPr>
              <w:t>Supports Camp through Magical Metropolis progression and branch states without one fixed village layout.</w:t>
            </w:r>
          </w:p>
        </w:tc>
        <w:tc>
          <w:tcPr>
            <w:tcW w:type="dxa" w:w="2018"/>
            <w:shd w:fill="EAF2F8"/>
            <w:vAlign w:val="center"/>
          </w:tcPr>
          <w:p>
            <w:pPr>
              <w:spacing w:after="0" w:before="0"/>
            </w:pPr>
            <w:r/>
            <w:r>
              <w:rPr>
                <w:rFonts w:ascii="Aptos" w:hAnsi="Aptos"/>
                <w:b w:val="0"/>
                <w:sz w:val="12"/>
              </w:rPr>
              <w:t>Service markers; household/work/civic modules; growth/damage/repair variants; project previews; map symbols.</w:t>
            </w:r>
          </w:p>
        </w:tc>
        <w:tc>
          <w:tcPr>
            <w:tcW w:type="dxa" w:w="2018"/>
            <w:shd w:fill="EAF2F8"/>
            <w:vAlign w:val="center"/>
          </w:tcPr>
          <w:p>
            <w:pPr>
              <w:spacing w:after="0" w:before="0"/>
            </w:pPr>
            <w:r/>
            <w:r>
              <w:rPr>
                <w:rFonts w:ascii="Aptos" w:hAnsi="Aptos"/>
                <w:b w:val="0"/>
                <w:sz w:val="12"/>
              </w:rPr>
              <w:t>Stage/state composition rather than unique complete town models.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Documents 07/12/19/20</w:t>
            </w:r>
          </w:p>
        </w:tc>
      </w:tr>
      <w:tr>
        <w:tc>
          <w:tcPr>
            <w:tcW w:type="dxa" w:w="2018"/>
            <w:vAlign w:val="center"/>
          </w:tcPr>
          <w:p>
            <w:pPr>
              <w:spacing w:after="0" w:before="0"/>
            </w:pPr>
            <w:r/>
            <w:r>
              <w:rPr>
                <w:rFonts w:ascii="Aptos" w:hAnsi="Aptos"/>
                <w:b w:val="0"/>
                <w:sz w:val="12"/>
              </w:rPr>
              <w:t>AP-CIV-09</w:t>
            </w:r>
            <w:r>
              <w:br/>
            </w:r>
            <w:r>
              <w:rPr>
                <w:rFonts w:ascii="Aptos" w:hAnsi="Aptos"/>
                <w:b w:val="0"/>
                <w:sz w:val="12"/>
              </w:rPr>
              <w:t>Signs, Heraldry, Language and Ownership Kit</w:t>
            </w:r>
          </w:p>
        </w:tc>
        <w:tc>
          <w:tcPr>
            <w:tcW w:type="dxa" w:w="2018"/>
            <w:vAlign w:val="center"/>
          </w:tcPr>
          <w:p>
            <w:pPr>
              <w:spacing w:after="0" w:before="0"/>
            </w:pPr>
            <w:r/>
            <w:r>
              <w:rPr>
                <w:rFonts w:ascii="Aptos" w:hAnsi="Aptos"/>
                <w:b w:val="0"/>
                <w:sz w:val="12"/>
              </w:rPr>
              <w:t>Communicates faction, culture, law, claims, routes and public/private storage.</w:t>
            </w:r>
          </w:p>
        </w:tc>
        <w:tc>
          <w:tcPr>
            <w:tcW w:type="dxa" w:w="2018"/>
            <w:vAlign w:val="center"/>
          </w:tcPr>
          <w:p>
            <w:pPr>
              <w:spacing w:after="0" w:before="0"/>
            </w:pPr>
            <w:r/>
            <w:r>
              <w:rPr>
                <w:rFonts w:ascii="Aptos" w:hAnsi="Aptos"/>
                <w:b w:val="0"/>
                <w:sz w:val="12"/>
              </w:rPr>
              <w:t>Banner/sign templates; emblems; seals; ownership markers; warning symbols; accessibility-safe shapes.</w:t>
            </w:r>
          </w:p>
        </w:tc>
        <w:tc>
          <w:tcPr>
            <w:tcW w:type="dxa" w:w="2018"/>
            <w:vAlign w:val="center"/>
          </w:tcPr>
          <w:p>
            <w:pPr>
              <w:spacing w:after="0" w:before="0"/>
            </w:pPr>
            <w:r/>
            <w:r>
              <w:rPr>
                <w:rFonts w:ascii="Aptos" w:hAnsi="Aptos"/>
                <w:b w:val="0"/>
                <w:sz w:val="12"/>
              </w:rPr>
              <w:t>Text/localisation and iconography remain separable.</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Documents 13/15/17</w:t>
            </w:r>
          </w:p>
        </w:tc>
      </w:tr>
      <w:tr>
        <w:tc>
          <w:tcPr>
            <w:tcW w:type="dxa" w:w="2018"/>
            <w:shd w:fill="EAF2F8"/>
            <w:vAlign w:val="center"/>
          </w:tcPr>
          <w:p>
            <w:pPr>
              <w:spacing w:after="0" w:before="0"/>
            </w:pPr>
            <w:r/>
            <w:r>
              <w:rPr>
                <w:rFonts w:ascii="Aptos" w:hAnsi="Aptos"/>
                <w:b w:val="0"/>
                <w:sz w:val="12"/>
              </w:rPr>
              <w:t>AP-CIV-10</w:t>
            </w:r>
            <w:r>
              <w:br/>
            </w:r>
            <w:r>
              <w:rPr>
                <w:rFonts w:ascii="Aptos" w:hAnsi="Aptos"/>
                <w:b w:val="0"/>
                <w:sz w:val="12"/>
              </w:rPr>
              <w:t>Trade, Market, Warehouse and Caravan Kit</w:t>
            </w:r>
          </w:p>
        </w:tc>
        <w:tc>
          <w:tcPr>
            <w:tcW w:type="dxa" w:w="2018"/>
            <w:shd w:fill="EAF2F8"/>
            <w:vAlign w:val="center"/>
          </w:tcPr>
          <w:p>
            <w:pPr>
              <w:spacing w:after="0" w:before="0"/>
            </w:pPr>
            <w:r/>
            <w:r>
              <w:rPr>
                <w:rFonts w:ascii="Aptos" w:hAnsi="Aptos"/>
                <w:b w:val="0"/>
                <w:sz w:val="12"/>
              </w:rPr>
              <w:t>Supports physical economy, contracts, cargo, storage and route activity.</w:t>
            </w:r>
          </w:p>
        </w:tc>
        <w:tc>
          <w:tcPr>
            <w:tcW w:type="dxa" w:w="2018"/>
            <w:shd w:fill="EAF2F8"/>
            <w:vAlign w:val="center"/>
          </w:tcPr>
          <w:p>
            <w:pPr>
              <w:spacing w:after="0" w:before="0"/>
            </w:pPr>
            <w:r/>
            <w:r>
              <w:rPr>
                <w:rFonts w:ascii="Aptos" w:hAnsi="Aptos"/>
                <w:b w:val="0"/>
                <w:sz w:val="12"/>
              </w:rPr>
              <w:t>Market stalls; crates; scales; ledgers; carts/pack loads; route signs; transaction audio/animation.</w:t>
            </w:r>
          </w:p>
        </w:tc>
        <w:tc>
          <w:tcPr>
            <w:tcW w:type="dxa" w:w="2018"/>
            <w:shd w:fill="EAF2F8"/>
            <w:vAlign w:val="center"/>
          </w:tcPr>
          <w:p>
            <w:pPr>
              <w:spacing w:after="0" w:before="0"/>
            </w:pPr>
            <w:r/>
            <w:r>
              <w:rPr>
                <w:rFonts w:ascii="Aptos" w:hAnsi="Aptos"/>
                <w:b w:val="0"/>
                <w:sz w:val="12"/>
              </w:rPr>
              <w:t>Cargo types use labels and manifests rather than unique models for every item.</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Documents 07/08/13</w:t>
            </w:r>
          </w:p>
        </w:tc>
      </w:tr>
      <w:tr>
        <w:tc>
          <w:tcPr>
            <w:tcW w:type="dxa" w:w="2018"/>
            <w:vAlign w:val="center"/>
          </w:tcPr>
          <w:p>
            <w:pPr>
              <w:spacing w:after="0" w:before="0"/>
            </w:pPr>
            <w:r/>
            <w:r>
              <w:rPr>
                <w:rFonts w:ascii="Aptos" w:hAnsi="Aptos"/>
                <w:b w:val="0"/>
                <w:sz w:val="12"/>
              </w:rPr>
              <w:t>AP-CIV-11</w:t>
            </w:r>
            <w:r>
              <w:br/>
            </w:r>
            <w:r>
              <w:rPr>
                <w:rFonts w:ascii="Aptos" w:hAnsi="Aptos"/>
                <w:b w:val="0"/>
                <w:sz w:val="12"/>
              </w:rPr>
              <w:t>Agriculture, Workshop and Industry Prop Kit</w:t>
            </w:r>
          </w:p>
        </w:tc>
        <w:tc>
          <w:tcPr>
            <w:tcW w:type="dxa" w:w="2018"/>
            <w:vAlign w:val="center"/>
          </w:tcPr>
          <w:p>
            <w:pPr>
              <w:spacing w:after="0" w:before="0"/>
            </w:pPr>
            <w:r/>
            <w:r>
              <w:rPr>
                <w:rFonts w:ascii="Aptos" w:hAnsi="Aptos"/>
                <w:b w:val="0"/>
                <w:sz w:val="12"/>
              </w:rPr>
              <w:t>Supports farms, mills, forges, sawmills, kitchens, healers, research and machine-assisted work.</w:t>
            </w:r>
          </w:p>
        </w:tc>
        <w:tc>
          <w:tcPr>
            <w:tcW w:type="dxa" w:w="2018"/>
            <w:vAlign w:val="center"/>
          </w:tcPr>
          <w:p>
            <w:pPr>
              <w:spacing w:after="0" w:before="0"/>
            </w:pPr>
            <w:r/>
            <w:r>
              <w:rPr>
                <w:rFonts w:ascii="Aptos" w:hAnsi="Aptos"/>
                <w:b w:val="0"/>
                <w:sz w:val="12"/>
              </w:rPr>
              <w:t>Work props; station dressing; tool racks; material piles; job sockets; loop/interaction bindings.</w:t>
            </w:r>
          </w:p>
        </w:tc>
        <w:tc>
          <w:tcPr>
            <w:tcW w:type="dxa" w:w="2018"/>
            <w:vAlign w:val="center"/>
          </w:tcPr>
          <w:p>
            <w:pPr>
              <w:spacing w:after="0" w:before="0"/>
            </w:pPr>
            <w:r/>
            <w:r>
              <w:rPr>
                <w:rFonts w:ascii="Aptos" w:hAnsi="Aptos"/>
                <w:b w:val="0"/>
                <w:sz w:val="12"/>
              </w:rPr>
              <w:t>Props are modular and shared across structure blueprints.</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Documents 07/08/12</w:t>
            </w:r>
          </w:p>
        </w:tc>
      </w:tr>
      <w:tr>
        <w:tc>
          <w:tcPr>
            <w:tcW w:type="dxa" w:w="2018"/>
            <w:shd w:fill="EAF2F8"/>
            <w:vAlign w:val="center"/>
          </w:tcPr>
          <w:p>
            <w:pPr>
              <w:spacing w:after="0" w:before="0"/>
            </w:pPr>
            <w:r/>
            <w:r>
              <w:rPr>
                <w:rFonts w:ascii="Aptos" w:hAnsi="Aptos"/>
                <w:b w:val="0"/>
                <w:sz w:val="12"/>
              </w:rPr>
              <w:t>AP-CIV-12</w:t>
            </w:r>
            <w:r>
              <w:br/>
            </w:r>
            <w:r>
              <w:rPr>
                <w:rFonts w:ascii="Aptos" w:hAnsi="Aptos"/>
                <w:b w:val="0"/>
                <w:sz w:val="12"/>
              </w:rPr>
              <w:t>Festival, Morale, Memorial and Aftermath Kit</w:t>
            </w:r>
          </w:p>
        </w:tc>
        <w:tc>
          <w:tcPr>
            <w:tcW w:type="dxa" w:w="2018"/>
            <w:shd w:fill="EAF2F8"/>
            <w:vAlign w:val="center"/>
          </w:tcPr>
          <w:p>
            <w:pPr>
              <w:spacing w:after="0" w:before="0"/>
            </w:pPr>
            <w:r/>
            <w:r>
              <w:rPr>
                <w:rFonts w:ascii="Aptos" w:hAnsi="Aptos"/>
                <w:b w:val="0"/>
                <w:sz w:val="12"/>
              </w:rPr>
              <w:t>Supports morale, culture events, mourning, celebration, public memory and recovery.</w:t>
            </w:r>
          </w:p>
        </w:tc>
        <w:tc>
          <w:tcPr>
            <w:tcW w:type="dxa" w:w="2018"/>
            <w:shd w:fill="EAF2F8"/>
            <w:vAlign w:val="center"/>
          </w:tcPr>
          <w:p>
            <w:pPr>
              <w:spacing w:after="0" w:before="0"/>
            </w:pPr>
            <w:r/>
            <w:r>
              <w:rPr>
                <w:rFonts w:ascii="Aptos" w:hAnsi="Aptos"/>
                <w:b w:val="0"/>
                <w:sz w:val="12"/>
              </w:rPr>
              <w:t>Decorations; memorials; gathering markers; crowd/social animation cues; ambience and state variants.</w:t>
            </w:r>
          </w:p>
        </w:tc>
        <w:tc>
          <w:tcPr>
            <w:tcW w:type="dxa" w:w="2018"/>
            <w:shd w:fill="EAF2F8"/>
            <w:vAlign w:val="center"/>
          </w:tcPr>
          <w:p>
            <w:pPr>
              <w:spacing w:after="0" w:before="0"/>
            </w:pPr>
            <w:r/>
            <w:r>
              <w:rPr>
                <w:rFonts w:ascii="Aptos" w:hAnsi="Aptos"/>
                <w:b w:val="0"/>
                <w:sz w:val="12"/>
              </w:rPr>
              <w:t>Event overlays attach to existing settlements instead of requiring unique settlement copies.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Documents 07/15; Settlement Needs</w:t>
            </w:r>
          </w:p>
        </w:tc>
      </w:tr>
      <w:tr>
        <w:tc>
          <w:tcPr>
            <w:tcW w:type="dxa" w:w="2018"/>
            <w:vAlign w:val="center"/>
          </w:tcPr>
          <w:p>
            <w:pPr>
              <w:spacing w:after="0" w:before="0"/>
            </w:pPr>
            <w:r/>
            <w:r>
              <w:rPr>
                <w:rFonts w:ascii="Aptos" w:hAnsi="Aptos"/>
                <w:b w:val="0"/>
                <w:sz w:val="12"/>
              </w:rPr>
              <w:t>AP-STR-01</w:t>
            </w:r>
            <w:r>
              <w:br/>
            </w:r>
            <w:r>
              <w:rPr>
                <w:rFonts w:ascii="Aptos" w:hAnsi="Aptos"/>
                <w:b w:val="0"/>
                <w:sz w:val="12"/>
              </w:rPr>
              <w:t>Shared Modular Structure and Blueprint Kit</w:t>
            </w:r>
          </w:p>
        </w:tc>
        <w:tc>
          <w:tcPr>
            <w:tcW w:type="dxa" w:w="2018"/>
            <w:vAlign w:val="center"/>
          </w:tcPr>
          <w:p>
            <w:pPr>
              <w:spacing w:after="0" w:before="0"/>
            </w:pPr>
            <w:r/>
            <w:r>
              <w:rPr>
                <w:rFonts w:ascii="Aptos" w:hAnsi="Aptos"/>
                <w:b w:val="0"/>
                <w:sz w:val="12"/>
              </w:rPr>
              <w:t>Provides walls, floors, roofs, entrances, rooms, markers and sockets for procedural and authored construction.</w:t>
            </w:r>
          </w:p>
        </w:tc>
        <w:tc>
          <w:tcPr>
            <w:tcW w:type="dxa" w:w="2018"/>
            <w:vAlign w:val="center"/>
          </w:tcPr>
          <w:p>
            <w:pPr>
              <w:spacing w:after="0" w:before="0"/>
            </w:pPr>
            <w:r/>
            <w:r>
              <w:rPr>
                <w:rFonts w:ascii="Aptos" w:hAnsi="Aptos"/>
                <w:b w:val="0"/>
                <w:sz w:val="12"/>
              </w:rPr>
              <w:t>Module sources; grid/pivot rules; material slots; doorway/room sockets; damage stages; preview thumbnails.</w:t>
            </w:r>
          </w:p>
        </w:tc>
        <w:tc>
          <w:tcPr>
            <w:tcW w:type="dxa" w:w="2018"/>
            <w:vAlign w:val="center"/>
          </w:tcPr>
          <w:p>
            <w:pPr>
              <w:spacing w:after="0" w:before="0"/>
            </w:pPr>
            <w:r/>
            <w:r>
              <w:rPr>
                <w:rFonts w:ascii="Aptos" w:hAnsi="Aptos"/>
                <w:b w:val="0"/>
                <w:sz w:val="12"/>
              </w:rPr>
              <w:t>One grammar serves culture, settlement and adventure variants.</w:t>
            </w:r>
          </w:p>
        </w:tc>
        <w:tc>
          <w:tcPr>
            <w:tcW w:type="dxa" w:w="2018"/>
            <w:vAlign w:val="center"/>
          </w:tcPr>
          <w:p>
            <w:pPr>
              <w:spacing w:after="0" w:before="0"/>
            </w:pPr>
            <w:r/>
            <w:r>
              <w:rPr>
                <w:rFonts w:ascii="Aptos" w:hAnsi="Aptos"/>
                <w:b w:val="0"/>
                <w:sz w:val="12"/>
              </w:rPr>
              <w:t>Core Required</w:t>
            </w:r>
            <w:r>
              <w:br/>
            </w:r>
            <w:r>
              <w:rPr>
                <w:rFonts w:ascii="Aptos" w:hAnsi="Aptos"/>
                <w:b w:val="0"/>
                <w:sz w:val="12"/>
              </w:rPr>
              <w:t>Forge 22; Documents 12/19</w:t>
            </w:r>
          </w:p>
        </w:tc>
      </w:tr>
      <w:tr>
        <w:tc>
          <w:tcPr>
            <w:tcW w:type="dxa" w:w="2018"/>
            <w:shd w:fill="EAF2F8"/>
            <w:vAlign w:val="center"/>
          </w:tcPr>
          <w:p>
            <w:pPr>
              <w:spacing w:after="0" w:before="0"/>
            </w:pPr>
            <w:r/>
            <w:r>
              <w:rPr>
                <w:rFonts w:ascii="Aptos" w:hAnsi="Aptos"/>
                <w:b w:val="0"/>
                <w:sz w:val="12"/>
              </w:rPr>
              <w:t>AP-STR-02</w:t>
            </w:r>
            <w:r>
              <w:br/>
            </w:r>
            <w:r>
              <w:rPr>
                <w:rFonts w:ascii="Aptos" w:hAnsi="Aptos"/>
                <w:b w:val="0"/>
                <w:sz w:val="12"/>
              </w:rPr>
              <w:t>Road, Bridge, Crossing and Route Infrastructure Kit</w:t>
            </w:r>
          </w:p>
        </w:tc>
        <w:tc>
          <w:tcPr>
            <w:tcW w:type="dxa" w:w="2018"/>
            <w:shd w:fill="EAF2F8"/>
            <w:vAlign w:val="center"/>
          </w:tcPr>
          <w:p>
            <w:pPr>
              <w:spacing w:after="0" w:before="0"/>
            </w:pPr>
            <w:r/>
            <w:r>
              <w:rPr>
                <w:rFonts w:ascii="Aptos" w:hAnsi="Aptos"/>
                <w:b w:val="0"/>
                <w:sz w:val="12"/>
              </w:rPr>
              <w:t>Supports the twelve selected route foundations and physical connectivity.</w:t>
            </w:r>
          </w:p>
        </w:tc>
        <w:tc>
          <w:tcPr>
            <w:tcW w:type="dxa" w:w="2018"/>
            <w:shd w:fill="EAF2F8"/>
            <w:vAlign w:val="center"/>
          </w:tcPr>
          <w:p>
            <w:pPr>
              <w:spacing w:after="0" w:before="0"/>
            </w:pPr>
            <w:r/>
            <w:r>
              <w:rPr>
                <w:rFonts w:ascii="Aptos" w:hAnsi="Aptos"/>
                <w:b w:val="0"/>
                <w:sz w:val="12"/>
              </w:rPr>
              <w:t>Road surfaces; bridges; culverts; signs; waymarkers; damage/repair variants; route event sockets.</w:t>
            </w:r>
          </w:p>
        </w:tc>
        <w:tc>
          <w:tcPr>
            <w:tcW w:type="dxa" w:w="2018"/>
            <w:shd w:fill="EAF2F8"/>
            <w:vAlign w:val="center"/>
          </w:tcPr>
          <w:p>
            <w:pPr>
              <w:spacing w:after="0" w:before="0"/>
            </w:pPr>
            <w:r/>
            <w:r>
              <w:rPr>
                <w:rFonts w:ascii="Aptos" w:hAnsi="Aptos"/>
                <w:b w:val="0"/>
                <w:sz w:val="12"/>
              </w:rPr>
              <w:t>Material and culture variants reuse route geometry.</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25F-25G; Documents 11/12</w:t>
            </w:r>
          </w:p>
        </w:tc>
      </w:tr>
      <w:tr>
        <w:tc>
          <w:tcPr>
            <w:tcW w:type="dxa" w:w="2018"/>
            <w:vAlign w:val="center"/>
          </w:tcPr>
          <w:p>
            <w:pPr>
              <w:spacing w:after="0" w:before="0"/>
            </w:pPr>
            <w:r/>
            <w:r>
              <w:rPr>
                <w:rFonts w:ascii="Aptos" w:hAnsi="Aptos"/>
                <w:b w:val="0"/>
                <w:sz w:val="12"/>
              </w:rPr>
              <w:t>AP-STR-03</w:t>
            </w:r>
            <w:r>
              <w:br/>
            </w:r>
            <w:r>
              <w:rPr>
                <w:rFonts w:ascii="Aptos" w:hAnsi="Aptos"/>
                <w:b w:val="0"/>
                <w:sz w:val="12"/>
              </w:rPr>
              <w:t>Farm, Workshop, Warehouse and Industry Structure Kit</w:t>
            </w:r>
          </w:p>
        </w:tc>
        <w:tc>
          <w:tcPr>
            <w:tcW w:type="dxa" w:w="2018"/>
            <w:vAlign w:val="center"/>
          </w:tcPr>
          <w:p>
            <w:pPr>
              <w:spacing w:after="0" w:before="0"/>
            </w:pPr>
            <w:r/>
            <w:r>
              <w:rPr>
                <w:rFonts w:ascii="Aptos" w:hAnsi="Aptos"/>
                <w:b w:val="0"/>
                <w:sz w:val="12"/>
              </w:rPr>
              <w:t>Supports production, storage, projects and settlement economy.</w:t>
            </w:r>
          </w:p>
        </w:tc>
        <w:tc>
          <w:tcPr>
            <w:tcW w:type="dxa" w:w="2018"/>
            <w:vAlign w:val="center"/>
          </w:tcPr>
          <w:p>
            <w:pPr>
              <w:spacing w:after="0" w:before="0"/>
            </w:pPr>
            <w:r/>
            <w:r>
              <w:rPr>
                <w:rFonts w:ascii="Aptos" w:hAnsi="Aptos"/>
                <w:b w:val="0"/>
                <w:sz w:val="12"/>
              </w:rPr>
              <w:t>Building modules; station sockets; storage/hauling markers; machine bays; construction stages; ambience hooks.</w:t>
            </w:r>
          </w:p>
        </w:tc>
        <w:tc>
          <w:tcPr>
            <w:tcW w:type="dxa" w:w="2018"/>
            <w:vAlign w:val="center"/>
          </w:tcPr>
          <w:p>
            <w:pPr>
              <w:spacing w:after="0" w:before="0"/>
            </w:pPr>
            <w:r/>
            <w:r>
              <w:rPr>
                <w:rFonts w:ascii="Aptos" w:hAnsi="Aptos"/>
                <w:b w:val="0"/>
                <w:sz w:val="12"/>
              </w:rPr>
              <w:t>Shared modules combine with culture palettes.</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Documents 07/08/12</w:t>
            </w:r>
          </w:p>
        </w:tc>
      </w:tr>
      <w:tr>
        <w:tc>
          <w:tcPr>
            <w:tcW w:type="dxa" w:w="2018"/>
            <w:shd w:fill="EAF2F8"/>
            <w:vAlign w:val="center"/>
          </w:tcPr>
          <w:p>
            <w:pPr>
              <w:spacing w:after="0" w:before="0"/>
            </w:pPr>
            <w:r/>
            <w:r>
              <w:rPr>
                <w:rFonts w:ascii="Aptos" w:hAnsi="Aptos"/>
                <w:b w:val="0"/>
                <w:sz w:val="12"/>
              </w:rPr>
              <w:t>AP-STR-04</w:t>
            </w:r>
            <w:r>
              <w:br/>
            </w:r>
            <w:r>
              <w:rPr>
                <w:rFonts w:ascii="Aptos" w:hAnsi="Aptos"/>
                <w:b w:val="0"/>
                <w:sz w:val="12"/>
              </w:rPr>
              <w:t>Defence, Gate, Wall and Watch Infrastructure Kit</w:t>
            </w:r>
          </w:p>
        </w:tc>
        <w:tc>
          <w:tcPr>
            <w:tcW w:type="dxa" w:w="2018"/>
            <w:shd w:fill="EAF2F8"/>
            <w:vAlign w:val="center"/>
          </w:tcPr>
          <w:p>
            <w:pPr>
              <w:spacing w:after="0" w:before="0"/>
            </w:pPr>
            <w:r/>
            <w:r>
              <w:rPr>
                <w:rFonts w:ascii="Aptos" w:hAnsi="Aptos"/>
                <w:b w:val="0"/>
                <w:sz w:val="12"/>
              </w:rPr>
              <w:t>Supports settlement defence, patrols, raids, regional pressure and recovery without restoring the fixed POC watchtower.</w:t>
            </w:r>
          </w:p>
        </w:tc>
        <w:tc>
          <w:tcPr>
            <w:tcW w:type="dxa" w:w="2018"/>
            <w:shd w:fill="EAF2F8"/>
            <w:vAlign w:val="center"/>
          </w:tcPr>
          <w:p>
            <w:pPr>
              <w:spacing w:after="0" w:before="0"/>
            </w:pPr>
            <w:r/>
            <w:r>
              <w:rPr>
                <w:rFonts w:ascii="Aptos" w:hAnsi="Aptos"/>
                <w:b w:val="0"/>
                <w:sz w:val="12"/>
              </w:rPr>
              <w:t>Walls/gates/towers/traps/ward mounts; guard sockets; damage/repair states; warning/event bindings.</w:t>
            </w:r>
          </w:p>
        </w:tc>
        <w:tc>
          <w:tcPr>
            <w:tcW w:type="dxa" w:w="2018"/>
            <w:shd w:fill="EAF2F8"/>
            <w:vAlign w:val="center"/>
          </w:tcPr>
          <w:p>
            <w:pPr>
              <w:spacing w:after="0" w:before="0"/>
            </w:pPr>
            <w:r/>
            <w:r>
              <w:rPr>
                <w:rFonts w:ascii="Aptos" w:hAnsi="Aptos"/>
                <w:b w:val="0"/>
                <w:sz w:val="12"/>
              </w:rPr>
              <w:t>Generic defence modules serve many settlements and threats.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Documents 07/12/16</w:t>
            </w:r>
          </w:p>
        </w:tc>
      </w:tr>
      <w:tr>
        <w:tc>
          <w:tcPr>
            <w:tcW w:type="dxa" w:w="2018"/>
            <w:vAlign w:val="center"/>
          </w:tcPr>
          <w:p>
            <w:pPr>
              <w:spacing w:after="0" w:before="0"/>
            </w:pPr>
            <w:r/>
            <w:r>
              <w:rPr>
                <w:rFonts w:ascii="Aptos" w:hAnsi="Aptos"/>
                <w:b w:val="0"/>
                <w:sz w:val="12"/>
              </w:rPr>
              <w:t>AP-STR-05</w:t>
            </w:r>
            <w:r>
              <w:br/>
            </w:r>
            <w:r>
              <w:rPr>
                <w:rFonts w:ascii="Aptos" w:hAnsi="Aptos"/>
                <w:b w:val="0"/>
                <w:sz w:val="12"/>
              </w:rPr>
              <w:t>Civic, Sacred, Research and Magical Structure Kit</w:t>
            </w:r>
          </w:p>
        </w:tc>
        <w:tc>
          <w:tcPr>
            <w:tcW w:type="dxa" w:w="2018"/>
            <w:vAlign w:val="center"/>
          </w:tcPr>
          <w:p>
            <w:pPr>
              <w:spacing w:after="0" w:before="0"/>
            </w:pPr>
            <w:r/>
            <w:r>
              <w:rPr>
                <w:rFonts w:ascii="Aptos" w:hAnsi="Aptos"/>
                <w:b w:val="0"/>
                <w:sz w:val="12"/>
              </w:rPr>
              <w:t>Supports halls, shrines, libraries, mage buildings, ritual sites and realm gates.</w:t>
            </w:r>
          </w:p>
        </w:tc>
        <w:tc>
          <w:tcPr>
            <w:tcW w:type="dxa" w:w="2018"/>
            <w:vAlign w:val="center"/>
          </w:tcPr>
          <w:p>
            <w:pPr>
              <w:spacing w:after="0" w:before="0"/>
            </w:pPr>
            <w:r/>
            <w:r>
              <w:rPr>
                <w:rFonts w:ascii="Aptos" w:hAnsi="Aptos"/>
                <w:b w:val="0"/>
                <w:sz w:val="12"/>
              </w:rPr>
              <w:t>Room modules; ritual/ward sockets; archive props; service markers; culture variants; state transitions.</w:t>
            </w:r>
          </w:p>
        </w:tc>
        <w:tc>
          <w:tcPr>
            <w:tcW w:type="dxa" w:w="2018"/>
            <w:vAlign w:val="center"/>
          </w:tcPr>
          <w:p>
            <w:pPr>
              <w:spacing w:after="0" w:before="0"/>
            </w:pPr>
            <w:r/>
            <w:r>
              <w:rPr>
                <w:rFonts w:ascii="Aptos" w:hAnsi="Aptos"/>
                <w:b w:val="0"/>
                <w:sz w:val="12"/>
              </w:rPr>
              <w:t>Shared civic grammar with specialised functional modules.</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Documents 07/09/12/14</w:t>
            </w:r>
          </w:p>
        </w:tc>
      </w:tr>
      <w:tr>
        <w:tc>
          <w:tcPr>
            <w:tcW w:type="dxa" w:w="2018"/>
            <w:shd w:fill="EAF2F8"/>
            <w:vAlign w:val="center"/>
          </w:tcPr>
          <w:p>
            <w:pPr>
              <w:spacing w:after="0" w:before="0"/>
            </w:pPr>
            <w:r/>
            <w:r>
              <w:rPr>
                <w:rFonts w:ascii="Aptos" w:hAnsi="Aptos"/>
                <w:b w:val="0"/>
                <w:sz w:val="12"/>
              </w:rPr>
              <w:t>AP-STR-06</w:t>
            </w:r>
            <w:r>
              <w:br/>
            </w:r>
            <w:r>
              <w:rPr>
                <w:rFonts w:ascii="Aptos" w:hAnsi="Aptos"/>
                <w:b w:val="0"/>
                <w:sz w:val="12"/>
              </w:rPr>
              <w:t>Ruin, Lair and Standard Dungeon Grammar Kit</w:t>
            </w:r>
          </w:p>
        </w:tc>
        <w:tc>
          <w:tcPr>
            <w:tcW w:type="dxa" w:w="2018"/>
            <w:shd w:fill="EAF2F8"/>
            <w:vAlign w:val="center"/>
          </w:tcPr>
          <w:p>
            <w:pPr>
              <w:spacing w:after="0" w:before="0"/>
            </w:pPr>
            <w:r/>
            <w:r>
              <w:rPr>
                <w:rFonts w:ascii="Aptos" w:hAnsi="Aptos"/>
                <w:b w:val="0"/>
                <w:sz w:val="12"/>
              </w:rPr>
              <w:t>Supports the selected ruins, lairs and dungeon families with histories, occupants and outcomes.</w:t>
            </w:r>
          </w:p>
        </w:tc>
        <w:tc>
          <w:tcPr>
            <w:tcW w:type="dxa" w:w="2018"/>
            <w:shd w:fill="EAF2F8"/>
            <w:vAlign w:val="center"/>
          </w:tcPr>
          <w:p>
            <w:pPr>
              <w:spacing w:after="0" w:before="0"/>
            </w:pPr>
            <w:r/>
            <w:r>
              <w:rPr>
                <w:rFonts w:ascii="Aptos" w:hAnsi="Aptos"/>
                <w:b w:val="0"/>
                <w:sz w:val="12"/>
              </w:rPr>
              <w:t>Room/connector modules; hazards; secrets; loot contexts; enemy sockets; damage/occupation/restoration states.</w:t>
            </w:r>
          </w:p>
        </w:tc>
        <w:tc>
          <w:tcPr>
            <w:tcW w:type="dxa" w:w="2018"/>
            <w:shd w:fill="EAF2F8"/>
            <w:vAlign w:val="center"/>
          </w:tcPr>
          <w:p>
            <w:pPr>
              <w:spacing w:after="0" w:before="0"/>
            </w:pPr>
            <w:r/>
            <w:r>
              <w:rPr>
                <w:rFonts w:ascii="Aptos" w:hAnsi="Aptos"/>
                <w:b w:val="0"/>
                <w:sz w:val="12"/>
              </w:rPr>
              <w:t>Grammar and material/state composition multiply layouts safely.</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25F-25G; Documents 10/12/15</w:t>
            </w:r>
          </w:p>
        </w:tc>
      </w:tr>
      <w:tr>
        <w:tc>
          <w:tcPr>
            <w:tcW w:type="dxa" w:w="2018"/>
            <w:vAlign w:val="center"/>
          </w:tcPr>
          <w:p>
            <w:pPr>
              <w:spacing w:after="0" w:before="0"/>
            </w:pPr>
            <w:r/>
            <w:r>
              <w:rPr>
                <w:rFonts w:ascii="Aptos" w:hAnsi="Aptos"/>
                <w:b w:val="0"/>
                <w:sz w:val="12"/>
              </w:rPr>
              <w:t>AP-STR-07</w:t>
            </w:r>
            <w:r>
              <w:br/>
            </w:r>
            <w:r>
              <w:rPr>
                <w:rFonts w:ascii="Aptos" w:hAnsi="Aptos"/>
                <w:b w:val="0"/>
                <w:sz w:val="12"/>
              </w:rPr>
              <w:t>Root-Below Megadungeon Seed-Family Kit</w:t>
            </w:r>
          </w:p>
        </w:tc>
        <w:tc>
          <w:tcPr>
            <w:tcW w:type="dxa" w:w="2018"/>
            <w:vAlign w:val="center"/>
          </w:tcPr>
          <w:p>
            <w:pPr>
              <w:spacing w:after="0" w:before="0"/>
            </w:pPr>
            <w:r/>
            <w:r>
              <w:rPr>
                <w:rFonts w:ascii="Aptos" w:hAnsi="Aptos"/>
                <w:b w:val="0"/>
                <w:sz w:val="12"/>
              </w:rPr>
              <w:t>Supports the bounded megadungeon foundation without requiring a second game-sized content set.</w:t>
            </w:r>
          </w:p>
        </w:tc>
        <w:tc>
          <w:tcPr>
            <w:tcW w:type="dxa" w:w="2018"/>
            <w:vAlign w:val="center"/>
          </w:tcPr>
          <w:p>
            <w:pPr>
              <w:spacing w:after="0" w:before="0"/>
            </w:pPr>
            <w:r/>
            <w:r>
              <w:rPr>
                <w:rFonts w:ascii="Aptos" w:hAnsi="Aptos"/>
                <w:b w:val="0"/>
                <w:sz w:val="12"/>
              </w:rPr>
              <w:t>Distinct entrance/zone modules; progression/readability markers; boss/service sockets; save/LOD-safe state modules.</w:t>
            </w:r>
          </w:p>
        </w:tc>
        <w:tc>
          <w:tcPr>
            <w:tcW w:type="dxa" w:w="2018"/>
            <w:vAlign w:val="center"/>
          </w:tcPr>
          <w:p>
            <w:pPr>
              <w:spacing w:after="0" w:before="0"/>
            </w:pPr>
            <w:r/>
            <w:r>
              <w:rPr>
                <w:rFonts w:ascii="Aptos" w:hAnsi="Aptos"/>
                <w:b w:val="0"/>
                <w:sz w:val="12"/>
              </w:rPr>
              <w:t>Reuses standard dungeon grammar; unique modules are budget-capped.</w:t>
            </w:r>
          </w:p>
        </w:tc>
        <w:tc>
          <w:tcPr>
            <w:tcW w:type="dxa" w:w="2018"/>
            <w:vAlign w:val="center"/>
          </w:tcPr>
          <w:p>
            <w:pPr>
              <w:spacing w:after="0" w:before="0"/>
            </w:pPr>
            <w:r/>
            <w:r>
              <w:rPr>
                <w:rFonts w:ascii="Aptos" w:hAnsi="Aptos"/>
                <w:b w:val="0"/>
                <w:sz w:val="12"/>
              </w:rPr>
              <w:t>Core Conditional</w:t>
            </w:r>
            <w:r>
              <w:br/>
            </w:r>
            <w:r>
              <w:rPr>
                <w:rFonts w:ascii="Aptos" w:hAnsi="Aptos"/>
                <w:b w:val="0"/>
                <w:sz w:val="12"/>
              </w:rPr>
              <w:t>25F-25G; Documents 12/18</w:t>
            </w:r>
          </w:p>
        </w:tc>
      </w:tr>
      <w:tr>
        <w:tc>
          <w:tcPr>
            <w:tcW w:type="dxa" w:w="2018"/>
            <w:shd w:fill="EAF2F8"/>
            <w:vAlign w:val="center"/>
          </w:tcPr>
          <w:p>
            <w:pPr>
              <w:spacing w:after="0" w:before="0"/>
            </w:pPr>
            <w:r/>
            <w:r>
              <w:rPr>
                <w:rFonts w:ascii="Aptos" w:hAnsi="Aptos"/>
                <w:b w:val="0"/>
                <w:sz w:val="12"/>
              </w:rPr>
              <w:t>AP-STR-08</w:t>
            </w:r>
            <w:r>
              <w:br/>
            </w:r>
            <w:r>
              <w:rPr>
                <w:rFonts w:ascii="Aptos" w:hAnsi="Aptos"/>
                <w:b w:val="0"/>
                <w:sz w:val="12"/>
              </w:rPr>
              <w:t>Boss Territory, Arena and Persistent-Aftermath Kit</w:t>
            </w:r>
          </w:p>
        </w:tc>
        <w:tc>
          <w:tcPr>
            <w:tcW w:type="dxa" w:w="2018"/>
            <w:shd w:fill="EAF2F8"/>
            <w:vAlign w:val="center"/>
          </w:tcPr>
          <w:p>
            <w:pPr>
              <w:spacing w:after="0" w:before="0"/>
            </w:pPr>
            <w:r/>
            <w:r>
              <w:rPr>
                <w:rFonts w:ascii="Aptos" w:hAnsi="Aptos"/>
                <w:b w:val="0"/>
                <w:sz w:val="12"/>
              </w:rPr>
              <w:t>Supports regional and wandering boss evidence, confrontation spaces and post-outcome changes.</w:t>
            </w:r>
          </w:p>
        </w:tc>
        <w:tc>
          <w:tcPr>
            <w:tcW w:type="dxa" w:w="2018"/>
            <w:shd w:fill="EAF2F8"/>
            <w:vAlign w:val="center"/>
          </w:tcPr>
          <w:p>
            <w:pPr>
              <w:spacing w:after="0" w:before="0"/>
            </w:pPr>
            <w:r/>
            <w:r>
              <w:rPr>
                <w:rFonts w:ascii="Aptos" w:hAnsi="Aptos"/>
                <w:b w:val="0"/>
                <w:sz w:val="12"/>
              </w:rPr>
              <w:t>Territory markers; arena modules; telegraph anchors; destructible/repairable states; proof/reward display; aftermath variants.</w:t>
            </w:r>
          </w:p>
        </w:tc>
        <w:tc>
          <w:tcPr>
            <w:tcW w:type="dxa" w:w="2018"/>
            <w:shd w:fill="EAF2F8"/>
            <w:vAlign w:val="center"/>
          </w:tcPr>
          <w:p>
            <w:pPr>
              <w:spacing w:after="0" w:before="0"/>
            </w:pPr>
            <w:r/>
            <w:r>
              <w:rPr>
                <w:rFonts w:ascii="Aptos" w:hAnsi="Aptos"/>
                <w:b w:val="0"/>
                <w:sz w:val="12"/>
              </w:rPr>
              <w:t>Shared territory evidence and arena sockets support different bosses.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25G; Documents 10/12/16</w:t>
            </w:r>
          </w:p>
        </w:tc>
      </w:tr>
      <w:tr>
        <w:tc>
          <w:tcPr>
            <w:tcW w:type="dxa" w:w="2018"/>
            <w:vAlign w:val="center"/>
          </w:tcPr>
          <w:p>
            <w:pPr>
              <w:spacing w:after="0" w:before="0"/>
            </w:pPr>
            <w:r/>
            <w:r>
              <w:rPr>
                <w:rFonts w:ascii="Aptos" w:hAnsi="Aptos"/>
                <w:b w:val="0"/>
                <w:sz w:val="12"/>
              </w:rPr>
              <w:t>AP-CRE-01</w:t>
            </w:r>
            <w:r>
              <w:br/>
            </w:r>
            <w:r>
              <w:rPr>
                <w:rFonts w:ascii="Aptos" w:hAnsi="Aptos"/>
                <w:b w:val="0"/>
                <w:sz w:val="12"/>
              </w:rPr>
              <w:t>Creature Body-Plan, Rig and Retarget Foundation</w:t>
            </w:r>
          </w:p>
        </w:tc>
        <w:tc>
          <w:tcPr>
            <w:tcW w:type="dxa" w:w="2018"/>
            <w:vAlign w:val="center"/>
          </w:tcPr>
          <w:p>
            <w:pPr>
              <w:spacing w:after="0" w:before="0"/>
            </w:pPr>
            <w:r/>
            <w:r>
              <w:rPr>
                <w:rFonts w:ascii="Aptos" w:hAnsi="Aptos"/>
                <w:b w:val="0"/>
                <w:sz w:val="12"/>
              </w:rPr>
              <w:t>Defines reusable humanoid, quadruped, avian, arthropod, serpentine, construct and spirit body roles.</w:t>
            </w:r>
          </w:p>
        </w:tc>
        <w:tc>
          <w:tcPr>
            <w:tcW w:type="dxa" w:w="2018"/>
            <w:vAlign w:val="center"/>
          </w:tcPr>
          <w:p>
            <w:pPr>
              <w:spacing w:after="0" w:before="0"/>
            </w:pPr>
            <w:r/>
            <w:r>
              <w:rPr>
                <w:rFonts w:ascii="Aptos" w:hAnsi="Aptos"/>
                <w:b w:val="0"/>
                <w:sz w:val="12"/>
              </w:rPr>
              <w:t>Body-plan records; skeletons/rigs; sockets; hit/presentation regions; retarget maps; LOD bodies; preview scenes.</w:t>
            </w:r>
          </w:p>
        </w:tc>
        <w:tc>
          <w:tcPr>
            <w:tcW w:type="dxa" w:w="2018"/>
            <w:vAlign w:val="center"/>
          </w:tcPr>
          <w:p>
            <w:pPr>
              <w:spacing w:after="0" w:before="0"/>
            </w:pPr>
            <w:r/>
            <w:r>
              <w:rPr>
                <w:rFonts w:ascii="Aptos" w:hAnsi="Aptos"/>
                <w:b w:val="0"/>
                <w:sz w:val="12"/>
              </w:rPr>
              <w:t>Derived variants must map to an approved body plan or enter Tooling Research.</w:t>
            </w:r>
          </w:p>
        </w:tc>
        <w:tc>
          <w:tcPr>
            <w:tcW w:type="dxa" w:w="2018"/>
            <w:vAlign w:val="center"/>
          </w:tcPr>
          <w:p>
            <w:pPr>
              <w:spacing w:after="0" w:before="0"/>
            </w:pPr>
            <w:r/>
            <w:r>
              <w:rPr>
                <w:rFonts w:ascii="Aptos" w:hAnsi="Aptos"/>
                <w:b w:val="0"/>
                <w:sz w:val="12"/>
              </w:rPr>
              <w:t>Core Required</w:t>
            </w:r>
            <w:r>
              <w:br/>
            </w:r>
            <w:r>
              <w:rPr>
                <w:rFonts w:ascii="Aptos" w:hAnsi="Aptos"/>
                <w:b w:val="0"/>
                <w:sz w:val="12"/>
              </w:rPr>
              <w:t>Forge 22; Document 10 v1.0</w:t>
            </w:r>
          </w:p>
        </w:tc>
      </w:tr>
      <w:tr>
        <w:tc>
          <w:tcPr>
            <w:tcW w:type="dxa" w:w="2018"/>
            <w:shd w:fill="EAF2F8"/>
            <w:vAlign w:val="center"/>
          </w:tcPr>
          <w:p>
            <w:pPr>
              <w:spacing w:after="0" w:before="0"/>
            </w:pPr>
            <w:r/>
            <w:r>
              <w:rPr>
                <w:rFonts w:ascii="Aptos" w:hAnsi="Aptos"/>
                <w:b w:val="0"/>
                <w:sz w:val="12"/>
              </w:rPr>
              <w:t>AP-CRE-02</w:t>
            </w:r>
            <w:r>
              <w:br/>
            </w:r>
            <w:r>
              <w:rPr>
                <w:rFonts w:ascii="Aptos" w:hAnsi="Aptos"/>
                <w:b w:val="0"/>
                <w:sz w:val="12"/>
              </w:rPr>
              <w:t>Small Wildlife, Ambient and Pollinator Family Kit</w:t>
            </w:r>
          </w:p>
        </w:tc>
        <w:tc>
          <w:tcPr>
            <w:tcW w:type="dxa" w:w="2018"/>
            <w:shd w:fill="EAF2F8"/>
            <w:vAlign w:val="center"/>
          </w:tcPr>
          <w:p>
            <w:pPr>
              <w:spacing w:after="0" w:before="0"/>
            </w:pPr>
            <w:r/>
            <w:r>
              <w:rPr>
                <w:rFonts w:ascii="Aptos" w:hAnsi="Aptos"/>
                <w:b w:val="0"/>
                <w:sz w:val="12"/>
              </w:rPr>
              <w:t>Supports ambient life, clues, pollination and low-cost ecology.</w:t>
            </w:r>
          </w:p>
        </w:tc>
        <w:tc>
          <w:tcPr>
            <w:tcW w:type="dxa" w:w="2018"/>
            <w:shd w:fill="EAF2F8"/>
            <w:vAlign w:val="center"/>
          </w:tcPr>
          <w:p>
            <w:pPr>
              <w:spacing w:after="0" w:before="0"/>
            </w:pPr>
            <w:r/>
            <w:r>
              <w:rPr>
                <w:rFonts w:ascii="Aptos" w:hAnsi="Aptos"/>
                <w:b w:val="0"/>
                <w:sz w:val="12"/>
              </w:rPr>
              <w:t>Small models; lightweight rigs; idle/flight/crawl loops; calls; tracks/nest evidence; LOD/aggregation rules.</w:t>
            </w:r>
          </w:p>
        </w:tc>
        <w:tc>
          <w:tcPr>
            <w:tcW w:type="dxa" w:w="2018"/>
            <w:shd w:fill="EAF2F8"/>
            <w:vAlign w:val="center"/>
          </w:tcPr>
          <w:p>
            <w:pPr>
              <w:spacing w:after="0" w:before="0"/>
            </w:pPr>
            <w:r/>
            <w:r>
              <w:rPr>
                <w:rFonts w:ascii="Aptos" w:hAnsi="Aptos"/>
                <w:b w:val="0"/>
                <w:sz w:val="12"/>
              </w:rPr>
              <w:t>Many species derive from a few bounded body/animation families.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25F-25G; Document 10</w:t>
            </w:r>
          </w:p>
        </w:tc>
      </w:tr>
      <w:tr>
        <w:tc>
          <w:tcPr>
            <w:tcW w:type="dxa" w:w="2018"/>
            <w:vAlign w:val="center"/>
          </w:tcPr>
          <w:p>
            <w:pPr>
              <w:spacing w:after="0" w:before="0"/>
            </w:pPr>
            <w:r/>
            <w:r>
              <w:rPr>
                <w:rFonts w:ascii="Aptos" w:hAnsi="Aptos"/>
                <w:b w:val="0"/>
                <w:sz w:val="12"/>
              </w:rPr>
              <w:t>AP-CRE-03</w:t>
            </w:r>
            <w:r>
              <w:br/>
            </w:r>
            <w:r>
              <w:rPr>
                <w:rFonts w:ascii="Aptos" w:hAnsi="Aptos"/>
                <w:b w:val="0"/>
                <w:sz w:val="12"/>
              </w:rPr>
              <w:t>Grazer, Livestock and Domestic Animal Kit</w:t>
            </w:r>
          </w:p>
        </w:tc>
        <w:tc>
          <w:tcPr>
            <w:tcW w:type="dxa" w:w="2018"/>
            <w:vAlign w:val="center"/>
          </w:tcPr>
          <w:p>
            <w:pPr>
              <w:spacing w:after="0" w:before="0"/>
            </w:pPr>
            <w:r/>
            <w:r>
              <w:rPr>
                <w:rFonts w:ascii="Aptos" w:hAnsi="Aptos"/>
                <w:b w:val="0"/>
                <w:sz w:val="12"/>
              </w:rPr>
              <w:t>Supports food, fibre, trade, breeding, work and village ecology.</w:t>
            </w:r>
          </w:p>
        </w:tc>
        <w:tc>
          <w:tcPr>
            <w:tcW w:type="dxa" w:w="2018"/>
            <w:vAlign w:val="center"/>
          </w:tcPr>
          <w:p>
            <w:pPr>
              <w:spacing w:after="0" w:before="0"/>
            </w:pPr>
            <w:r/>
            <w:r>
              <w:rPr>
                <w:rFonts w:ascii="Aptos" w:hAnsi="Aptos"/>
                <w:b w:val="0"/>
                <w:sz w:val="12"/>
              </w:rPr>
              <w:t>Quadruped/body variants; locomotion; feeding/resting/fleeing; production interactions; pens/feeding props; calls.</w:t>
            </w:r>
          </w:p>
        </w:tc>
        <w:tc>
          <w:tcPr>
            <w:tcW w:type="dxa" w:w="2018"/>
            <w:vAlign w:val="center"/>
          </w:tcPr>
          <w:p>
            <w:pPr>
              <w:spacing w:after="0" w:before="0"/>
            </w:pPr>
            <w:r/>
            <w:r>
              <w:rPr>
                <w:rFonts w:ascii="Aptos" w:hAnsi="Aptos"/>
                <w:b w:val="0"/>
                <w:sz w:val="12"/>
              </w:rPr>
              <w:t>Shared quadruped rig and behaviour animation sets.</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Documents 07/10</w:t>
            </w:r>
          </w:p>
        </w:tc>
      </w:tr>
      <w:tr>
        <w:tc>
          <w:tcPr>
            <w:tcW w:type="dxa" w:w="2018"/>
            <w:shd w:fill="EAF2F8"/>
            <w:vAlign w:val="center"/>
          </w:tcPr>
          <w:p>
            <w:pPr>
              <w:spacing w:after="0" w:before="0"/>
            </w:pPr>
            <w:r/>
            <w:r>
              <w:rPr>
                <w:rFonts w:ascii="Aptos" w:hAnsi="Aptos"/>
                <w:b w:val="0"/>
                <w:sz w:val="12"/>
              </w:rPr>
              <w:t>AP-CRE-04</w:t>
            </w:r>
            <w:r>
              <w:br/>
            </w:r>
            <w:r>
              <w:rPr>
                <w:rFonts w:ascii="Aptos" w:hAnsi="Aptos"/>
                <w:b w:val="0"/>
                <w:sz w:val="12"/>
              </w:rPr>
              <w:t>Predator, Scavenger and Territorial Wildlife Kit</w:t>
            </w:r>
          </w:p>
        </w:tc>
        <w:tc>
          <w:tcPr>
            <w:tcW w:type="dxa" w:w="2018"/>
            <w:shd w:fill="EAF2F8"/>
            <w:vAlign w:val="center"/>
          </w:tcPr>
          <w:p>
            <w:pPr>
              <w:spacing w:after="0" w:before="0"/>
            </w:pPr>
            <w:r/>
            <w:r>
              <w:rPr>
                <w:rFonts w:ascii="Aptos" w:hAnsi="Aptos"/>
                <w:b w:val="0"/>
                <w:sz w:val="12"/>
              </w:rPr>
              <w:t>Supports hunting pressure, carcass ecology, territory and player counterplay.</w:t>
            </w:r>
          </w:p>
        </w:tc>
        <w:tc>
          <w:tcPr>
            <w:tcW w:type="dxa" w:w="2018"/>
            <w:shd w:fill="EAF2F8"/>
            <w:vAlign w:val="center"/>
          </w:tcPr>
          <w:p>
            <w:pPr>
              <w:spacing w:after="0" w:before="0"/>
            </w:pPr>
            <w:r/>
            <w:r>
              <w:rPr>
                <w:rFonts w:ascii="Aptos" w:hAnsi="Aptos"/>
                <w:b w:val="0"/>
                <w:sz w:val="12"/>
              </w:rPr>
              <w:t>Models/rigs; stalking/chase/attack/flee/eat animations; tracks/den evidence; combat telegraphs; calls.</w:t>
            </w:r>
          </w:p>
        </w:tc>
        <w:tc>
          <w:tcPr>
            <w:tcW w:type="dxa" w:w="2018"/>
            <w:shd w:fill="EAF2F8"/>
            <w:vAlign w:val="center"/>
          </w:tcPr>
          <w:p>
            <w:pPr>
              <w:spacing w:after="0" w:before="0"/>
            </w:pPr>
            <w:r/>
            <w:r>
              <w:rPr>
                <w:rFonts w:ascii="Aptos" w:hAnsi="Aptos"/>
                <w:b w:val="0"/>
                <w:sz w:val="12"/>
              </w:rPr>
              <w:t>Shared predator body and state families with distinct silhouettes.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 10</w:t>
            </w:r>
          </w:p>
        </w:tc>
      </w:tr>
      <w:tr>
        <w:tc>
          <w:tcPr>
            <w:tcW w:type="dxa" w:w="2018"/>
            <w:vAlign w:val="center"/>
          </w:tcPr>
          <w:p>
            <w:pPr>
              <w:spacing w:after="0" w:before="0"/>
            </w:pPr>
            <w:r/>
            <w:r>
              <w:rPr>
                <w:rFonts w:ascii="Aptos" w:hAnsi="Aptos"/>
                <w:b w:val="0"/>
                <w:sz w:val="12"/>
              </w:rPr>
              <w:t>AP-CRE-05</w:t>
            </w:r>
            <w:r>
              <w:br/>
            </w:r>
            <w:r>
              <w:rPr>
                <w:rFonts w:ascii="Aptos" w:hAnsi="Aptos"/>
                <w:b w:val="0"/>
                <w:sz w:val="12"/>
              </w:rPr>
              <w:t>Burrowing, Cave and Arthropod Threat Kit</w:t>
            </w:r>
          </w:p>
        </w:tc>
        <w:tc>
          <w:tcPr>
            <w:tcW w:type="dxa" w:w="2018"/>
            <w:vAlign w:val="center"/>
          </w:tcPr>
          <w:p>
            <w:pPr>
              <w:spacing w:after="0" w:before="0"/>
            </w:pPr>
            <w:r/>
            <w:r>
              <w:rPr>
                <w:rFonts w:ascii="Aptos" w:hAnsi="Aptos"/>
                <w:b w:val="0"/>
                <w:sz w:val="12"/>
              </w:rPr>
              <w:t>Supports underground/cave pressure, nests, resources and hazards.</w:t>
            </w:r>
          </w:p>
        </w:tc>
        <w:tc>
          <w:tcPr>
            <w:tcW w:type="dxa" w:w="2018"/>
            <w:vAlign w:val="center"/>
          </w:tcPr>
          <w:p>
            <w:pPr>
              <w:spacing w:after="0" w:before="0"/>
            </w:pPr>
            <w:r/>
            <w:r>
              <w:rPr>
                <w:rFonts w:ascii="Aptos" w:hAnsi="Aptos"/>
                <w:b w:val="0"/>
                <w:sz w:val="12"/>
              </w:rPr>
              <w:t>Arthropod/burrower bodies; climb/crawl/attack; nest props; web/chitin effects; acoustic cues; LOD.</w:t>
            </w:r>
          </w:p>
        </w:tc>
        <w:tc>
          <w:tcPr>
            <w:tcW w:type="dxa" w:w="2018"/>
            <w:vAlign w:val="center"/>
          </w:tcPr>
          <w:p>
            <w:pPr>
              <w:spacing w:after="0" w:before="0"/>
            </w:pPr>
            <w:r/>
            <w:r>
              <w:rPr>
                <w:rFonts w:ascii="Aptos" w:hAnsi="Aptos"/>
                <w:b w:val="0"/>
                <w:sz w:val="12"/>
              </w:rPr>
              <w:t>Complex free-burrowing remains conditional; bounded tunnels/markers are supported.</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Documents 10-12</w:t>
            </w:r>
          </w:p>
        </w:tc>
      </w:tr>
      <w:tr>
        <w:tc>
          <w:tcPr>
            <w:tcW w:type="dxa" w:w="2018"/>
            <w:shd w:fill="EAF2F8"/>
            <w:vAlign w:val="center"/>
          </w:tcPr>
          <w:p>
            <w:pPr>
              <w:spacing w:after="0" w:before="0"/>
            </w:pPr>
            <w:r/>
            <w:r>
              <w:rPr>
                <w:rFonts w:ascii="Aptos" w:hAnsi="Aptos"/>
                <w:b w:val="0"/>
                <w:sz w:val="12"/>
              </w:rPr>
              <w:t>AP-CRE-06</w:t>
            </w:r>
            <w:r>
              <w:br/>
            </w:r>
            <w:r>
              <w:rPr>
                <w:rFonts w:ascii="Aptos" w:hAnsi="Aptos"/>
                <w:b w:val="0"/>
                <w:sz w:val="12"/>
              </w:rPr>
              <w:t>Humanoid Faction Combatant and Raider Kit</w:t>
            </w:r>
          </w:p>
        </w:tc>
        <w:tc>
          <w:tcPr>
            <w:tcW w:type="dxa" w:w="2018"/>
            <w:shd w:fill="EAF2F8"/>
            <w:vAlign w:val="center"/>
          </w:tcPr>
          <w:p>
            <w:pPr>
              <w:spacing w:after="0" w:before="0"/>
            </w:pPr>
            <w:r/>
            <w:r>
              <w:rPr>
                <w:rFonts w:ascii="Aptos" w:hAnsi="Aptos"/>
                <w:b w:val="0"/>
                <w:sz w:val="12"/>
              </w:rPr>
              <w:t>Supports intelligent hostile/neutral faction members without tying hostility to ancestry.</w:t>
            </w:r>
          </w:p>
        </w:tc>
        <w:tc>
          <w:tcPr>
            <w:tcW w:type="dxa" w:w="2018"/>
            <w:shd w:fill="EAF2F8"/>
            <w:vAlign w:val="center"/>
          </w:tcPr>
          <w:p>
            <w:pPr>
              <w:spacing w:after="0" w:before="0"/>
            </w:pPr>
            <w:r/>
            <w:r>
              <w:rPr>
                <w:rFonts w:ascii="Aptos" w:hAnsi="Aptos"/>
                <w:b w:val="0"/>
                <w:sz w:val="12"/>
              </w:rPr>
              <w:t>Humanoid combat animations; equipment sets; banners; patrol/camp props; surrender/flee/capture states; voice/event hooks.</w:t>
            </w:r>
          </w:p>
        </w:tc>
        <w:tc>
          <w:tcPr>
            <w:tcW w:type="dxa" w:w="2018"/>
            <w:shd w:fill="EAF2F8"/>
            <w:vAlign w:val="center"/>
          </w:tcPr>
          <w:p>
            <w:pPr>
              <w:spacing w:after="0" w:before="0"/>
            </w:pPr>
            <w:r/>
            <w:r>
              <w:rPr>
                <w:rFonts w:ascii="Aptos" w:hAnsi="Aptos"/>
                <w:b w:val="0"/>
                <w:sz w:val="12"/>
              </w:rPr>
              <w:t>Uses personhood/culture kits plus faction overlays.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Documents 10/13/16</w:t>
            </w:r>
          </w:p>
        </w:tc>
      </w:tr>
      <w:tr>
        <w:tc>
          <w:tcPr>
            <w:tcW w:type="dxa" w:w="2018"/>
            <w:vAlign w:val="center"/>
          </w:tcPr>
          <w:p>
            <w:pPr>
              <w:spacing w:after="0" w:before="0"/>
            </w:pPr>
            <w:r/>
            <w:r>
              <w:rPr>
                <w:rFonts w:ascii="Aptos" w:hAnsi="Aptos"/>
                <w:b w:val="0"/>
                <w:sz w:val="12"/>
              </w:rPr>
              <w:t>AP-CRE-07</w:t>
            </w:r>
            <w:r>
              <w:br/>
            </w:r>
            <w:r>
              <w:rPr>
                <w:rFonts w:ascii="Aptos" w:hAnsi="Aptos"/>
                <w:b w:val="0"/>
                <w:sz w:val="12"/>
              </w:rPr>
              <w:t>Spirit, Elemental and Magical-Creature Kit</w:t>
            </w:r>
          </w:p>
        </w:tc>
        <w:tc>
          <w:tcPr>
            <w:tcW w:type="dxa" w:w="2018"/>
            <w:vAlign w:val="center"/>
          </w:tcPr>
          <w:p>
            <w:pPr>
              <w:spacing w:after="0" w:before="0"/>
            </w:pPr>
            <w:r/>
            <w:r>
              <w:rPr>
                <w:rFonts w:ascii="Aptos" w:hAnsi="Aptos"/>
                <w:b w:val="0"/>
                <w:sz w:val="12"/>
              </w:rPr>
              <w:t>Supports wisps, spirits, elementals and magic-linked ecology.</w:t>
            </w:r>
          </w:p>
        </w:tc>
        <w:tc>
          <w:tcPr>
            <w:tcW w:type="dxa" w:w="2018"/>
            <w:vAlign w:val="center"/>
          </w:tcPr>
          <w:p>
            <w:pPr>
              <w:spacing w:after="0" w:before="0"/>
            </w:pPr>
            <w:r/>
            <w:r>
              <w:rPr>
                <w:rFonts w:ascii="Aptos" w:hAnsi="Aptos"/>
                <w:b w:val="0"/>
                <w:sz w:val="12"/>
              </w:rPr>
              <w:t>Voxel forms; rigs or procedural motion; emission/VFX; calls; interaction sockets; readable state changes.</w:t>
            </w:r>
          </w:p>
        </w:tc>
        <w:tc>
          <w:tcPr>
            <w:tcW w:type="dxa" w:w="2018"/>
            <w:vAlign w:val="center"/>
          </w:tcPr>
          <w:p>
            <w:pPr>
              <w:spacing w:after="0" w:before="0"/>
            </w:pPr>
            <w:r/>
            <w:r>
              <w:rPr>
                <w:rFonts w:ascii="Aptos" w:hAnsi="Aptos"/>
                <w:b w:val="0"/>
                <w:sz w:val="12"/>
              </w:rPr>
              <w:t>Approved motion/effect templates prevent uncontrolled bespoke simulation.</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Documents 09/10</w:t>
            </w:r>
          </w:p>
        </w:tc>
      </w:tr>
      <w:tr>
        <w:tc>
          <w:tcPr>
            <w:tcW w:type="dxa" w:w="2018"/>
            <w:shd w:fill="EAF2F8"/>
            <w:vAlign w:val="center"/>
          </w:tcPr>
          <w:p>
            <w:pPr>
              <w:spacing w:after="0" w:before="0"/>
            </w:pPr>
            <w:r/>
            <w:r>
              <w:rPr>
                <w:rFonts w:ascii="Aptos" w:hAnsi="Aptos"/>
                <w:b w:val="0"/>
                <w:sz w:val="12"/>
              </w:rPr>
              <w:t>AP-CRE-08</w:t>
            </w:r>
            <w:r>
              <w:br/>
            </w:r>
            <w:r>
              <w:rPr>
                <w:rFonts w:ascii="Aptos" w:hAnsi="Aptos"/>
                <w:b w:val="0"/>
                <w:sz w:val="12"/>
              </w:rPr>
              <w:t>Construct, Golem and Machine-Creature Kit</w:t>
            </w:r>
          </w:p>
        </w:tc>
        <w:tc>
          <w:tcPr>
            <w:tcW w:type="dxa" w:w="2018"/>
            <w:shd w:fill="EAF2F8"/>
            <w:vAlign w:val="center"/>
          </w:tcPr>
          <w:p>
            <w:pPr>
              <w:spacing w:after="0" w:before="0"/>
            </w:pPr>
            <w:r/>
            <w:r>
              <w:rPr>
                <w:rFonts w:ascii="Aptos" w:hAnsi="Aptos"/>
                <w:b w:val="0"/>
                <w:sz w:val="12"/>
              </w:rPr>
              <w:t>Supports non-person constructs, personhood-safe Awakened variants and bounded labour/combat constructs.</w:t>
            </w:r>
          </w:p>
        </w:tc>
        <w:tc>
          <w:tcPr>
            <w:tcW w:type="dxa" w:w="2018"/>
            <w:shd w:fill="EAF2F8"/>
            <w:vAlign w:val="center"/>
          </w:tcPr>
          <w:p>
            <w:pPr>
              <w:spacing w:after="0" w:before="0"/>
            </w:pPr>
            <w:r/>
            <w:r>
              <w:rPr>
                <w:rFonts w:ascii="Aptos" w:hAnsi="Aptos"/>
                <w:b w:val="0"/>
                <w:sz w:val="12"/>
              </w:rPr>
              <w:t>Modular bodies; rig roles; power/core sockets; work/combat animations; damage/repair states; machine audio.</w:t>
            </w:r>
          </w:p>
        </w:tc>
        <w:tc>
          <w:tcPr>
            <w:tcW w:type="dxa" w:w="2018"/>
            <w:shd w:fill="EAF2F8"/>
            <w:vAlign w:val="center"/>
          </w:tcPr>
          <w:p>
            <w:pPr>
              <w:spacing w:after="0" w:before="0"/>
            </w:pPr>
            <w:r/>
            <w:r>
              <w:rPr>
                <w:rFonts w:ascii="Aptos" w:hAnsi="Aptos"/>
                <w:b w:val="0"/>
                <w:sz w:val="12"/>
              </w:rPr>
              <w:t>Personhood flag changes loot, damage and presentation handling.</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Documents 08/10/13</w:t>
            </w:r>
          </w:p>
        </w:tc>
      </w:tr>
      <w:tr>
        <w:tc>
          <w:tcPr>
            <w:tcW w:type="dxa" w:w="2018"/>
            <w:vAlign w:val="center"/>
          </w:tcPr>
          <w:p>
            <w:pPr>
              <w:spacing w:after="0" w:before="0"/>
            </w:pPr>
            <w:r/>
            <w:r>
              <w:rPr>
                <w:rFonts w:ascii="Aptos" w:hAnsi="Aptos"/>
                <w:b w:val="0"/>
                <w:sz w:val="12"/>
              </w:rPr>
              <w:t>AP-CRE-09</w:t>
            </w:r>
            <w:r>
              <w:br/>
            </w:r>
            <w:r>
              <w:rPr>
                <w:rFonts w:ascii="Aptos" w:hAnsi="Aptos"/>
                <w:b w:val="0"/>
                <w:sz w:val="12"/>
              </w:rPr>
              <w:t>Creature Interaction, Harvest, Taming and Evidence Kit</w:t>
            </w:r>
          </w:p>
        </w:tc>
        <w:tc>
          <w:tcPr>
            <w:tcW w:type="dxa" w:w="2018"/>
            <w:vAlign w:val="center"/>
          </w:tcPr>
          <w:p>
            <w:pPr>
              <w:spacing w:after="0" w:before="0"/>
            </w:pPr>
            <w:r/>
            <w:r>
              <w:rPr>
                <w:rFonts w:ascii="Aptos" w:hAnsi="Aptos"/>
                <w:b w:val="0"/>
                <w:sz w:val="12"/>
              </w:rPr>
              <w:t>Supports tracks, nests, feeding, handling, ethical harvest and Codex discovery.</w:t>
            </w:r>
          </w:p>
        </w:tc>
        <w:tc>
          <w:tcPr>
            <w:tcW w:type="dxa" w:w="2018"/>
            <w:vAlign w:val="center"/>
          </w:tcPr>
          <w:p>
            <w:pPr>
              <w:spacing w:after="0" w:before="0"/>
            </w:pPr>
            <w:r/>
            <w:r>
              <w:rPr>
                <w:rFonts w:ascii="Aptos" w:hAnsi="Aptos"/>
                <w:b w:val="0"/>
                <w:sz w:val="12"/>
              </w:rPr>
              <w:t>Interaction animations; evidence props; body regions; tool sockets; welfare/readability cues; non-lethal outcome presentation.</w:t>
            </w:r>
          </w:p>
        </w:tc>
        <w:tc>
          <w:tcPr>
            <w:tcW w:type="dxa" w:w="2018"/>
            <w:vAlign w:val="center"/>
          </w:tcPr>
          <w:p>
            <w:pPr>
              <w:spacing w:after="0" w:before="0"/>
            </w:pPr>
            <w:r/>
            <w:r>
              <w:rPr>
                <w:rFonts w:ascii="Aptos" w:hAnsi="Aptos"/>
                <w:b w:val="0"/>
                <w:sz w:val="12"/>
              </w:rPr>
              <w:t>Shared interaction library applies across eligible body plans.</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 10; 25J provenance</w:t>
            </w:r>
          </w:p>
        </w:tc>
      </w:tr>
      <w:tr>
        <w:tc>
          <w:tcPr>
            <w:tcW w:type="dxa" w:w="2018"/>
            <w:shd w:fill="EAF2F8"/>
            <w:vAlign w:val="center"/>
          </w:tcPr>
          <w:p>
            <w:pPr>
              <w:spacing w:after="0" w:before="0"/>
            </w:pPr>
            <w:r/>
            <w:r>
              <w:rPr>
                <w:rFonts w:ascii="Aptos" w:hAnsi="Aptos"/>
                <w:b w:val="0"/>
                <w:sz w:val="12"/>
              </w:rPr>
              <w:t>AP-CRE-10</w:t>
            </w:r>
            <w:r>
              <w:br/>
            </w:r>
            <w:r>
              <w:rPr>
                <w:rFonts w:ascii="Aptos" w:hAnsi="Aptos"/>
                <w:b w:val="0"/>
                <w:sz w:val="12"/>
              </w:rPr>
              <w:t>Unique Boss and Realm-Authority Production Kit</w:t>
            </w:r>
          </w:p>
        </w:tc>
        <w:tc>
          <w:tcPr>
            <w:tcW w:type="dxa" w:w="2018"/>
            <w:shd w:fill="EAF2F8"/>
            <w:vAlign w:val="center"/>
          </w:tcPr>
          <w:p>
            <w:pPr>
              <w:spacing w:after="0" w:before="0"/>
            </w:pPr>
            <w:r/>
            <w:r>
              <w:rPr>
                <w:rFonts w:ascii="Aptos" w:hAnsi="Aptos"/>
                <w:b w:val="0"/>
                <w:sz w:val="12"/>
              </w:rPr>
              <w:t>Supports eight Overworld bosses and three realm authorities with distinctive silhouettes, telegraphs and aftermath.</w:t>
            </w:r>
          </w:p>
        </w:tc>
        <w:tc>
          <w:tcPr>
            <w:tcW w:type="dxa" w:w="2018"/>
            <w:shd w:fill="EAF2F8"/>
            <w:vAlign w:val="center"/>
          </w:tcPr>
          <w:p>
            <w:pPr>
              <w:spacing w:after="0" w:before="0"/>
            </w:pPr>
            <w:r/>
            <w:r>
              <w:rPr>
                <w:rFonts w:ascii="Aptos" w:hAnsi="Aptos"/>
                <w:b w:val="0"/>
                <w:sz w:val="12"/>
              </w:rPr>
              <w:t>Unique models or bounded signature modules; phase animations; telegraph sockets; audio/VFX profiles; arena/territory evidence; defeat/alternate-outcome states.</w:t>
            </w:r>
          </w:p>
        </w:tc>
        <w:tc>
          <w:tcPr>
            <w:tcW w:type="dxa" w:w="2018"/>
            <w:shd w:fill="EAF2F8"/>
            <w:vAlign w:val="center"/>
          </w:tcPr>
          <w:p>
            <w:pPr>
              <w:spacing w:after="0" w:before="0"/>
            </w:pPr>
            <w:r/>
            <w:r>
              <w:rPr>
                <w:rFonts w:ascii="Aptos" w:hAnsi="Aptos"/>
                <w:b w:val="0"/>
                <w:sz w:val="12"/>
              </w:rPr>
              <w:t>Shared mechanic/effect modules may be reused, but each boss retains signature identity.</w:t>
            </w:r>
          </w:p>
        </w:tc>
        <w:tc>
          <w:tcPr>
            <w:tcW w:type="dxa" w:w="2018"/>
            <w:shd w:fill="EAF2F8"/>
            <w:vAlign w:val="center"/>
          </w:tcPr>
          <w:p>
            <w:pPr>
              <w:spacing w:after="0" w:before="0"/>
            </w:pPr>
            <w:r/>
            <w:r>
              <w:rPr>
                <w:rFonts w:ascii="Aptos" w:hAnsi="Aptos"/>
                <w:b w:val="0"/>
                <w:sz w:val="12"/>
              </w:rPr>
              <w:t>Core Conditional</w:t>
            </w:r>
            <w:r>
              <w:br/>
            </w:r>
            <w:r>
              <w:rPr>
                <w:rFonts w:ascii="Aptos" w:hAnsi="Aptos"/>
                <w:b w:val="0"/>
                <w:sz w:val="12"/>
              </w:rPr>
              <w:t>25F-25G; Documents 10/14/16</w:t>
            </w:r>
          </w:p>
        </w:tc>
      </w:tr>
      <w:tr>
        <w:tc>
          <w:tcPr>
            <w:tcW w:type="dxa" w:w="2018"/>
            <w:vAlign w:val="center"/>
          </w:tcPr>
          <w:p>
            <w:pPr>
              <w:spacing w:after="0" w:before="0"/>
            </w:pPr>
            <w:r/>
            <w:r>
              <w:rPr>
                <w:rFonts w:ascii="Aptos" w:hAnsi="Aptos"/>
                <w:b w:val="0"/>
                <w:sz w:val="12"/>
              </w:rPr>
              <w:t>AP-AUT-01</w:t>
            </w:r>
            <w:r>
              <w:br/>
            </w:r>
            <w:r>
              <w:rPr>
                <w:rFonts w:ascii="Aptos" w:hAnsi="Aptos"/>
                <w:b w:val="0"/>
                <w:sz w:val="12"/>
              </w:rPr>
              <w:t>Mechanical Power and Motion Animation Kit</w:t>
            </w:r>
          </w:p>
        </w:tc>
        <w:tc>
          <w:tcPr>
            <w:tcW w:type="dxa" w:w="2018"/>
            <w:vAlign w:val="center"/>
          </w:tcPr>
          <w:p>
            <w:pPr>
              <w:spacing w:after="0" w:before="0"/>
            </w:pPr>
            <w:r/>
            <w:r>
              <w:rPr>
                <w:rFonts w:ascii="Aptos" w:hAnsi="Aptos"/>
                <w:b w:val="0"/>
                <w:sz w:val="12"/>
              </w:rPr>
              <w:t>Supports cranks, shafts, wheels, wind/water/fuel interfaces and moving machine parts.</w:t>
            </w:r>
          </w:p>
        </w:tc>
        <w:tc>
          <w:tcPr>
            <w:tcW w:type="dxa" w:w="2018"/>
            <w:vAlign w:val="center"/>
          </w:tcPr>
          <w:p>
            <w:pPr>
              <w:spacing w:after="0" w:before="0"/>
            </w:pPr>
            <w:r/>
            <w:r>
              <w:rPr>
                <w:rFonts w:ascii="Aptos" w:hAnsi="Aptos"/>
                <w:b w:val="0"/>
                <w:sz w:val="12"/>
              </w:rPr>
              <w:t>Loop animations; phase continuity; pivots; power-flow indicators; start/stop/blocked states; sound/VFX bindings.</w:t>
            </w:r>
          </w:p>
        </w:tc>
        <w:tc>
          <w:tcPr>
            <w:tcW w:type="dxa" w:w="2018"/>
            <w:vAlign w:val="center"/>
          </w:tcPr>
          <w:p>
            <w:pPr>
              <w:spacing w:after="0" w:before="0"/>
            </w:pPr>
            <w:r/>
            <w:r>
              <w:rPr>
                <w:rFonts w:ascii="Aptos" w:hAnsi="Aptos"/>
                <w:b w:val="0"/>
                <w:sz w:val="12"/>
              </w:rPr>
              <w:t>Shared motion modules attach to machine families.</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 08; Forge 21/23</w:t>
            </w:r>
          </w:p>
        </w:tc>
      </w:tr>
      <w:tr>
        <w:tc>
          <w:tcPr>
            <w:tcW w:type="dxa" w:w="2018"/>
            <w:shd w:fill="EAF2F8"/>
            <w:vAlign w:val="center"/>
          </w:tcPr>
          <w:p>
            <w:pPr>
              <w:spacing w:after="0" w:before="0"/>
            </w:pPr>
            <w:r/>
            <w:r>
              <w:rPr>
                <w:rFonts w:ascii="Aptos" w:hAnsi="Aptos"/>
                <w:b w:val="0"/>
                <w:sz w:val="12"/>
              </w:rPr>
              <w:t>AP-AUT-02</w:t>
            </w:r>
            <w:r>
              <w:br/>
            </w:r>
            <w:r>
              <w:rPr>
                <w:rFonts w:ascii="Aptos" w:hAnsi="Aptos"/>
                <w:b w:val="0"/>
                <w:sz w:val="12"/>
              </w:rPr>
              <w:t>Logistics, Sorting and Visible-Flow Kit</w:t>
            </w:r>
          </w:p>
        </w:tc>
        <w:tc>
          <w:tcPr>
            <w:tcW w:type="dxa" w:w="2018"/>
            <w:shd w:fill="EAF2F8"/>
            <w:vAlign w:val="center"/>
          </w:tcPr>
          <w:p>
            <w:pPr>
              <w:spacing w:after="0" w:before="0"/>
            </w:pPr>
            <w:r/>
            <w:r>
              <w:rPr>
                <w:rFonts w:ascii="Aptos" w:hAnsi="Aptos"/>
                <w:b w:val="0"/>
                <w:sz w:val="12"/>
              </w:rPr>
              <w:t>Supports chutes, carts, storage transfer, filters and readable bottlenecks.</w:t>
            </w:r>
          </w:p>
        </w:tc>
        <w:tc>
          <w:tcPr>
            <w:tcW w:type="dxa" w:w="2018"/>
            <w:shd w:fill="EAF2F8"/>
            <w:vAlign w:val="center"/>
          </w:tcPr>
          <w:p>
            <w:pPr>
              <w:spacing w:after="0" w:before="0"/>
            </w:pPr>
            <w:r/>
            <w:r>
              <w:rPr>
                <w:rFonts w:ascii="Aptos" w:hAnsi="Aptos"/>
                <w:b w:val="0"/>
                <w:sz w:val="12"/>
              </w:rPr>
              <w:t>Moving-item proxies; path anchors; filter indicators; jam/overflow states; aggregation/LOD profiles.</w:t>
            </w:r>
          </w:p>
        </w:tc>
        <w:tc>
          <w:tcPr>
            <w:tcW w:type="dxa" w:w="2018"/>
            <w:shd w:fill="EAF2F8"/>
            <w:vAlign w:val="center"/>
          </w:tcPr>
          <w:p>
            <w:pPr>
              <w:spacing w:after="0" w:before="0"/>
            </w:pPr>
            <w:r/>
            <w:r>
              <w:rPr>
                <w:rFonts w:ascii="Aptos" w:hAnsi="Aptos"/>
                <w:b w:val="0"/>
                <w:sz w:val="12"/>
              </w:rPr>
              <w:t>Uses item icons/proxies rather than full item models at distance.</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 08; Document 18 v1.0</w:t>
            </w:r>
          </w:p>
        </w:tc>
      </w:tr>
      <w:tr>
        <w:tc>
          <w:tcPr>
            <w:tcW w:type="dxa" w:w="2018"/>
            <w:vAlign w:val="center"/>
          </w:tcPr>
          <w:p>
            <w:pPr>
              <w:spacing w:after="0" w:before="0"/>
            </w:pPr>
            <w:r/>
            <w:r>
              <w:rPr>
                <w:rFonts w:ascii="Aptos" w:hAnsi="Aptos"/>
                <w:b w:val="0"/>
                <w:sz w:val="12"/>
              </w:rPr>
              <w:t>AP-AUT-03</w:t>
            </w:r>
            <w:r>
              <w:br/>
            </w:r>
            <w:r>
              <w:rPr>
                <w:rFonts w:ascii="Aptos" w:hAnsi="Aptos"/>
                <w:b w:val="0"/>
                <w:sz w:val="12"/>
              </w:rPr>
              <w:t>Processing, Heat, Smoke and Maintenance Kit</w:t>
            </w:r>
          </w:p>
        </w:tc>
        <w:tc>
          <w:tcPr>
            <w:tcW w:type="dxa" w:w="2018"/>
            <w:vAlign w:val="center"/>
          </w:tcPr>
          <w:p>
            <w:pPr>
              <w:spacing w:after="0" w:before="0"/>
            </w:pPr>
            <w:r/>
            <w:r>
              <w:rPr>
                <w:rFonts w:ascii="Aptos" w:hAnsi="Aptos"/>
                <w:b w:val="0"/>
                <w:sz w:val="12"/>
              </w:rPr>
              <w:t>Supports furnaces, forges, mills, crushers, kitchens and repairable machines.</w:t>
            </w:r>
          </w:p>
        </w:tc>
        <w:tc>
          <w:tcPr>
            <w:tcW w:type="dxa" w:w="2018"/>
            <w:vAlign w:val="center"/>
          </w:tcPr>
          <w:p>
            <w:pPr>
              <w:spacing w:after="0" w:before="0"/>
            </w:pPr>
            <w:r/>
            <w:r>
              <w:rPr>
                <w:rFonts w:ascii="Aptos" w:hAnsi="Aptos"/>
                <w:b w:val="0"/>
                <w:sz w:val="12"/>
              </w:rPr>
              <w:t>Active/idle/blocked/damaged loops; heat/smoke/spark effects; maintenance sockets; warning audio; surface states.</w:t>
            </w:r>
          </w:p>
        </w:tc>
        <w:tc>
          <w:tcPr>
            <w:tcW w:type="dxa" w:w="2018"/>
            <w:vAlign w:val="center"/>
          </w:tcPr>
          <w:p>
            <w:pPr>
              <w:spacing w:after="0" w:before="0"/>
            </w:pPr>
            <w:r/>
            <w:r>
              <w:rPr>
                <w:rFonts w:ascii="Aptos" w:hAnsi="Aptos"/>
                <w:b w:val="0"/>
                <w:sz w:val="12"/>
              </w:rPr>
              <w:t>Material and machine-class families share profiles.</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Documents 05/08; Forge 23</w:t>
            </w:r>
          </w:p>
        </w:tc>
      </w:tr>
      <w:tr>
        <w:tc>
          <w:tcPr>
            <w:tcW w:type="dxa" w:w="2018"/>
            <w:shd w:fill="EAF2F8"/>
            <w:vAlign w:val="center"/>
          </w:tcPr>
          <w:p>
            <w:pPr>
              <w:spacing w:after="0" w:before="0"/>
            </w:pPr>
            <w:r/>
            <w:r>
              <w:rPr>
                <w:rFonts w:ascii="Aptos" w:hAnsi="Aptos"/>
                <w:b w:val="0"/>
                <w:sz w:val="12"/>
              </w:rPr>
              <w:t>AP-AUT-04</w:t>
            </w:r>
            <w:r>
              <w:br/>
            </w:r>
            <w:r>
              <w:rPr>
                <w:rFonts w:ascii="Aptos" w:hAnsi="Aptos"/>
                <w:b w:val="0"/>
                <w:sz w:val="12"/>
              </w:rPr>
              <w:t>Mana Flow, Battery, Conduit and Ward Presentation Kit</w:t>
            </w:r>
          </w:p>
        </w:tc>
        <w:tc>
          <w:tcPr>
            <w:tcW w:type="dxa" w:w="2018"/>
            <w:shd w:fill="EAF2F8"/>
            <w:vAlign w:val="center"/>
          </w:tcPr>
          <w:p>
            <w:pPr>
              <w:spacing w:after="0" w:before="0"/>
            </w:pPr>
            <w:r/>
            <w:r>
              <w:rPr>
                <w:rFonts w:ascii="Aptos" w:hAnsi="Aptos"/>
                <w:b w:val="0"/>
                <w:sz w:val="12"/>
              </w:rPr>
              <w:t>Supports practical magical infrastructure and settlement defence.</w:t>
            </w:r>
          </w:p>
        </w:tc>
        <w:tc>
          <w:tcPr>
            <w:tcW w:type="dxa" w:w="2018"/>
            <w:shd w:fill="EAF2F8"/>
            <w:vAlign w:val="center"/>
          </w:tcPr>
          <w:p>
            <w:pPr>
              <w:spacing w:after="0" w:before="0"/>
            </w:pPr>
            <w:r/>
            <w:r>
              <w:rPr>
                <w:rFonts w:ascii="Aptos" w:hAnsi="Aptos"/>
                <w:b w:val="0"/>
                <w:sz w:val="12"/>
              </w:rPr>
              <w:t>Flow paths; charge indicators; pulse/overload/blocked states; ward boundaries; critical warning equivalents.</w:t>
            </w:r>
          </w:p>
        </w:tc>
        <w:tc>
          <w:tcPr>
            <w:tcW w:type="dxa" w:w="2018"/>
            <w:shd w:fill="EAF2F8"/>
            <w:vAlign w:val="center"/>
          </w:tcPr>
          <w:p>
            <w:pPr>
              <w:spacing w:after="0" w:before="0"/>
            </w:pPr>
            <w:r/>
            <w:r>
              <w:rPr>
                <w:rFonts w:ascii="Aptos" w:hAnsi="Aptos"/>
                <w:b w:val="0"/>
                <w:sz w:val="12"/>
              </w:rPr>
              <w:t>Culture/realm variants inherit core logic and budgets.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Documents 08/09; Forge 23</w:t>
            </w:r>
          </w:p>
        </w:tc>
      </w:tr>
      <w:tr>
        <w:tc>
          <w:tcPr>
            <w:tcW w:type="dxa" w:w="2018"/>
            <w:vAlign w:val="center"/>
          </w:tcPr>
          <w:p>
            <w:pPr>
              <w:spacing w:after="0" w:before="0"/>
            </w:pPr>
            <w:r/>
            <w:r>
              <w:rPr>
                <w:rFonts w:ascii="Aptos" w:hAnsi="Aptos"/>
                <w:b w:val="0"/>
                <w:sz w:val="12"/>
              </w:rPr>
              <w:t>AP-AUT-05</w:t>
            </w:r>
            <w:r>
              <w:br/>
            </w:r>
            <w:r>
              <w:rPr>
                <w:rFonts w:ascii="Aptos" w:hAnsi="Aptos"/>
                <w:b w:val="0"/>
                <w:sz w:val="12"/>
              </w:rPr>
              <w:t>Spell, Ritual and Enchantment Presentation Kit</w:t>
            </w:r>
          </w:p>
        </w:tc>
        <w:tc>
          <w:tcPr>
            <w:tcW w:type="dxa" w:w="2018"/>
            <w:vAlign w:val="center"/>
          </w:tcPr>
          <w:p>
            <w:pPr>
              <w:spacing w:after="0" w:before="0"/>
            </w:pPr>
            <w:r/>
            <w:r>
              <w:rPr>
                <w:rFonts w:ascii="Aptos" w:hAnsi="Aptos"/>
                <w:b w:val="0"/>
                <w:sz w:val="12"/>
              </w:rPr>
              <w:t>Supports selected utility/combat spells, research, rituals and item/block enchantment states.</w:t>
            </w:r>
          </w:p>
        </w:tc>
        <w:tc>
          <w:tcPr>
            <w:tcW w:type="dxa" w:w="2018"/>
            <w:vAlign w:val="center"/>
          </w:tcPr>
          <w:p>
            <w:pPr>
              <w:spacing w:after="0" w:before="0"/>
            </w:pPr>
            <w:r/>
            <w:r>
              <w:rPr>
                <w:rFonts w:ascii="Aptos" w:hAnsi="Aptos"/>
                <w:b w:val="0"/>
                <w:sz w:val="12"/>
              </w:rPr>
              <w:t>Cast/release/impact profiles; focus sockets; ritual volumes; persistent surface states; accessibility alternatives.</w:t>
            </w:r>
          </w:p>
        </w:tc>
        <w:tc>
          <w:tcPr>
            <w:tcW w:type="dxa" w:w="2018"/>
            <w:vAlign w:val="center"/>
          </w:tcPr>
          <w:p>
            <w:pPr>
              <w:spacing w:after="0" w:before="0"/>
            </w:pPr>
            <w:r/>
            <w:r>
              <w:rPr>
                <w:rFonts w:ascii="Aptos" w:hAnsi="Aptos"/>
                <w:b w:val="0"/>
                <w:sz w:val="12"/>
              </w:rPr>
              <w:t>Effect families are parameterised by element/school/context.</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 09; Forge 23</w:t>
            </w:r>
          </w:p>
        </w:tc>
      </w:tr>
      <w:tr>
        <w:tc>
          <w:tcPr>
            <w:tcW w:type="dxa" w:w="2018"/>
            <w:shd w:fill="EAF2F8"/>
            <w:vAlign w:val="center"/>
          </w:tcPr>
          <w:p>
            <w:pPr>
              <w:spacing w:after="0" w:before="0"/>
            </w:pPr>
            <w:r/>
            <w:r>
              <w:rPr>
                <w:rFonts w:ascii="Aptos" w:hAnsi="Aptos"/>
                <w:b w:val="0"/>
                <w:sz w:val="12"/>
              </w:rPr>
              <w:t>AP-AUT-06</w:t>
            </w:r>
            <w:r>
              <w:br/>
            </w:r>
            <w:r>
              <w:rPr>
                <w:rFonts w:ascii="Aptos" w:hAnsi="Aptos"/>
                <w:b w:val="0"/>
                <w:sz w:val="12"/>
              </w:rPr>
              <w:t>Realm Gate, Transition and Safe-Return Presentation Kit</w:t>
            </w:r>
          </w:p>
        </w:tc>
        <w:tc>
          <w:tcPr>
            <w:tcW w:type="dxa" w:w="2018"/>
            <w:shd w:fill="EAF2F8"/>
            <w:vAlign w:val="center"/>
          </w:tcPr>
          <w:p>
            <w:pPr>
              <w:spacing w:after="0" w:before="0"/>
            </w:pPr>
            <w:r/>
            <w:r>
              <w:rPr>
                <w:rFonts w:ascii="Aptos" w:hAnsi="Aptos"/>
                <w:b w:val="0"/>
                <w:sz w:val="12"/>
              </w:rPr>
              <w:t>Supports portal discovery, stabilisation, entry, return, rescue and failure states.</w:t>
            </w:r>
          </w:p>
        </w:tc>
        <w:tc>
          <w:tcPr>
            <w:tcW w:type="dxa" w:w="2018"/>
            <w:shd w:fill="EAF2F8"/>
            <w:vAlign w:val="center"/>
          </w:tcPr>
          <w:p>
            <w:pPr>
              <w:spacing w:after="0" w:before="0"/>
            </w:pPr>
            <w:r/>
            <w:r>
              <w:rPr>
                <w:rFonts w:ascii="Aptos" w:hAnsi="Aptos"/>
                <w:b w:val="0"/>
                <w:sz w:val="12"/>
              </w:rPr>
              <w:t>Gate models/anchors; transition VFX/audio; warning/UI cues; destination/return state evidence; loading/authority handoff hooks.</w:t>
            </w:r>
          </w:p>
        </w:tc>
        <w:tc>
          <w:tcPr>
            <w:tcW w:type="dxa" w:w="2018"/>
            <w:shd w:fill="EAF2F8"/>
            <w:vAlign w:val="center"/>
          </w:tcPr>
          <w:p>
            <w:pPr>
              <w:spacing w:after="0" w:before="0"/>
            </w:pPr>
            <w:r/>
            <w:r>
              <w:rPr>
                <w:rFonts w:ascii="Aptos" w:hAnsi="Aptos"/>
                <w:b w:val="0"/>
                <w:sz w:val="12"/>
              </w:rPr>
              <w:t>Set 26 may extend to maritime routes without changing base gate identity.</w:t>
            </w:r>
          </w:p>
        </w:tc>
        <w:tc>
          <w:tcPr>
            <w:tcW w:type="dxa" w:w="2018"/>
            <w:shd w:fill="EAF2F8"/>
            <w:vAlign w:val="center"/>
          </w:tcPr>
          <w:p>
            <w:pPr>
              <w:spacing w:after="0" w:before="0"/>
            </w:pPr>
            <w:r/>
            <w:r>
              <w:rPr>
                <w:rFonts w:ascii="Aptos" w:hAnsi="Aptos"/>
                <w:b w:val="0"/>
                <w:sz w:val="12"/>
              </w:rPr>
              <w:t>Core Conditional</w:t>
            </w:r>
            <w:r>
              <w:br/>
            </w:r>
            <w:r>
              <w:rPr>
                <w:rFonts w:ascii="Aptos" w:hAnsi="Aptos"/>
                <w:b w:val="0"/>
                <w:sz w:val="12"/>
              </w:rPr>
              <w:t>Documents 09/14/18</w:t>
            </w:r>
          </w:p>
        </w:tc>
      </w:tr>
      <w:tr>
        <w:tc>
          <w:tcPr>
            <w:tcW w:type="dxa" w:w="2018"/>
            <w:vAlign w:val="center"/>
          </w:tcPr>
          <w:p>
            <w:pPr>
              <w:spacing w:after="0" w:before="0"/>
            </w:pPr>
            <w:r/>
            <w:r>
              <w:rPr>
                <w:rFonts w:ascii="Aptos" w:hAnsi="Aptos"/>
                <w:b w:val="0"/>
                <w:sz w:val="12"/>
              </w:rPr>
              <w:t>AP-REALM-01</w:t>
            </w:r>
            <w:r>
              <w:br/>
            </w:r>
            <w:r>
              <w:rPr>
                <w:rFonts w:ascii="Aptos" w:hAnsi="Aptos"/>
                <w:b w:val="0"/>
                <w:sz w:val="12"/>
              </w:rPr>
              <w:t>Verdant Covenant Environment and Seasonal-State Pack</w:t>
            </w:r>
          </w:p>
        </w:tc>
        <w:tc>
          <w:tcPr>
            <w:tcW w:type="dxa" w:w="2018"/>
            <w:vAlign w:val="center"/>
          </w:tcPr>
          <w:p>
            <w:pPr>
              <w:spacing w:after="0" w:before="0"/>
            </w:pPr>
            <w:r/>
            <w:r>
              <w:rPr>
                <w:rFonts w:ascii="Aptos" w:hAnsi="Aptos"/>
                <w:b w:val="0"/>
                <w:sz w:val="12"/>
              </w:rPr>
              <w:t>Supports the fully playable realm landscape, transitions, weather, growth, blight and cleansing.</w:t>
            </w:r>
          </w:p>
        </w:tc>
        <w:tc>
          <w:tcPr>
            <w:tcW w:type="dxa" w:w="2018"/>
            <w:vAlign w:val="center"/>
          </w:tcPr>
          <w:p>
            <w:pPr>
              <w:spacing w:after="0" w:before="0"/>
            </w:pPr>
            <w:r/>
            <w:r>
              <w:rPr>
                <w:rFonts w:ascii="Aptos" w:hAnsi="Aptos"/>
                <w:b w:val="0"/>
                <w:sz w:val="12"/>
              </w:rPr>
              <w:t>Realm palette/materials; vegetation; terrain features; ambience; seasonal state variants; map/Codex presentation.</w:t>
            </w:r>
          </w:p>
        </w:tc>
        <w:tc>
          <w:tcPr>
            <w:tcW w:type="dxa" w:w="2018"/>
            <w:vAlign w:val="center"/>
          </w:tcPr>
          <w:p>
            <w:pPr>
              <w:spacing w:after="0" w:before="0"/>
            </w:pPr>
            <w:r/>
            <w:r>
              <w:rPr>
                <w:rFonts w:ascii="Aptos" w:hAnsi="Aptos"/>
                <w:b w:val="0"/>
                <w:sz w:val="12"/>
              </w:rPr>
              <w:t>Reuses terrestrial kits with bounded signature families.</w:t>
            </w:r>
          </w:p>
        </w:tc>
        <w:tc>
          <w:tcPr>
            <w:tcW w:type="dxa" w:w="2018"/>
            <w:vAlign w:val="center"/>
          </w:tcPr>
          <w:p>
            <w:pPr>
              <w:spacing w:after="0" w:before="0"/>
            </w:pPr>
            <w:r/>
            <w:r>
              <w:rPr>
                <w:rFonts w:ascii="Aptos" w:hAnsi="Aptos"/>
                <w:b w:val="0"/>
                <w:sz w:val="12"/>
              </w:rPr>
              <w:t>Core Conditional</w:t>
            </w:r>
            <w:r>
              <w:br/>
            </w:r>
            <w:r>
              <w:rPr>
                <w:rFonts w:ascii="Aptos" w:hAnsi="Aptos"/>
                <w:b w:val="0"/>
                <w:sz w:val="12"/>
              </w:rPr>
              <w:t>25F-25J; Documents 11/14</w:t>
            </w:r>
          </w:p>
        </w:tc>
      </w:tr>
      <w:tr>
        <w:tc>
          <w:tcPr>
            <w:tcW w:type="dxa" w:w="2018"/>
            <w:shd w:fill="EAF2F8"/>
            <w:vAlign w:val="center"/>
          </w:tcPr>
          <w:p>
            <w:pPr>
              <w:spacing w:after="0" w:before="0"/>
            </w:pPr>
            <w:r/>
            <w:r>
              <w:rPr>
                <w:rFonts w:ascii="Aptos" w:hAnsi="Aptos"/>
                <w:b w:val="0"/>
                <w:sz w:val="12"/>
              </w:rPr>
              <w:t>AP-REALM-02</w:t>
            </w:r>
            <w:r>
              <w:br/>
            </w:r>
            <w:r>
              <w:rPr>
                <w:rFonts w:ascii="Aptos" w:hAnsi="Aptos"/>
                <w:b w:val="0"/>
                <w:sz w:val="12"/>
              </w:rPr>
              <w:t>Verdant Covenant Culture, Settlement and Structure Pack</w:t>
            </w:r>
          </w:p>
        </w:tc>
        <w:tc>
          <w:tcPr>
            <w:tcW w:type="dxa" w:w="2018"/>
            <w:shd w:fill="EAF2F8"/>
            <w:vAlign w:val="center"/>
          </w:tcPr>
          <w:p>
            <w:pPr>
              <w:spacing w:after="0" w:before="0"/>
            </w:pPr>
            <w:r/>
            <w:r>
              <w:rPr>
                <w:rFonts w:ascii="Aptos" w:hAnsi="Aptos"/>
                <w:b w:val="0"/>
                <w:sz w:val="12"/>
              </w:rPr>
              <w:t>Supports Verdant Pact enclaves, native services, architecture, routes and diplomacy.</w:t>
            </w:r>
          </w:p>
        </w:tc>
        <w:tc>
          <w:tcPr>
            <w:tcW w:type="dxa" w:w="2018"/>
            <w:shd w:fill="EAF2F8"/>
            <w:vAlign w:val="center"/>
          </w:tcPr>
          <w:p>
            <w:pPr>
              <w:spacing w:after="0" w:before="0"/>
            </w:pPr>
            <w:r/>
            <w:r>
              <w:rPr>
                <w:rFonts w:ascii="Aptos" w:hAnsi="Aptos"/>
                <w:b w:val="0"/>
                <w:sz w:val="12"/>
              </w:rPr>
              <w:t>Culture/structure kit; props; clothing; banners; ritual/ward modules; damage/restoration states.</w:t>
            </w:r>
          </w:p>
        </w:tc>
        <w:tc>
          <w:tcPr>
            <w:tcW w:type="dxa" w:w="2018"/>
            <w:shd w:fill="EAF2F8"/>
            <w:vAlign w:val="center"/>
          </w:tcPr>
          <w:p>
            <w:pPr>
              <w:spacing w:after="0" w:before="0"/>
            </w:pPr>
            <w:r/>
            <w:r>
              <w:rPr>
                <w:rFonts w:ascii="Aptos" w:hAnsi="Aptos"/>
                <w:b w:val="0"/>
                <w:sz w:val="12"/>
              </w:rPr>
              <w:t>Uses shared civilisation/structure grammars with realm motifs.</w:t>
            </w:r>
          </w:p>
        </w:tc>
        <w:tc>
          <w:tcPr>
            <w:tcW w:type="dxa" w:w="2018"/>
            <w:shd w:fill="EAF2F8"/>
            <w:vAlign w:val="center"/>
          </w:tcPr>
          <w:p>
            <w:pPr>
              <w:spacing w:after="0" w:before="0"/>
            </w:pPr>
            <w:r/>
            <w:r>
              <w:rPr>
                <w:rFonts w:ascii="Aptos" w:hAnsi="Aptos"/>
                <w:b w:val="0"/>
                <w:sz w:val="12"/>
              </w:rPr>
              <w:t>Core Conditional</w:t>
            </w:r>
            <w:r>
              <w:br/>
            </w:r>
            <w:r>
              <w:rPr>
                <w:rFonts w:ascii="Aptos" w:hAnsi="Aptos"/>
                <w:b w:val="0"/>
                <w:sz w:val="12"/>
              </w:rPr>
              <w:t>25F-25G; Documents 07/12-14</w:t>
            </w:r>
          </w:p>
        </w:tc>
      </w:tr>
      <w:tr>
        <w:tc>
          <w:tcPr>
            <w:tcW w:type="dxa" w:w="2018"/>
            <w:vAlign w:val="center"/>
          </w:tcPr>
          <w:p>
            <w:pPr>
              <w:spacing w:after="0" w:before="0"/>
            </w:pPr>
            <w:r/>
            <w:r>
              <w:rPr>
                <w:rFonts w:ascii="Aptos" w:hAnsi="Aptos"/>
                <w:b w:val="0"/>
                <w:sz w:val="12"/>
              </w:rPr>
              <w:t>AP-REALM-03</w:t>
            </w:r>
            <w:r>
              <w:br/>
            </w:r>
            <w:r>
              <w:rPr>
                <w:rFonts w:ascii="Aptos" w:hAnsi="Aptos"/>
                <w:b w:val="0"/>
                <w:sz w:val="12"/>
              </w:rPr>
              <w:t>Verdant Covenant Creature, Boss and Animation Pack</w:t>
            </w:r>
          </w:p>
        </w:tc>
        <w:tc>
          <w:tcPr>
            <w:tcW w:type="dxa" w:w="2018"/>
            <w:vAlign w:val="center"/>
          </w:tcPr>
          <w:p>
            <w:pPr>
              <w:spacing w:after="0" w:before="0"/>
            </w:pPr>
            <w:r/>
            <w:r>
              <w:rPr>
                <w:rFonts w:ascii="Aptos" w:hAnsi="Aptos"/>
                <w:b w:val="0"/>
                <w:sz w:val="12"/>
              </w:rPr>
              <w:t>Supports five native creature foundations, bounded derived variants and three realm authorities.</w:t>
            </w:r>
          </w:p>
        </w:tc>
        <w:tc>
          <w:tcPr>
            <w:tcW w:type="dxa" w:w="2018"/>
            <w:vAlign w:val="center"/>
          </w:tcPr>
          <w:p>
            <w:pPr>
              <w:spacing w:after="0" w:before="0"/>
            </w:pPr>
            <w:r/>
            <w:r>
              <w:rPr>
                <w:rFonts w:ascii="Aptos" w:hAnsi="Aptos"/>
                <w:b w:val="0"/>
                <w:sz w:val="12"/>
              </w:rPr>
              <w:t>Bodies/variants; animations; calls; effects; territory evidence; authority telegraphs; aftermath assets.</w:t>
            </w:r>
          </w:p>
        </w:tc>
        <w:tc>
          <w:tcPr>
            <w:tcW w:type="dxa" w:w="2018"/>
            <w:vAlign w:val="center"/>
          </w:tcPr>
          <w:p>
            <w:pPr>
              <w:spacing w:after="0" w:before="0"/>
            </w:pPr>
            <w:r/>
            <w:r>
              <w:rPr>
                <w:rFonts w:ascii="Aptos" w:hAnsi="Aptos"/>
                <w:b w:val="0"/>
                <w:sz w:val="12"/>
              </w:rPr>
              <w:t>Must remain within approved shared body/animation budgets.</w:t>
            </w:r>
          </w:p>
        </w:tc>
        <w:tc>
          <w:tcPr>
            <w:tcW w:type="dxa" w:w="2018"/>
            <w:vAlign w:val="center"/>
          </w:tcPr>
          <w:p>
            <w:pPr>
              <w:spacing w:after="0" w:before="0"/>
            </w:pPr>
            <w:r/>
            <w:r>
              <w:rPr>
                <w:rFonts w:ascii="Aptos" w:hAnsi="Aptos"/>
                <w:b w:val="0"/>
                <w:sz w:val="12"/>
              </w:rPr>
              <w:t>Core Conditional</w:t>
            </w:r>
            <w:r>
              <w:br/>
            </w:r>
            <w:r>
              <w:rPr>
                <w:rFonts w:ascii="Aptos" w:hAnsi="Aptos"/>
                <w:b w:val="0"/>
                <w:sz w:val="12"/>
              </w:rPr>
              <w:t>25F-25G; Document 10/14</w:t>
            </w:r>
          </w:p>
        </w:tc>
      </w:tr>
      <w:tr>
        <w:tc>
          <w:tcPr>
            <w:tcW w:type="dxa" w:w="2018"/>
            <w:shd w:fill="EAF2F8"/>
            <w:vAlign w:val="center"/>
          </w:tcPr>
          <w:p>
            <w:pPr>
              <w:spacing w:after="0" w:before="0"/>
            </w:pPr>
            <w:r/>
            <w:r>
              <w:rPr>
                <w:rFonts w:ascii="Aptos" w:hAnsi="Aptos"/>
                <w:b w:val="0"/>
                <w:sz w:val="12"/>
              </w:rPr>
              <w:t>AP-REALM-04</w:t>
            </w:r>
            <w:r>
              <w:br/>
            </w:r>
            <w:r>
              <w:rPr>
                <w:rFonts w:ascii="Aptos" w:hAnsi="Aptos"/>
                <w:b w:val="0"/>
                <w:sz w:val="12"/>
              </w:rPr>
              <w:t>Verdant Covenant Resource, Item and Overworld-Use Pack</w:t>
            </w:r>
          </w:p>
        </w:tc>
        <w:tc>
          <w:tcPr>
            <w:tcW w:type="dxa" w:w="2018"/>
            <w:shd w:fill="EAF2F8"/>
            <w:vAlign w:val="center"/>
          </w:tcPr>
          <w:p>
            <w:pPr>
              <w:spacing w:after="0" w:before="0"/>
            </w:pPr>
            <w:r/>
            <w:r>
              <w:rPr>
                <w:rFonts w:ascii="Aptos" w:hAnsi="Aptos"/>
                <w:b w:val="0"/>
                <w:sz w:val="12"/>
              </w:rPr>
              <w:t>Supports living materials, realm goods, route supplies and visible Overworld utility.</w:t>
            </w:r>
          </w:p>
        </w:tc>
        <w:tc>
          <w:tcPr>
            <w:tcW w:type="dxa" w:w="2018"/>
            <w:shd w:fill="EAF2F8"/>
            <w:vAlign w:val="center"/>
          </w:tcPr>
          <w:p>
            <w:pPr>
              <w:spacing w:after="0" w:before="0"/>
            </w:pPr>
            <w:r/>
            <w:r>
              <w:rPr>
                <w:rFonts w:ascii="Aptos" w:hAnsi="Aptos"/>
                <w:b w:val="0"/>
                <w:sz w:val="12"/>
              </w:rPr>
              <w:t>Block/item forms; icons/models; growth/charge states; recipe/structure previews; provenance cues.</w:t>
            </w:r>
          </w:p>
        </w:tc>
        <w:tc>
          <w:tcPr>
            <w:tcW w:type="dxa" w:w="2018"/>
            <w:shd w:fill="EAF2F8"/>
            <w:vAlign w:val="center"/>
          </w:tcPr>
          <w:p>
            <w:pPr>
              <w:spacing w:after="0" w:before="0"/>
            </w:pPr>
            <w:r/>
            <w:r>
              <w:rPr>
                <w:rFonts w:ascii="Aptos" w:hAnsi="Aptos"/>
                <w:b w:val="0"/>
                <w:sz w:val="12"/>
              </w:rPr>
              <w:t>Uses 25H-25J conditional families and chain contracts.</w:t>
            </w:r>
          </w:p>
        </w:tc>
        <w:tc>
          <w:tcPr>
            <w:tcW w:type="dxa" w:w="2018"/>
            <w:shd w:fill="EAF2F8"/>
            <w:vAlign w:val="center"/>
          </w:tcPr>
          <w:p>
            <w:pPr>
              <w:spacing w:after="0" w:before="0"/>
            </w:pPr>
            <w:r/>
            <w:r>
              <w:rPr>
                <w:rFonts w:ascii="Aptos" w:hAnsi="Aptos"/>
                <w:b w:val="0"/>
                <w:sz w:val="12"/>
              </w:rPr>
              <w:t>Core Conditional</w:t>
            </w:r>
            <w:r>
              <w:br/>
            </w:r>
            <w:r>
              <w:rPr>
                <w:rFonts w:ascii="Aptos" w:hAnsi="Aptos"/>
                <w:b w:val="0"/>
                <w:sz w:val="12"/>
              </w:rPr>
              <w:t>25H-25J; Documents 03-06/14</w:t>
            </w:r>
          </w:p>
        </w:tc>
      </w:tr>
      <w:tr>
        <w:tc>
          <w:tcPr>
            <w:tcW w:type="dxa" w:w="2018"/>
            <w:vAlign w:val="center"/>
          </w:tcPr>
          <w:p>
            <w:pPr>
              <w:spacing w:after="0" w:before="0"/>
            </w:pPr>
            <w:r/>
            <w:r>
              <w:rPr>
                <w:rFonts w:ascii="Aptos" w:hAnsi="Aptos"/>
                <w:b w:val="0"/>
                <w:sz w:val="12"/>
              </w:rPr>
              <w:t>AP-TEASER-01</w:t>
            </w:r>
            <w:r>
              <w:br/>
            </w:r>
            <w:r>
              <w:rPr>
                <w:rFonts w:ascii="Aptos" w:hAnsi="Aptos"/>
                <w:b w:val="0"/>
                <w:sz w:val="12"/>
              </w:rPr>
              <w:t>Ancestral Veil Safe-Threshold Environment Pack</w:t>
            </w:r>
          </w:p>
        </w:tc>
        <w:tc>
          <w:tcPr>
            <w:tcW w:type="dxa" w:w="2018"/>
            <w:vAlign w:val="center"/>
          </w:tcPr>
          <w:p>
            <w:pPr>
              <w:spacing w:after="0" w:before="0"/>
            </w:pPr>
            <w:r/>
            <w:r>
              <w:rPr>
                <w:rFonts w:ascii="Aptos" w:hAnsi="Aptos"/>
                <w:b w:val="0"/>
                <w:sz w:val="12"/>
              </w:rPr>
              <w:t>Provides a bounded, safe, non-farmable threshold presentation only.</w:t>
            </w:r>
          </w:p>
        </w:tc>
        <w:tc>
          <w:tcPr>
            <w:tcW w:type="dxa" w:w="2018"/>
            <w:vAlign w:val="center"/>
          </w:tcPr>
          <w:p>
            <w:pPr>
              <w:spacing w:after="0" w:before="0"/>
            </w:pPr>
            <w:r/>
            <w:r>
              <w:rPr>
                <w:rFonts w:ascii="Aptos" w:hAnsi="Aptos"/>
                <w:b w:val="0"/>
                <w:sz w:val="12"/>
              </w:rPr>
              <w:t>Threshold environment; route/return markers; limited ambience; safety warnings; no full realm ecology or production assets.</w:t>
            </w:r>
          </w:p>
        </w:tc>
        <w:tc>
          <w:tcPr>
            <w:tcW w:type="dxa" w:w="2018"/>
            <w:vAlign w:val="center"/>
          </w:tcPr>
          <w:p>
            <w:pPr>
              <w:spacing w:after="0" w:before="0"/>
            </w:pPr>
            <w:r/>
            <w:r>
              <w:rPr>
                <w:rFonts w:ascii="Aptos" w:hAnsi="Aptos"/>
                <w:b w:val="0"/>
                <w:sz w:val="12"/>
              </w:rPr>
              <w:t>May reuse abstract/spirit presentation; no gameplay promise beyond approved teaser.</w:t>
            </w:r>
          </w:p>
        </w:tc>
        <w:tc>
          <w:tcPr>
            <w:tcW w:type="dxa" w:w="2018"/>
            <w:vAlign w:val="center"/>
          </w:tcPr>
          <w:p>
            <w:pPr>
              <w:spacing w:after="0" w:before="0"/>
            </w:pPr>
            <w:r/>
            <w:r>
              <w:rPr>
                <w:rFonts w:ascii="Aptos" w:hAnsi="Aptos"/>
                <w:b w:val="0"/>
                <w:sz w:val="12"/>
              </w:rPr>
              <w:t>Teaser Only</w:t>
            </w:r>
            <w:r>
              <w:br/>
            </w:r>
            <w:r>
              <w:rPr>
                <w:rFonts w:ascii="Aptos" w:hAnsi="Aptos"/>
                <w:b w:val="0"/>
                <w:sz w:val="12"/>
              </w:rPr>
              <w:t>25F-25G; Document 14</w:t>
            </w:r>
          </w:p>
        </w:tc>
      </w:tr>
      <w:tr>
        <w:tc>
          <w:tcPr>
            <w:tcW w:type="dxa" w:w="2018"/>
            <w:shd w:fill="EAF2F8"/>
            <w:vAlign w:val="center"/>
          </w:tcPr>
          <w:p>
            <w:pPr>
              <w:spacing w:after="0" w:before="0"/>
            </w:pPr>
            <w:r/>
            <w:r>
              <w:rPr>
                <w:rFonts w:ascii="Aptos" w:hAnsi="Aptos"/>
                <w:b w:val="0"/>
                <w:sz w:val="12"/>
              </w:rPr>
              <w:t>AP-TEASER-02</w:t>
            </w:r>
            <w:r>
              <w:br/>
            </w:r>
            <w:r>
              <w:rPr>
                <w:rFonts w:ascii="Aptos" w:hAnsi="Aptos"/>
                <w:b w:val="0"/>
                <w:sz w:val="12"/>
              </w:rPr>
              <w:t>Ancestral Veil Evidence, Knowledge and UI Pack</w:t>
            </w:r>
          </w:p>
        </w:tc>
        <w:tc>
          <w:tcPr>
            <w:tcW w:type="dxa" w:w="2018"/>
            <w:shd w:fill="EAF2F8"/>
            <w:vAlign w:val="center"/>
          </w:tcPr>
          <w:p>
            <w:pPr>
              <w:spacing w:after="0" w:before="0"/>
            </w:pPr>
            <w:r/>
            <w:r>
              <w:rPr>
                <w:rFonts w:ascii="Aptos" w:hAnsi="Aptos"/>
                <w:b w:val="0"/>
                <w:sz w:val="12"/>
              </w:rPr>
              <w:t>Supports Codex, journal, map, testimony and one-time threshold evidence.</w:t>
            </w:r>
          </w:p>
        </w:tc>
        <w:tc>
          <w:tcPr>
            <w:tcW w:type="dxa" w:w="2018"/>
            <w:shd w:fill="EAF2F8"/>
            <w:vAlign w:val="center"/>
          </w:tcPr>
          <w:p>
            <w:pPr>
              <w:spacing w:after="0" w:before="0"/>
            </w:pPr>
            <w:r/>
            <w:r>
              <w:rPr>
                <w:rFonts w:ascii="Aptos" w:hAnsi="Aptos"/>
                <w:b w:val="0"/>
                <w:sz w:val="12"/>
              </w:rPr>
              <w:t>Symbols; document/knowledge presentation; route-state icons; accessibility descriptions; no repeatable resource reward.</w:t>
            </w:r>
          </w:p>
        </w:tc>
        <w:tc>
          <w:tcPr>
            <w:tcW w:type="dxa" w:w="2018"/>
            <w:shd w:fill="EAF2F8"/>
            <w:vAlign w:val="center"/>
          </w:tcPr>
          <w:p>
            <w:pPr>
              <w:spacing w:after="0" w:before="0"/>
            </w:pPr>
            <w:r/>
            <w:r>
              <w:rPr>
                <w:rFonts w:ascii="Aptos" w:hAnsi="Aptos"/>
                <w:b w:val="0"/>
                <w:sz w:val="12"/>
              </w:rPr>
              <w:t>Uses shared knowledge and realm UI frames.</w:t>
            </w:r>
          </w:p>
        </w:tc>
        <w:tc>
          <w:tcPr>
            <w:tcW w:type="dxa" w:w="2018"/>
            <w:shd w:fill="EAF2F8"/>
            <w:vAlign w:val="center"/>
          </w:tcPr>
          <w:p>
            <w:pPr>
              <w:spacing w:after="0" w:before="0"/>
            </w:pPr>
            <w:r/>
            <w:r>
              <w:rPr>
                <w:rFonts w:ascii="Aptos" w:hAnsi="Aptos"/>
                <w:b w:val="0"/>
                <w:sz w:val="12"/>
              </w:rPr>
              <w:t>Teaser Only</w:t>
            </w:r>
            <w:r>
              <w:br/>
            </w:r>
            <w:r>
              <w:rPr>
                <w:rFonts w:ascii="Aptos" w:hAnsi="Aptos"/>
                <w:b w:val="0"/>
                <w:sz w:val="12"/>
              </w:rPr>
              <w:t>25I-25J; Documents 15/17</w:t>
            </w:r>
          </w:p>
        </w:tc>
      </w:tr>
      <w:tr>
        <w:tc>
          <w:tcPr>
            <w:tcW w:type="dxa" w:w="2018"/>
            <w:vAlign w:val="center"/>
          </w:tcPr>
          <w:p>
            <w:pPr>
              <w:spacing w:after="0" w:before="0"/>
            </w:pPr>
            <w:r/>
            <w:r>
              <w:rPr>
                <w:rFonts w:ascii="Aptos" w:hAnsi="Aptos"/>
                <w:b w:val="0"/>
                <w:sz w:val="12"/>
              </w:rPr>
              <w:t>AP-UI-01</w:t>
            </w:r>
            <w:r>
              <w:br/>
            </w:r>
            <w:r>
              <w:rPr>
                <w:rFonts w:ascii="Aptos" w:hAnsi="Aptos"/>
                <w:b w:val="0"/>
                <w:sz w:val="12"/>
              </w:rPr>
              <w:t>Core HUD, Inventory, Crafting and System-Status Icon Pack</w:t>
            </w:r>
          </w:p>
        </w:tc>
        <w:tc>
          <w:tcPr>
            <w:tcW w:type="dxa" w:w="2018"/>
            <w:vAlign w:val="center"/>
          </w:tcPr>
          <w:p>
            <w:pPr>
              <w:spacing w:after="0" w:before="0"/>
            </w:pPr>
            <w:r/>
            <w:r>
              <w:rPr>
                <w:rFonts w:ascii="Aptos" w:hAnsi="Aptos"/>
                <w:b w:val="0"/>
                <w:sz w:val="12"/>
              </w:rPr>
              <w:t>Supports health/stamina/mana/survival, inventory, recipes, machine states, settlement needs and warnings.</w:t>
            </w:r>
          </w:p>
        </w:tc>
        <w:tc>
          <w:tcPr>
            <w:tcW w:type="dxa" w:w="2018"/>
            <w:vAlign w:val="center"/>
          </w:tcPr>
          <w:p>
            <w:pPr>
              <w:spacing w:after="0" w:before="0"/>
            </w:pPr>
            <w:r/>
            <w:r>
              <w:rPr>
                <w:rFonts w:ascii="Aptos" w:hAnsi="Aptos"/>
                <w:b w:val="0"/>
                <w:sz w:val="12"/>
              </w:rPr>
              <w:t>Icon masters; generated family bindings; state frames; target-size tests; non-colour distinctions; controller/touch variants.</w:t>
            </w:r>
          </w:p>
        </w:tc>
        <w:tc>
          <w:tcPr>
            <w:tcW w:type="dxa" w:w="2018"/>
            <w:vAlign w:val="center"/>
          </w:tcPr>
          <w:p>
            <w:pPr>
              <w:spacing w:after="0" w:before="0"/>
            </w:pPr>
            <w:r/>
            <w:r>
              <w:rPr>
                <w:rFonts w:ascii="Aptos" w:hAnsi="Aptos"/>
                <w:b w:val="0"/>
                <w:sz w:val="12"/>
              </w:rPr>
              <w:t>One icon system serves multiple screens and knowledge levels.</w:t>
            </w:r>
          </w:p>
        </w:tc>
        <w:tc>
          <w:tcPr>
            <w:tcW w:type="dxa" w:w="2018"/>
            <w:vAlign w:val="center"/>
          </w:tcPr>
          <w:p>
            <w:pPr>
              <w:spacing w:after="0" w:before="0"/>
            </w:pPr>
            <w:r/>
            <w:r>
              <w:rPr>
                <w:rFonts w:ascii="Aptos" w:hAnsi="Aptos"/>
                <w:b w:val="0"/>
                <w:sz w:val="12"/>
              </w:rPr>
              <w:t>Core Required</w:t>
            </w:r>
            <w:r>
              <w:br/>
            </w:r>
            <w:r>
              <w:rPr>
                <w:rFonts w:ascii="Aptos" w:hAnsi="Aptos"/>
                <w:b w:val="0"/>
                <w:sz w:val="12"/>
              </w:rPr>
              <w:t>Document 17 v1.0; Forge 23H</w:t>
            </w:r>
          </w:p>
        </w:tc>
      </w:tr>
      <w:tr>
        <w:tc>
          <w:tcPr>
            <w:tcW w:type="dxa" w:w="2018"/>
            <w:shd w:fill="EAF2F8"/>
            <w:vAlign w:val="center"/>
          </w:tcPr>
          <w:p>
            <w:pPr>
              <w:spacing w:after="0" w:before="0"/>
            </w:pPr>
            <w:r/>
            <w:r>
              <w:rPr>
                <w:rFonts w:ascii="Aptos" w:hAnsi="Aptos"/>
                <w:b w:val="0"/>
                <w:sz w:val="12"/>
              </w:rPr>
              <w:t>AP-UI-02</w:t>
            </w:r>
            <w:r>
              <w:br/>
            </w:r>
            <w:r>
              <w:rPr>
                <w:rFonts w:ascii="Aptos" w:hAnsi="Aptos"/>
                <w:b w:val="0"/>
                <w:sz w:val="12"/>
              </w:rPr>
              <w:t>Map, Codex, Journal, History and World-State Presentation Pack</w:t>
            </w:r>
          </w:p>
        </w:tc>
        <w:tc>
          <w:tcPr>
            <w:tcW w:type="dxa" w:w="2018"/>
            <w:shd w:fill="EAF2F8"/>
            <w:vAlign w:val="center"/>
          </w:tcPr>
          <w:p>
            <w:pPr>
              <w:spacing w:after="0" w:before="0"/>
            </w:pPr>
            <w:r/>
            <w:r>
              <w:rPr>
                <w:rFonts w:ascii="Aptos" w:hAnsi="Aptos"/>
                <w:b w:val="0"/>
                <w:sz w:val="12"/>
              </w:rPr>
              <w:t>Supports discovery, uncertainty, routes, sites, cultures, ecology, bosses, realms and persistent aftermath.</w:t>
            </w:r>
          </w:p>
        </w:tc>
        <w:tc>
          <w:tcPr>
            <w:tcW w:type="dxa" w:w="2018"/>
            <w:shd w:fill="EAF2F8"/>
            <w:vAlign w:val="center"/>
          </w:tcPr>
          <w:p>
            <w:pPr>
              <w:spacing w:after="0" w:before="0"/>
            </w:pPr>
            <w:r/>
            <w:r>
              <w:rPr>
                <w:rFonts w:ascii="Aptos" w:hAnsi="Aptos"/>
                <w:b w:val="0"/>
                <w:sz w:val="12"/>
              </w:rPr>
              <w:t>Map symbols; Codex portraits; diagrams; history/event markers; uncertainty states; provenance/custody views.</w:t>
            </w:r>
          </w:p>
        </w:tc>
        <w:tc>
          <w:tcPr>
            <w:tcW w:type="dxa" w:w="2018"/>
            <w:shd w:fill="EAF2F8"/>
            <w:vAlign w:val="center"/>
          </w:tcPr>
          <w:p>
            <w:pPr>
              <w:spacing w:after="0" w:before="0"/>
            </w:pPr>
            <w:r/>
            <w:r>
              <w:rPr>
                <w:rFonts w:ascii="Aptos" w:hAnsi="Aptos"/>
                <w:b w:val="0"/>
                <w:sz w:val="12"/>
              </w:rPr>
              <w:t>Symbols derive from foundation families and remain readable without colour.</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Documents 15/17</w:t>
            </w:r>
          </w:p>
        </w:tc>
      </w:tr>
      <w:tr>
        <w:tc>
          <w:tcPr>
            <w:tcW w:type="dxa" w:w="2018"/>
            <w:vAlign w:val="center"/>
          </w:tcPr>
          <w:p>
            <w:pPr>
              <w:spacing w:after="0" w:before="0"/>
            </w:pPr>
            <w:r/>
            <w:r>
              <w:rPr>
                <w:rFonts w:ascii="Aptos" w:hAnsi="Aptos"/>
                <w:b w:val="0"/>
                <w:sz w:val="12"/>
              </w:rPr>
              <w:t>AP-UI-03</w:t>
            </w:r>
            <w:r>
              <w:br/>
            </w:r>
            <w:r>
              <w:rPr>
                <w:rFonts w:ascii="Aptos" w:hAnsi="Aptos"/>
                <w:b w:val="0"/>
                <w:sz w:val="12"/>
              </w:rPr>
              <w:t>Accessibility Equivalent-Cue and Comfort Pack</w:t>
            </w:r>
          </w:p>
        </w:tc>
        <w:tc>
          <w:tcPr>
            <w:tcW w:type="dxa" w:w="2018"/>
            <w:vAlign w:val="center"/>
          </w:tcPr>
          <w:p>
            <w:pPr>
              <w:spacing w:after="0" w:before="0"/>
            </w:pPr>
            <w:r/>
            <w:r>
              <w:rPr>
                <w:rFonts w:ascii="Aptos" w:hAnsi="Aptos"/>
                <w:b w:val="0"/>
                <w:sz w:val="12"/>
              </w:rPr>
              <w:t>Ensures critical information survives reduced motion/flash, colour-blindness, hearing differences and control constraints.</w:t>
            </w:r>
          </w:p>
        </w:tc>
        <w:tc>
          <w:tcPr>
            <w:tcW w:type="dxa" w:w="2018"/>
            <w:vAlign w:val="center"/>
          </w:tcPr>
          <w:p>
            <w:pPr>
              <w:spacing w:after="0" w:before="0"/>
            </w:pPr>
            <w:r/>
            <w:r>
              <w:rPr>
                <w:rFonts w:ascii="Aptos" w:hAnsi="Aptos"/>
                <w:b w:val="0"/>
                <w:sz w:val="12"/>
              </w:rPr>
              <w:t>Caption families; directional indicators; shape/motion alternatives; haptic hooks; reduced-effect profiles; test evidence.</w:t>
            </w:r>
          </w:p>
        </w:tc>
        <w:tc>
          <w:tcPr>
            <w:tcW w:type="dxa" w:w="2018"/>
            <w:vAlign w:val="center"/>
          </w:tcPr>
          <w:p>
            <w:pPr>
              <w:spacing w:after="0" w:before="0"/>
            </w:pPr>
            <w:r/>
            <w:r>
              <w:rPr>
                <w:rFonts w:ascii="Aptos" w:hAnsi="Aptos"/>
                <w:b w:val="0"/>
                <w:sz w:val="12"/>
              </w:rPr>
              <w:t>Attached to presentation profiles, not duplicated as optional afterthoughts.</w:t>
            </w:r>
          </w:p>
        </w:tc>
        <w:tc>
          <w:tcPr>
            <w:tcW w:type="dxa" w:w="2018"/>
            <w:vAlign w:val="center"/>
          </w:tcPr>
          <w:p>
            <w:pPr>
              <w:spacing w:after="0" w:before="0"/>
            </w:pPr>
            <w:r/>
            <w:r>
              <w:rPr>
                <w:rFonts w:ascii="Aptos" w:hAnsi="Aptos"/>
                <w:b w:val="0"/>
                <w:sz w:val="12"/>
              </w:rPr>
              <w:t>Core Required</w:t>
            </w:r>
            <w:r>
              <w:br/>
            </w:r>
            <w:r>
              <w:rPr>
                <w:rFonts w:ascii="Aptos" w:hAnsi="Aptos"/>
                <w:b w:val="0"/>
                <w:sz w:val="12"/>
              </w:rPr>
              <w:t>25E; Forge 23; Document 17</w:t>
            </w:r>
          </w:p>
        </w:tc>
      </w:tr>
      <w:tr>
        <w:tc>
          <w:tcPr>
            <w:tcW w:type="dxa" w:w="2018"/>
            <w:shd w:fill="EAF2F8"/>
            <w:vAlign w:val="center"/>
          </w:tcPr>
          <w:p>
            <w:pPr>
              <w:spacing w:after="0" w:before="0"/>
            </w:pPr>
            <w:r/>
            <w:r>
              <w:rPr>
                <w:rFonts w:ascii="Aptos" w:hAnsi="Aptos"/>
                <w:b w:val="0"/>
                <w:sz w:val="12"/>
              </w:rPr>
              <w:t>AP-UI-04</w:t>
            </w:r>
            <w:r>
              <w:br/>
            </w:r>
            <w:r>
              <w:rPr>
                <w:rFonts w:ascii="Aptos" w:hAnsi="Aptos"/>
                <w:b w:val="0"/>
                <w:sz w:val="12"/>
              </w:rPr>
              <w:t>Core Audio, VFX, Ambience and Presentation Foundation Pack</w:t>
            </w:r>
          </w:p>
        </w:tc>
        <w:tc>
          <w:tcPr>
            <w:tcW w:type="dxa" w:w="2018"/>
            <w:shd w:fill="EAF2F8"/>
            <w:vAlign w:val="center"/>
          </w:tcPr>
          <w:p>
            <w:pPr>
              <w:spacing w:after="0" w:before="0"/>
            </w:pPr>
            <w:r/>
            <w:r>
              <w:rPr>
                <w:rFonts w:ascii="Aptos" w:hAnsi="Aptos"/>
                <w:b w:val="0"/>
                <w:sz w:val="12"/>
              </w:rPr>
              <w:t>Provides the minimum complete presentation library for Core Production without requiring every final dedicated tool before integration.</w:t>
            </w:r>
          </w:p>
        </w:tc>
        <w:tc>
          <w:tcPr>
            <w:tcW w:type="dxa" w:w="2018"/>
            <w:shd w:fill="EAF2F8"/>
            <w:vAlign w:val="center"/>
          </w:tcPr>
          <w:p>
            <w:pPr>
              <w:spacing w:after="0" w:before="0"/>
            </w:pPr>
            <w:r/>
            <w:r>
              <w:rPr>
                <w:rFonts w:ascii="Aptos" w:hAnsi="Aptos"/>
                <w:b w:val="0"/>
                <w:sz w:val="12"/>
              </w:rPr>
              <w:t>Material response; impacts; footsteps; machine/magic loops; creature calls; weather/ambience; critical warnings; presentation profiles and tests.</w:t>
            </w:r>
          </w:p>
        </w:tc>
        <w:tc>
          <w:tcPr>
            <w:tcW w:type="dxa" w:w="2018"/>
            <w:shd w:fill="EAF2F8"/>
            <w:vAlign w:val="center"/>
          </w:tcPr>
          <w:p>
            <w:pPr>
              <w:spacing w:after="0" w:before="0"/>
            </w:pPr>
            <w:r/>
            <w:r>
              <w:rPr>
                <w:rFonts w:ascii="Aptos" w:hAnsi="Aptos"/>
                <w:b w:val="0"/>
                <w:sz w:val="12"/>
              </w:rPr>
              <w:t>Uses Forge 23 contracts and may begin with validated external authoring/import workflows.</w:t>
            </w:r>
          </w:p>
        </w:tc>
        <w:tc>
          <w:tcPr>
            <w:tcW w:type="dxa" w:w="2018"/>
            <w:shd w:fill="EAF2F8"/>
            <w:vAlign w:val="center"/>
          </w:tcPr>
          <w:p>
            <w:pPr>
              <w:spacing w:after="0" w:before="0"/>
            </w:pPr>
            <w:r/>
            <w:r>
              <w:rPr>
                <w:rFonts w:ascii="Aptos" w:hAnsi="Aptos"/>
                <w:b w:val="0"/>
                <w:sz w:val="12"/>
              </w:rPr>
              <w:t>Core Required</w:t>
            </w:r>
            <w:r>
              <w:br/>
            </w:r>
            <w:r>
              <w:rPr>
                <w:rFonts w:ascii="Aptos" w:hAnsi="Aptos"/>
                <w:b w:val="0"/>
                <w:sz w:val="12"/>
              </w:rPr>
              <w:t>Forge 23A-23J; Documents 03-18</w:t>
            </w:r>
          </w:p>
        </w:tc>
      </w:tr>
    </w:tbl>
    <w:p>
      <w:pPr/>
    </w:p>
    <w:p>
      <w:pPr>
        <w:pStyle w:val="Heading1"/>
        <w:keepNext/>
      </w:pPr>
      <w:r>
        <w:t>Appendix B. Universal Asset Requirement Manifest Template</w:t>
      </w:r>
    </w:p>
    <w:p>
      <w:pPr>
        <w:pStyle w:val="CodeBlock"/>
        <w:spacing w:after="160"/>
      </w:pPr>
      <w:r>
        <w:t>AssetRequirementManifest</w:t>
        <w:br/>
        <w:t>{</w:t>
        <w:br/>
        <w:t xml:space="preserve">    asset_requirement_id</w:t>
        <w:br/>
        <w:t xml:space="preserve">    schema_version</w:t>
        <w:br/>
        <w:t xml:space="preserve">    owner_definition_ids[]</w:t>
        <w:br/>
        <w:t xml:space="preserve">    owner_package_id</w:t>
        <w:br/>
        <w:t xml:space="preserve">    source_document_ids[]</w:t>
        <w:br/>
        <w:t xml:space="preserve">    milestone_tier</w:t>
        <w:br/>
        <w:t xml:space="preserve">    lifecycle_status</w:t>
        <w:br/>
        <w:br/>
        <w:t xml:space="preserve">    asset_class</w:t>
        <w:br/>
        <w:t xml:space="preserve">    requirement_level</w:t>
        <w:br/>
        <w:t xml:space="preserve">    criticality</w:t>
        <w:br/>
        <w:t xml:space="preserve">    authored_generated_or_derived</w:t>
        <w:br/>
        <w:t xml:space="preserve">    signature_identity</w:t>
        <w:br/>
        <w:br/>
        <w:t xml:space="preserve">    parent_asset_family_id</w:t>
        <w:br/>
        <w:t xml:space="preserve">    variant_of</w:t>
        <w:br/>
        <w:t xml:space="preserve">    allowed_overrides[]</w:t>
        <w:br/>
        <w:t xml:space="preserve">    material_slot_ids[]</w:t>
        <w:br/>
        <w:t xml:space="preserve">    body_plan_id</w:t>
        <w:br/>
        <w:t xml:space="preserve">    rig_id</w:t>
        <w:br/>
        <w:br/>
        <w:t xml:space="preserve">    required_source_records[]</w:t>
        <w:br/>
        <w:t xml:space="preserve">    forge_project_uri</w:t>
        <w:br/>
        <w:t xml:space="preserve">    source_hashes[]</w:t>
        <w:br/>
        <w:t xml:space="preserve">    export_profile_id</w:t>
        <w:br/>
        <w:t xml:space="preserve">    provenance_and_rights</w:t>
        <w:br/>
        <w:t xml:space="preserve">    AI_assistance_state</w:t>
        <w:br/>
        <w:br/>
        <w:t xml:space="preserve">    model_or_voxel_requirements</w:t>
        <w:br/>
        <w:t xml:space="preserve">    texture_material_requirements</w:t>
        <w:br/>
        <w:t xml:space="preserve">    icon_snapshot_requirements</w:t>
        <w:br/>
        <w:t xml:space="preserve">    rig_animation_requirements</w:t>
        <w:br/>
        <w:t xml:space="preserve">    spatial_anchor_requirements[]</w:t>
        <w:br/>
        <w:t xml:space="preserve">    presentation_event_contracts[]</w:t>
        <w:br/>
        <w:t xml:space="preserve">    presentation_profile_ids[]</w:t>
        <w:br/>
        <w:t xml:space="preserve">    accessibility_profile_ids[]</w:t>
        <w:br/>
        <w:br/>
        <w:t xml:space="preserve">    budget_profile_id</w:t>
        <w:br/>
        <w:t xml:space="preserve">    LOD_quality_chain[]</w:t>
        <w:br/>
        <w:t xml:space="preserve">    aggregation_virtualisation_policy</w:t>
        <w:br/>
        <w:t xml:space="preserve">    density_and_streaming_class</w:t>
        <w:br/>
        <w:t xml:space="preserve">    save_and_authority_relevance</w:t>
        <w:br/>
        <w:br/>
        <w:t xml:space="preserve">    runtime_product_ids[]</w:t>
        <w:br/>
        <w:t xml:space="preserve">    generated_build_signature</w:t>
        <w:br/>
        <w:t xml:space="preserve">    validation_test_ids[]</w:t>
        <w:br/>
        <w:t xml:space="preserve">    evidence_ids[]</w:t>
        <w:br/>
        <w:br/>
        <w:t xml:space="preserve">    approved_fallback_id</w:t>
        <w:br/>
        <w:t xml:space="preserve">    missing_pack_policy</w:t>
        <w:br/>
        <w:t xml:space="preserve">    aliases[]</w:t>
        <w:br/>
        <w:t xml:space="preserve">    deprecated_by</w:t>
        <w:br/>
        <w:t xml:space="preserve">    migration_ids[]</w:t>
        <w:br/>
        <w:t xml:space="preserve">    rollback_reference</w:t>
        <w:br/>
        <w:t>}</w:t>
      </w:r>
    </w:p>
    <w:p>
      <w:pPr>
        <w:pStyle w:val="Heading1"/>
        <w:keepNext/>
      </w:pPr>
      <w:r>
        <w:t>Appendix C. Core Production Budget Envelope Register</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Budget Area</w:t>
            </w:r>
          </w:p>
        </w:tc>
        <w:tc>
          <w:tcPr>
            <w:tcW w:type="dxa" w:w="3364"/>
            <w:shd w:fill="1F4E79"/>
            <w:vAlign w:val="center"/>
          </w:tcPr>
          <w:p>
            <w:pPr>
              <w:spacing w:after="0" w:before="0"/>
            </w:pPr>
            <w:r/>
            <w:r>
              <w:rPr>
                <w:rFonts w:ascii="Aptos" w:hAnsi="Aptos"/>
                <w:b/>
                <w:color w:val="FFFFFF"/>
                <w:sz w:val="15"/>
              </w:rPr>
              <w:t>Recommended Envelope</w:t>
            </w:r>
          </w:p>
        </w:tc>
        <w:tc>
          <w:tcPr>
            <w:tcW w:type="dxa" w:w="3364"/>
            <w:shd w:fill="1F4E79"/>
            <w:vAlign w:val="center"/>
          </w:tcPr>
          <w:p>
            <w:pPr>
              <w:spacing w:after="0" w:before="0"/>
            </w:pPr>
            <w:r/>
            <w:r>
              <w:rPr>
                <w:rFonts w:ascii="Aptos" w:hAnsi="Aptos"/>
                <w:b/>
                <w:color w:val="FFFFFF"/>
                <w:sz w:val="15"/>
              </w:rPr>
              <w:t>Interpretation</w:t>
            </w:r>
          </w:p>
        </w:tc>
      </w:tr>
      <w:tr>
        <w:tc>
          <w:tcPr>
            <w:tcW w:type="dxa" w:w="3364"/>
            <w:vAlign w:val="center"/>
          </w:tcPr>
          <w:p>
            <w:pPr>
              <w:spacing w:after="0" w:before="0"/>
            </w:pPr>
            <w:r/>
            <w:r>
              <w:rPr>
                <w:rFonts w:ascii="Aptos" w:hAnsi="Aptos"/>
                <w:b w:val="0"/>
                <w:sz w:val="14"/>
              </w:rPr>
              <w:t>Source-derived gameplay family links</w:t>
            </w:r>
          </w:p>
        </w:tc>
        <w:tc>
          <w:tcPr>
            <w:tcW w:type="dxa" w:w="3364"/>
            <w:vAlign w:val="center"/>
          </w:tcPr>
          <w:p>
            <w:pPr>
              <w:spacing w:after="0" w:before="0"/>
            </w:pPr>
            <w:r/>
            <w:r>
              <w:rPr>
                <w:rFonts w:ascii="Aptos" w:hAnsi="Aptos"/>
                <w:b w:val="0"/>
                <w:sz w:val="14"/>
              </w:rPr>
              <w:t>217 block-family contracts; 296 item-family contracts; 105 chain contracts; 214 selected Atlas foundations.</w:t>
            </w:r>
          </w:p>
        </w:tc>
        <w:tc>
          <w:tcPr>
            <w:tcW w:type="dxa" w:w="3364"/>
            <w:vAlign w:val="center"/>
          </w:tcPr>
          <w:p>
            <w:pPr>
              <w:spacing w:after="0" w:before="0"/>
            </w:pPr>
            <w:r/>
            <w:r>
              <w:rPr>
                <w:rFonts w:ascii="Aptos" w:hAnsi="Aptos"/>
                <w:b w:val="0"/>
                <w:sz w:val="14"/>
              </w:rPr>
              <w:t>Every selected family receives a manifest link; these are not equal to unique authored assets.</w:t>
            </w:r>
          </w:p>
        </w:tc>
      </w:tr>
      <w:tr>
        <w:tc>
          <w:tcPr>
            <w:tcW w:type="dxa" w:w="3364"/>
            <w:shd w:fill="EAF2F8"/>
            <w:vAlign w:val="center"/>
          </w:tcPr>
          <w:p>
            <w:pPr>
              <w:spacing w:after="0" w:before="0"/>
            </w:pPr>
            <w:r/>
            <w:r>
              <w:rPr>
                <w:rFonts w:ascii="Aptos" w:hAnsi="Aptos"/>
                <w:b w:val="0"/>
                <w:sz w:val="14"/>
              </w:rPr>
              <w:t>Asset package contracts</w:t>
            </w:r>
          </w:p>
        </w:tc>
        <w:tc>
          <w:tcPr>
            <w:tcW w:type="dxa" w:w="3364"/>
            <w:shd w:fill="EAF2F8"/>
            <w:vAlign w:val="center"/>
          </w:tcPr>
          <w:p>
            <w:pPr>
              <w:spacing w:after="0" w:before="0"/>
            </w:pPr>
            <w:r/>
            <w:r>
              <w:rPr>
                <w:rFonts w:ascii="Aptos" w:hAnsi="Aptos"/>
                <w:b w:val="0"/>
                <w:sz w:val="14"/>
              </w:rPr>
              <w:t>86 total: 74 Core Required, 10 Core Conditional, 2 Teaser Only.</w:t>
            </w:r>
          </w:p>
        </w:tc>
        <w:tc>
          <w:tcPr>
            <w:tcW w:type="dxa" w:w="3364"/>
            <w:shd w:fill="EAF2F8"/>
            <w:vAlign w:val="center"/>
          </w:tcPr>
          <w:p>
            <w:pPr>
              <w:spacing w:after="0" w:before="0"/>
            </w:pPr>
            <w:r/>
            <w:r>
              <w:rPr>
                <w:rFonts w:ascii="Aptos" w:hAnsi="Aptos"/>
                <w:b w:val="0"/>
                <w:sz w:val="14"/>
              </w:rPr>
              <w:t>Package count is a planning result, not an asset quota.</w:t>
            </w:r>
          </w:p>
        </w:tc>
      </w:tr>
      <w:tr>
        <w:tc>
          <w:tcPr>
            <w:tcW w:type="dxa" w:w="3364"/>
            <w:vAlign w:val="center"/>
          </w:tcPr>
          <w:p>
            <w:pPr>
              <w:spacing w:after="0" w:before="0"/>
            </w:pPr>
            <w:r/>
            <w:r>
              <w:rPr>
                <w:rFonts w:ascii="Aptos" w:hAnsi="Aptos"/>
                <w:b w:val="0"/>
                <w:sz w:val="14"/>
              </w:rPr>
              <w:t>Surface/material masters</w:t>
            </w:r>
          </w:p>
        </w:tc>
        <w:tc>
          <w:tcPr>
            <w:tcW w:type="dxa" w:w="3364"/>
            <w:vAlign w:val="center"/>
          </w:tcPr>
          <w:p>
            <w:pPr>
              <w:spacing w:after="0" w:before="0"/>
            </w:pPr>
            <w:r/>
            <w:r>
              <w:rPr>
                <w:rFonts w:ascii="Aptos" w:hAnsi="Aptos"/>
                <w:b w:val="0"/>
                <w:sz w:val="14"/>
              </w:rPr>
              <w:t>72-96 production masters.</w:t>
            </w:r>
          </w:p>
        </w:tc>
        <w:tc>
          <w:tcPr>
            <w:tcW w:type="dxa" w:w="3364"/>
            <w:vAlign w:val="center"/>
          </w:tcPr>
          <w:p>
            <w:pPr>
              <w:spacing w:after="0" w:before="0"/>
            </w:pPr>
            <w:r/>
            <w:r>
              <w:rPr>
                <w:rFonts w:ascii="Aptos" w:hAnsi="Aptos"/>
                <w:b w:val="0"/>
                <w:sz w:val="14"/>
              </w:rPr>
              <w:t>Shared across terrain, construction, items, structures, creatures and effects.</w:t>
            </w:r>
          </w:p>
        </w:tc>
      </w:tr>
      <w:tr>
        <w:tc>
          <w:tcPr>
            <w:tcW w:type="dxa" w:w="3364"/>
            <w:shd w:fill="EAF2F8"/>
            <w:vAlign w:val="center"/>
          </w:tcPr>
          <w:p>
            <w:pPr>
              <w:spacing w:after="0" w:before="0"/>
            </w:pPr>
            <w:r/>
            <w:r>
              <w:rPr>
                <w:rFonts w:ascii="Aptos" w:hAnsi="Aptos"/>
                <w:b w:val="0"/>
                <w:sz w:val="14"/>
              </w:rPr>
              <w:t>State overlays and masks</w:t>
            </w:r>
          </w:p>
        </w:tc>
        <w:tc>
          <w:tcPr>
            <w:tcW w:type="dxa" w:w="3364"/>
            <w:shd w:fill="EAF2F8"/>
            <w:vAlign w:val="center"/>
          </w:tcPr>
          <w:p>
            <w:pPr>
              <w:spacing w:after="0" w:before="0"/>
            </w:pPr>
            <w:r/>
            <w:r>
              <w:rPr>
                <w:rFonts w:ascii="Aptos" w:hAnsi="Aptos"/>
                <w:b w:val="0"/>
                <w:sz w:val="14"/>
              </w:rPr>
              <w:t>24-36 overlays plus 18-30 state masks.</w:t>
            </w:r>
          </w:p>
        </w:tc>
        <w:tc>
          <w:tcPr>
            <w:tcW w:type="dxa" w:w="3364"/>
            <w:shd w:fill="EAF2F8"/>
            <w:vAlign w:val="center"/>
          </w:tcPr>
          <w:p>
            <w:pPr>
              <w:spacing w:after="0" w:before="0"/>
            </w:pPr>
            <w:r/>
            <w:r>
              <w:rPr>
                <w:rFonts w:ascii="Aptos" w:hAnsi="Aptos"/>
                <w:b w:val="0"/>
                <w:sz w:val="14"/>
              </w:rPr>
              <w:t>Damage, wetness, frost, scorch, growth, corruption, cleansing, power and occupancy.</w:t>
            </w:r>
          </w:p>
        </w:tc>
      </w:tr>
      <w:tr>
        <w:tc>
          <w:tcPr>
            <w:tcW w:type="dxa" w:w="3364"/>
            <w:vAlign w:val="center"/>
          </w:tcPr>
          <w:p>
            <w:pPr>
              <w:spacing w:after="0" w:before="0"/>
            </w:pPr>
            <w:r/>
            <w:r>
              <w:rPr>
                <w:rFonts w:ascii="Aptos" w:hAnsi="Aptos"/>
                <w:b w:val="0"/>
                <w:sz w:val="14"/>
              </w:rPr>
              <w:t>Animated material/surface sets</w:t>
            </w:r>
          </w:p>
        </w:tc>
        <w:tc>
          <w:tcPr>
            <w:tcW w:type="dxa" w:w="3364"/>
            <w:vAlign w:val="center"/>
          </w:tcPr>
          <w:p>
            <w:pPr>
              <w:spacing w:after="0" w:before="0"/>
            </w:pPr>
            <w:r/>
            <w:r>
              <w:rPr>
                <w:rFonts w:ascii="Aptos" w:hAnsi="Aptos"/>
                <w:b w:val="0"/>
                <w:sz w:val="14"/>
              </w:rPr>
              <w:t>12-20 sets.</w:t>
            </w:r>
          </w:p>
        </w:tc>
        <w:tc>
          <w:tcPr>
            <w:tcW w:type="dxa" w:w="3364"/>
            <w:vAlign w:val="center"/>
          </w:tcPr>
          <w:p>
            <w:pPr>
              <w:spacing w:after="0" w:before="0"/>
            </w:pPr>
            <w:r/>
            <w:r>
              <w:rPr>
                <w:rFonts w:ascii="Aptos" w:hAnsi="Aptos"/>
                <w:b w:val="0"/>
                <w:sz w:val="14"/>
              </w:rPr>
              <w:t>Water baseline, mana flow, growth, heat, corruption and selected realm states.</w:t>
            </w:r>
          </w:p>
        </w:tc>
      </w:tr>
      <w:tr>
        <w:tc>
          <w:tcPr>
            <w:tcW w:type="dxa" w:w="3364"/>
            <w:shd w:fill="EAF2F8"/>
            <w:vAlign w:val="center"/>
          </w:tcPr>
          <w:p>
            <w:pPr>
              <w:spacing w:after="0" w:before="0"/>
            </w:pPr>
            <w:r/>
            <w:r>
              <w:rPr>
                <w:rFonts w:ascii="Aptos" w:hAnsi="Aptos"/>
                <w:b w:val="0"/>
                <w:sz w:val="14"/>
              </w:rPr>
              <w:t>Voxel shape/mesh templates</w:t>
            </w:r>
          </w:p>
        </w:tc>
        <w:tc>
          <w:tcPr>
            <w:tcW w:type="dxa" w:w="3364"/>
            <w:shd w:fill="EAF2F8"/>
            <w:vAlign w:val="center"/>
          </w:tcPr>
          <w:p>
            <w:pPr>
              <w:spacing w:after="0" w:before="0"/>
            </w:pPr>
            <w:r/>
            <w:r>
              <w:rPr>
                <w:rFonts w:ascii="Aptos" w:hAnsi="Aptos"/>
                <w:b w:val="0"/>
                <w:sz w:val="14"/>
              </w:rPr>
              <w:t>28-40 reusable templates.</w:t>
            </w:r>
          </w:p>
        </w:tc>
        <w:tc>
          <w:tcPr>
            <w:tcW w:type="dxa" w:w="3364"/>
            <w:shd w:fill="EAF2F8"/>
            <w:vAlign w:val="center"/>
          </w:tcPr>
          <w:p>
            <w:pPr>
              <w:spacing w:after="0" w:before="0"/>
            </w:pPr>
            <w:r/>
            <w:r>
              <w:rPr>
                <w:rFonts w:ascii="Aptos" w:hAnsi="Aptos"/>
                <w:b w:val="0"/>
                <w:sz w:val="14"/>
              </w:rPr>
              <w:t>Generate eligible block shapes and modular structure pieces.</w:t>
            </w:r>
          </w:p>
        </w:tc>
      </w:tr>
      <w:tr>
        <w:tc>
          <w:tcPr>
            <w:tcW w:type="dxa" w:w="3364"/>
            <w:vAlign w:val="center"/>
          </w:tcPr>
          <w:p>
            <w:pPr>
              <w:spacing w:after="0" w:before="0"/>
            </w:pPr>
            <w:r/>
            <w:r>
              <w:rPr>
                <w:rFonts w:ascii="Aptos" w:hAnsi="Aptos"/>
                <w:b w:val="0"/>
                <w:sz w:val="14"/>
              </w:rPr>
              <w:t>Block-family manifest bindings</w:t>
            </w:r>
          </w:p>
        </w:tc>
        <w:tc>
          <w:tcPr>
            <w:tcW w:type="dxa" w:w="3364"/>
            <w:vAlign w:val="center"/>
          </w:tcPr>
          <w:p>
            <w:pPr>
              <w:spacing w:after="0" w:before="0"/>
            </w:pPr>
            <w:r/>
            <w:r>
              <w:rPr>
                <w:rFonts w:ascii="Aptos" w:hAnsi="Aptos"/>
                <w:b w:val="0"/>
                <w:sz w:val="14"/>
              </w:rPr>
              <w:t>217 required bindings.</w:t>
            </w:r>
          </w:p>
        </w:tc>
        <w:tc>
          <w:tcPr>
            <w:tcW w:type="dxa" w:w="3364"/>
            <w:vAlign w:val="center"/>
          </w:tcPr>
          <w:p>
            <w:pPr>
              <w:spacing w:after="0" w:before="0"/>
            </w:pPr>
            <w:r/>
            <w:r>
              <w:rPr>
                <w:rFonts w:ascii="Aptos" w:hAnsi="Aptos"/>
                <w:b w:val="0"/>
                <w:sz w:val="14"/>
              </w:rPr>
              <w:t>Most use generated shapes/material composition; signature functional blocks may require bespoke models.</w:t>
            </w:r>
          </w:p>
        </w:tc>
      </w:tr>
      <w:tr>
        <w:tc>
          <w:tcPr>
            <w:tcW w:type="dxa" w:w="3364"/>
            <w:shd w:fill="EAF2F8"/>
            <w:vAlign w:val="center"/>
          </w:tcPr>
          <w:p>
            <w:pPr>
              <w:spacing w:after="0" w:before="0"/>
            </w:pPr>
            <w:r/>
            <w:r>
              <w:rPr>
                <w:rFonts w:ascii="Aptos" w:hAnsi="Aptos"/>
                <w:b w:val="0"/>
                <w:sz w:val="14"/>
              </w:rPr>
              <w:t>Item-family icon bindings</w:t>
            </w:r>
          </w:p>
        </w:tc>
        <w:tc>
          <w:tcPr>
            <w:tcW w:type="dxa" w:w="3364"/>
            <w:shd w:fill="EAF2F8"/>
            <w:vAlign w:val="center"/>
          </w:tcPr>
          <w:p>
            <w:pPr>
              <w:spacing w:after="0" w:before="0"/>
            </w:pPr>
            <w:r/>
            <w:r>
              <w:rPr>
                <w:rFonts w:ascii="Aptos" w:hAnsi="Aptos"/>
                <w:b w:val="0"/>
                <w:sz w:val="14"/>
              </w:rPr>
              <w:t>296 required bindings.</w:t>
            </w:r>
          </w:p>
        </w:tc>
        <w:tc>
          <w:tcPr>
            <w:tcW w:type="dxa" w:w="3364"/>
            <w:shd w:fill="EAF2F8"/>
            <w:vAlign w:val="center"/>
          </w:tcPr>
          <w:p>
            <w:pPr>
              <w:spacing w:after="0" w:before="0"/>
            </w:pPr>
            <w:r/>
            <w:r>
              <w:rPr>
                <w:rFonts w:ascii="Aptos" w:hAnsi="Aptos"/>
                <w:b w:val="0"/>
                <w:sz w:val="14"/>
              </w:rPr>
              <w:t>Approximately 140-190 authored icon masters; remaining bindings generated or derived where readability passes.</w:t>
            </w:r>
          </w:p>
        </w:tc>
      </w:tr>
      <w:tr>
        <w:tc>
          <w:tcPr>
            <w:tcW w:type="dxa" w:w="3364"/>
            <w:vAlign w:val="center"/>
          </w:tcPr>
          <w:p>
            <w:pPr>
              <w:spacing w:after="0" w:before="0"/>
            </w:pPr>
            <w:r/>
            <w:r>
              <w:rPr>
                <w:rFonts w:ascii="Aptos" w:hAnsi="Aptos"/>
                <w:b w:val="0"/>
                <w:sz w:val="14"/>
              </w:rPr>
              <w:t>Non-block held/ground/placed item models</w:t>
            </w:r>
          </w:p>
        </w:tc>
        <w:tc>
          <w:tcPr>
            <w:tcW w:type="dxa" w:w="3364"/>
            <w:vAlign w:val="center"/>
          </w:tcPr>
          <w:p>
            <w:pPr>
              <w:spacing w:after="0" w:before="0"/>
            </w:pPr>
            <w:r/>
            <w:r>
              <w:rPr>
                <w:rFonts w:ascii="Aptos" w:hAnsi="Aptos"/>
                <w:b w:val="0"/>
                <w:sz w:val="14"/>
              </w:rPr>
              <w:t>56-84 reusable models or modular assemblies.</w:t>
            </w:r>
          </w:p>
        </w:tc>
        <w:tc>
          <w:tcPr>
            <w:tcW w:type="dxa" w:w="3364"/>
            <w:vAlign w:val="center"/>
          </w:tcPr>
          <w:p>
            <w:pPr>
              <w:spacing w:after="0" w:before="0"/>
            </w:pPr>
            <w:r/>
            <w:r>
              <w:rPr>
                <w:rFonts w:ascii="Aptos" w:hAnsi="Aptos"/>
                <w:b w:val="0"/>
                <w:sz w:val="14"/>
              </w:rPr>
              <w:t>Tools, weapons, foci, containers, machine parts, relics and signature goods.</w:t>
            </w:r>
          </w:p>
        </w:tc>
      </w:tr>
      <w:tr>
        <w:tc>
          <w:tcPr>
            <w:tcW w:type="dxa" w:w="3364"/>
            <w:shd w:fill="EAF2F8"/>
            <w:vAlign w:val="center"/>
          </w:tcPr>
          <w:p>
            <w:pPr>
              <w:spacing w:after="0" w:before="0"/>
            </w:pPr>
            <w:r/>
            <w:r>
              <w:rPr>
                <w:rFonts w:ascii="Aptos" w:hAnsi="Aptos"/>
                <w:b w:val="0"/>
                <w:sz w:val="14"/>
              </w:rPr>
              <w:t>Culture presentation kits</w:t>
            </w:r>
          </w:p>
        </w:tc>
        <w:tc>
          <w:tcPr>
            <w:tcW w:type="dxa" w:w="3364"/>
            <w:shd w:fill="EAF2F8"/>
            <w:vAlign w:val="center"/>
          </w:tcPr>
          <w:p>
            <w:pPr>
              <w:spacing w:after="0" w:before="0"/>
            </w:pPr>
            <w:r/>
            <w:r>
              <w:rPr>
                <w:rFonts w:ascii="Aptos" w:hAnsi="Aptos"/>
                <w:b w:val="0"/>
                <w:sz w:val="14"/>
              </w:rPr>
              <w:t>6 complete kits.</w:t>
            </w:r>
          </w:p>
        </w:tc>
        <w:tc>
          <w:tcPr>
            <w:tcW w:type="dxa" w:w="3364"/>
            <w:shd w:fill="EAF2F8"/>
            <w:vAlign w:val="center"/>
          </w:tcPr>
          <w:p>
            <w:pPr>
              <w:spacing w:after="0" w:before="0"/>
            </w:pPr>
            <w:r/>
            <w:r>
              <w:rPr>
                <w:rFonts w:ascii="Aptos" w:hAnsi="Aptos"/>
                <w:b w:val="0"/>
                <w:sz w:val="14"/>
              </w:rPr>
              <w:t>Architecture palette, clothing/props, signage/heraldry, ambience and settlement usage.</w:t>
            </w:r>
          </w:p>
        </w:tc>
      </w:tr>
      <w:tr>
        <w:tc>
          <w:tcPr>
            <w:tcW w:type="dxa" w:w="3364"/>
            <w:vAlign w:val="center"/>
          </w:tcPr>
          <w:p>
            <w:pPr>
              <w:spacing w:after="0" w:before="0"/>
            </w:pPr>
            <w:r/>
            <w:r>
              <w:rPr>
                <w:rFonts w:ascii="Aptos" w:hAnsi="Aptos"/>
                <w:b w:val="0"/>
                <w:sz w:val="14"/>
              </w:rPr>
              <w:t>Structure and route modular kits</w:t>
            </w:r>
          </w:p>
        </w:tc>
        <w:tc>
          <w:tcPr>
            <w:tcW w:type="dxa" w:w="3364"/>
            <w:vAlign w:val="center"/>
          </w:tcPr>
          <w:p>
            <w:pPr>
              <w:spacing w:after="0" w:before="0"/>
            </w:pPr>
            <w:r/>
            <w:r>
              <w:rPr>
                <w:rFonts w:ascii="Aptos" w:hAnsi="Aptos"/>
                <w:b w:val="0"/>
                <w:sz w:val="14"/>
              </w:rPr>
              <w:t>18-26 kits, approximately 120-180 reusable modules.</w:t>
            </w:r>
          </w:p>
        </w:tc>
        <w:tc>
          <w:tcPr>
            <w:tcW w:type="dxa" w:w="3364"/>
            <w:vAlign w:val="center"/>
          </w:tcPr>
          <w:p>
            <w:pPr>
              <w:spacing w:after="0" w:before="0"/>
            </w:pPr>
            <w:r/>
            <w:r>
              <w:rPr>
                <w:rFonts w:ascii="Aptos" w:hAnsi="Aptos"/>
                <w:b w:val="0"/>
                <w:sz w:val="14"/>
              </w:rPr>
              <w:t>Must cover 45 structure and 12 route foundations without one bespoke model per structure.</w:t>
            </w:r>
          </w:p>
        </w:tc>
      </w:tr>
      <w:tr>
        <w:tc>
          <w:tcPr>
            <w:tcW w:type="dxa" w:w="3364"/>
            <w:shd w:fill="EAF2F8"/>
            <w:vAlign w:val="center"/>
          </w:tcPr>
          <w:p>
            <w:pPr>
              <w:spacing w:after="0" w:before="0"/>
            </w:pPr>
            <w:r/>
            <w:r>
              <w:rPr>
                <w:rFonts w:ascii="Aptos" w:hAnsi="Aptos"/>
                <w:b w:val="0"/>
                <w:sz w:val="14"/>
              </w:rPr>
              <w:t>Creature foundation bindings</w:t>
            </w:r>
          </w:p>
        </w:tc>
        <w:tc>
          <w:tcPr>
            <w:tcW w:type="dxa" w:w="3364"/>
            <w:shd w:fill="EAF2F8"/>
            <w:vAlign w:val="center"/>
          </w:tcPr>
          <w:p>
            <w:pPr>
              <w:spacing w:after="0" w:before="0"/>
            </w:pPr>
            <w:r/>
            <w:r>
              <w:rPr>
                <w:rFonts w:ascii="Aptos" w:hAnsi="Aptos"/>
                <w:b w:val="0"/>
                <w:sz w:val="14"/>
              </w:rPr>
              <w:t>49 creature foundations plus approved derived variants.</w:t>
            </w:r>
          </w:p>
        </w:tc>
        <w:tc>
          <w:tcPr>
            <w:tcW w:type="dxa" w:w="3364"/>
            <w:shd w:fill="EAF2F8"/>
            <w:vAlign w:val="center"/>
          </w:tcPr>
          <w:p>
            <w:pPr>
              <w:spacing w:after="0" w:before="0"/>
            </w:pPr>
            <w:r/>
            <w:r>
              <w:rPr>
                <w:rFonts w:ascii="Aptos" w:hAnsi="Aptos"/>
                <w:b w:val="0"/>
                <w:sz w:val="14"/>
              </w:rPr>
              <w:t>44 Overworld and 5 Verdant native foundations; definitions may share body plans/rigs.</w:t>
            </w:r>
          </w:p>
        </w:tc>
      </w:tr>
      <w:tr>
        <w:tc>
          <w:tcPr>
            <w:tcW w:type="dxa" w:w="3364"/>
            <w:vAlign w:val="center"/>
          </w:tcPr>
          <w:p>
            <w:pPr>
              <w:spacing w:after="0" w:before="0"/>
            </w:pPr>
            <w:r/>
            <w:r>
              <w:rPr>
                <w:rFonts w:ascii="Aptos" w:hAnsi="Aptos"/>
                <w:b w:val="0"/>
                <w:sz w:val="14"/>
              </w:rPr>
              <w:t>Body-plan and rig masters</w:t>
            </w:r>
          </w:p>
        </w:tc>
        <w:tc>
          <w:tcPr>
            <w:tcW w:type="dxa" w:w="3364"/>
            <w:vAlign w:val="center"/>
          </w:tcPr>
          <w:p>
            <w:pPr>
              <w:spacing w:after="0" w:before="0"/>
            </w:pPr>
            <w:r/>
            <w:r>
              <w:rPr>
                <w:rFonts w:ascii="Aptos" w:hAnsi="Aptos"/>
                <w:b w:val="0"/>
                <w:sz w:val="14"/>
              </w:rPr>
              <w:t>16-22 body plans; 12-18 production rigs.</w:t>
            </w:r>
          </w:p>
        </w:tc>
        <w:tc>
          <w:tcPr>
            <w:tcW w:type="dxa" w:w="3364"/>
            <w:vAlign w:val="center"/>
          </w:tcPr>
          <w:p>
            <w:pPr>
              <w:spacing w:after="0" w:before="0"/>
            </w:pPr>
            <w:r/>
            <w:r>
              <w:rPr>
                <w:rFonts w:ascii="Aptos" w:hAnsi="Aptos"/>
                <w:b w:val="0"/>
                <w:sz w:val="14"/>
              </w:rPr>
              <w:t>Humanoid, quadruped, avian, arthropod, serpentine, construct, spirit and signature exceptions.</w:t>
            </w:r>
          </w:p>
        </w:tc>
      </w:tr>
      <w:tr>
        <w:tc>
          <w:tcPr>
            <w:tcW w:type="dxa" w:w="3364"/>
            <w:shd w:fill="EAF2F8"/>
            <w:vAlign w:val="center"/>
          </w:tcPr>
          <w:p>
            <w:pPr>
              <w:spacing w:after="0" w:before="0"/>
            </w:pPr>
            <w:r/>
            <w:r>
              <w:rPr>
                <w:rFonts w:ascii="Aptos" w:hAnsi="Aptos"/>
                <w:b w:val="0"/>
                <w:sz w:val="14"/>
              </w:rPr>
              <w:t>Animation state families</w:t>
            </w:r>
          </w:p>
        </w:tc>
        <w:tc>
          <w:tcPr>
            <w:tcW w:type="dxa" w:w="3364"/>
            <w:shd w:fill="EAF2F8"/>
            <w:vAlign w:val="center"/>
          </w:tcPr>
          <w:p>
            <w:pPr>
              <w:spacing w:after="0" w:before="0"/>
            </w:pPr>
            <w:r/>
            <w:r>
              <w:rPr>
                <w:rFonts w:ascii="Aptos" w:hAnsi="Aptos"/>
                <w:b w:val="0"/>
                <w:sz w:val="14"/>
              </w:rPr>
              <w:t>36-54 reusable families, approximately 220-360 authored clips.</w:t>
            </w:r>
          </w:p>
        </w:tc>
        <w:tc>
          <w:tcPr>
            <w:tcW w:type="dxa" w:w="3364"/>
            <w:shd w:fill="EAF2F8"/>
            <w:vAlign w:val="center"/>
          </w:tcPr>
          <w:p>
            <w:pPr>
              <w:spacing w:after="0" w:before="0"/>
            </w:pPr>
            <w:r/>
            <w:r>
              <w:rPr>
                <w:rFonts w:ascii="Aptos" w:hAnsi="Aptos"/>
                <w:b w:val="0"/>
                <w:sz w:val="14"/>
              </w:rPr>
              <w:t>Locomotion, jobs, interactions, combat, damage, death, social, creature and machine motion.</w:t>
            </w:r>
          </w:p>
        </w:tc>
      </w:tr>
      <w:tr>
        <w:tc>
          <w:tcPr>
            <w:tcW w:type="dxa" w:w="3364"/>
            <w:vAlign w:val="center"/>
          </w:tcPr>
          <w:p>
            <w:pPr>
              <w:spacing w:after="0" w:before="0"/>
            </w:pPr>
            <w:r/>
            <w:r>
              <w:rPr>
                <w:rFonts w:ascii="Aptos" w:hAnsi="Aptos"/>
                <w:b w:val="0"/>
                <w:sz w:val="14"/>
              </w:rPr>
              <w:t>Boss/realm-authority signature packages</w:t>
            </w:r>
          </w:p>
        </w:tc>
        <w:tc>
          <w:tcPr>
            <w:tcW w:type="dxa" w:w="3364"/>
            <w:vAlign w:val="center"/>
          </w:tcPr>
          <w:p>
            <w:pPr>
              <w:spacing w:after="0" w:before="0"/>
            </w:pPr>
            <w:r/>
            <w:r>
              <w:rPr>
                <w:rFonts w:ascii="Aptos" w:hAnsi="Aptos"/>
                <w:b w:val="0"/>
                <w:sz w:val="14"/>
              </w:rPr>
              <w:t>8-11 packages.</w:t>
            </w:r>
          </w:p>
        </w:tc>
        <w:tc>
          <w:tcPr>
            <w:tcW w:type="dxa" w:w="3364"/>
            <w:vAlign w:val="center"/>
          </w:tcPr>
          <w:p>
            <w:pPr>
              <w:spacing w:after="0" w:before="0"/>
            </w:pPr>
            <w:r/>
            <w:r>
              <w:rPr>
                <w:rFonts w:ascii="Aptos" w:hAnsi="Aptos"/>
                <w:b w:val="0"/>
                <w:sz w:val="14"/>
              </w:rPr>
              <w:t>Distinct silhouette, telegraphs, territory evidence, audio/VFX and aftermath; reuse mechanic modules where coherent.</w:t>
            </w:r>
          </w:p>
        </w:tc>
      </w:tr>
      <w:tr>
        <w:tc>
          <w:tcPr>
            <w:tcW w:type="dxa" w:w="3364"/>
            <w:shd w:fill="EAF2F8"/>
            <w:vAlign w:val="center"/>
          </w:tcPr>
          <w:p>
            <w:pPr>
              <w:spacing w:after="0" w:before="0"/>
            </w:pPr>
            <w:r/>
            <w:r>
              <w:rPr>
                <w:rFonts w:ascii="Aptos" w:hAnsi="Aptos"/>
                <w:b w:val="0"/>
                <w:sz w:val="14"/>
              </w:rPr>
              <w:t>VFX definitions/templates</w:t>
            </w:r>
          </w:p>
        </w:tc>
        <w:tc>
          <w:tcPr>
            <w:tcW w:type="dxa" w:w="3364"/>
            <w:shd w:fill="EAF2F8"/>
            <w:vAlign w:val="center"/>
          </w:tcPr>
          <w:p>
            <w:pPr>
              <w:spacing w:after="0" w:before="0"/>
            </w:pPr>
            <w:r/>
            <w:r>
              <w:rPr>
                <w:rFonts w:ascii="Aptos" w:hAnsi="Aptos"/>
                <w:b w:val="0"/>
                <w:sz w:val="14"/>
              </w:rPr>
              <w:t>220-320 Core baseline definitions.</w:t>
            </w:r>
          </w:p>
        </w:tc>
        <w:tc>
          <w:tcPr>
            <w:tcW w:type="dxa" w:w="3364"/>
            <w:shd w:fill="EAF2F8"/>
            <w:vAlign w:val="center"/>
          </w:tcPr>
          <w:p>
            <w:pPr>
              <w:spacing w:after="0" w:before="0"/>
            </w:pPr>
            <w:r/>
            <w:r>
              <w:rPr>
                <w:rFonts w:ascii="Aptos" w:hAnsi="Aptos"/>
                <w:b w:val="0"/>
                <w:sz w:val="14"/>
              </w:rPr>
              <w:t>Includes material contacts, machines, weather, magic, creatures, bosses, states and realm presentation.</w:t>
            </w:r>
          </w:p>
        </w:tc>
      </w:tr>
      <w:tr>
        <w:tc>
          <w:tcPr>
            <w:tcW w:type="dxa" w:w="3364"/>
            <w:vAlign w:val="center"/>
          </w:tcPr>
          <w:p>
            <w:pPr>
              <w:spacing w:after="0" w:before="0"/>
            </w:pPr>
            <w:r/>
            <w:r>
              <w:rPr>
                <w:rFonts w:ascii="Aptos" w:hAnsi="Aptos"/>
                <w:b w:val="0"/>
                <w:sz w:val="14"/>
              </w:rPr>
              <w:t>Sound Events</w:t>
            </w:r>
          </w:p>
        </w:tc>
        <w:tc>
          <w:tcPr>
            <w:tcW w:type="dxa" w:w="3364"/>
            <w:vAlign w:val="center"/>
          </w:tcPr>
          <w:p>
            <w:pPr>
              <w:spacing w:after="0" w:before="0"/>
            </w:pPr>
            <w:r/>
            <w:r>
              <w:rPr>
                <w:rFonts w:ascii="Aptos" w:hAnsi="Aptos"/>
                <w:b w:val="0"/>
                <w:sz w:val="14"/>
              </w:rPr>
              <w:t>360-540 Core baseline events.</w:t>
            </w:r>
          </w:p>
        </w:tc>
        <w:tc>
          <w:tcPr>
            <w:tcW w:type="dxa" w:w="3364"/>
            <w:vAlign w:val="center"/>
          </w:tcPr>
          <w:p>
            <w:pPr>
              <w:spacing w:after="0" w:before="0"/>
            </w:pPr>
            <w:r/>
            <w:r>
              <w:rPr>
                <w:rFonts w:ascii="Aptos" w:hAnsi="Aptos"/>
                <w:b w:val="0"/>
                <w:sz w:val="14"/>
              </w:rPr>
              <w:t>Includes material, item, machine, magic, creature, settlement, biome, UI and warning families.</w:t>
            </w:r>
          </w:p>
        </w:tc>
      </w:tr>
      <w:tr>
        <w:tc>
          <w:tcPr>
            <w:tcW w:type="dxa" w:w="3364"/>
            <w:shd w:fill="EAF2F8"/>
            <w:vAlign w:val="center"/>
          </w:tcPr>
          <w:p>
            <w:pPr>
              <w:spacing w:after="0" w:before="0"/>
            </w:pPr>
            <w:r/>
            <w:r>
              <w:rPr>
                <w:rFonts w:ascii="Aptos" w:hAnsi="Aptos"/>
                <w:b w:val="0"/>
                <w:sz w:val="14"/>
              </w:rPr>
              <w:t>Audio source clips/support layers</w:t>
            </w:r>
          </w:p>
        </w:tc>
        <w:tc>
          <w:tcPr>
            <w:tcW w:type="dxa" w:w="3364"/>
            <w:shd w:fill="EAF2F8"/>
            <w:vAlign w:val="center"/>
          </w:tcPr>
          <w:p>
            <w:pPr>
              <w:spacing w:after="0" w:before="0"/>
            </w:pPr>
            <w:r/>
            <w:r>
              <w:rPr>
                <w:rFonts w:ascii="Aptos" w:hAnsi="Aptos"/>
                <w:b w:val="0"/>
                <w:sz w:val="14"/>
              </w:rPr>
              <w:t>900-1,600 approved sources/layers.</w:t>
            </w:r>
          </w:p>
        </w:tc>
        <w:tc>
          <w:tcPr>
            <w:tcW w:type="dxa" w:w="3364"/>
            <w:shd w:fill="EAF2F8"/>
            <w:vAlign w:val="center"/>
          </w:tcPr>
          <w:p>
            <w:pPr>
              <w:spacing w:after="0" w:before="0"/>
            </w:pPr>
            <w:r/>
            <w:r>
              <w:rPr>
                <w:rFonts w:ascii="Aptos" w:hAnsi="Aptos"/>
                <w:b w:val="0"/>
                <w:sz w:val="14"/>
              </w:rPr>
              <w:t>Planning envelope subject to actual reuse, recording access, licensing and runtime mixing needs.</w:t>
            </w:r>
          </w:p>
        </w:tc>
      </w:tr>
      <w:tr>
        <w:tc>
          <w:tcPr>
            <w:tcW w:type="dxa" w:w="3364"/>
            <w:vAlign w:val="center"/>
          </w:tcPr>
          <w:p>
            <w:pPr>
              <w:spacing w:after="0" w:before="0"/>
            </w:pPr>
            <w:r/>
            <w:r>
              <w:rPr>
                <w:rFonts w:ascii="Aptos" w:hAnsi="Aptos"/>
                <w:b w:val="0"/>
                <w:sz w:val="14"/>
              </w:rPr>
              <w:t>Presentation profiles/bindings</w:t>
            </w:r>
          </w:p>
        </w:tc>
        <w:tc>
          <w:tcPr>
            <w:tcW w:type="dxa" w:w="3364"/>
            <w:vAlign w:val="center"/>
          </w:tcPr>
          <w:p>
            <w:pPr>
              <w:spacing w:after="0" w:before="0"/>
            </w:pPr>
            <w:r/>
            <w:r>
              <w:rPr>
                <w:rFonts w:ascii="Aptos" w:hAnsi="Aptos"/>
                <w:b w:val="0"/>
                <w:sz w:val="14"/>
              </w:rPr>
              <w:t>180-280 profiles plus contract bindings.</w:t>
            </w:r>
          </w:p>
        </w:tc>
        <w:tc>
          <w:tcPr>
            <w:tcW w:type="dxa" w:w="3364"/>
            <w:vAlign w:val="center"/>
          </w:tcPr>
          <w:p>
            <w:pPr>
              <w:spacing w:after="0" w:before="0"/>
            </w:pPr>
            <w:r/>
            <w:r>
              <w:rPr>
                <w:rFonts w:ascii="Aptos" w:hAnsi="Aptos"/>
                <w:b w:val="0"/>
                <w:sz w:val="14"/>
              </w:rPr>
              <w:t>Combine audio, VFX, light, surface, UI and accessibility equivalents.</w:t>
            </w:r>
          </w:p>
        </w:tc>
      </w:tr>
      <w:tr>
        <w:tc>
          <w:tcPr>
            <w:tcW w:type="dxa" w:w="3364"/>
            <w:shd w:fill="EAF2F8"/>
            <w:vAlign w:val="center"/>
          </w:tcPr>
          <w:p>
            <w:pPr>
              <w:spacing w:after="0" w:before="0"/>
            </w:pPr>
            <w:r/>
            <w:r>
              <w:rPr>
                <w:rFonts w:ascii="Aptos" w:hAnsi="Aptos"/>
                <w:b w:val="0"/>
                <w:sz w:val="14"/>
              </w:rPr>
              <w:t>Ambience/acoustic profiles</w:t>
            </w:r>
          </w:p>
        </w:tc>
        <w:tc>
          <w:tcPr>
            <w:tcW w:type="dxa" w:w="3364"/>
            <w:shd w:fill="EAF2F8"/>
            <w:vAlign w:val="center"/>
          </w:tcPr>
          <w:p>
            <w:pPr>
              <w:spacing w:after="0" w:before="0"/>
            </w:pPr>
            <w:r/>
            <w:r>
              <w:rPr>
                <w:rFonts w:ascii="Aptos" w:hAnsi="Aptos"/>
                <w:b w:val="0"/>
                <w:sz w:val="14"/>
              </w:rPr>
              <w:t>40-64 ambience components; 18-28 acoustic/portal profiles.</w:t>
            </w:r>
          </w:p>
        </w:tc>
        <w:tc>
          <w:tcPr>
            <w:tcW w:type="dxa" w:w="3364"/>
            <w:shd w:fill="EAF2F8"/>
            <w:vAlign w:val="center"/>
          </w:tcPr>
          <w:p>
            <w:pPr>
              <w:spacing w:after="0" w:before="0"/>
            </w:pPr>
            <w:r/>
            <w:r>
              <w:rPr>
                <w:rFonts w:ascii="Aptos" w:hAnsi="Aptos"/>
                <w:b w:val="0"/>
                <w:sz w:val="14"/>
              </w:rPr>
              <w:t>Biome, cave, settlement, structure, realm and weather coverage.</w:t>
            </w:r>
          </w:p>
        </w:tc>
      </w:tr>
      <w:tr>
        <w:tc>
          <w:tcPr>
            <w:tcW w:type="dxa" w:w="3364"/>
            <w:vAlign w:val="center"/>
          </w:tcPr>
          <w:p>
            <w:pPr>
              <w:spacing w:after="0" w:before="0"/>
            </w:pPr>
            <w:r/>
            <w:r>
              <w:rPr>
                <w:rFonts w:ascii="Aptos" w:hAnsi="Aptos"/>
                <w:b w:val="0"/>
                <w:sz w:val="14"/>
              </w:rPr>
              <w:t>UI/icon/map/Codex authored masters</w:t>
            </w:r>
          </w:p>
        </w:tc>
        <w:tc>
          <w:tcPr>
            <w:tcW w:type="dxa" w:w="3364"/>
            <w:vAlign w:val="center"/>
          </w:tcPr>
          <w:p>
            <w:pPr>
              <w:spacing w:after="0" w:before="0"/>
            </w:pPr>
            <w:r/>
            <w:r>
              <w:rPr>
                <w:rFonts w:ascii="Aptos" w:hAnsi="Aptos"/>
                <w:b w:val="0"/>
                <w:sz w:val="14"/>
              </w:rPr>
              <w:t>180-260 masters plus generated bindings.</w:t>
            </w:r>
          </w:p>
        </w:tc>
        <w:tc>
          <w:tcPr>
            <w:tcW w:type="dxa" w:w="3364"/>
            <w:vAlign w:val="center"/>
          </w:tcPr>
          <w:p>
            <w:pPr>
              <w:spacing w:after="0" w:before="0"/>
            </w:pPr>
            <w:r/>
            <w:r>
              <w:rPr>
                <w:rFonts w:ascii="Aptos" w:hAnsi="Aptos"/>
                <w:b w:val="0"/>
                <w:sz w:val="14"/>
              </w:rPr>
              <w:t>Inventory, status, map, Codex, journal, warning and provenance/custody presentation.</w:t>
            </w:r>
          </w:p>
        </w:tc>
      </w:tr>
      <w:tr>
        <w:tc>
          <w:tcPr>
            <w:tcW w:type="dxa" w:w="3364"/>
            <w:shd w:fill="EAF2F8"/>
            <w:vAlign w:val="center"/>
          </w:tcPr>
          <w:p>
            <w:pPr>
              <w:spacing w:after="0" w:before="0"/>
            </w:pPr>
            <w:r/>
            <w:r>
              <w:rPr>
                <w:rFonts w:ascii="Aptos" w:hAnsi="Aptos"/>
                <w:b w:val="0"/>
                <w:sz w:val="14"/>
              </w:rPr>
              <w:t>Accessibility/equivalent-cue profiles</w:t>
            </w:r>
          </w:p>
        </w:tc>
        <w:tc>
          <w:tcPr>
            <w:tcW w:type="dxa" w:w="3364"/>
            <w:shd w:fill="EAF2F8"/>
            <w:vAlign w:val="center"/>
          </w:tcPr>
          <w:p>
            <w:pPr>
              <w:spacing w:after="0" w:before="0"/>
            </w:pPr>
            <w:r/>
            <w:r>
              <w:rPr>
                <w:rFonts w:ascii="Aptos" w:hAnsi="Aptos"/>
                <w:b w:val="0"/>
                <w:sz w:val="14"/>
              </w:rPr>
              <w:t>36-60 profiles.</w:t>
            </w:r>
          </w:p>
        </w:tc>
        <w:tc>
          <w:tcPr>
            <w:tcW w:type="dxa" w:w="3364"/>
            <w:shd w:fill="EAF2F8"/>
            <w:vAlign w:val="center"/>
          </w:tcPr>
          <w:p>
            <w:pPr>
              <w:spacing w:after="0" w:before="0"/>
            </w:pPr>
            <w:r/>
            <w:r>
              <w:rPr>
                <w:rFonts w:ascii="Aptos" w:hAnsi="Aptos"/>
                <w:b w:val="0"/>
                <w:sz w:val="14"/>
              </w:rPr>
              <w:t>Critical warnings, combat, navigation, machine, magic, event and realm cues.</w:t>
            </w:r>
          </w:p>
        </w:tc>
      </w:tr>
      <w:tr>
        <w:tc>
          <w:tcPr>
            <w:tcW w:type="dxa" w:w="3364"/>
            <w:vAlign w:val="center"/>
          </w:tcPr>
          <w:p>
            <w:pPr>
              <w:spacing w:after="0" w:before="0"/>
            </w:pPr>
            <w:r/>
            <w:r>
              <w:rPr>
                <w:rFonts w:ascii="Aptos" w:hAnsi="Aptos"/>
                <w:b w:val="0"/>
                <w:sz w:val="14"/>
              </w:rPr>
              <w:t>Golden/regression scenarios</w:t>
            </w:r>
          </w:p>
        </w:tc>
        <w:tc>
          <w:tcPr>
            <w:tcW w:type="dxa" w:w="3364"/>
            <w:vAlign w:val="center"/>
          </w:tcPr>
          <w:p>
            <w:pPr>
              <w:spacing w:after="0" w:before="0"/>
            </w:pPr>
            <w:r/>
            <w:r>
              <w:rPr>
                <w:rFonts w:ascii="Aptos" w:hAnsi="Aptos"/>
                <w:b w:val="0"/>
                <w:sz w:val="14"/>
              </w:rPr>
              <w:t>32-48 scenarios.</w:t>
            </w:r>
          </w:p>
        </w:tc>
        <w:tc>
          <w:tcPr>
            <w:tcW w:type="dxa" w:w="3364"/>
            <w:vAlign w:val="center"/>
          </w:tcPr>
          <w:p>
            <w:pPr>
              <w:spacing w:after="0" w:before="0"/>
            </w:pPr>
            <w:r/>
            <w:r>
              <w:rPr>
                <w:rFonts w:ascii="Aptos" w:hAnsi="Aptos"/>
                <w:b w:val="0"/>
                <w:sz w:val="14"/>
              </w:rPr>
              <w:t>Representative source rebuild, LOD, accessibility, dense scene, migration and packaged-build checks.</w:t>
            </w:r>
          </w:p>
        </w:tc>
      </w:tr>
      <w:tr>
        <w:tc>
          <w:tcPr>
            <w:tcW w:type="dxa" w:w="3364"/>
            <w:shd w:fill="EAF2F8"/>
            <w:vAlign w:val="center"/>
          </w:tcPr>
          <w:p>
            <w:pPr>
              <w:spacing w:after="0" w:before="0"/>
            </w:pPr>
            <w:r/>
            <w:r>
              <w:rPr>
                <w:rFonts w:ascii="Aptos" w:hAnsi="Aptos"/>
                <w:b w:val="0"/>
                <w:sz w:val="14"/>
              </w:rPr>
              <w:t>Numeric memory/storage/build-size budgets</w:t>
            </w:r>
          </w:p>
        </w:tc>
        <w:tc>
          <w:tcPr>
            <w:tcW w:type="dxa" w:w="3364"/>
            <w:shd w:fill="EAF2F8"/>
            <w:vAlign w:val="center"/>
          </w:tcPr>
          <w:p>
            <w:pPr>
              <w:spacing w:after="0" w:before="0"/>
            </w:pPr>
            <w:r/>
            <w:r>
              <w:rPr>
                <w:rFonts w:ascii="Aptos" w:hAnsi="Aptos"/>
                <w:b w:val="0"/>
                <w:sz w:val="14"/>
              </w:rPr>
              <w:t>Deferred to Document 18 v1.0 hardware targets.</w:t>
            </w:r>
          </w:p>
        </w:tc>
        <w:tc>
          <w:tcPr>
            <w:tcW w:type="dxa" w:w="3364"/>
            <w:shd w:fill="EAF2F8"/>
            <w:vAlign w:val="center"/>
          </w:tcPr>
          <w:p>
            <w:pPr>
              <w:spacing w:after="0" w:before="0"/>
            </w:pPr>
            <w:r/>
            <w:r>
              <w:rPr>
                <w:rFonts w:ascii="Aptos" w:hAnsi="Aptos"/>
                <w:b w:val="0"/>
                <w:sz w:val="14"/>
              </w:rPr>
              <w:t>25K requires every asset to declare a class; it does not invent unapproved MB limits.</w:t>
            </w:r>
          </w:p>
        </w:tc>
      </w:tr>
    </w:tbl>
    <w:p>
      <w:pPr/>
    </w:p>
    <w:p>
      <w:pPr>
        <w:pStyle w:val="Heading1"/>
        <w:keepNext/>
      </w:pPr>
      <w:r>
        <w:t>Appendix D. Presentation Event Contract Register</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Contract</w:t>
            </w:r>
          </w:p>
        </w:tc>
        <w:tc>
          <w:tcPr>
            <w:tcW w:type="dxa" w:w="2523"/>
            <w:shd w:fill="1F4E79"/>
            <w:vAlign w:val="center"/>
          </w:tcPr>
          <w:p>
            <w:pPr>
              <w:spacing w:after="0" w:before="0"/>
            </w:pPr>
            <w:r/>
            <w:r>
              <w:rPr>
                <w:rFonts w:ascii="Aptos" w:hAnsi="Aptos"/>
                <w:b/>
                <w:color w:val="FFFFFF"/>
                <w:sz w:val="15"/>
              </w:rPr>
              <w:t>Purpose</w:t>
            </w:r>
          </w:p>
        </w:tc>
        <w:tc>
          <w:tcPr>
            <w:tcW w:type="dxa" w:w="2523"/>
            <w:shd w:fill="1F4E79"/>
            <w:vAlign w:val="center"/>
          </w:tcPr>
          <w:p>
            <w:pPr>
              <w:spacing w:after="0" w:before="0"/>
            </w:pPr>
            <w:r/>
            <w:r>
              <w:rPr>
                <w:rFonts w:ascii="Aptos" w:hAnsi="Aptos"/>
                <w:b/>
                <w:color w:val="FFFFFF"/>
                <w:sz w:val="15"/>
              </w:rPr>
              <w:t>Required Context</w:t>
            </w:r>
          </w:p>
        </w:tc>
        <w:tc>
          <w:tcPr>
            <w:tcW w:type="dxa" w:w="2523"/>
            <w:shd w:fill="1F4E79"/>
            <w:vAlign w:val="center"/>
          </w:tcPr>
          <w:p>
            <w:pPr>
              <w:spacing w:after="0" w:before="0"/>
            </w:pPr>
            <w:r/>
            <w:r>
              <w:rPr>
                <w:rFonts w:ascii="Aptos" w:hAnsi="Aptos"/>
                <w:b/>
                <w:color w:val="FFFFFF"/>
                <w:sz w:val="15"/>
              </w:rPr>
              <w:t>Presentation Obligation</w:t>
            </w:r>
          </w:p>
        </w:tc>
      </w:tr>
      <w:tr>
        <w:tc>
          <w:tcPr>
            <w:tcW w:type="dxa" w:w="2523"/>
            <w:vAlign w:val="center"/>
          </w:tcPr>
          <w:p>
            <w:pPr>
              <w:spacing w:after="0" w:before="0"/>
            </w:pPr>
            <w:r/>
            <w:r>
              <w:rPr>
                <w:rFonts w:ascii="Aptos" w:hAnsi="Aptos"/>
                <w:b w:val="0"/>
                <w:sz w:val="13"/>
              </w:rPr>
              <w:t>EV-BLOCK-CONTACT</w:t>
            </w:r>
          </w:p>
        </w:tc>
        <w:tc>
          <w:tcPr>
            <w:tcW w:type="dxa" w:w="2523"/>
            <w:vAlign w:val="center"/>
          </w:tcPr>
          <w:p>
            <w:pPr>
              <w:spacing w:after="0" w:before="0"/>
            </w:pPr>
            <w:r/>
            <w:r>
              <w:rPr>
                <w:rFonts w:ascii="Aptos" w:hAnsi="Aptos"/>
                <w:b w:val="0"/>
                <w:sz w:val="13"/>
              </w:rPr>
              <w:t>Contact, footstep, scrape, slide and land against a declared material/surface.</w:t>
            </w:r>
          </w:p>
        </w:tc>
        <w:tc>
          <w:tcPr>
            <w:tcW w:type="dxa" w:w="2523"/>
            <w:vAlign w:val="center"/>
          </w:tcPr>
          <w:p>
            <w:pPr>
              <w:spacing w:after="0" w:before="0"/>
            </w:pPr>
            <w:r/>
            <w:r>
              <w:rPr>
                <w:rFonts w:ascii="Aptos" w:hAnsi="Aptos"/>
                <w:b w:val="0"/>
                <w:sz w:val="13"/>
              </w:rPr>
              <w:t>Material, action, intensity, actor/foot/tool, wetness, environment and spatial contact.</w:t>
            </w:r>
          </w:p>
        </w:tc>
        <w:tc>
          <w:tcPr>
            <w:tcW w:type="dxa" w:w="2523"/>
            <w:vAlign w:val="center"/>
          </w:tcPr>
          <w:p>
            <w:pPr>
              <w:spacing w:after="0" w:before="0"/>
            </w:pPr>
            <w:r/>
            <w:r>
              <w:rPr>
                <w:rFonts w:ascii="Aptos" w:hAnsi="Aptos"/>
                <w:b w:val="0"/>
                <w:sz w:val="13"/>
              </w:rPr>
              <w:t>Audio + VFX + surface response; critical only where gameplay-relevant.</w:t>
            </w:r>
          </w:p>
        </w:tc>
      </w:tr>
      <w:tr>
        <w:tc>
          <w:tcPr>
            <w:tcW w:type="dxa" w:w="2523"/>
            <w:shd w:fill="EAF2F8"/>
            <w:vAlign w:val="center"/>
          </w:tcPr>
          <w:p>
            <w:pPr>
              <w:spacing w:after="0" w:before="0"/>
            </w:pPr>
            <w:r/>
            <w:r>
              <w:rPr>
                <w:rFonts w:ascii="Aptos" w:hAnsi="Aptos"/>
                <w:b w:val="0"/>
                <w:sz w:val="13"/>
              </w:rPr>
              <w:t>EV-BLOCK-HARVEST</w:t>
            </w:r>
          </w:p>
        </w:tc>
        <w:tc>
          <w:tcPr>
            <w:tcW w:type="dxa" w:w="2523"/>
            <w:shd w:fill="EAF2F8"/>
            <w:vAlign w:val="center"/>
          </w:tcPr>
          <w:p>
            <w:pPr>
              <w:spacing w:after="0" w:before="0"/>
            </w:pPr>
            <w:r/>
            <w:r>
              <w:rPr>
                <w:rFonts w:ascii="Aptos" w:hAnsi="Aptos"/>
                <w:b w:val="0"/>
                <w:sz w:val="13"/>
              </w:rPr>
              <w:t>Mine, chop, dig, cut, harvest and progress/failure stages.</w:t>
            </w:r>
          </w:p>
        </w:tc>
        <w:tc>
          <w:tcPr>
            <w:tcW w:type="dxa" w:w="2523"/>
            <w:shd w:fill="EAF2F8"/>
            <w:vAlign w:val="center"/>
          </w:tcPr>
          <w:p>
            <w:pPr>
              <w:spacing w:after="0" w:before="0"/>
            </w:pPr>
            <w:r/>
            <w:r>
              <w:rPr>
                <w:rFonts w:ascii="Aptos" w:hAnsi="Aptos"/>
                <w:b w:val="0"/>
                <w:sz w:val="13"/>
              </w:rPr>
              <w:t>Tool capability, block family/state, progress, grade, impact point and authority result.</w:t>
            </w:r>
          </w:p>
        </w:tc>
        <w:tc>
          <w:tcPr>
            <w:tcW w:type="dxa" w:w="2523"/>
            <w:shd w:fill="EAF2F8"/>
            <w:vAlign w:val="center"/>
          </w:tcPr>
          <w:p>
            <w:pPr>
              <w:spacing w:after="0" w:before="0"/>
            </w:pPr>
            <w:r/>
            <w:r>
              <w:rPr>
                <w:rFonts w:ascii="Aptos" w:hAnsi="Aptos"/>
                <w:b w:val="0"/>
                <w:sz w:val="13"/>
              </w:rPr>
              <w:t>Impact, debris, sound, crack/state update and accessibility cue.</w:t>
            </w:r>
          </w:p>
        </w:tc>
      </w:tr>
      <w:tr>
        <w:tc>
          <w:tcPr>
            <w:tcW w:type="dxa" w:w="2523"/>
            <w:vAlign w:val="center"/>
          </w:tcPr>
          <w:p>
            <w:pPr>
              <w:spacing w:after="0" w:before="0"/>
            </w:pPr>
            <w:r/>
            <w:r>
              <w:rPr>
                <w:rFonts w:ascii="Aptos" w:hAnsi="Aptos"/>
                <w:b w:val="0"/>
                <w:sz w:val="13"/>
              </w:rPr>
              <w:t>EV-BLOCK-PLACE-REMOVE</w:t>
            </w:r>
          </w:p>
        </w:tc>
        <w:tc>
          <w:tcPr>
            <w:tcW w:type="dxa" w:w="2523"/>
            <w:vAlign w:val="center"/>
          </w:tcPr>
          <w:p>
            <w:pPr>
              <w:spacing w:after="0" w:before="0"/>
            </w:pPr>
            <w:r/>
            <w:r>
              <w:rPr>
                <w:rFonts w:ascii="Aptos" w:hAnsi="Aptos"/>
                <w:b w:val="0"/>
                <w:sz w:val="13"/>
              </w:rPr>
              <w:t>Place, rotate, configure, remove and invalid-placement result.</w:t>
            </w:r>
          </w:p>
        </w:tc>
        <w:tc>
          <w:tcPr>
            <w:tcW w:type="dxa" w:w="2523"/>
            <w:vAlign w:val="center"/>
          </w:tcPr>
          <w:p>
            <w:pPr>
              <w:spacing w:after="0" w:before="0"/>
            </w:pPr>
            <w:r/>
            <w:r>
              <w:rPr>
                <w:rFonts w:ascii="Aptos" w:hAnsi="Aptos"/>
                <w:b w:val="0"/>
                <w:sz w:val="13"/>
              </w:rPr>
              <w:t>Block/item ID, orientation, support, owner, success/failure and socket context.</w:t>
            </w:r>
          </w:p>
        </w:tc>
        <w:tc>
          <w:tcPr>
            <w:tcW w:type="dxa" w:w="2523"/>
            <w:vAlign w:val="center"/>
          </w:tcPr>
          <w:p>
            <w:pPr>
              <w:spacing w:after="0" w:before="0"/>
            </w:pPr>
            <w:r/>
            <w:r>
              <w:rPr>
                <w:rFonts w:ascii="Aptos" w:hAnsi="Aptos"/>
                <w:b w:val="0"/>
                <w:sz w:val="13"/>
              </w:rPr>
              <w:t>Placement/removal profile, UI cue and state evidence.</w:t>
            </w:r>
          </w:p>
        </w:tc>
      </w:tr>
      <w:tr>
        <w:tc>
          <w:tcPr>
            <w:tcW w:type="dxa" w:w="2523"/>
            <w:shd w:fill="EAF2F8"/>
            <w:vAlign w:val="center"/>
          </w:tcPr>
          <w:p>
            <w:pPr>
              <w:spacing w:after="0" w:before="0"/>
            </w:pPr>
            <w:r/>
            <w:r>
              <w:rPr>
                <w:rFonts w:ascii="Aptos" w:hAnsi="Aptos"/>
                <w:b w:val="0"/>
                <w:sz w:val="13"/>
              </w:rPr>
              <w:t>EV-BLOCK-DAMAGE-STATE</w:t>
            </w:r>
          </w:p>
        </w:tc>
        <w:tc>
          <w:tcPr>
            <w:tcW w:type="dxa" w:w="2523"/>
            <w:shd w:fill="EAF2F8"/>
            <w:vAlign w:val="center"/>
          </w:tcPr>
          <w:p>
            <w:pPr>
              <w:spacing w:after="0" w:before="0"/>
            </w:pPr>
            <w:r/>
            <w:r>
              <w:rPr>
                <w:rFonts w:ascii="Aptos" w:hAnsi="Aptos"/>
                <w:b w:val="0"/>
                <w:sz w:val="13"/>
              </w:rPr>
              <w:t>Damage, burn, freeze, wet, corrupt, cleanse, power and repair transitions.</w:t>
            </w:r>
          </w:p>
        </w:tc>
        <w:tc>
          <w:tcPr>
            <w:tcW w:type="dxa" w:w="2523"/>
            <w:shd w:fill="EAF2F8"/>
            <w:vAlign w:val="center"/>
          </w:tcPr>
          <w:p>
            <w:pPr>
              <w:spacing w:after="0" w:before="0"/>
            </w:pPr>
            <w:r/>
            <w:r>
              <w:rPr>
                <w:rFonts w:ascii="Aptos" w:hAnsi="Aptos"/>
                <w:b w:val="0"/>
                <w:sz w:val="13"/>
              </w:rPr>
              <w:t>Old/new state, cause, severity, owner and persistence.</w:t>
            </w:r>
          </w:p>
        </w:tc>
        <w:tc>
          <w:tcPr>
            <w:tcW w:type="dxa" w:w="2523"/>
            <w:shd w:fill="EAF2F8"/>
            <w:vAlign w:val="center"/>
          </w:tcPr>
          <w:p>
            <w:pPr>
              <w:spacing w:after="0" w:before="0"/>
            </w:pPr>
            <w:r/>
            <w:r>
              <w:rPr>
                <w:rFonts w:ascii="Aptos" w:hAnsi="Aptos"/>
                <w:b w:val="0"/>
                <w:sz w:val="13"/>
              </w:rPr>
              <w:t>State overlay, effect/audio, warning and journal/history when important.</w:t>
            </w:r>
          </w:p>
        </w:tc>
      </w:tr>
      <w:tr>
        <w:tc>
          <w:tcPr>
            <w:tcW w:type="dxa" w:w="2523"/>
            <w:vAlign w:val="center"/>
          </w:tcPr>
          <w:p>
            <w:pPr>
              <w:spacing w:after="0" w:before="0"/>
            </w:pPr>
            <w:r/>
            <w:r>
              <w:rPr>
                <w:rFonts w:ascii="Aptos" w:hAnsi="Aptos"/>
                <w:b w:val="0"/>
                <w:sz w:val="13"/>
              </w:rPr>
              <w:t>EV-ITEM-EQUIP-USE</w:t>
            </w:r>
          </w:p>
        </w:tc>
        <w:tc>
          <w:tcPr>
            <w:tcW w:type="dxa" w:w="2523"/>
            <w:vAlign w:val="center"/>
          </w:tcPr>
          <w:p>
            <w:pPr>
              <w:spacing w:after="0" w:before="0"/>
            </w:pPr>
            <w:r/>
            <w:r>
              <w:rPr>
                <w:rFonts w:ascii="Aptos" w:hAnsi="Aptos"/>
                <w:b w:val="0"/>
                <w:sz w:val="13"/>
              </w:rPr>
              <w:t>Equip, swing, fire/release, consume, read, activate and fail.</w:t>
            </w:r>
          </w:p>
        </w:tc>
        <w:tc>
          <w:tcPr>
            <w:tcW w:type="dxa" w:w="2523"/>
            <w:vAlign w:val="center"/>
          </w:tcPr>
          <w:p>
            <w:pPr>
              <w:spacing w:after="0" w:before="0"/>
            </w:pPr>
            <w:r/>
            <w:r>
              <w:rPr>
                <w:rFonts w:ascii="Aptos" w:hAnsi="Aptos"/>
                <w:b w:val="0"/>
                <w:sz w:val="13"/>
              </w:rPr>
              <w:t>Item family/instance state, hand/socket, action, target, quality and authority result.</w:t>
            </w:r>
          </w:p>
        </w:tc>
        <w:tc>
          <w:tcPr>
            <w:tcW w:type="dxa" w:w="2523"/>
            <w:vAlign w:val="center"/>
          </w:tcPr>
          <w:p>
            <w:pPr>
              <w:spacing w:after="0" w:before="0"/>
            </w:pPr>
            <w:r/>
            <w:r>
              <w:rPr>
                <w:rFonts w:ascii="Aptos" w:hAnsi="Aptos"/>
                <w:b w:val="0"/>
                <w:sz w:val="13"/>
              </w:rPr>
              <w:t>Model/animation/audio/VFX/UI profile.</w:t>
            </w:r>
          </w:p>
        </w:tc>
      </w:tr>
      <w:tr>
        <w:tc>
          <w:tcPr>
            <w:tcW w:type="dxa" w:w="2523"/>
            <w:shd w:fill="EAF2F8"/>
            <w:vAlign w:val="center"/>
          </w:tcPr>
          <w:p>
            <w:pPr>
              <w:spacing w:after="0" w:before="0"/>
            </w:pPr>
            <w:r/>
            <w:r>
              <w:rPr>
                <w:rFonts w:ascii="Aptos" w:hAnsi="Aptos"/>
                <w:b w:val="0"/>
                <w:sz w:val="13"/>
              </w:rPr>
              <w:t>EV-ITEM-REPAIR-CHARGE</w:t>
            </w:r>
          </w:p>
        </w:tc>
        <w:tc>
          <w:tcPr>
            <w:tcW w:type="dxa" w:w="2523"/>
            <w:shd w:fill="EAF2F8"/>
            <w:vAlign w:val="center"/>
          </w:tcPr>
          <w:p>
            <w:pPr>
              <w:spacing w:after="0" w:before="0"/>
            </w:pPr>
            <w:r/>
            <w:r>
              <w:rPr>
                <w:rFonts w:ascii="Aptos" w:hAnsi="Aptos"/>
                <w:b w:val="0"/>
                <w:sz w:val="13"/>
              </w:rPr>
              <w:t>Repair, maintain, refill, recharge, enchant and break.</w:t>
            </w:r>
          </w:p>
        </w:tc>
        <w:tc>
          <w:tcPr>
            <w:tcW w:type="dxa" w:w="2523"/>
            <w:shd w:fill="EAF2F8"/>
            <w:vAlign w:val="center"/>
          </w:tcPr>
          <w:p>
            <w:pPr>
              <w:spacing w:after="0" w:before="0"/>
            </w:pPr>
            <w:r/>
            <w:r>
              <w:rPr>
                <w:rFonts w:ascii="Aptos" w:hAnsi="Aptos"/>
                <w:b w:val="0"/>
                <w:sz w:val="13"/>
              </w:rPr>
              <w:t>Condition/charge before/after, material, station/tool, owner and result.</w:t>
            </w:r>
          </w:p>
        </w:tc>
        <w:tc>
          <w:tcPr>
            <w:tcW w:type="dxa" w:w="2523"/>
            <w:shd w:fill="EAF2F8"/>
            <w:vAlign w:val="center"/>
          </w:tcPr>
          <w:p>
            <w:pPr>
              <w:spacing w:after="0" w:before="0"/>
            </w:pPr>
            <w:r/>
            <w:r>
              <w:rPr>
                <w:rFonts w:ascii="Aptos" w:hAnsi="Aptos"/>
                <w:b w:val="0"/>
                <w:sz w:val="13"/>
              </w:rPr>
              <w:t>State update, effect, sound and explanation.</w:t>
            </w:r>
          </w:p>
        </w:tc>
      </w:tr>
      <w:tr>
        <w:tc>
          <w:tcPr>
            <w:tcW w:type="dxa" w:w="2523"/>
            <w:vAlign w:val="center"/>
          </w:tcPr>
          <w:p>
            <w:pPr>
              <w:spacing w:after="0" w:before="0"/>
            </w:pPr>
            <w:r/>
            <w:r>
              <w:rPr>
                <w:rFonts w:ascii="Aptos" w:hAnsi="Aptos"/>
                <w:b w:val="0"/>
                <w:sz w:val="13"/>
              </w:rPr>
              <w:t>EV-ACTOR-MOVEMENT</w:t>
            </w:r>
          </w:p>
        </w:tc>
        <w:tc>
          <w:tcPr>
            <w:tcW w:type="dxa" w:w="2523"/>
            <w:vAlign w:val="center"/>
          </w:tcPr>
          <w:p>
            <w:pPr>
              <w:spacing w:after="0" w:before="0"/>
            </w:pPr>
            <w:r/>
            <w:r>
              <w:rPr>
                <w:rFonts w:ascii="Aptos" w:hAnsi="Aptos"/>
                <w:b w:val="0"/>
                <w:sz w:val="13"/>
              </w:rPr>
              <w:t>Walk, run, jump, land, climb, crouch, crawl and approved traversal contacts.</w:t>
            </w:r>
          </w:p>
        </w:tc>
        <w:tc>
          <w:tcPr>
            <w:tcW w:type="dxa" w:w="2523"/>
            <w:vAlign w:val="center"/>
          </w:tcPr>
          <w:p>
            <w:pPr>
              <w:spacing w:after="0" w:before="0"/>
            </w:pPr>
            <w:r/>
            <w:r>
              <w:rPr>
                <w:rFonts w:ascii="Aptos" w:hAnsi="Aptos"/>
                <w:b w:val="0"/>
                <w:sz w:val="13"/>
              </w:rPr>
              <w:t>Body plan, locomotion state, surface, speed, burden and environment.</w:t>
            </w:r>
          </w:p>
        </w:tc>
        <w:tc>
          <w:tcPr>
            <w:tcW w:type="dxa" w:w="2523"/>
            <w:vAlign w:val="center"/>
          </w:tcPr>
          <w:p>
            <w:pPr>
              <w:spacing w:after="0" w:before="0"/>
            </w:pPr>
            <w:r/>
            <w:r>
              <w:rPr>
                <w:rFonts w:ascii="Aptos" w:hAnsi="Aptos"/>
                <w:b w:val="0"/>
                <w:sz w:val="13"/>
              </w:rPr>
              <w:t>Animation + contact + camera/haptic/accessibility profile.</w:t>
            </w:r>
          </w:p>
        </w:tc>
      </w:tr>
      <w:tr>
        <w:tc>
          <w:tcPr>
            <w:tcW w:type="dxa" w:w="2523"/>
            <w:shd w:fill="EAF2F8"/>
            <w:vAlign w:val="center"/>
          </w:tcPr>
          <w:p>
            <w:pPr>
              <w:spacing w:after="0" w:before="0"/>
            </w:pPr>
            <w:r/>
            <w:r>
              <w:rPr>
                <w:rFonts w:ascii="Aptos" w:hAnsi="Aptos"/>
                <w:b w:val="0"/>
                <w:sz w:val="13"/>
              </w:rPr>
              <w:t>EV-NPC-WORK-SOCIAL</w:t>
            </w:r>
          </w:p>
        </w:tc>
        <w:tc>
          <w:tcPr>
            <w:tcW w:type="dxa" w:w="2523"/>
            <w:shd w:fill="EAF2F8"/>
            <w:vAlign w:val="center"/>
          </w:tcPr>
          <w:p>
            <w:pPr>
              <w:spacing w:after="0" w:before="0"/>
            </w:pPr>
            <w:r/>
            <w:r>
              <w:rPr>
                <w:rFonts w:ascii="Aptos" w:hAnsi="Aptos"/>
                <w:b w:val="0"/>
                <w:sz w:val="13"/>
              </w:rPr>
              <w:t>Work action, carry, build, trade, teach, heal, socialise, celebrate and mourn.</w:t>
            </w:r>
          </w:p>
        </w:tc>
        <w:tc>
          <w:tcPr>
            <w:tcW w:type="dxa" w:w="2523"/>
            <w:shd w:fill="EAF2F8"/>
            <w:vAlign w:val="center"/>
          </w:tcPr>
          <w:p>
            <w:pPr>
              <w:spacing w:after="0" w:before="0"/>
            </w:pPr>
            <w:r/>
            <w:r>
              <w:rPr>
                <w:rFonts w:ascii="Aptos" w:hAnsi="Aptos"/>
                <w:b w:val="0"/>
                <w:sz w:val="13"/>
              </w:rPr>
              <w:t>Role, tool, target, culture, schedule, relationship and outcome.</w:t>
            </w:r>
          </w:p>
        </w:tc>
        <w:tc>
          <w:tcPr>
            <w:tcW w:type="dxa" w:w="2523"/>
            <w:shd w:fill="EAF2F8"/>
            <w:vAlign w:val="center"/>
          </w:tcPr>
          <w:p>
            <w:pPr>
              <w:spacing w:after="0" w:before="0"/>
            </w:pPr>
            <w:r/>
            <w:r>
              <w:rPr>
                <w:rFonts w:ascii="Aptos" w:hAnsi="Aptos"/>
                <w:b w:val="0"/>
                <w:sz w:val="13"/>
              </w:rPr>
              <w:t>Animation, props, voice/foley, UI/Codex and crowd aggregation.</w:t>
            </w:r>
          </w:p>
        </w:tc>
      </w:tr>
      <w:tr>
        <w:tc>
          <w:tcPr>
            <w:tcW w:type="dxa" w:w="2523"/>
            <w:vAlign w:val="center"/>
          </w:tcPr>
          <w:p>
            <w:pPr>
              <w:spacing w:after="0" w:before="0"/>
            </w:pPr>
            <w:r/>
            <w:r>
              <w:rPr>
                <w:rFonts w:ascii="Aptos" w:hAnsi="Aptos"/>
                <w:b w:val="0"/>
                <w:sz w:val="13"/>
              </w:rPr>
              <w:t>EV-NPC-ALERT-COMBAT</w:t>
            </w:r>
          </w:p>
        </w:tc>
        <w:tc>
          <w:tcPr>
            <w:tcW w:type="dxa" w:w="2523"/>
            <w:vAlign w:val="center"/>
          </w:tcPr>
          <w:p>
            <w:pPr>
              <w:spacing w:after="0" w:before="0"/>
            </w:pPr>
            <w:r/>
            <w:r>
              <w:rPr>
                <w:rFonts w:ascii="Aptos" w:hAnsi="Aptos"/>
                <w:b w:val="0"/>
                <w:sz w:val="13"/>
              </w:rPr>
              <w:t>Notice, warn, flee, defend, surrender, capture, wound and death.</w:t>
            </w:r>
          </w:p>
        </w:tc>
        <w:tc>
          <w:tcPr>
            <w:tcW w:type="dxa" w:w="2523"/>
            <w:vAlign w:val="center"/>
          </w:tcPr>
          <w:p>
            <w:pPr>
              <w:spacing w:after="0" w:before="0"/>
            </w:pPr>
            <w:r/>
            <w:r>
              <w:rPr>
                <w:rFonts w:ascii="Aptos" w:hAnsi="Aptos"/>
                <w:b w:val="0"/>
                <w:sz w:val="13"/>
              </w:rPr>
              <w:t>Faction/relationship, threat, morale, target and authority.</w:t>
            </w:r>
          </w:p>
        </w:tc>
        <w:tc>
          <w:tcPr>
            <w:tcW w:type="dxa" w:w="2523"/>
            <w:vAlign w:val="center"/>
          </w:tcPr>
          <w:p>
            <w:pPr>
              <w:spacing w:after="0" w:before="0"/>
            </w:pPr>
            <w:r/>
            <w:r>
              <w:rPr>
                <w:rFonts w:ascii="Aptos" w:hAnsi="Aptos"/>
                <w:b w:val="0"/>
                <w:sz w:val="13"/>
              </w:rPr>
              <w:t>Telegraph, voice, animation, UI and persistent aftermath cue.</w:t>
            </w:r>
          </w:p>
        </w:tc>
      </w:tr>
      <w:tr>
        <w:tc>
          <w:tcPr>
            <w:tcW w:type="dxa" w:w="2523"/>
            <w:shd w:fill="EAF2F8"/>
            <w:vAlign w:val="center"/>
          </w:tcPr>
          <w:p>
            <w:pPr>
              <w:spacing w:after="0" w:before="0"/>
            </w:pPr>
            <w:r/>
            <w:r>
              <w:rPr>
                <w:rFonts w:ascii="Aptos" w:hAnsi="Aptos"/>
                <w:b w:val="0"/>
                <w:sz w:val="13"/>
              </w:rPr>
              <w:t>EV-CREATURE-ECOLOGY</w:t>
            </w:r>
          </w:p>
        </w:tc>
        <w:tc>
          <w:tcPr>
            <w:tcW w:type="dxa" w:w="2523"/>
            <w:shd w:fill="EAF2F8"/>
            <w:vAlign w:val="center"/>
          </w:tcPr>
          <w:p>
            <w:pPr>
              <w:spacing w:after="0" w:before="0"/>
            </w:pPr>
            <w:r/>
            <w:r>
              <w:rPr>
                <w:rFonts w:ascii="Aptos" w:hAnsi="Aptos"/>
                <w:b w:val="0"/>
                <w:sz w:val="13"/>
              </w:rPr>
              <w:t>Feed, nest, migrate, hunt, flee, mate, sleep, leave tracks and interact with habitat.</w:t>
            </w:r>
          </w:p>
        </w:tc>
        <w:tc>
          <w:tcPr>
            <w:tcW w:type="dxa" w:w="2523"/>
            <w:shd w:fill="EAF2F8"/>
            <w:vAlign w:val="center"/>
          </w:tcPr>
          <w:p>
            <w:pPr>
              <w:spacing w:after="0" w:before="0"/>
            </w:pPr>
            <w:r/>
            <w:r>
              <w:rPr>
                <w:rFonts w:ascii="Aptos" w:hAnsi="Aptos"/>
                <w:b w:val="0"/>
                <w:sz w:val="13"/>
              </w:rPr>
              <w:t>Species/body family, habitat, state, target and simulation detail.</w:t>
            </w:r>
          </w:p>
        </w:tc>
        <w:tc>
          <w:tcPr>
            <w:tcW w:type="dxa" w:w="2523"/>
            <w:shd w:fill="EAF2F8"/>
            <w:vAlign w:val="center"/>
          </w:tcPr>
          <w:p>
            <w:pPr>
              <w:spacing w:after="0" w:before="0"/>
            </w:pPr>
            <w:r/>
            <w:r>
              <w:rPr>
                <w:rFonts w:ascii="Aptos" w:hAnsi="Aptos"/>
                <w:b w:val="0"/>
                <w:sz w:val="13"/>
              </w:rPr>
              <w:t>Animation/audio/evidence props; aggregate at distance.</w:t>
            </w:r>
          </w:p>
        </w:tc>
      </w:tr>
      <w:tr>
        <w:tc>
          <w:tcPr>
            <w:tcW w:type="dxa" w:w="2523"/>
            <w:vAlign w:val="center"/>
          </w:tcPr>
          <w:p>
            <w:pPr>
              <w:spacing w:after="0" w:before="0"/>
            </w:pPr>
            <w:r/>
            <w:r>
              <w:rPr>
                <w:rFonts w:ascii="Aptos" w:hAnsi="Aptos"/>
                <w:b w:val="0"/>
                <w:sz w:val="13"/>
              </w:rPr>
              <w:t>EV-CREATURE-COMBAT</w:t>
            </w:r>
          </w:p>
        </w:tc>
        <w:tc>
          <w:tcPr>
            <w:tcW w:type="dxa" w:w="2523"/>
            <w:vAlign w:val="center"/>
          </w:tcPr>
          <w:p>
            <w:pPr>
              <w:spacing w:after="0" w:before="0"/>
            </w:pPr>
            <w:r/>
            <w:r>
              <w:rPr>
                <w:rFonts w:ascii="Aptos" w:hAnsi="Aptos"/>
                <w:b w:val="0"/>
                <w:sz w:val="13"/>
              </w:rPr>
              <w:t>Telegraph, attack, hit, stagger, status, defeat and alternate resolution.</w:t>
            </w:r>
          </w:p>
        </w:tc>
        <w:tc>
          <w:tcPr>
            <w:tcW w:type="dxa" w:w="2523"/>
            <w:vAlign w:val="center"/>
          </w:tcPr>
          <w:p>
            <w:pPr>
              <w:spacing w:after="0" w:before="0"/>
            </w:pPr>
            <w:r/>
            <w:r>
              <w:rPr>
                <w:rFonts w:ascii="Aptos" w:hAnsi="Aptos"/>
                <w:b w:val="0"/>
                <w:sz w:val="13"/>
              </w:rPr>
              <w:t>Creature, ability, phase, target, impact and outcome.</w:t>
            </w:r>
          </w:p>
        </w:tc>
        <w:tc>
          <w:tcPr>
            <w:tcW w:type="dxa" w:w="2523"/>
            <w:vAlign w:val="center"/>
          </w:tcPr>
          <w:p>
            <w:pPr>
              <w:spacing w:after="0" w:before="0"/>
            </w:pPr>
            <w:r/>
            <w:r>
              <w:rPr>
                <w:rFonts w:ascii="Aptos" w:hAnsi="Aptos"/>
                <w:b w:val="0"/>
                <w:sz w:val="13"/>
              </w:rPr>
              <w:t>Animation, VFX, sound, camera/haptic and accessibility equivalents.</w:t>
            </w:r>
          </w:p>
        </w:tc>
      </w:tr>
      <w:tr>
        <w:tc>
          <w:tcPr>
            <w:tcW w:type="dxa" w:w="2523"/>
            <w:shd w:fill="EAF2F8"/>
            <w:vAlign w:val="center"/>
          </w:tcPr>
          <w:p>
            <w:pPr>
              <w:spacing w:after="0" w:before="0"/>
            </w:pPr>
            <w:r/>
            <w:r>
              <w:rPr>
                <w:rFonts w:ascii="Aptos" w:hAnsi="Aptos"/>
                <w:b w:val="0"/>
                <w:sz w:val="13"/>
              </w:rPr>
              <w:t>EV-MACHINE-LIFECYCLE</w:t>
            </w:r>
          </w:p>
        </w:tc>
        <w:tc>
          <w:tcPr>
            <w:tcW w:type="dxa" w:w="2523"/>
            <w:shd w:fill="EAF2F8"/>
            <w:vAlign w:val="center"/>
          </w:tcPr>
          <w:p>
            <w:pPr>
              <w:spacing w:after="0" w:before="0"/>
            </w:pPr>
            <w:r/>
            <w:r>
              <w:rPr>
                <w:rFonts w:ascii="Aptos" w:hAnsi="Aptos"/>
                <w:b w:val="0"/>
                <w:sz w:val="13"/>
              </w:rPr>
              <w:t>Start, idle, loop, process, stop, blocked, jammed, overloaded, damaged and maintained.</w:t>
            </w:r>
          </w:p>
        </w:tc>
        <w:tc>
          <w:tcPr>
            <w:tcW w:type="dxa" w:w="2523"/>
            <w:shd w:fill="EAF2F8"/>
            <w:vAlign w:val="center"/>
          </w:tcPr>
          <w:p>
            <w:pPr>
              <w:spacing w:after="0" w:before="0"/>
            </w:pPr>
            <w:r/>
            <w:r>
              <w:rPr>
                <w:rFonts w:ascii="Aptos" w:hAnsi="Aptos"/>
                <w:b w:val="0"/>
                <w:sz w:val="13"/>
              </w:rPr>
              <w:t>Machine ID, recipe/state, power, throughput, ports, risk and owner.</w:t>
            </w:r>
          </w:p>
        </w:tc>
        <w:tc>
          <w:tcPr>
            <w:tcW w:type="dxa" w:w="2523"/>
            <w:shd w:fill="EAF2F8"/>
            <w:vAlign w:val="center"/>
          </w:tcPr>
          <w:p>
            <w:pPr>
              <w:spacing w:after="0" w:before="0"/>
            </w:pPr>
            <w:r/>
            <w:r>
              <w:rPr>
                <w:rFonts w:ascii="Aptos" w:hAnsi="Aptos"/>
                <w:b w:val="0"/>
                <w:sz w:val="13"/>
              </w:rPr>
              <w:t>Motion, audio/VFX, indicators and UI warnings; phase continuity required.</w:t>
            </w:r>
          </w:p>
        </w:tc>
      </w:tr>
      <w:tr>
        <w:tc>
          <w:tcPr>
            <w:tcW w:type="dxa" w:w="2523"/>
            <w:vAlign w:val="center"/>
          </w:tcPr>
          <w:p>
            <w:pPr>
              <w:spacing w:after="0" w:before="0"/>
            </w:pPr>
            <w:r/>
            <w:r>
              <w:rPr>
                <w:rFonts w:ascii="Aptos" w:hAnsi="Aptos"/>
                <w:b w:val="0"/>
                <w:sz w:val="13"/>
              </w:rPr>
              <w:t>EV-LOGISTICS-FLOW</w:t>
            </w:r>
          </w:p>
        </w:tc>
        <w:tc>
          <w:tcPr>
            <w:tcW w:type="dxa" w:w="2523"/>
            <w:vAlign w:val="center"/>
          </w:tcPr>
          <w:p>
            <w:pPr>
              <w:spacing w:after="0" w:before="0"/>
            </w:pPr>
            <w:r/>
            <w:r>
              <w:rPr>
                <w:rFonts w:ascii="Aptos" w:hAnsi="Aptos"/>
                <w:b w:val="0"/>
                <w:sz w:val="13"/>
              </w:rPr>
              <w:t>Item enters, exits, transfers, spills, reroutes or jams.</w:t>
            </w:r>
          </w:p>
        </w:tc>
        <w:tc>
          <w:tcPr>
            <w:tcW w:type="dxa" w:w="2523"/>
            <w:vAlign w:val="center"/>
          </w:tcPr>
          <w:p>
            <w:pPr>
              <w:spacing w:after="0" w:before="0"/>
            </w:pPr>
            <w:r/>
            <w:r>
              <w:rPr>
                <w:rFonts w:ascii="Aptos" w:hAnsi="Aptos"/>
                <w:b w:val="0"/>
                <w:sz w:val="13"/>
              </w:rPr>
              <w:t>Item proxy, quantity class, path, port, owner and simulation LOD.</w:t>
            </w:r>
          </w:p>
        </w:tc>
        <w:tc>
          <w:tcPr>
            <w:tcW w:type="dxa" w:w="2523"/>
            <w:vAlign w:val="center"/>
          </w:tcPr>
          <w:p>
            <w:pPr>
              <w:spacing w:after="0" w:before="0"/>
            </w:pPr>
            <w:r/>
            <w:r>
              <w:rPr>
                <w:rFonts w:ascii="Aptos" w:hAnsi="Aptos"/>
                <w:b w:val="0"/>
                <w:sz w:val="13"/>
              </w:rPr>
              <w:t>Visible proxy/path effect/audio; aggregate fallback.</w:t>
            </w:r>
          </w:p>
        </w:tc>
      </w:tr>
      <w:tr>
        <w:tc>
          <w:tcPr>
            <w:tcW w:type="dxa" w:w="2523"/>
            <w:shd w:fill="EAF2F8"/>
            <w:vAlign w:val="center"/>
          </w:tcPr>
          <w:p>
            <w:pPr>
              <w:spacing w:after="0" w:before="0"/>
            </w:pPr>
            <w:r/>
            <w:r>
              <w:rPr>
                <w:rFonts w:ascii="Aptos" w:hAnsi="Aptos"/>
                <w:b w:val="0"/>
                <w:sz w:val="13"/>
              </w:rPr>
              <w:t>EV-MAGIC-CAST-FLOW</w:t>
            </w:r>
          </w:p>
        </w:tc>
        <w:tc>
          <w:tcPr>
            <w:tcW w:type="dxa" w:w="2523"/>
            <w:shd w:fill="EAF2F8"/>
            <w:vAlign w:val="center"/>
          </w:tcPr>
          <w:p>
            <w:pPr>
              <w:spacing w:after="0" w:before="0"/>
            </w:pPr>
            <w:r/>
            <w:r>
              <w:rPr>
                <w:rFonts w:ascii="Aptos" w:hAnsi="Aptos"/>
                <w:b w:val="0"/>
                <w:sz w:val="13"/>
              </w:rPr>
              <w:t>Charge, cast, release, impact, channel, ward pulse, ritual phase and fail.</w:t>
            </w:r>
          </w:p>
        </w:tc>
        <w:tc>
          <w:tcPr>
            <w:tcW w:type="dxa" w:w="2523"/>
            <w:shd w:fill="EAF2F8"/>
            <w:vAlign w:val="center"/>
          </w:tcPr>
          <w:p>
            <w:pPr>
              <w:spacing w:after="0" w:before="0"/>
            </w:pPr>
            <w:r/>
            <w:r>
              <w:rPr>
                <w:rFonts w:ascii="Aptos" w:hAnsi="Aptos"/>
                <w:b w:val="0"/>
                <w:sz w:val="13"/>
              </w:rPr>
              <w:t>School/effect, source, target, mana/purity, risk, sockets/path and authority.</w:t>
            </w:r>
          </w:p>
        </w:tc>
        <w:tc>
          <w:tcPr>
            <w:tcW w:type="dxa" w:w="2523"/>
            <w:shd w:fill="EAF2F8"/>
            <w:vAlign w:val="center"/>
          </w:tcPr>
          <w:p>
            <w:pPr>
              <w:spacing w:after="0" w:before="0"/>
            </w:pPr>
            <w:r/>
            <w:r>
              <w:rPr>
                <w:rFonts w:ascii="Aptos" w:hAnsi="Aptos"/>
                <w:b w:val="0"/>
                <w:sz w:val="13"/>
              </w:rPr>
              <w:t>Animation, VFX, audio, surface/light and equivalent cue.</w:t>
            </w:r>
          </w:p>
        </w:tc>
      </w:tr>
      <w:tr>
        <w:tc>
          <w:tcPr>
            <w:tcW w:type="dxa" w:w="2523"/>
            <w:vAlign w:val="center"/>
          </w:tcPr>
          <w:p>
            <w:pPr>
              <w:spacing w:after="0" w:before="0"/>
            </w:pPr>
            <w:r/>
            <w:r>
              <w:rPr>
                <w:rFonts w:ascii="Aptos" w:hAnsi="Aptos"/>
                <w:b w:val="0"/>
                <w:sz w:val="13"/>
              </w:rPr>
              <w:t>EV-PORTAL-REALM</w:t>
            </w:r>
          </w:p>
        </w:tc>
        <w:tc>
          <w:tcPr>
            <w:tcW w:type="dxa" w:w="2523"/>
            <w:vAlign w:val="center"/>
          </w:tcPr>
          <w:p>
            <w:pPr>
              <w:spacing w:after="0" w:before="0"/>
            </w:pPr>
            <w:r/>
            <w:r>
              <w:rPr>
                <w:rFonts w:ascii="Aptos" w:hAnsi="Aptos"/>
                <w:b w:val="0"/>
                <w:sz w:val="13"/>
              </w:rPr>
              <w:t>Discover, stabilise, open, enter, arrive, return, rescue and close.</w:t>
            </w:r>
          </w:p>
        </w:tc>
        <w:tc>
          <w:tcPr>
            <w:tcW w:type="dxa" w:w="2523"/>
            <w:vAlign w:val="center"/>
          </w:tcPr>
          <w:p>
            <w:pPr>
              <w:spacing w:after="0" w:before="0"/>
            </w:pPr>
            <w:r/>
            <w:r>
              <w:rPr>
                <w:rFonts w:ascii="Aptos" w:hAnsi="Aptos"/>
                <w:b w:val="0"/>
                <w:sz w:val="13"/>
              </w:rPr>
              <w:t>Route/realm IDs, state, participants, destination certainty and authority handoff.</w:t>
            </w:r>
          </w:p>
        </w:tc>
        <w:tc>
          <w:tcPr>
            <w:tcW w:type="dxa" w:w="2523"/>
            <w:vAlign w:val="center"/>
          </w:tcPr>
          <w:p>
            <w:pPr>
              <w:spacing w:after="0" w:before="0"/>
            </w:pPr>
            <w:r/>
            <w:r>
              <w:rPr>
                <w:rFonts w:ascii="Aptos" w:hAnsi="Aptos"/>
                <w:b w:val="0"/>
                <w:sz w:val="13"/>
              </w:rPr>
              <w:t>Gate/transition presentation, UI warning and save/migration evidence.</w:t>
            </w:r>
          </w:p>
        </w:tc>
      </w:tr>
      <w:tr>
        <w:tc>
          <w:tcPr>
            <w:tcW w:type="dxa" w:w="2523"/>
            <w:shd w:fill="EAF2F8"/>
            <w:vAlign w:val="center"/>
          </w:tcPr>
          <w:p>
            <w:pPr>
              <w:spacing w:after="0" w:before="0"/>
            </w:pPr>
            <w:r/>
            <w:r>
              <w:rPr>
                <w:rFonts w:ascii="Aptos" w:hAnsi="Aptos"/>
                <w:b w:val="0"/>
                <w:sz w:val="13"/>
              </w:rPr>
              <w:t>EV-STRUCTURE-PROJECT</w:t>
            </w:r>
          </w:p>
        </w:tc>
        <w:tc>
          <w:tcPr>
            <w:tcW w:type="dxa" w:w="2523"/>
            <w:shd w:fill="EAF2F8"/>
            <w:vAlign w:val="center"/>
          </w:tcPr>
          <w:p>
            <w:pPr>
              <w:spacing w:after="0" w:before="0"/>
            </w:pPr>
            <w:r/>
            <w:r>
              <w:rPr>
                <w:rFonts w:ascii="Aptos" w:hAnsi="Aptos"/>
                <w:b w:val="0"/>
                <w:sz w:val="13"/>
              </w:rPr>
              <w:t>Plan, supply, construct stage, pause, complete, damage, restore, claim and abandon.</w:t>
            </w:r>
          </w:p>
        </w:tc>
        <w:tc>
          <w:tcPr>
            <w:tcW w:type="dxa" w:w="2523"/>
            <w:shd w:fill="EAF2F8"/>
            <w:vAlign w:val="center"/>
          </w:tcPr>
          <w:p>
            <w:pPr>
              <w:spacing w:after="0" w:before="0"/>
            </w:pPr>
            <w:r/>
            <w:r>
              <w:rPr>
                <w:rFonts w:ascii="Aptos" w:hAnsi="Aptos"/>
                <w:b w:val="0"/>
                <w:sz w:val="13"/>
              </w:rPr>
              <w:t>Blueprint/project, stage, resources, workers, owner and world state.</w:t>
            </w:r>
          </w:p>
        </w:tc>
        <w:tc>
          <w:tcPr>
            <w:tcW w:type="dxa" w:w="2523"/>
            <w:shd w:fill="EAF2F8"/>
            <w:vAlign w:val="center"/>
          </w:tcPr>
          <w:p>
            <w:pPr>
              <w:spacing w:after="0" w:before="0"/>
            </w:pPr>
            <w:r/>
            <w:r>
              <w:rPr>
                <w:rFonts w:ascii="Aptos" w:hAnsi="Aptos"/>
                <w:b w:val="0"/>
                <w:sz w:val="13"/>
              </w:rPr>
              <w:t>Visible construction/state, audio/VFX, map/journal update.</w:t>
            </w:r>
          </w:p>
        </w:tc>
      </w:tr>
      <w:tr>
        <w:tc>
          <w:tcPr>
            <w:tcW w:type="dxa" w:w="2523"/>
            <w:vAlign w:val="center"/>
          </w:tcPr>
          <w:p>
            <w:pPr>
              <w:spacing w:after="0" w:before="0"/>
            </w:pPr>
            <w:r/>
            <w:r>
              <w:rPr>
                <w:rFonts w:ascii="Aptos" w:hAnsi="Aptos"/>
                <w:b w:val="0"/>
                <w:sz w:val="13"/>
              </w:rPr>
              <w:t>EV-WEATHER-ENVIRONMENT</w:t>
            </w:r>
          </w:p>
        </w:tc>
        <w:tc>
          <w:tcPr>
            <w:tcW w:type="dxa" w:w="2523"/>
            <w:vAlign w:val="center"/>
          </w:tcPr>
          <w:p>
            <w:pPr>
              <w:spacing w:after="0" w:before="0"/>
            </w:pPr>
            <w:r/>
            <w:r>
              <w:rPr>
                <w:rFonts w:ascii="Aptos" w:hAnsi="Aptos"/>
                <w:b w:val="0"/>
                <w:sz w:val="13"/>
              </w:rPr>
              <w:t>Rain, wind, thunder, heat/cold, fog, season and environmental hazard change.</w:t>
            </w:r>
          </w:p>
        </w:tc>
        <w:tc>
          <w:tcPr>
            <w:tcW w:type="dxa" w:w="2523"/>
            <w:vAlign w:val="center"/>
          </w:tcPr>
          <w:p>
            <w:pPr>
              <w:spacing w:after="0" w:before="0"/>
            </w:pPr>
            <w:r/>
            <w:r>
              <w:rPr>
                <w:rFonts w:ascii="Aptos" w:hAnsi="Aptos"/>
                <w:b w:val="0"/>
                <w:sz w:val="13"/>
              </w:rPr>
              <w:t>Region/biome, intensity, shelter, time, player settings and LOD.</w:t>
            </w:r>
          </w:p>
        </w:tc>
        <w:tc>
          <w:tcPr>
            <w:tcW w:type="dxa" w:w="2523"/>
            <w:vAlign w:val="center"/>
          </w:tcPr>
          <w:p>
            <w:pPr>
              <w:spacing w:after="0" w:before="0"/>
            </w:pPr>
            <w:r/>
            <w:r>
              <w:rPr>
                <w:rFonts w:ascii="Aptos" w:hAnsi="Aptos"/>
                <w:b w:val="0"/>
                <w:sz w:val="13"/>
              </w:rPr>
              <w:t>Weather/ambience/surface response and comfort fallback.</w:t>
            </w:r>
          </w:p>
        </w:tc>
      </w:tr>
      <w:tr>
        <w:tc>
          <w:tcPr>
            <w:tcW w:type="dxa" w:w="2523"/>
            <w:shd w:fill="EAF2F8"/>
            <w:vAlign w:val="center"/>
          </w:tcPr>
          <w:p>
            <w:pPr>
              <w:spacing w:after="0" w:before="0"/>
            </w:pPr>
            <w:r/>
            <w:r>
              <w:rPr>
                <w:rFonts w:ascii="Aptos" w:hAnsi="Aptos"/>
                <w:b w:val="0"/>
                <w:sz w:val="13"/>
              </w:rPr>
              <w:t>EV-QUEST-EVENT-WORLDSTATE</w:t>
            </w:r>
          </w:p>
        </w:tc>
        <w:tc>
          <w:tcPr>
            <w:tcW w:type="dxa" w:w="2523"/>
            <w:shd w:fill="EAF2F8"/>
            <w:vAlign w:val="center"/>
          </w:tcPr>
          <w:p>
            <w:pPr>
              <w:spacing w:after="0" w:before="0"/>
            </w:pPr>
            <w:r/>
            <w:r>
              <w:rPr>
                <w:rFonts w:ascii="Aptos" w:hAnsi="Aptos"/>
                <w:b w:val="0"/>
                <w:sz w:val="13"/>
              </w:rPr>
              <w:t>Objective update, discovery, warning, consequence, route change and outcome.</w:t>
            </w:r>
          </w:p>
        </w:tc>
        <w:tc>
          <w:tcPr>
            <w:tcW w:type="dxa" w:w="2523"/>
            <w:shd w:fill="EAF2F8"/>
            <w:vAlign w:val="center"/>
          </w:tcPr>
          <w:p>
            <w:pPr>
              <w:spacing w:after="0" w:before="0"/>
            </w:pPr>
            <w:r/>
            <w:r>
              <w:rPr>
                <w:rFonts w:ascii="Aptos" w:hAnsi="Aptos"/>
                <w:b w:val="0"/>
                <w:sz w:val="13"/>
              </w:rPr>
              <w:t>Event ID, participants, uncertainty, contribution, severity and persistence.</w:t>
            </w:r>
          </w:p>
        </w:tc>
        <w:tc>
          <w:tcPr>
            <w:tcW w:type="dxa" w:w="2523"/>
            <w:shd w:fill="EAF2F8"/>
            <w:vAlign w:val="center"/>
          </w:tcPr>
          <w:p>
            <w:pPr>
              <w:spacing w:after="0" w:before="0"/>
            </w:pPr>
            <w:r/>
            <w:r>
              <w:rPr>
                <w:rFonts w:ascii="Aptos" w:hAnsi="Aptos"/>
                <w:b w:val="0"/>
                <w:sz w:val="13"/>
              </w:rPr>
              <w:t>Journal/map/UI, world evidence and optional audio/VFX.</w:t>
            </w:r>
          </w:p>
        </w:tc>
      </w:tr>
      <w:tr>
        <w:tc>
          <w:tcPr>
            <w:tcW w:type="dxa" w:w="2523"/>
            <w:vAlign w:val="center"/>
          </w:tcPr>
          <w:p>
            <w:pPr>
              <w:spacing w:after="0" w:before="0"/>
            </w:pPr>
            <w:r/>
            <w:r>
              <w:rPr>
                <w:rFonts w:ascii="Aptos" w:hAnsi="Aptos"/>
                <w:b w:val="0"/>
                <w:sz w:val="13"/>
              </w:rPr>
              <w:t>EV-BOSS-PHASE-AFTERMATH</w:t>
            </w:r>
          </w:p>
        </w:tc>
        <w:tc>
          <w:tcPr>
            <w:tcW w:type="dxa" w:w="2523"/>
            <w:vAlign w:val="center"/>
          </w:tcPr>
          <w:p>
            <w:pPr>
              <w:spacing w:after="0" w:before="0"/>
            </w:pPr>
            <w:r/>
            <w:r>
              <w:rPr>
                <w:rFonts w:ascii="Aptos" w:hAnsi="Aptos"/>
                <w:b w:val="0"/>
                <w:sz w:val="13"/>
              </w:rPr>
              <w:t>Territory warning, phase change, critical attack, defeat/retreat/pact and aftermath.</w:t>
            </w:r>
          </w:p>
        </w:tc>
        <w:tc>
          <w:tcPr>
            <w:tcW w:type="dxa" w:w="2523"/>
            <w:vAlign w:val="center"/>
          </w:tcPr>
          <w:p>
            <w:pPr>
              <w:spacing w:after="0" w:before="0"/>
            </w:pPr>
            <w:r/>
            <w:r>
              <w:rPr>
                <w:rFonts w:ascii="Aptos" w:hAnsi="Aptos"/>
                <w:b w:val="0"/>
                <w:sz w:val="13"/>
              </w:rPr>
              <w:t>Boss instance, phase/outcome, contributors, territory and world state.</w:t>
            </w:r>
          </w:p>
        </w:tc>
        <w:tc>
          <w:tcPr>
            <w:tcW w:type="dxa" w:w="2523"/>
            <w:vAlign w:val="center"/>
          </w:tcPr>
          <w:p>
            <w:pPr>
              <w:spacing w:after="0" w:before="0"/>
            </w:pPr>
            <w:r/>
            <w:r>
              <w:rPr>
                <w:rFonts w:ascii="Aptos" w:hAnsi="Aptos"/>
                <w:b w:val="0"/>
                <w:sz w:val="13"/>
              </w:rPr>
              <w:t>Protected telegraph, presentation, proof/reward and region-state change.</w:t>
            </w:r>
          </w:p>
        </w:tc>
      </w:tr>
      <w:tr>
        <w:tc>
          <w:tcPr>
            <w:tcW w:type="dxa" w:w="2523"/>
            <w:shd w:fill="EAF2F8"/>
            <w:vAlign w:val="center"/>
          </w:tcPr>
          <w:p>
            <w:pPr>
              <w:spacing w:after="0" w:before="0"/>
            </w:pPr>
            <w:r/>
            <w:r>
              <w:rPr>
                <w:rFonts w:ascii="Aptos" w:hAnsi="Aptos"/>
                <w:b w:val="0"/>
                <w:sz w:val="13"/>
              </w:rPr>
              <w:t>EV-UI-SYSTEM</w:t>
            </w:r>
          </w:p>
        </w:tc>
        <w:tc>
          <w:tcPr>
            <w:tcW w:type="dxa" w:w="2523"/>
            <w:shd w:fill="EAF2F8"/>
            <w:vAlign w:val="center"/>
          </w:tcPr>
          <w:p>
            <w:pPr>
              <w:spacing w:after="0" w:before="0"/>
            </w:pPr>
            <w:r/>
            <w:r>
              <w:rPr>
                <w:rFonts w:ascii="Aptos" w:hAnsi="Aptos"/>
                <w:b w:val="0"/>
                <w:sz w:val="13"/>
              </w:rPr>
              <w:t>Confirm, deny, error, discover, unlock, save, migrate, missing-content and accessibility notice.</w:t>
            </w:r>
          </w:p>
        </w:tc>
        <w:tc>
          <w:tcPr>
            <w:tcW w:type="dxa" w:w="2523"/>
            <w:shd w:fill="EAF2F8"/>
            <w:vAlign w:val="center"/>
          </w:tcPr>
          <w:p>
            <w:pPr>
              <w:spacing w:after="0" w:before="0"/>
            </w:pPr>
            <w:r/>
            <w:r>
              <w:rPr>
                <w:rFonts w:ascii="Aptos" w:hAnsi="Aptos"/>
                <w:b w:val="0"/>
                <w:sz w:val="13"/>
              </w:rPr>
              <w:t>UI context, severity, action result, input device and local settings.</w:t>
            </w:r>
          </w:p>
        </w:tc>
        <w:tc>
          <w:tcPr>
            <w:tcW w:type="dxa" w:w="2523"/>
            <w:shd w:fill="EAF2F8"/>
            <w:vAlign w:val="center"/>
          </w:tcPr>
          <w:p>
            <w:pPr>
              <w:spacing w:after="0" w:before="0"/>
            </w:pPr>
            <w:r/>
            <w:r>
              <w:rPr>
                <w:rFonts w:ascii="Aptos" w:hAnsi="Aptos"/>
                <w:b w:val="0"/>
                <w:sz w:val="13"/>
              </w:rPr>
              <w:t>Visual/audio/haptic/caption profile; no decorative-only blocking cue.</w:t>
            </w:r>
          </w:p>
        </w:tc>
      </w:tr>
    </w:tbl>
    <w:p>
      <w:pPr/>
    </w:p>
    <w:p>
      <w:pPr>
        <w:pStyle w:val="Heading1"/>
        <w:keepNext/>
      </w:pPr>
      <w:r>
        <w:t>Appendix E. Spatial Anchor and Socket Role Register</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Role Family</w:t>
            </w:r>
          </w:p>
        </w:tc>
        <w:tc>
          <w:tcPr>
            <w:tcW w:type="dxa" w:w="3364"/>
            <w:shd w:fill="1F4E79"/>
            <w:vAlign w:val="center"/>
          </w:tcPr>
          <w:p>
            <w:pPr>
              <w:spacing w:after="0" w:before="0"/>
            </w:pPr>
            <w:r/>
            <w:r>
              <w:rPr>
                <w:rFonts w:ascii="Aptos" w:hAnsi="Aptos"/>
                <w:b/>
                <w:color w:val="FFFFFF"/>
                <w:sz w:val="15"/>
              </w:rPr>
              <w:t>Examples</w:t>
            </w:r>
          </w:p>
        </w:tc>
        <w:tc>
          <w:tcPr>
            <w:tcW w:type="dxa" w:w="3364"/>
            <w:shd w:fill="1F4E79"/>
            <w:vAlign w:val="center"/>
          </w:tcPr>
          <w:p>
            <w:pPr>
              <w:spacing w:after="0" w:before="0"/>
            </w:pPr>
            <w:r/>
            <w:r>
              <w:rPr>
                <w:rFonts w:ascii="Aptos" w:hAnsi="Aptos"/>
                <w:b/>
                <w:color w:val="FFFFFF"/>
                <w:sz w:val="15"/>
              </w:rPr>
              <w:t>Boundary</w:t>
            </w:r>
          </w:p>
        </w:tc>
      </w:tr>
      <w:tr>
        <w:tc>
          <w:tcPr>
            <w:tcW w:type="dxa" w:w="3364"/>
            <w:vAlign w:val="center"/>
          </w:tcPr>
          <w:p>
            <w:pPr>
              <w:spacing w:after="0" w:before="0"/>
            </w:pPr>
            <w:r/>
            <w:r>
              <w:rPr>
                <w:rFonts w:ascii="Aptos" w:hAnsi="Aptos"/>
                <w:b w:val="0"/>
                <w:sz w:val="14"/>
              </w:rPr>
              <w:t>Spatial Block Roles</w:t>
            </w:r>
          </w:p>
        </w:tc>
        <w:tc>
          <w:tcPr>
            <w:tcW w:type="dxa" w:w="3364"/>
            <w:vAlign w:val="center"/>
          </w:tcPr>
          <w:p>
            <w:pPr>
              <w:spacing w:after="0" w:before="0"/>
            </w:pPr>
            <w:r/>
            <w:r>
              <w:rPr>
                <w:rFonts w:ascii="Aptos" w:hAnsi="Aptos"/>
                <w:b w:val="0"/>
                <w:sz w:val="14"/>
              </w:rPr>
              <w:t>block.center, face.*, edge.*, corner.*, surface_mask.*, state_volume, emission_origin, contact_point.</w:t>
            </w:r>
          </w:p>
        </w:tc>
        <w:tc>
          <w:tcPr>
            <w:tcW w:type="dxa" w:w="3364"/>
            <w:vAlign w:val="center"/>
          </w:tcPr>
          <w:p>
            <w:pPr>
              <w:spacing w:after="0" w:before="0"/>
            </w:pPr>
            <w:r/>
            <w:r>
              <w:rPr>
                <w:rFonts w:ascii="Aptos" w:hAnsi="Aptos"/>
                <w:b w:val="0"/>
                <w:sz w:val="14"/>
              </w:rPr>
              <w:t>Raw coordinates may be generated, but authored bindings use semantic roles.</w:t>
            </w:r>
          </w:p>
        </w:tc>
      </w:tr>
      <w:tr>
        <w:tc>
          <w:tcPr>
            <w:tcW w:type="dxa" w:w="3364"/>
            <w:shd w:fill="EAF2F8"/>
            <w:vAlign w:val="center"/>
          </w:tcPr>
          <w:p>
            <w:pPr>
              <w:spacing w:after="0" w:before="0"/>
            </w:pPr>
            <w:r/>
            <w:r>
              <w:rPr>
                <w:rFonts w:ascii="Aptos" w:hAnsi="Aptos"/>
                <w:b w:val="0"/>
                <w:sz w:val="14"/>
              </w:rPr>
              <w:t>Item and Tool Roles</w:t>
            </w:r>
          </w:p>
        </w:tc>
        <w:tc>
          <w:tcPr>
            <w:tcW w:type="dxa" w:w="3364"/>
            <w:shd w:fill="EAF2F8"/>
            <w:vAlign w:val="center"/>
          </w:tcPr>
          <w:p>
            <w:pPr>
              <w:spacing w:after="0" w:before="0"/>
            </w:pPr>
            <w:r/>
            <w:r>
              <w:rPr>
                <w:rFonts w:ascii="Aptos" w:hAnsi="Aptos"/>
                <w:b w:val="0"/>
                <w:sz w:val="14"/>
              </w:rPr>
              <w:t>grip.main, grip.off, tool.head, blade.edge, release.origin, focus.core, container.opening, attachment.*.</w:t>
            </w:r>
          </w:p>
        </w:tc>
        <w:tc>
          <w:tcPr>
            <w:tcW w:type="dxa" w:w="3364"/>
            <w:shd w:fill="EAF2F8"/>
            <w:vAlign w:val="center"/>
          </w:tcPr>
          <w:p>
            <w:pPr>
              <w:spacing w:after="0" w:before="0"/>
            </w:pPr>
            <w:r/>
            <w:r>
              <w:rPr>
                <w:rFonts w:ascii="Aptos" w:hAnsi="Aptos"/>
                <w:b w:val="0"/>
                <w:sz w:val="14"/>
              </w:rPr>
              <w:t>Required mappings vary by item class; missing critical roles block Asset Ready.</w:t>
            </w:r>
          </w:p>
        </w:tc>
      </w:tr>
      <w:tr>
        <w:tc>
          <w:tcPr>
            <w:tcW w:type="dxa" w:w="3364"/>
            <w:vAlign w:val="center"/>
          </w:tcPr>
          <w:p>
            <w:pPr>
              <w:spacing w:after="0" w:before="0"/>
            </w:pPr>
            <w:r/>
            <w:r>
              <w:rPr>
                <w:rFonts w:ascii="Aptos" w:hAnsi="Aptos"/>
                <w:b w:val="0"/>
                <w:sz w:val="14"/>
              </w:rPr>
              <w:t>Humanoid Body Roles</w:t>
            </w:r>
          </w:p>
        </w:tc>
        <w:tc>
          <w:tcPr>
            <w:tcW w:type="dxa" w:w="3364"/>
            <w:vAlign w:val="center"/>
          </w:tcPr>
          <w:p>
            <w:pPr>
              <w:spacing w:after="0" w:before="0"/>
            </w:pPr>
            <w:r/>
            <w:r>
              <w:rPr>
                <w:rFonts w:ascii="Aptos" w:hAnsi="Aptos"/>
                <w:b w:val="0"/>
                <w:sz w:val="14"/>
              </w:rPr>
              <w:t>root, pelvis, chest, head, eyes, mouth, hand.*, foot.*, back, waist, weapon.*, carry.*, status.*.</w:t>
            </w:r>
          </w:p>
        </w:tc>
        <w:tc>
          <w:tcPr>
            <w:tcW w:type="dxa" w:w="3364"/>
            <w:vAlign w:val="center"/>
          </w:tcPr>
          <w:p>
            <w:pPr>
              <w:spacing w:after="0" w:before="0"/>
            </w:pPr>
            <w:r/>
            <w:r>
              <w:rPr>
                <w:rFonts w:ascii="Aptos" w:hAnsi="Aptos"/>
                <w:b w:val="0"/>
                <w:sz w:val="14"/>
              </w:rPr>
              <w:t>Body-plan variants provide remaps and mirrored roles.</w:t>
            </w:r>
          </w:p>
        </w:tc>
      </w:tr>
      <w:tr>
        <w:tc>
          <w:tcPr>
            <w:tcW w:type="dxa" w:w="3364"/>
            <w:shd w:fill="EAF2F8"/>
            <w:vAlign w:val="center"/>
          </w:tcPr>
          <w:p>
            <w:pPr>
              <w:spacing w:after="0" w:before="0"/>
            </w:pPr>
            <w:r/>
            <w:r>
              <w:rPr>
                <w:rFonts w:ascii="Aptos" w:hAnsi="Aptos"/>
                <w:b w:val="0"/>
                <w:sz w:val="14"/>
              </w:rPr>
              <w:t>Creature Body Roles</w:t>
            </w:r>
          </w:p>
        </w:tc>
        <w:tc>
          <w:tcPr>
            <w:tcW w:type="dxa" w:w="3364"/>
            <w:shd w:fill="EAF2F8"/>
            <w:vAlign w:val="center"/>
          </w:tcPr>
          <w:p>
            <w:pPr>
              <w:spacing w:after="0" w:before="0"/>
            </w:pPr>
            <w:r/>
            <w:r>
              <w:rPr>
                <w:rFonts w:ascii="Aptos" w:hAnsi="Aptos"/>
                <w:b w:val="0"/>
                <w:sz w:val="14"/>
              </w:rPr>
              <w:t>root, core, head, mouth, horn.*, claw.*, wing.*, foot.*, tail.*, shell.*, effect.*, evidence.*.</w:t>
            </w:r>
          </w:p>
        </w:tc>
        <w:tc>
          <w:tcPr>
            <w:tcW w:type="dxa" w:w="3364"/>
            <w:shd w:fill="EAF2F8"/>
            <w:vAlign w:val="center"/>
          </w:tcPr>
          <w:p>
            <w:pPr>
              <w:spacing w:after="0" w:before="0"/>
            </w:pPr>
            <w:r/>
            <w:r>
              <w:rPr>
                <w:rFonts w:ascii="Aptos" w:hAnsi="Aptos"/>
                <w:b w:val="0"/>
                <w:sz w:val="14"/>
              </w:rPr>
              <w:t>Not gameplay hitboxes unless separately bound by combat data.</w:t>
            </w:r>
          </w:p>
        </w:tc>
      </w:tr>
      <w:tr>
        <w:tc>
          <w:tcPr>
            <w:tcW w:type="dxa" w:w="3364"/>
            <w:vAlign w:val="center"/>
          </w:tcPr>
          <w:p>
            <w:pPr>
              <w:spacing w:after="0" w:before="0"/>
            </w:pPr>
            <w:r/>
            <w:r>
              <w:rPr>
                <w:rFonts w:ascii="Aptos" w:hAnsi="Aptos"/>
                <w:b w:val="0"/>
                <w:sz w:val="14"/>
              </w:rPr>
              <w:t>Machine Roles</w:t>
            </w:r>
          </w:p>
        </w:tc>
        <w:tc>
          <w:tcPr>
            <w:tcW w:type="dxa" w:w="3364"/>
            <w:vAlign w:val="center"/>
          </w:tcPr>
          <w:p>
            <w:pPr>
              <w:spacing w:after="0" w:before="0"/>
            </w:pPr>
            <w:r/>
            <w:r>
              <w:rPr>
                <w:rFonts w:ascii="Aptos" w:hAnsi="Aptos"/>
                <w:b w:val="0"/>
                <w:sz w:val="14"/>
              </w:rPr>
              <w:t>input.*, output.*, power.*, mana.*, moving.*, maintenance.*, hazard.*, exhaust.*, ui_indicator.*.</w:t>
            </w:r>
          </w:p>
        </w:tc>
        <w:tc>
          <w:tcPr>
            <w:tcW w:type="dxa" w:w="3364"/>
            <w:vAlign w:val="center"/>
          </w:tcPr>
          <w:p>
            <w:pPr>
              <w:spacing w:after="0" w:before="0"/>
            </w:pPr>
            <w:r/>
            <w:r>
              <w:rPr>
                <w:rFonts w:ascii="Aptos" w:hAnsi="Aptos"/>
                <w:b w:val="0"/>
                <w:sz w:val="14"/>
              </w:rPr>
              <w:t>Ports and moving parts map to gameplay interfaces by stable role.</w:t>
            </w:r>
          </w:p>
        </w:tc>
      </w:tr>
      <w:tr>
        <w:tc>
          <w:tcPr>
            <w:tcW w:type="dxa" w:w="3364"/>
            <w:shd w:fill="EAF2F8"/>
            <w:vAlign w:val="center"/>
          </w:tcPr>
          <w:p>
            <w:pPr>
              <w:spacing w:after="0" w:before="0"/>
            </w:pPr>
            <w:r/>
            <w:r>
              <w:rPr>
                <w:rFonts w:ascii="Aptos" w:hAnsi="Aptos"/>
                <w:b w:val="0"/>
                <w:sz w:val="14"/>
              </w:rPr>
              <w:t>Structure and Blueprint Roles</w:t>
            </w:r>
          </w:p>
        </w:tc>
        <w:tc>
          <w:tcPr>
            <w:tcW w:type="dxa" w:w="3364"/>
            <w:shd w:fill="EAF2F8"/>
            <w:vAlign w:val="center"/>
          </w:tcPr>
          <w:p>
            <w:pPr>
              <w:spacing w:after="0" w:before="0"/>
            </w:pPr>
            <w:r/>
            <w:r>
              <w:rPr>
                <w:rFonts w:ascii="Aptos" w:hAnsi="Aptos"/>
                <w:b w:val="0"/>
                <w:sz w:val="14"/>
              </w:rPr>
              <w:t>entrance.*, room.*, job.*, storage.*, defence.*, banner.*, light.*, damage.*, loot_context.*, event.*.</w:t>
            </w:r>
          </w:p>
        </w:tc>
        <w:tc>
          <w:tcPr>
            <w:tcW w:type="dxa" w:w="3364"/>
            <w:shd w:fill="EAF2F8"/>
            <w:vAlign w:val="center"/>
          </w:tcPr>
          <w:p>
            <w:pPr>
              <w:spacing w:after="0" w:before="0"/>
            </w:pPr>
            <w:r/>
            <w:r>
              <w:rPr>
                <w:rFonts w:ascii="Aptos" w:hAnsi="Aptos"/>
                <w:b w:val="0"/>
                <w:sz w:val="14"/>
              </w:rPr>
              <w:t>Room/structure grammars can generate repeated socket instances.</w:t>
            </w:r>
          </w:p>
        </w:tc>
      </w:tr>
      <w:tr>
        <w:tc>
          <w:tcPr>
            <w:tcW w:type="dxa" w:w="3364"/>
            <w:vAlign w:val="center"/>
          </w:tcPr>
          <w:p>
            <w:pPr>
              <w:spacing w:after="0" w:before="0"/>
            </w:pPr>
            <w:r/>
            <w:r>
              <w:rPr>
                <w:rFonts w:ascii="Aptos" w:hAnsi="Aptos"/>
                <w:b w:val="0"/>
                <w:sz w:val="14"/>
              </w:rPr>
              <w:t>Route and Network Roles</w:t>
            </w:r>
          </w:p>
        </w:tc>
        <w:tc>
          <w:tcPr>
            <w:tcW w:type="dxa" w:w="3364"/>
            <w:vAlign w:val="center"/>
          </w:tcPr>
          <w:p>
            <w:pPr>
              <w:spacing w:after="0" w:before="0"/>
            </w:pPr>
            <w:r/>
            <w:r>
              <w:rPr>
                <w:rFonts w:ascii="Aptos" w:hAnsi="Aptos"/>
                <w:b w:val="0"/>
                <w:sz w:val="14"/>
              </w:rPr>
              <w:t>path.start/end, waypoint.*, junction.*, crossing.*, delivery.*, patrol.*, ambience_zone.*.</w:t>
            </w:r>
          </w:p>
        </w:tc>
        <w:tc>
          <w:tcPr>
            <w:tcW w:type="dxa" w:w="3364"/>
            <w:vAlign w:val="center"/>
          </w:tcPr>
          <w:p>
            <w:pPr>
              <w:spacing w:after="0" w:before="0"/>
            </w:pPr>
            <w:r/>
            <w:r>
              <w:rPr>
                <w:rFonts w:ascii="Aptos" w:hAnsi="Aptos"/>
                <w:b w:val="0"/>
                <w:sz w:val="14"/>
              </w:rPr>
              <w:t>Supports movement, effects, audio and event placement.</w:t>
            </w:r>
          </w:p>
        </w:tc>
      </w:tr>
      <w:tr>
        <w:tc>
          <w:tcPr>
            <w:tcW w:type="dxa" w:w="3364"/>
            <w:shd w:fill="EAF2F8"/>
            <w:vAlign w:val="center"/>
          </w:tcPr>
          <w:p>
            <w:pPr>
              <w:spacing w:after="0" w:before="0"/>
            </w:pPr>
            <w:r/>
            <w:r>
              <w:rPr>
                <w:rFonts w:ascii="Aptos" w:hAnsi="Aptos"/>
                <w:b w:val="0"/>
                <w:sz w:val="14"/>
              </w:rPr>
              <w:t>Portal and Realm Roles</w:t>
            </w:r>
          </w:p>
        </w:tc>
        <w:tc>
          <w:tcPr>
            <w:tcW w:type="dxa" w:w="3364"/>
            <w:shd w:fill="EAF2F8"/>
            <w:vAlign w:val="center"/>
          </w:tcPr>
          <w:p>
            <w:pPr>
              <w:spacing w:after="0" w:before="0"/>
            </w:pPr>
            <w:r/>
            <w:r>
              <w:rPr>
                <w:rFonts w:ascii="Aptos" w:hAnsi="Aptos"/>
                <w:b w:val="0"/>
                <w:sz w:val="14"/>
              </w:rPr>
              <w:t>threshold, source_anchor, destination_anchor, return_anchor, rescue_anchor, warning_zone, transition_path.</w:t>
            </w:r>
          </w:p>
        </w:tc>
        <w:tc>
          <w:tcPr>
            <w:tcW w:type="dxa" w:w="3364"/>
            <w:shd w:fill="EAF2F8"/>
            <w:vAlign w:val="center"/>
          </w:tcPr>
          <w:p>
            <w:pPr>
              <w:spacing w:after="0" w:before="0"/>
            </w:pPr>
            <w:r/>
            <w:r>
              <w:rPr>
                <w:rFonts w:ascii="Aptos" w:hAnsi="Aptos"/>
                <w:b w:val="0"/>
                <w:sz w:val="14"/>
              </w:rPr>
              <w:t>Safe-return mappings are mandatory before Integration.</w:t>
            </w:r>
          </w:p>
        </w:tc>
      </w:tr>
      <w:tr>
        <w:tc>
          <w:tcPr>
            <w:tcW w:type="dxa" w:w="3364"/>
            <w:vAlign w:val="center"/>
          </w:tcPr>
          <w:p>
            <w:pPr>
              <w:spacing w:after="0" w:before="0"/>
            </w:pPr>
            <w:r/>
            <w:r>
              <w:rPr>
                <w:rFonts w:ascii="Aptos" w:hAnsi="Aptos"/>
                <w:b w:val="0"/>
                <w:sz w:val="14"/>
              </w:rPr>
              <w:t>UI and Camera Roles</w:t>
            </w:r>
          </w:p>
        </w:tc>
        <w:tc>
          <w:tcPr>
            <w:tcW w:type="dxa" w:w="3364"/>
            <w:vAlign w:val="center"/>
          </w:tcPr>
          <w:p>
            <w:pPr>
              <w:spacing w:after="0" w:before="0"/>
            </w:pPr>
            <w:r/>
            <w:r>
              <w:rPr>
                <w:rFonts w:ascii="Aptos" w:hAnsi="Aptos"/>
                <w:b w:val="0"/>
                <w:sz w:val="14"/>
              </w:rPr>
              <w:t>icon_camera, portrait_camera, preview_light.*, tooltip_focus, comparison_origin.</w:t>
            </w:r>
          </w:p>
        </w:tc>
        <w:tc>
          <w:tcPr>
            <w:tcW w:type="dxa" w:w="3364"/>
            <w:vAlign w:val="center"/>
          </w:tcPr>
          <w:p>
            <w:pPr>
              <w:spacing w:after="0" w:before="0"/>
            </w:pPr>
            <w:r/>
            <w:r>
              <w:rPr>
                <w:rFonts w:ascii="Aptos" w:hAnsi="Aptos"/>
                <w:b w:val="0"/>
                <w:sz w:val="14"/>
              </w:rPr>
              <w:t>Used by generated snapshots and inspection UI.</w:t>
            </w:r>
          </w:p>
        </w:tc>
      </w:tr>
      <w:tr>
        <w:tc>
          <w:tcPr>
            <w:tcW w:type="dxa" w:w="3364"/>
            <w:shd w:fill="EAF2F8"/>
            <w:vAlign w:val="center"/>
          </w:tcPr>
          <w:p>
            <w:pPr>
              <w:spacing w:after="0" w:before="0"/>
            </w:pPr>
            <w:r/>
            <w:r>
              <w:rPr>
                <w:rFonts w:ascii="Aptos" w:hAnsi="Aptos"/>
                <w:b w:val="0"/>
                <w:sz w:val="14"/>
              </w:rPr>
              <w:t>Temporary Runtime Roles</w:t>
            </w:r>
          </w:p>
        </w:tc>
        <w:tc>
          <w:tcPr>
            <w:tcW w:type="dxa" w:w="3364"/>
            <w:shd w:fill="EAF2F8"/>
            <w:vAlign w:val="center"/>
          </w:tcPr>
          <w:p>
            <w:pPr>
              <w:spacing w:after="0" w:before="0"/>
            </w:pPr>
            <w:r/>
            <w:r>
              <w:rPr>
                <w:rFonts w:ascii="Aptos" w:hAnsi="Aptos"/>
                <w:b w:val="0"/>
                <w:sz w:val="14"/>
              </w:rPr>
              <w:t>impact_contact, projectile_hit, foot_contact, spill_origin, dynamic_path_point, local_listener.</w:t>
            </w:r>
          </w:p>
        </w:tc>
        <w:tc>
          <w:tcPr>
            <w:tcW w:type="dxa" w:w="3364"/>
            <w:shd w:fill="EAF2F8"/>
            <w:vAlign w:val="center"/>
          </w:tcPr>
          <w:p>
            <w:pPr>
              <w:spacing w:after="0" w:before="0"/>
            </w:pPr>
            <w:r/>
            <w:r>
              <w:rPr>
                <w:rFonts w:ascii="Aptos" w:hAnsi="Aptos"/>
                <w:b w:val="0"/>
                <w:sz w:val="14"/>
              </w:rPr>
              <w:t>Generated state is saved only where persistence requires it.</w:t>
            </w:r>
          </w:p>
        </w:tc>
      </w:tr>
    </w:tbl>
    <w:p>
      <w:pPr/>
    </w:p>
    <w:p>
      <w:pPr>
        <w:pStyle w:val="Heading1"/>
        <w:keepNext/>
      </w:pPr>
      <w:r>
        <w:t>Appendix F. Asset Quality, LOD and Accessibility Profiles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Profile</w:t>
            </w:r>
          </w:p>
        </w:tc>
        <w:tc>
          <w:tcPr>
            <w:tcW w:type="dxa" w:w="3364"/>
            <w:shd w:fill="1F4E79"/>
            <w:vAlign w:val="center"/>
          </w:tcPr>
          <w:p>
            <w:pPr>
              <w:spacing w:after="0" w:before="0"/>
            </w:pPr>
            <w:r/>
            <w:r>
              <w:rPr>
                <w:rFonts w:ascii="Aptos" w:hAnsi="Aptos"/>
                <w:b/>
                <w:color w:val="FFFFFF"/>
                <w:sz w:val="15"/>
              </w:rPr>
              <w:t>Typical Use</w:t>
            </w:r>
          </w:p>
        </w:tc>
        <w:tc>
          <w:tcPr>
            <w:tcW w:type="dxa" w:w="3364"/>
            <w:shd w:fill="1F4E79"/>
            <w:vAlign w:val="center"/>
          </w:tcPr>
          <w:p>
            <w:pPr>
              <w:spacing w:after="0" w:before="0"/>
            </w:pPr>
            <w:r/>
            <w:r>
              <w:rPr>
                <w:rFonts w:ascii="Aptos" w:hAnsi="Aptos"/>
                <w:b/>
                <w:color w:val="FFFFFF"/>
                <w:sz w:val="15"/>
              </w:rPr>
              <w:t>Required Behaviour</w:t>
            </w:r>
          </w:p>
        </w:tc>
      </w:tr>
      <w:tr>
        <w:tc>
          <w:tcPr>
            <w:tcW w:type="dxa" w:w="3364"/>
            <w:vAlign w:val="center"/>
          </w:tcPr>
          <w:p>
            <w:pPr>
              <w:spacing w:after="0" w:before="0"/>
            </w:pPr>
            <w:r/>
            <w:r>
              <w:rPr>
                <w:rFonts w:ascii="Aptos" w:hAnsi="Aptos"/>
                <w:b w:val="0"/>
                <w:sz w:val="14"/>
              </w:rPr>
              <w:t>AQ-0 Metadata Only</w:t>
            </w:r>
          </w:p>
        </w:tc>
        <w:tc>
          <w:tcPr>
            <w:tcW w:type="dxa" w:w="3364"/>
            <w:vAlign w:val="center"/>
          </w:tcPr>
          <w:p>
            <w:pPr>
              <w:spacing w:after="0" w:before="0"/>
            </w:pPr>
            <w:r/>
            <w:r>
              <w:rPr>
                <w:rFonts w:ascii="Aptos" w:hAnsi="Aptos"/>
                <w:b w:val="0"/>
                <w:sz w:val="14"/>
              </w:rPr>
              <w:t>No runtime visual/audio cost; registry, localisation or evidence only.</w:t>
            </w:r>
          </w:p>
        </w:tc>
        <w:tc>
          <w:tcPr>
            <w:tcW w:type="dxa" w:w="3364"/>
            <w:vAlign w:val="center"/>
          </w:tcPr>
          <w:p>
            <w:pPr>
              <w:spacing w:after="0" w:before="0"/>
            </w:pPr>
            <w:r/>
            <w:r>
              <w:rPr>
                <w:rFonts w:ascii="Aptos" w:hAnsi="Aptos"/>
                <w:b w:val="0"/>
                <w:sz w:val="14"/>
              </w:rPr>
              <w:t>Always resident if required by UI/validation.</w:t>
            </w:r>
          </w:p>
        </w:tc>
      </w:tr>
      <w:tr>
        <w:tc>
          <w:tcPr>
            <w:tcW w:type="dxa" w:w="3364"/>
            <w:shd w:fill="EAF2F8"/>
            <w:vAlign w:val="center"/>
          </w:tcPr>
          <w:p>
            <w:pPr>
              <w:spacing w:after="0" w:before="0"/>
            </w:pPr>
            <w:r/>
            <w:r>
              <w:rPr>
                <w:rFonts w:ascii="Aptos" w:hAnsi="Aptos"/>
                <w:b w:val="0"/>
                <w:sz w:val="14"/>
              </w:rPr>
              <w:t>AQ-1 Micro/Common</w:t>
            </w:r>
          </w:p>
        </w:tc>
        <w:tc>
          <w:tcPr>
            <w:tcW w:type="dxa" w:w="3364"/>
            <w:shd w:fill="EAF2F8"/>
            <w:vAlign w:val="center"/>
          </w:tcPr>
          <w:p>
            <w:pPr>
              <w:spacing w:after="0" w:before="0"/>
            </w:pPr>
            <w:r/>
            <w:r>
              <w:rPr>
                <w:rFonts w:ascii="Aptos" w:hAnsi="Aptos"/>
                <w:b w:val="0"/>
                <w:sz w:val="14"/>
              </w:rPr>
              <w:t>Tiny icon, simple prop, contact effect or short one-shot.</w:t>
            </w:r>
          </w:p>
        </w:tc>
        <w:tc>
          <w:tcPr>
            <w:tcW w:type="dxa" w:w="3364"/>
            <w:shd w:fill="EAF2F8"/>
            <w:vAlign w:val="center"/>
          </w:tcPr>
          <w:p>
            <w:pPr>
              <w:spacing w:after="0" w:before="0"/>
            </w:pPr>
            <w:r/>
            <w:r>
              <w:rPr>
                <w:rFonts w:ascii="Aptos" w:hAnsi="Aptos"/>
                <w:b w:val="0"/>
                <w:sz w:val="14"/>
              </w:rPr>
              <w:t>Aggressive batching/pooling; full -&gt; reduced -&gt; hidden where decorative.</w:t>
            </w:r>
          </w:p>
        </w:tc>
      </w:tr>
      <w:tr>
        <w:tc>
          <w:tcPr>
            <w:tcW w:type="dxa" w:w="3364"/>
            <w:vAlign w:val="center"/>
          </w:tcPr>
          <w:p>
            <w:pPr>
              <w:spacing w:after="0" w:before="0"/>
            </w:pPr>
            <w:r/>
            <w:r>
              <w:rPr>
                <w:rFonts w:ascii="Aptos" w:hAnsi="Aptos"/>
                <w:b w:val="0"/>
                <w:sz w:val="14"/>
              </w:rPr>
              <w:t>AQ-2 Standard Interactive</w:t>
            </w:r>
          </w:p>
        </w:tc>
        <w:tc>
          <w:tcPr>
            <w:tcW w:type="dxa" w:w="3364"/>
            <w:vAlign w:val="center"/>
          </w:tcPr>
          <w:p>
            <w:pPr>
              <w:spacing w:after="0" w:before="0"/>
            </w:pPr>
            <w:r/>
            <w:r>
              <w:rPr>
                <w:rFonts w:ascii="Aptos" w:hAnsi="Aptos"/>
                <w:b w:val="0"/>
                <w:sz w:val="14"/>
              </w:rPr>
              <w:t>Common block/item/entity/loop visible near player.</w:t>
            </w:r>
          </w:p>
        </w:tc>
        <w:tc>
          <w:tcPr>
            <w:tcW w:type="dxa" w:w="3364"/>
            <w:vAlign w:val="center"/>
          </w:tcPr>
          <w:p>
            <w:pPr>
              <w:spacing w:after="0" w:before="0"/>
            </w:pPr>
            <w:r/>
            <w:r>
              <w:rPr>
                <w:rFonts w:ascii="Aptos" w:hAnsi="Aptos"/>
                <w:b w:val="0"/>
                <w:sz w:val="14"/>
              </w:rPr>
              <w:t>Full -&gt; reduced -&gt; minimal; retains state/readability.</w:t>
            </w:r>
          </w:p>
        </w:tc>
      </w:tr>
      <w:tr>
        <w:tc>
          <w:tcPr>
            <w:tcW w:type="dxa" w:w="3364"/>
            <w:shd w:fill="EAF2F8"/>
            <w:vAlign w:val="center"/>
          </w:tcPr>
          <w:p>
            <w:pPr>
              <w:spacing w:after="0" w:before="0"/>
            </w:pPr>
            <w:r/>
            <w:r>
              <w:rPr>
                <w:rFonts w:ascii="Aptos" w:hAnsi="Aptos"/>
                <w:b w:val="0"/>
                <w:sz w:val="14"/>
              </w:rPr>
              <w:t>AQ-3 Persistent Local</w:t>
            </w:r>
          </w:p>
        </w:tc>
        <w:tc>
          <w:tcPr>
            <w:tcW w:type="dxa" w:w="3364"/>
            <w:shd w:fill="EAF2F8"/>
            <w:vAlign w:val="center"/>
          </w:tcPr>
          <w:p>
            <w:pPr>
              <w:spacing w:after="0" w:before="0"/>
            </w:pPr>
            <w:r/>
            <w:r>
              <w:rPr>
                <w:rFonts w:ascii="Aptos" w:hAnsi="Aptos"/>
                <w:b w:val="0"/>
                <w:sz w:val="14"/>
              </w:rPr>
              <w:t>Machine loop, settlement ambience, persistent surface or interactive structure.</w:t>
            </w:r>
          </w:p>
        </w:tc>
        <w:tc>
          <w:tcPr>
            <w:tcW w:type="dxa" w:w="3364"/>
            <w:shd w:fill="EAF2F8"/>
            <w:vAlign w:val="center"/>
          </w:tcPr>
          <w:p>
            <w:pPr>
              <w:spacing w:after="0" w:before="0"/>
            </w:pPr>
            <w:r/>
            <w:r>
              <w:rPr>
                <w:rFonts w:ascii="Aptos" w:hAnsi="Aptos"/>
                <w:b w:val="0"/>
                <w:sz w:val="14"/>
              </w:rPr>
              <w:t>Aggregation/virtualisation and phase continuity mandatory.</w:t>
            </w:r>
          </w:p>
        </w:tc>
      </w:tr>
      <w:tr>
        <w:tc>
          <w:tcPr>
            <w:tcW w:type="dxa" w:w="3364"/>
            <w:vAlign w:val="center"/>
          </w:tcPr>
          <w:p>
            <w:pPr>
              <w:spacing w:after="0" w:before="0"/>
            </w:pPr>
            <w:r/>
            <w:r>
              <w:rPr>
                <w:rFonts w:ascii="Aptos" w:hAnsi="Aptos"/>
                <w:b w:val="0"/>
                <w:sz w:val="14"/>
              </w:rPr>
              <w:t>AQ-4 Major Encounter</w:t>
            </w:r>
          </w:p>
        </w:tc>
        <w:tc>
          <w:tcPr>
            <w:tcW w:type="dxa" w:w="3364"/>
            <w:vAlign w:val="center"/>
          </w:tcPr>
          <w:p>
            <w:pPr>
              <w:spacing w:after="0" w:before="0"/>
            </w:pPr>
            <w:r/>
            <w:r>
              <w:rPr>
                <w:rFonts w:ascii="Aptos" w:hAnsi="Aptos"/>
                <w:b w:val="0"/>
                <w:sz w:val="14"/>
              </w:rPr>
              <w:t>Large creature, dungeon event, storm, ritual or regional structure state.</w:t>
            </w:r>
          </w:p>
        </w:tc>
        <w:tc>
          <w:tcPr>
            <w:tcW w:type="dxa" w:w="3364"/>
            <w:vAlign w:val="center"/>
          </w:tcPr>
          <w:p>
            <w:pPr>
              <w:spacing w:after="0" w:before="0"/>
            </w:pPr>
            <w:r/>
            <w:r>
              <w:rPr>
                <w:rFonts w:ascii="Aptos" w:hAnsi="Aptos"/>
                <w:b w:val="0"/>
                <w:sz w:val="14"/>
              </w:rPr>
              <w:t>Capped concurrency; protected telegraphs; reduced fallback.</w:t>
            </w:r>
          </w:p>
        </w:tc>
      </w:tr>
      <w:tr>
        <w:tc>
          <w:tcPr>
            <w:tcW w:type="dxa" w:w="3364"/>
            <w:shd w:fill="EAF2F8"/>
            <w:vAlign w:val="center"/>
          </w:tcPr>
          <w:p>
            <w:pPr>
              <w:spacing w:after="0" w:before="0"/>
            </w:pPr>
            <w:r/>
            <w:r>
              <w:rPr>
                <w:rFonts w:ascii="Aptos" w:hAnsi="Aptos"/>
                <w:b w:val="0"/>
                <w:sz w:val="14"/>
              </w:rPr>
              <w:t>AQ-5 Critical/Boss/Realm</w:t>
            </w:r>
          </w:p>
        </w:tc>
        <w:tc>
          <w:tcPr>
            <w:tcW w:type="dxa" w:w="3364"/>
            <w:shd w:fill="EAF2F8"/>
            <w:vAlign w:val="center"/>
          </w:tcPr>
          <w:p>
            <w:pPr>
              <w:spacing w:after="0" w:before="0"/>
            </w:pPr>
            <w:r/>
            <w:r>
              <w:rPr>
                <w:rFonts w:ascii="Aptos" w:hAnsi="Aptos"/>
                <w:b w:val="0"/>
                <w:sz w:val="14"/>
              </w:rPr>
              <w:t>Boss, realm transition, critical warning or signature realm presentation.</w:t>
            </w:r>
          </w:p>
        </w:tc>
        <w:tc>
          <w:tcPr>
            <w:tcW w:type="dxa" w:w="3364"/>
            <w:shd w:fill="EAF2F8"/>
            <w:vAlign w:val="center"/>
          </w:tcPr>
          <w:p>
            <w:pPr>
              <w:spacing w:after="0" w:before="0"/>
            </w:pPr>
            <w:r/>
            <w:r>
              <w:rPr>
                <w:rFonts w:ascii="Aptos" w:hAnsi="Aptos"/>
                <w:b w:val="0"/>
                <w:sz w:val="14"/>
              </w:rPr>
              <w:t>Distinctive budget allowed; critical cue survives all quality levels.</w:t>
            </w:r>
          </w:p>
        </w:tc>
      </w:tr>
      <w:tr>
        <w:tc>
          <w:tcPr>
            <w:tcW w:type="dxa" w:w="3364"/>
            <w:vAlign w:val="center"/>
          </w:tcPr>
          <w:p>
            <w:pPr>
              <w:spacing w:after="0" w:before="0"/>
            </w:pPr>
            <w:r/>
            <w:r>
              <w:rPr>
                <w:rFonts w:ascii="Aptos" w:hAnsi="Aptos"/>
                <w:b w:val="0"/>
                <w:sz w:val="14"/>
              </w:rPr>
              <w:t>AQ-6 Research/Unbounded</w:t>
            </w:r>
          </w:p>
        </w:tc>
        <w:tc>
          <w:tcPr>
            <w:tcW w:type="dxa" w:w="3364"/>
            <w:vAlign w:val="center"/>
          </w:tcPr>
          <w:p>
            <w:pPr>
              <w:spacing w:after="0" w:before="0"/>
            </w:pPr>
            <w:r/>
            <w:r>
              <w:rPr>
                <w:rFonts w:ascii="Aptos" w:hAnsi="Aptos"/>
                <w:b w:val="0"/>
                <w:sz w:val="14"/>
              </w:rPr>
              <w:t>Concept requires unproven renderer, simulation, rig, audio or network cost.</w:t>
            </w:r>
          </w:p>
        </w:tc>
        <w:tc>
          <w:tcPr>
            <w:tcW w:type="dxa" w:w="3364"/>
            <w:vAlign w:val="center"/>
          </w:tcPr>
          <w:p>
            <w:pPr>
              <w:spacing w:after="0" w:before="0"/>
            </w:pPr>
            <w:r/>
            <w:r>
              <w:rPr>
                <w:rFonts w:ascii="Aptos" w:hAnsi="Aptos"/>
                <w:b w:val="0"/>
                <w:sz w:val="14"/>
              </w:rPr>
              <w:t>Tooling Research; cannot enter milestone without profiling and redesign gate.</w:t>
            </w:r>
          </w:p>
        </w:tc>
      </w:tr>
    </w:tbl>
    <w:p>
      <w:pPr/>
    </w:p>
    <w:p>
      <w:pPr>
        <w:pStyle w:val="Heading1"/>
        <w:keepNext/>
      </w:pPr>
      <w:r>
        <w:t>Appendix G. Forge Intake and Source-Control Checklist</w:t>
      </w:r>
    </w:p>
    <w:p>
      <w:pPr>
        <w:pStyle w:val="ListBullet"/>
      </w:pPr>
      <w:r>
        <w:t>Approved asset requirement ID, owner definitions, package, status and source documents.</w:t>
      </w:r>
    </w:p>
    <w:p>
      <w:pPr>
        <w:pStyle w:val="ListBullet"/>
      </w:pPr>
      <w:r>
        <w:t>Existing family search completed and new-source justification recorded.</w:t>
      </w:r>
    </w:p>
    <w:p>
      <w:pPr>
        <w:pStyle w:val="ListBullet"/>
      </w:pPr>
      <w:r>
        <w:t>Editable source project exists under approved version control/large-file workflow.</w:t>
      </w:r>
    </w:p>
    <w:p>
      <w:pPr>
        <w:pStyle w:val="ListBullet"/>
      </w:pPr>
      <w:r>
        <w:t>Scale, pivots, material slots, sockets, regions, paths and LOD mappings validate.</w:t>
      </w:r>
    </w:p>
    <w:p>
      <w:pPr>
        <w:pStyle w:val="ListBullet"/>
      </w:pPr>
      <w:r>
        <w:t>Rig, animation events and retarget profile validate where applicable.</w:t>
      </w:r>
    </w:p>
    <w:p>
      <w:pPr>
        <w:pStyle w:val="ListBullet"/>
      </w:pPr>
      <w:r>
        <w:t>Icons/snapshots pass target-size and state readability checks.</w:t>
      </w:r>
    </w:p>
    <w:p>
      <w:pPr>
        <w:pStyle w:val="ListBullet"/>
      </w:pPr>
      <w:r>
        <w:t>Audio/VFX source, family, budget, criticality and accessibility equivalents validate.</w:t>
      </w:r>
    </w:p>
    <w:p>
      <w:pPr>
        <w:pStyle w:val="ListBullet"/>
      </w:pPr>
      <w:r>
        <w:t>Provenance, rights, AI assistance, attribution and transformation history are complete.</w:t>
      </w:r>
    </w:p>
    <w:p>
      <w:pPr>
        <w:pStyle w:val="ListBullet"/>
      </w:pPr>
      <w:r>
        <w:t>Export/import is reproducible and generated runtime products are not the only editable copy.</w:t>
      </w:r>
    </w:p>
    <w:p>
      <w:pPr>
        <w:pStyle w:val="ListBullet"/>
      </w:pPr>
      <w:r>
        <w:t>Required scenarios, packaged build and migration/rollback evidence are attached.</w:t>
      </w:r>
    </w:p>
    <w:p>
      <w:pPr>
        <w:pStyle w:val="Heading1"/>
        <w:keepNext/>
      </w:pPr>
      <w:r>
        <w:t>Appendix H. Set 26 Major-Expansion Asset Admission Checklist</w:t>
      </w:r>
    </w:p>
    <w:p>
      <w:pPr>
        <w:pStyle w:val="ListBullet"/>
      </w:pPr>
      <w:r>
        <w:t>Set 26 owner document and package identity are approved.</w:t>
      </w:r>
    </w:p>
    <w:p>
      <w:pPr>
        <w:pStyle w:val="ListBullet"/>
      </w:pPr>
      <w:r>
        <w:t>Maritime asset requirements use 25B IDs and 25K manifest fields rather than new parallel governance.</w:t>
      </w:r>
    </w:p>
    <w:p>
      <w:pPr>
        <w:pStyle w:val="ListBullet"/>
      </w:pPr>
      <w:r>
        <w:t>Base assets are referenced or extended without duplicate field ownership.</w:t>
      </w:r>
    </w:p>
    <w:p>
      <w:pPr>
        <w:pStyle w:val="ListBullet"/>
      </w:pPr>
      <w:r>
        <w:t>Water, vessel, local-space, port, crew, fleet, combat, ecology and UI packages declare incremental source and runtime cost.</w:t>
      </w:r>
    </w:p>
    <w:p>
      <w:pPr>
        <w:pStyle w:val="ListBullet"/>
      </w:pPr>
      <w:r>
        <w:t>Moving-vessel interiors declare local/world-space anchors, LOD, save and authority relevance.</w:t>
      </w:r>
    </w:p>
    <w:p>
      <w:pPr>
        <w:pStyle w:val="ListBullet"/>
      </w:pPr>
      <w:r>
        <w:t>Missing expansion, removal, reinstallation and migration behaviour are tested.</w:t>
      </w:r>
    </w:p>
    <w:p>
      <w:pPr>
        <w:pStyle w:val="ListBullet"/>
      </w:pPr>
      <w:r>
        <w:t>Critical naval/marine warnings have accessibility equivalents.</w:t>
      </w:r>
    </w:p>
    <w:p>
      <w:pPr>
        <w:pStyle w:val="ListBullet"/>
      </w:pPr>
      <w:r>
        <w:t>Performance classes cover dense ports, fleets, storms, flooding/fire, marine ecology and multiplayer moving interiors.</w:t>
      </w:r>
    </w:p>
    <w:p>
      <w:pPr>
        <w:pStyle w:val="ListBullet"/>
      </w:pPr>
      <w:r>
        <w:t>Main-document and Forge amendment map is approved.</w:t>
      </w:r>
    </w:p>
    <w:p>
      <w:pPr>
        <w:pStyle w:val="ListBullet"/>
      </w:pPr>
      <w:r>
        <w:t>No Set 25 closure claim is made while blocker-level Set 26 asset dependencies remain unresolved.</w:t>
      </w:r>
    </w:p>
    <w:p>
      <w:pPr>
        <w:pStyle w:val="Heading1"/>
        <w:keepNext/>
      </w:pPr>
      <w:r>
        <w:t>Appendix I. Document 25K Acceptance Criteria</w:t>
      </w:r>
    </w:p>
    <w:p>
      <w:pPr>
        <w:pStyle w:val="ListBullet"/>
      </w:pPr>
      <w:r>
        <w:t>Every 25F/25G selected package has a production asset package or approved shared fallback.</w:t>
      </w:r>
    </w:p>
    <w:p>
      <w:pPr>
        <w:pStyle w:val="ListBullet"/>
      </w:pPr>
      <w:r>
        <w:t>All 217 block-family and 296 item-family contracts have manifest coverage paths.</w:t>
      </w:r>
    </w:p>
    <w:p>
      <w:pPr>
        <w:pStyle w:val="ListBullet"/>
      </w:pPr>
      <w:r>
        <w:t>Asset source, runtime product, gameplay definition, presentation binding and evidence ownership are separated.</w:t>
      </w:r>
    </w:p>
    <w:p>
      <w:pPr>
        <w:pStyle w:val="ListBullet"/>
      </w:pPr>
      <w:r>
        <w:t>Recommended envelopes are identified as recommendations rather than approved quotas.</w:t>
      </w:r>
    </w:p>
    <w:p>
      <w:pPr>
        <w:pStyle w:val="ListBullet"/>
      </w:pPr>
      <w:r>
        <w:t>Reuse, derived variants and signature exceptions are governed and testable.</w:t>
      </w:r>
    </w:p>
    <w:p>
      <w:pPr>
        <w:pStyle w:val="ListBullet"/>
      </w:pPr>
      <w:r>
        <w:t>Animation, socket, event, audio/VFX, icon/UI and accessibility contracts are complete enough for Forge and Document 18 handoff.</w:t>
      </w:r>
    </w:p>
    <w:p>
      <w:pPr>
        <w:pStyle w:val="ListBullet"/>
      </w:pPr>
      <w:r>
        <w:t>Verdant Covenant is asset-complete on paper; Ancestral Veil remains teaser-bounded.</w:t>
      </w:r>
    </w:p>
    <w:p>
      <w:pPr>
        <w:pStyle w:val="ListBullet"/>
      </w:pPr>
      <w:r>
        <w:t>Set 26 admission is explicit without duplicating maritime design.</w:t>
      </w:r>
    </w:p>
    <w:p>
      <w:pPr>
        <w:pStyle w:val="ListBullet"/>
      </w:pPr>
      <w:r>
        <w:t>Asset Ready and release gates include provenance, LOD, accessibility, migration, packaging and POC-leak checks.</w:t>
      </w:r>
    </w:p>
    <w:p>
      <w:pPr>
        <w:pStyle w:val="ListBullet"/>
      </w:pPr>
      <w:r>
        <w:t>25L receives a bounded package register, batch order, risks and unresolved conditional work.</w:t>
      </w:r>
    </w:p>
    <w:p>
      <w:pPr>
        <w:pStyle w:val="Heading1"/>
        <w:keepNext/>
      </w:pPr>
      <w:r>
        <w:t>Navigation</w:t>
      </w:r>
    </w:p>
    <w:p>
      <w:pPr>
        <w:pStyle w:val="ListBullet"/>
      </w:pPr>
      <w:r>
        <w:t>Previous: [[25J - Resource, Loot, Provenance, Progression and Recipe-Chain Matrix]]</w:t>
      </w:r>
    </w:p>
    <w:p>
      <w:pPr>
        <w:pStyle w:val="ListBullet"/>
      </w:pPr>
      <w:r>
        <w:t>Next: [[25L - Production Backlog, Summer Engine Task Contract and Source-of-Truth Integrity Audit]]</w:t>
      </w:r>
    </w:p>
    <w:p>
      <w:pPr>
        <w:pStyle w:val="ListBullet"/>
      </w:pPr>
      <w:r>
        <w:t>Related: [[21A-21G - Voxel Asset Forge]]; [[22A-22L - Entity and Blueprint Forge]]; [[23A-23J - Presentation Forge]]; [[26A-26O - Maritime and Naval Expansion]]</w:t>
      </w:r>
    </w:p>
    <w:sectPr w:rsidR="00FC693F" w:rsidRPr="0006063C" w:rsidSect="00034616">
      <w:headerReference w:type="default" r:id="rId9"/>
      <w:footerReference w:type="default" r:id="rId10"/>
      <w:pgSz w:w="11906" w:h="16838"/>
      <w:pgMar w:top="896" w:right="907" w:bottom="907" w:left="907" w:header="369"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3364"/>
      <w:gridCol w:w="3364"/>
      <w:gridCol w:w="3364"/>
    </w:tblGrid>
    <w:tr>
      <w:tc>
        <w:tcPr>
          <w:tcW w:type="dxa" w:w="3288"/>
          <w:tcMar>
            <w:top w:w="0" w:type="dxa"/>
            <w:start w:w="0" w:type="dxa"/>
            <w:bottom w:w="0" w:type="dxa"/>
            <w:end w:w="0" w:type="dxa"/>
          </w:tcMar>
          <w:tcBorders>
            <w:top w:val="nil"/>
            <w:left w:val="nil"/>
            <w:bottom w:val="nil"/>
            <w:right w:val="nil"/>
          </w:tcBorders>
        </w:tcPr>
        <w:p>
          <w:pPr>
            <w:spacing w:after="0"/>
            <w:jc w:val="left"/>
          </w:pPr>
          <w:r>
            <w:rPr>
              <w:rFonts w:ascii="Aptos" w:hAnsi="Aptos"/>
              <w:color w:val="5C6775"/>
              <w:sz w:val="14"/>
            </w:rPr>
            <w:t>Fantasy Voxel Civilisation Sandbox</w:t>
          </w:r>
        </w:p>
      </w:tc>
      <w:tc>
        <w:tcPr>
          <w:tcW w:type="dxa" w:w="4082"/>
          <w:tcMar>
            <w:top w:w="0" w:type="dxa"/>
            <w:start w:w="0" w:type="dxa"/>
            <w:bottom w:w="0" w:type="dxa"/>
            <w:end w:w="0" w:type="dxa"/>
          </w:tcMar>
          <w:tcBorders>
            <w:top w:val="nil"/>
            <w:left w:val="nil"/>
            <w:bottom w:val="nil"/>
            <w:right w:val="nil"/>
          </w:tcBorders>
        </w:tcPr>
        <w:p>
          <w:pPr>
            <w:jc w:val="center"/>
          </w:pPr>
          <w:r>
            <w:rPr>
              <w:rFonts w:ascii="Aptos" w:hAnsi="Aptos"/>
              <w:color w:val="595959"/>
              <w:sz w:val="14"/>
            </w:rPr>
            <w:t>v0.1 - Asset Budgets, Forge, Animation, Audio, VFX, Socket and Event Manifest Contract</w:t>
          </w:r>
        </w:p>
      </w:tc>
      <w:tc>
        <w:tcPr>
          <w:tcW w:type="dxa" w:w="2721"/>
          <w:tcMar>
            <w:top w:w="0" w:type="dxa"/>
            <w:start w:w="0" w:type="dxa"/>
            <w:bottom w:w="0" w:type="dxa"/>
            <w:end w:w="0" w:type="dxa"/>
          </w:tcMar>
          <w:tcBorders>
            <w:top w:val="nil"/>
            <w:left w:val="nil"/>
            <w:bottom w:val="nil"/>
            <w:right w:val="nil"/>
          </w:tcBorders>
        </w:tcPr>
        <w:p>
          <w:pPr>
            <w:spacing w:after="0"/>
            <w:jc w:val="right"/>
          </w:pPr>
          <w:r>
            <w:rPr>
              <w:rFonts w:ascii="Aptos" w:hAnsi="Aptos"/>
              <w:color w:val="5C6775"/>
              <w:sz w:val="14"/>
            </w:rPr>
            <w:t xml:space="preserve">Page </w:t>
          </w:r>
          <w:r>
            <w:rPr>
              <w:rFonts w:ascii="Aptos" w:hAnsi="Aptos"/>
              <w:color w:val="5C6775"/>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spacing w:after="0"/>
      <w:jc w:val="center"/>
    </w:pPr>
    <w:r>
      <w:rPr>
        <w:rFonts w:ascii="Aptos" w:hAnsi="Aptos"/>
        <w:b/>
        <w:color w:val="4F81BD"/>
        <w:sz w:val="16"/>
      </w:rPr>
      <w:t>LEYFORGE  |  DOCUMENT 25K  |  ASSET BUDGETS AND FORGE MANIFEST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2634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b/>
      <w:bCs/>
      <w:i/>
      <w:iCs/>
      <w:color w:val="1F4E79"/>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47" w:lineRule="auto"/>
    </w:pPr>
    <w:rPr>
      <w:rFonts w:ascii="Aptos" w:hAnsi="Aptos"/>
      <w:color w:val="263445"/>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5" w:lineRule="auto"/>
      <w:contextualSpacing/>
    </w:pPr>
    <w:rPr>
      <w:rFonts w:ascii="Aptos" w:hAnsi="Aptos"/>
      <w:color w:val="263445"/>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5" w:lineRule="auto"/>
      <w:contextualSpacing/>
    </w:pPr>
    <w:rPr>
      <w:rFonts w:ascii="Aptos" w:hAnsi="Aptos"/>
      <w:color w:val="263445"/>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color w:val="263445"/>
      <w:sz w:val="16"/>
    </w:rPr>
  </w:style>
  <w:style w:type="paragraph" w:customStyle="1" w:styleId="SmallNote">
    <w:name w:val="Small Note"/>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25K - Asset Budgets and Forge, Animation, Audio, VFX, Socket and Event Manifest Contract</dc:title>
  <dc:subject>Leyforge Document Set 25</dc:subject>
  <dc:creator>Ash / GPT-5.6 Thinking</dc:creator>
  <cp:keywords>Leyforge, assets, Forge, animation, audio, VFX, sockets, events, manifests, budgets, Godot, Summer Engine</cp:keywords>
  <dc:description>Version 0.1 - controlled design-bible draft.</dc:description>
  <cp:lastModifiedBy/>
  <cp:revision>1</cp:revision>
  <dcterms:created xsi:type="dcterms:W3CDTF">2013-12-23T23:15:00Z</dcterms:created>
  <dcterms:modified xsi:type="dcterms:W3CDTF">2013-12-23T23:15:00Z</dcterms:modified>
  <cp:category/>
</cp:coreProperties>
</file>