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Arial" w:hAnsi="Arial"/>
          <w:b/>
          <w:color w:val="1F4E79"/>
          <w:sz w:val="40"/>
        </w:rPr>
        <w:t>Fantasy Voxel Civilisation Sandbox</w:t>
      </w:r>
    </w:p>
    <w:p>
      <w:pPr>
        <w:spacing w:after="20"/>
        <w:jc w:val="center"/>
      </w:pPr>
      <w:r>
        <w:rPr>
          <w:rFonts w:ascii="Arial" w:hAnsi="Arial"/>
          <w:b/>
          <w:color w:val="1F4E79"/>
          <w:sz w:val="52"/>
        </w:rPr>
        <w:t>20 - Buildings, Facilities and Settlement Project Registry</w:t>
      </w:r>
    </w:p>
    <w:p>
      <w:pPr>
        <w:spacing w:after="60"/>
        <w:jc w:val="center"/>
      </w:pPr>
      <w:r>
        <w:rPr>
          <w:rFonts w:ascii="Arial" w:hAnsi="Arial"/>
          <w:i/>
          <w:color w:val="222222"/>
          <w:sz w:val="26"/>
        </w:rPr>
        <w:t>Version 0.1 - Master Framework and Registry Architecture Draft</w:t>
      </w:r>
    </w:p>
    <w:p>
      <w:pPr>
        <w:spacing w:after="160"/>
        <w:jc w:val="center"/>
      </w:pPr>
      <w:r>
        <w:rPr>
          <w:rFonts w:ascii="Arial" w:hAnsi="Arial"/>
          <w:color w:val="222222"/>
          <w:sz w:val="20"/>
        </w:rPr>
        <w:t>A modular, database-ready building registry for settlement needs, construction projects, upgrade families, player blueprints, autonomous village growth, districts, infrastructure, magic, automation, cultures, and civilisation-scale expansion.</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5184"/>
            <w:shd w:fill="1F4E79"/>
            <w:vAlign w:val="center"/>
            <w:tcMar>
              <w:top w:w="80" w:type="dxa"/>
              <w:start w:w="100" w:type="dxa"/>
              <w:bottom w:w="80" w:type="dxa"/>
              <w:end w:w="100" w:type="dxa"/>
            </w:tcMar>
          </w:tcPr>
          <w:p>
            <w:r>
              <w:rPr>
                <w:rFonts w:ascii="Arial" w:hAnsi="Arial"/>
                <w:b/>
                <w:color w:val="FFFFFF"/>
                <w:sz w:val="18"/>
              </w:rPr>
              <w:t>Field</w:t>
            </w:r>
          </w:p>
        </w:tc>
        <w:tc>
          <w:tcPr>
            <w:tcW w:type="dxa" w:w="5184"/>
            <w:shd w:fill="1F4E79"/>
            <w:vAlign w:val="center"/>
            <w:tcMar>
              <w:top w:w="80" w:type="dxa"/>
              <w:start w:w="100" w:type="dxa"/>
              <w:bottom w:w="80" w:type="dxa"/>
              <w:end w:w="100" w:type="dxa"/>
            </w:tcMar>
          </w:tcPr>
          <w:p>
            <w:r>
              <w:rPr>
                <w:rFonts w:ascii="Arial" w:hAnsi="Arial"/>
                <w:b/>
                <w:color w:val="FFFFFF"/>
                <w:sz w:val="18"/>
              </w:rPr>
              <w:t>Locked Direction</w:t>
            </w:r>
          </w:p>
        </w:tc>
      </w:tr>
      <w:tr>
        <w:tc>
          <w:tcPr>
            <w:tcW w:type="dxa" w:w="2304"/>
            <w:tcMar>
              <w:top w:w="80" w:type="dxa"/>
              <w:start w:w="100" w:type="dxa"/>
              <w:bottom w:w="80" w:type="dxa"/>
              <w:end w:w="100" w:type="dxa"/>
            </w:tcMar>
            <w:vAlign w:val="top"/>
          </w:tcPr>
          <w:p>
            <w:r>
              <w:rPr>
                <w:rFonts w:ascii="Arial" w:hAnsi="Arial"/>
                <w:sz w:val="17"/>
              </w:rPr>
              <w:t>Document Format</w:t>
            </w:r>
          </w:p>
        </w:tc>
        <w:tc>
          <w:tcPr>
            <w:tcW w:type="dxa" w:w="8208"/>
            <w:tcMar>
              <w:top w:w="80" w:type="dxa"/>
              <w:start w:w="100" w:type="dxa"/>
              <w:bottom w:w="80" w:type="dxa"/>
              <w:end w:w="100" w:type="dxa"/>
            </w:tcMar>
            <w:vAlign w:val="top"/>
          </w:tcPr>
          <w:p>
            <w:r>
              <w:rPr>
                <w:rFonts w:ascii="Arial" w:hAnsi="Arial"/>
                <w:sz w:val="17"/>
              </w:rPr>
              <w:t>Use one master Document 20 plus companion subdocuments. Do not place the complete building catalogue, every detailed entry, every culture variant, and every district project into one monolithic file.</w:t>
            </w:r>
          </w:p>
        </w:tc>
      </w:tr>
      <w:tr>
        <w:tc>
          <w:tcPr>
            <w:tcW w:type="dxa" w:w="2304"/>
            <w:tcMar>
              <w:top w:w="80" w:type="dxa"/>
              <w:start w:w="100" w:type="dxa"/>
              <w:bottom w:w="80" w:type="dxa"/>
              <w:end w:w="100" w:type="dxa"/>
            </w:tcMar>
            <w:vAlign w:val="top"/>
            <w:shd w:fill="EAF2F8"/>
          </w:tcPr>
          <w:p>
            <w:r>
              <w:rPr>
                <w:rFonts w:ascii="Arial" w:hAnsi="Arial"/>
                <w:sz w:val="17"/>
              </w:rPr>
              <w:t>Master Role</w:t>
            </w:r>
          </w:p>
        </w:tc>
        <w:tc>
          <w:tcPr>
            <w:tcW w:type="dxa" w:w="8208"/>
            <w:tcMar>
              <w:top w:w="80" w:type="dxa"/>
              <w:start w:w="100" w:type="dxa"/>
              <w:bottom w:w="80" w:type="dxa"/>
              <w:end w:w="100" w:type="dxa"/>
            </w:tcMar>
            <w:vAlign w:val="top"/>
            <w:shd w:fill="EAF2F8"/>
          </w:tcPr>
          <w:p>
            <w:r>
              <w:rPr>
                <w:rFonts w:ascii="Arial" w:hAnsi="Arial"/>
                <w:sz w:val="17"/>
              </w:rPr>
              <w:t>Document 20 owns shared rules, terminology, schemas, needs integration, stage logic, category index, upgrade rules, project-selection rules, and the cross-document master register.</w:t>
            </w:r>
          </w:p>
        </w:tc>
      </w:tr>
      <w:tr>
        <w:tc>
          <w:tcPr>
            <w:tcW w:type="dxa" w:w="2304"/>
            <w:tcMar>
              <w:top w:w="80" w:type="dxa"/>
              <w:start w:w="100" w:type="dxa"/>
              <w:bottom w:w="80" w:type="dxa"/>
              <w:end w:w="100" w:type="dxa"/>
            </w:tcMar>
            <w:vAlign w:val="top"/>
          </w:tcPr>
          <w:p>
            <w:r>
              <w:rPr>
                <w:rFonts w:ascii="Arial" w:hAnsi="Arial"/>
                <w:sz w:val="17"/>
              </w:rPr>
              <w:t>Companion Role</w:t>
            </w:r>
          </w:p>
        </w:tc>
        <w:tc>
          <w:tcPr>
            <w:tcW w:type="dxa" w:w="8208"/>
            <w:tcMar>
              <w:top w:w="80" w:type="dxa"/>
              <w:start w:w="100" w:type="dxa"/>
              <w:bottom w:w="80" w:type="dxa"/>
              <w:end w:w="100" w:type="dxa"/>
            </w:tcMar>
            <w:vAlign w:val="top"/>
          </w:tcPr>
          <w:p>
            <w:r>
              <w:rPr>
                <w:rFonts w:ascii="Arial" w:hAnsi="Arial"/>
                <w:sz w:val="17"/>
              </w:rPr>
              <w:t>Documents 20A-20H own the detailed building families, project entries, culture packs, district complexes, and production backlog.</w:t>
            </w:r>
          </w:p>
        </w:tc>
      </w:tr>
      <w:tr>
        <w:tc>
          <w:tcPr>
            <w:tcW w:type="dxa" w:w="2304"/>
            <w:tcMar>
              <w:top w:w="80" w:type="dxa"/>
              <w:start w:w="100" w:type="dxa"/>
              <w:bottom w:w="80" w:type="dxa"/>
              <w:end w:w="100" w:type="dxa"/>
            </w:tcMar>
            <w:vAlign w:val="top"/>
            <w:shd w:fill="EAF2F8"/>
          </w:tcPr>
          <w:p>
            <w:r>
              <w:rPr>
                <w:rFonts w:ascii="Arial" w:hAnsi="Arial"/>
                <w:sz w:val="17"/>
              </w:rPr>
              <w:t>Core Philosophy</w:t>
            </w:r>
          </w:p>
        </w:tc>
        <w:tc>
          <w:tcPr>
            <w:tcW w:type="dxa" w:w="8208"/>
            <w:tcMar>
              <w:top w:w="80" w:type="dxa"/>
              <w:start w:w="100" w:type="dxa"/>
              <w:bottom w:w="80" w:type="dxa"/>
              <w:end w:w="100" w:type="dxa"/>
            </w:tcMar>
            <w:vAlign w:val="top"/>
            <w:shd w:fill="EAF2F8"/>
          </w:tcPr>
          <w:p>
            <w:r>
              <w:rPr>
                <w:rFonts w:ascii="Arial" w:hAnsi="Arial"/>
                <w:sz w:val="17"/>
              </w:rPr>
              <w:t>Buildings are functional civilisation systems. Every entry must provide shelter, goods, jobs, services, safety, infrastructure, culture, progression, or meaningful world-state change.</w:t>
            </w:r>
          </w:p>
        </w:tc>
      </w:tr>
      <w:tr>
        <w:tc>
          <w:tcPr>
            <w:tcW w:type="dxa" w:w="2304"/>
            <w:tcMar>
              <w:top w:w="80" w:type="dxa"/>
              <w:start w:w="100" w:type="dxa"/>
              <w:bottom w:w="80" w:type="dxa"/>
              <w:end w:w="100" w:type="dxa"/>
            </w:tcMar>
            <w:vAlign w:val="top"/>
          </w:tcPr>
          <w:p>
            <w:r>
              <w:rPr>
                <w:rFonts w:ascii="Arial" w:hAnsi="Arial"/>
                <w:sz w:val="17"/>
              </w:rPr>
              <w:t>Main Needs</w:t>
            </w:r>
          </w:p>
        </w:tc>
        <w:tc>
          <w:tcPr>
            <w:tcW w:type="dxa" w:w="8208"/>
            <w:tcMar>
              <w:top w:w="80" w:type="dxa"/>
              <w:start w:w="100" w:type="dxa"/>
              <w:bottom w:w="80" w:type="dxa"/>
              <w:end w:w="100" w:type="dxa"/>
            </w:tcMar>
            <w:vAlign w:val="top"/>
          </w:tcPr>
          <w:p>
            <w:r>
              <w:rPr>
                <w:rFonts w:ascii="Arial" w:hAnsi="Arial"/>
                <w:sz w:val="17"/>
              </w:rPr>
              <w:t>Housing, Provisions, Health, Work, Safety, Infrastructure, and Morale are the only seven main settlement needs.</w:t>
            </w:r>
          </w:p>
        </w:tc>
      </w:tr>
      <w:tr>
        <w:tc>
          <w:tcPr>
            <w:tcW w:type="dxa" w:w="2304"/>
            <w:tcMar>
              <w:top w:w="80" w:type="dxa"/>
              <w:start w:w="100" w:type="dxa"/>
              <w:bottom w:w="80" w:type="dxa"/>
              <w:end w:w="100" w:type="dxa"/>
            </w:tcMar>
            <w:vAlign w:val="top"/>
            <w:shd w:fill="EAF2F8"/>
          </w:tcPr>
          <w:p>
            <w:r>
              <w:rPr>
                <w:rFonts w:ascii="Arial" w:hAnsi="Arial"/>
                <w:sz w:val="17"/>
              </w:rPr>
              <w:t>Source of Truth</w:t>
            </w:r>
          </w:p>
        </w:tc>
        <w:tc>
          <w:tcPr>
            <w:tcW w:type="dxa" w:w="8208"/>
            <w:tcMar>
              <w:top w:w="80" w:type="dxa"/>
              <w:start w:w="100" w:type="dxa"/>
              <w:bottom w:w="80" w:type="dxa"/>
              <w:end w:w="100" w:type="dxa"/>
            </w:tcMar>
            <w:vAlign w:val="top"/>
            <w:shd w:fill="EAF2F8"/>
          </w:tcPr>
          <w:p>
            <w:r>
              <w:rPr>
                <w:rFonts w:ascii="Arial" w:hAnsi="Arial"/>
                <w:sz w:val="17"/>
              </w:rPr>
              <w:t>A stable building registry should eventually exist as structured data for Godot Resources, JSON/CSV or spreadsheet round-tripping. The documents remain the readable design-bible layer.</w:t>
            </w:r>
          </w:p>
        </w:tc>
      </w:tr>
      <w:tr>
        <w:tc>
          <w:tcPr>
            <w:tcW w:type="dxa" w:w="2304"/>
            <w:tcMar>
              <w:top w:w="80" w:type="dxa"/>
              <w:start w:w="100" w:type="dxa"/>
              <w:bottom w:w="80" w:type="dxa"/>
              <w:end w:w="100" w:type="dxa"/>
            </w:tcMar>
            <w:vAlign w:val="top"/>
          </w:tcPr>
          <w:p>
            <w:r>
              <w:rPr>
                <w:rFonts w:ascii="Arial" w:hAnsi="Arial"/>
                <w:sz w:val="17"/>
              </w:rPr>
              <w:t>POC Direction</w:t>
            </w:r>
          </w:p>
        </w:tc>
        <w:tc>
          <w:tcPr>
            <w:tcW w:type="dxa" w:w="8208"/>
            <w:tcMar>
              <w:top w:w="80" w:type="dxa"/>
              <w:start w:w="100" w:type="dxa"/>
              <w:bottom w:w="80" w:type="dxa"/>
              <w:end w:w="100" w:type="dxa"/>
            </w:tcMar>
            <w:vAlign w:val="top"/>
          </w:tcPr>
          <w:p>
            <w:r>
              <w:rPr>
                <w:rFonts w:ascii="Arial" w:hAnsi="Arial"/>
                <w:sz w:val="17"/>
              </w:rPr>
              <w:t>Begin with approximately 30 functional buildings supporting Camp -&gt; Hamlet -&gt; Village, including visible construction stages, real resources, NPC jobs, player-designed alternatives, and changed defence outcomes.</w:t>
            </w:r>
          </w:p>
        </w:tc>
      </w:tr>
      <w:tr>
        <w:tc>
          <w:tcPr>
            <w:tcW w:type="dxa" w:w="2304"/>
            <w:tcMar>
              <w:top w:w="80" w:type="dxa"/>
              <w:start w:w="100" w:type="dxa"/>
              <w:bottom w:w="80" w:type="dxa"/>
              <w:end w:w="100" w:type="dxa"/>
            </w:tcMar>
            <w:vAlign w:val="top"/>
            <w:shd w:fill="EAF2F8"/>
          </w:tcPr>
          <w:p>
            <w:r>
              <w:rPr>
                <w:rFonts w:ascii="Arial" w:hAnsi="Arial"/>
                <w:sz w:val="17"/>
              </w:rPr>
              <w:t>Scale Direction</w:t>
            </w:r>
          </w:p>
        </w:tc>
        <w:tc>
          <w:tcPr>
            <w:tcW w:type="dxa" w:w="8208"/>
            <w:tcMar>
              <w:top w:w="80" w:type="dxa"/>
              <w:start w:w="100" w:type="dxa"/>
              <w:bottom w:w="80" w:type="dxa"/>
              <w:end w:w="100" w:type="dxa"/>
            </w:tcMar>
            <w:vAlign w:val="top"/>
            <w:shd w:fill="EAF2F8"/>
          </w:tcPr>
          <w:p>
            <w:r>
              <w:rPr>
                <w:rFonts w:ascii="Arial" w:hAnsi="Arial"/>
                <w:sz w:val="17"/>
              </w:rPr>
              <w:t>Plan approximately 80-120 universal building families before culture packs, then expand through upgrades, size variants, style kits, district templates, signature structures, and megaprojects.</w:t>
            </w:r>
          </w:p>
        </w:tc>
      </w:tr>
    </w:tbl>
    <w:p/>
    <w:p>
      <w:pPr>
        <w:pStyle w:val="Heading1"/>
        <w:keepNext/>
      </w:pPr>
      <w:r>
        <w:t>Document Purpose</w:t>
      </w:r>
    </w:p>
    <w:p>
      <w:r>
        <w:rPr>
          <w:i w:val="0"/>
        </w:rPr>
        <w:t>This document establishes the master framework for every building, facility, public space, utility, fortification, district component, civic complex, and settlement-scale project that can be built, upgraded, repaired, supplied, occupied, automated, magically enhanced, or replaced in Leyforge.</w:t>
      </w:r>
    </w:p>
    <w:p>
      <w:r>
        <w:rPr>
          <w:i w:val="0"/>
        </w:rPr>
        <w:t>The complete building catalogue will be too large and too interconnected to remain useful as one enormous document. A single file would become difficult to review, update, search, version, convert to structured data, and use as an AI development source. Document 20 therefore acts as the shared rulebook and index, while companion documents divide the detailed content into coherent functional groups.</w:t>
      </w:r>
    </w:p>
    <w:p>
      <w:r>
        <w:rPr>
          <w:i w:val="0"/>
        </w:rPr>
        <w:t>The registry does not replace the player voxel blueprint system. Document 19 defines how a blueprint is created, stored, validated, constructed, shared, and integrated into settlements. Document 20 defines what a building means to the settlement simulation: what it provides, what it consumes, who works or lives there, which needs it supports, how it upgrades, when NPC planners may choose it, and which functional markers a valid player blueprint must contain.</w:t>
      </w:r>
    </w:p>
    <w:p>
      <w:pPr>
        <w:pStyle w:val="Heading1"/>
        <w:keepNext/>
      </w:pPr>
      <w:r>
        <w:t>Why the Registry Is Split</w:t>
      </w:r>
    </w:p>
    <w:p>
      <w:pPr>
        <w:pStyle w:val="ListBullet"/>
      </w:pPr>
      <w:r>
        <w:t>Building families cross many settlement stages and may have several upgrade branches, sizes, culture palettes, biome adaptations, damage states, and player-created blueprint alternatives.</w:t>
      </w:r>
    </w:p>
    <w:p>
      <w:pPr>
        <w:pStyle w:val="ListBullet"/>
      </w:pPr>
      <w:r>
        <w:t>Infrastructure, roads, utilities, walls, public spaces, district plans, and megaprojects are settlement projects but do not behave exactly like ordinary occupied buildings.</w:t>
      </w:r>
    </w:p>
    <w:p>
      <w:pPr>
        <w:pStyle w:val="ListBullet"/>
      </w:pPr>
      <w:r>
        <w:t>Culture packs should override appearance, layout preferences, room rules, materials, and signature functions without duplicating every universal building definition.</w:t>
      </w:r>
    </w:p>
    <w:p>
      <w:pPr>
        <w:pStyle w:val="ListBullet"/>
      </w:pPr>
      <w:r>
        <w:t>The human-readable documents and the machine-readable registry need clear ownership boundaries so that data can later be imported into Godot without copying contradictory values between files.</w:t>
      </w:r>
    </w:p>
    <w:p>
      <w:pPr>
        <w:pStyle w:val="ListBullet"/>
      </w:pPr>
      <w:r>
        <w:t>A split suite lets each companion file remain readable while the master document preserves one coherent civilisation model.</w:t>
      </w:r>
    </w:p>
    <w:tbl>
      <w:tblPr>
        <w:tblStyle w:val="TableGrid"/>
        <w:tblW w:type="auto" w:w="0"/>
        <w:jc w:val="center"/>
        <w:tblLook w:firstColumn="1" w:firstRow="1" w:lastColumn="0" w:lastRow="0" w:noHBand="0" w:noVBand="1" w:val="04A0"/>
      </w:tblPr>
      <w:tblGrid>
        <w:gridCol w:w="10368"/>
      </w:tblGrid>
      <w:tr>
        <w:trPr>
          <w:cantSplit/>
        </w:trPr>
        <w:tc>
          <w:tcPr>
            <w:tcW w:type="dxa" w:w="10368"/>
            <w:shd w:fill="D9EAF7"/>
            <w:tcMar>
              <w:top w:w="120" w:type="dxa"/>
              <w:start w:w="140" w:type="dxa"/>
              <w:bottom w:w="120" w:type="dxa"/>
              <w:end w:w="140" w:type="dxa"/>
            </w:tcMar>
          </w:tcPr>
          <w:p>
            <w:r>
              <w:rPr>
                <w:rFonts w:ascii="Arial" w:hAnsi="Arial"/>
                <w:b/>
                <w:color w:val="1F4E79"/>
                <w:sz w:val="20"/>
              </w:rPr>
              <w:t>Locked File Strategy</w:t>
            </w:r>
          </w:p>
          <w:p>
            <w:r>
              <w:rPr>
                <w:rFonts w:ascii="Arial" w:hAnsi="Arial"/>
                <w:sz w:val="18"/>
              </w:rPr>
              <w:t>Document 20 will not become a 300-page monolith. It will remain the master framework, index, schema, and cross-system rulebook. Detailed building families will be drafted in companion files 20A-20H and linked through stable IDs.</w:t>
            </w:r>
          </w:p>
        </w:tc>
      </w:tr>
    </w:tbl>
    <w:p/>
    <w:p>
      <w:pPr>
        <w:pStyle w:val="Heading1"/>
        <w:keepNext/>
      </w:pPr>
      <w:r>
        <w:t>Design Source</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3456"/>
            <w:shd w:fill="1F4E79"/>
            <w:vAlign w:val="center"/>
            <w:tcMar>
              <w:top w:w="80" w:type="dxa"/>
              <w:start w:w="100" w:type="dxa"/>
              <w:bottom w:w="80" w:type="dxa"/>
              <w:end w:w="100" w:type="dxa"/>
            </w:tcMar>
          </w:tcPr>
          <w:p>
            <w:r>
              <w:rPr>
                <w:rFonts w:ascii="Arial" w:hAnsi="Arial"/>
                <w:b/>
                <w:color w:val="FFFFFF"/>
                <w:sz w:val="18"/>
              </w:rPr>
              <w:t>Source Document</w:t>
            </w:r>
          </w:p>
        </w:tc>
        <w:tc>
          <w:tcPr>
            <w:tcW w:type="dxa" w:w="3456"/>
            <w:shd w:fill="1F4E79"/>
            <w:vAlign w:val="center"/>
            <w:tcMar>
              <w:top w:w="80" w:type="dxa"/>
              <w:start w:w="100" w:type="dxa"/>
              <w:bottom w:w="80" w:type="dxa"/>
              <w:end w:w="100" w:type="dxa"/>
            </w:tcMar>
          </w:tcPr>
          <w:p>
            <w:r>
              <w:rPr>
                <w:rFonts w:ascii="Arial" w:hAnsi="Arial"/>
                <w:b/>
                <w:color w:val="FFFFFF"/>
                <w:sz w:val="18"/>
              </w:rPr>
              <w:t>Relevant Direction</w:t>
            </w:r>
          </w:p>
        </w:tc>
        <w:tc>
          <w:tcPr>
            <w:tcW w:type="dxa" w:w="3456"/>
            <w:shd w:fill="1F4E79"/>
            <w:vAlign w:val="center"/>
            <w:tcMar>
              <w:top w:w="80" w:type="dxa"/>
              <w:start w:w="100" w:type="dxa"/>
              <w:bottom w:w="80" w:type="dxa"/>
              <w:end w:w="100" w:type="dxa"/>
            </w:tcMar>
          </w:tcPr>
          <w:p>
            <w:r>
              <w:rPr>
                <w:rFonts w:ascii="Arial" w:hAnsi="Arial"/>
                <w:b/>
                <w:color w:val="FFFFFF"/>
                <w:sz w:val="18"/>
              </w:rPr>
              <w:t>How Document 20 Uses It</w:t>
            </w:r>
          </w:p>
        </w:tc>
      </w:tr>
      <w:tr>
        <w:tc>
          <w:tcPr>
            <w:tcW w:type="dxa" w:w="2088"/>
            <w:tcMar>
              <w:top w:w="80" w:type="dxa"/>
              <w:start w:w="100" w:type="dxa"/>
              <w:bottom w:w="80" w:type="dxa"/>
              <w:end w:w="100" w:type="dxa"/>
            </w:tcMar>
            <w:vAlign w:val="top"/>
          </w:tcPr>
          <w:p>
            <w:r>
              <w:rPr>
                <w:rFonts w:ascii="Arial" w:hAnsi="Arial"/>
                <w:sz w:val="17"/>
              </w:rPr>
              <w:t>00 - Master Game Design Bible</w:t>
            </w:r>
          </w:p>
        </w:tc>
        <w:tc>
          <w:tcPr>
            <w:tcW w:type="dxa" w:w="3960"/>
            <w:tcMar>
              <w:top w:w="80" w:type="dxa"/>
              <w:start w:w="100" w:type="dxa"/>
              <w:bottom w:w="80" w:type="dxa"/>
              <w:end w:w="100" w:type="dxa"/>
            </w:tcMar>
            <w:vAlign w:val="top"/>
          </w:tcPr>
          <w:p>
            <w:r>
              <w:rPr>
                <w:rFonts w:ascii="Arial" w:hAnsi="Arial"/>
                <w:sz w:val="17"/>
              </w:rPr>
              <w:t>Magic and factories build civilisations, unlock stories, power settlements, and reshape the world.</w:t>
            </w:r>
          </w:p>
        </w:tc>
        <w:tc>
          <w:tcPr>
            <w:tcW w:type="dxa" w:w="4536"/>
            <w:tcMar>
              <w:top w:w="80" w:type="dxa"/>
              <w:start w:w="100" w:type="dxa"/>
              <w:bottom w:w="80" w:type="dxa"/>
              <w:end w:w="100" w:type="dxa"/>
            </w:tcMar>
            <w:vAlign w:val="top"/>
          </w:tcPr>
          <w:p>
            <w:r>
              <w:rPr>
                <w:rFonts w:ascii="Arial" w:hAnsi="Arial"/>
                <w:sz w:val="17"/>
              </w:rPr>
              <w:t>Buildings are the visible physical layer where civilisation growth, production, magic, defence, culture, and story become world change.</w:t>
            </w:r>
          </w:p>
        </w:tc>
      </w:tr>
      <w:tr>
        <w:tc>
          <w:tcPr>
            <w:tcW w:type="dxa" w:w="2088"/>
            <w:tcMar>
              <w:top w:w="80" w:type="dxa"/>
              <w:start w:w="100" w:type="dxa"/>
              <w:bottom w:w="80" w:type="dxa"/>
              <w:end w:w="100" w:type="dxa"/>
            </w:tcMar>
            <w:vAlign w:val="top"/>
            <w:shd w:fill="EAF2F8"/>
          </w:tcPr>
          <w:p>
            <w:r>
              <w:rPr>
                <w:rFonts w:ascii="Arial" w:hAnsi="Arial"/>
                <w:sz w:val="17"/>
              </w:rPr>
              <w:t>01 - Core Gameplay Loop</w:t>
            </w:r>
          </w:p>
        </w:tc>
        <w:tc>
          <w:tcPr>
            <w:tcW w:type="dxa" w:w="3960"/>
            <w:tcMar>
              <w:top w:w="80" w:type="dxa"/>
              <w:start w:w="100" w:type="dxa"/>
              <w:bottom w:w="80" w:type="dxa"/>
              <w:end w:w="100" w:type="dxa"/>
            </w:tcMar>
            <w:vAlign w:val="top"/>
            <w:shd w:fill="EAF2F8"/>
          </w:tcPr>
          <w:p>
            <w:r>
              <w:rPr>
                <w:rFonts w:ascii="Arial" w:hAnsi="Arial"/>
                <w:sz w:val="17"/>
              </w:rPr>
              <w:t>Explore -&gt; gather -&gt; craft -&gt; build -&gt; interact -&gt; automate -&gt; defend -&gt; upgrade -&gt; expand.</w:t>
            </w:r>
          </w:p>
        </w:tc>
        <w:tc>
          <w:tcPr>
            <w:tcW w:type="dxa" w:w="4536"/>
            <w:tcMar>
              <w:top w:w="80" w:type="dxa"/>
              <w:start w:w="100" w:type="dxa"/>
              <w:bottom w:w="80" w:type="dxa"/>
              <w:end w:w="100" w:type="dxa"/>
            </w:tcMar>
            <w:vAlign w:val="top"/>
            <w:shd w:fill="EAF2F8"/>
          </w:tcPr>
          <w:p>
            <w:r>
              <w:rPr>
                <w:rFonts w:ascii="Arial" w:hAnsi="Arial"/>
                <w:sz w:val="17"/>
              </w:rPr>
              <w:t>Building projects convert resources and player actions into new settlement capability and future goals.</w:t>
            </w:r>
          </w:p>
        </w:tc>
      </w:tr>
      <w:tr>
        <w:tc>
          <w:tcPr>
            <w:tcW w:type="dxa" w:w="2088"/>
            <w:tcMar>
              <w:top w:w="80" w:type="dxa"/>
              <w:start w:w="100" w:type="dxa"/>
              <w:bottom w:w="80" w:type="dxa"/>
              <w:end w:w="100" w:type="dxa"/>
            </w:tcMar>
            <w:vAlign w:val="top"/>
          </w:tcPr>
          <w:p>
            <w:r>
              <w:rPr>
                <w:rFonts w:ascii="Arial" w:hAnsi="Arial"/>
                <w:sz w:val="17"/>
              </w:rPr>
              <w:t>03 - Blocks Registry</w:t>
            </w:r>
          </w:p>
        </w:tc>
        <w:tc>
          <w:tcPr>
            <w:tcW w:type="dxa" w:w="3960"/>
            <w:tcMar>
              <w:top w:w="80" w:type="dxa"/>
              <w:start w:w="100" w:type="dxa"/>
              <w:bottom w:w="80" w:type="dxa"/>
              <w:end w:w="100" w:type="dxa"/>
            </w:tcMar>
            <w:vAlign w:val="top"/>
          </w:tcPr>
          <w:p>
            <w:r>
              <w:rPr>
                <w:rFonts w:ascii="Arial" w:hAnsi="Arial"/>
                <w:sz w:val="17"/>
              </w:rPr>
              <w:t>Buildings are composed from placeable voxel blocks, shapes, states, functional blocks, damage states, and material families.</w:t>
            </w:r>
          </w:p>
        </w:tc>
        <w:tc>
          <w:tcPr>
            <w:tcW w:type="dxa" w:w="4536"/>
            <w:tcMar>
              <w:top w:w="80" w:type="dxa"/>
              <w:start w:w="100" w:type="dxa"/>
              <w:bottom w:w="80" w:type="dxa"/>
              <w:end w:w="100" w:type="dxa"/>
            </w:tcMar>
            <w:vAlign w:val="top"/>
          </w:tcPr>
          <w:p>
            <w:r>
              <w:rPr>
                <w:rFonts w:ascii="Arial" w:hAnsi="Arial"/>
                <w:sz w:val="17"/>
              </w:rPr>
              <w:t>Building entries define functional requirements; blueprint definitions resolve those requirements into actual voxel blocks and markers.</w:t>
            </w:r>
          </w:p>
        </w:tc>
      </w:tr>
      <w:tr>
        <w:tc>
          <w:tcPr>
            <w:tcW w:type="dxa" w:w="2088"/>
            <w:tcMar>
              <w:top w:w="80" w:type="dxa"/>
              <w:start w:w="100" w:type="dxa"/>
              <w:bottom w:w="80" w:type="dxa"/>
              <w:end w:w="100" w:type="dxa"/>
            </w:tcMar>
            <w:vAlign w:val="top"/>
            <w:shd w:fill="EAF2F8"/>
          </w:tcPr>
          <w:p>
            <w:r>
              <w:rPr>
                <w:rFonts w:ascii="Arial" w:hAnsi="Arial"/>
                <w:sz w:val="17"/>
              </w:rPr>
              <w:t>05 - Crafting and Recipe Registry</w:t>
            </w:r>
          </w:p>
        </w:tc>
        <w:tc>
          <w:tcPr>
            <w:tcW w:type="dxa" w:w="3960"/>
            <w:tcMar>
              <w:top w:w="80" w:type="dxa"/>
              <w:start w:w="100" w:type="dxa"/>
              <w:bottom w:w="80" w:type="dxa"/>
              <w:end w:w="100" w:type="dxa"/>
            </w:tcMar>
            <w:vAlign w:val="top"/>
            <w:shd w:fill="EAF2F8"/>
          </w:tcPr>
          <w:p>
            <w:r>
              <w:rPr>
                <w:rFonts w:ascii="Arial" w:hAnsi="Arial"/>
                <w:sz w:val="17"/>
              </w:rPr>
              <w:t>Large village builds use staged Project Recipes, exact inputs, reservations, time, labour, stations, and consequences.</w:t>
            </w:r>
          </w:p>
        </w:tc>
        <w:tc>
          <w:tcPr>
            <w:tcW w:type="dxa" w:w="4536"/>
            <w:tcMar>
              <w:top w:w="80" w:type="dxa"/>
              <w:start w:w="100" w:type="dxa"/>
              <w:bottom w:w="80" w:type="dxa"/>
              <w:end w:w="100" w:type="dxa"/>
            </w:tcMar>
            <w:vAlign w:val="top"/>
            <w:shd w:fill="EAF2F8"/>
          </w:tcPr>
          <w:p>
            <w:r>
              <w:rPr>
                <w:rFonts w:ascii="Arial" w:hAnsi="Arial"/>
                <w:sz w:val="17"/>
              </w:rPr>
              <w:t>Every buildable entry links to a project definition or generated project recipe with construction stages and real resource use.</w:t>
            </w:r>
          </w:p>
        </w:tc>
      </w:tr>
      <w:tr>
        <w:tc>
          <w:tcPr>
            <w:tcW w:type="dxa" w:w="2088"/>
            <w:tcMar>
              <w:top w:w="80" w:type="dxa"/>
              <w:start w:w="100" w:type="dxa"/>
              <w:bottom w:w="80" w:type="dxa"/>
              <w:end w:w="100" w:type="dxa"/>
            </w:tcMar>
            <w:vAlign w:val="top"/>
          </w:tcPr>
          <w:p>
            <w:r>
              <w:rPr>
                <w:rFonts w:ascii="Arial" w:hAnsi="Arial"/>
                <w:sz w:val="17"/>
              </w:rPr>
              <w:t>06 - Resource Progression</w:t>
            </w:r>
          </w:p>
        </w:tc>
        <w:tc>
          <w:tcPr>
            <w:tcW w:type="dxa" w:w="3960"/>
            <w:tcMar>
              <w:top w:w="80" w:type="dxa"/>
              <w:start w:w="100" w:type="dxa"/>
              <w:bottom w:w="80" w:type="dxa"/>
              <w:end w:w="100" w:type="dxa"/>
            </w:tcMar>
            <w:vAlign w:val="top"/>
          </w:tcPr>
          <w:p>
            <w:r>
              <w:rPr>
                <w:rFonts w:ascii="Arial" w:hAnsi="Arial"/>
                <w:sz w:val="17"/>
              </w:rPr>
              <w:t>Resources remain useful through construction, repair, tools, automation, village needs, trade, magic, and culture.</w:t>
            </w:r>
          </w:p>
        </w:tc>
        <w:tc>
          <w:tcPr>
            <w:tcW w:type="dxa" w:w="4536"/>
            <w:tcMar>
              <w:top w:w="80" w:type="dxa"/>
              <w:start w:w="100" w:type="dxa"/>
              <w:bottom w:w="80" w:type="dxa"/>
              <w:end w:w="100" w:type="dxa"/>
            </w:tcMar>
            <w:vAlign w:val="top"/>
          </w:tcPr>
          <w:p>
            <w:r>
              <w:rPr>
                <w:rFonts w:ascii="Arial" w:hAnsi="Arial"/>
                <w:sz w:val="17"/>
              </w:rPr>
              <w:t>Building demand becomes one of the main long-term sinks for common and advanced resources.</w:t>
            </w:r>
          </w:p>
        </w:tc>
      </w:tr>
      <w:tr>
        <w:tc>
          <w:tcPr>
            <w:tcW w:type="dxa" w:w="2088"/>
            <w:tcMar>
              <w:top w:w="80" w:type="dxa"/>
              <w:start w:w="100" w:type="dxa"/>
              <w:bottom w:w="80" w:type="dxa"/>
              <w:end w:w="100" w:type="dxa"/>
            </w:tcMar>
            <w:vAlign w:val="top"/>
            <w:shd w:fill="EAF2F8"/>
          </w:tcPr>
          <w:p>
            <w:r>
              <w:rPr>
                <w:rFonts w:ascii="Arial" w:hAnsi="Arial"/>
                <w:sz w:val="17"/>
              </w:rPr>
              <w:t>07 - NPC Village System</w:t>
            </w:r>
          </w:p>
        </w:tc>
        <w:tc>
          <w:tcPr>
            <w:tcW w:type="dxa" w:w="3960"/>
            <w:tcMar>
              <w:top w:w="80" w:type="dxa"/>
              <w:start w:w="100" w:type="dxa"/>
              <w:bottom w:w="80" w:type="dxa"/>
              <w:end w:w="100" w:type="dxa"/>
            </w:tcMar>
            <w:vAlign w:val="top"/>
            <w:shd w:fill="EAF2F8"/>
          </w:tcPr>
          <w:p>
            <w:r>
              <w:rPr>
                <w:rFonts w:ascii="Arial" w:hAnsi="Arial"/>
                <w:sz w:val="17"/>
              </w:rPr>
              <w:t>Villages have named residents, jobs, warehouses, projects, repairs, raids, growth stages, and simulation LOD.</w:t>
            </w:r>
          </w:p>
        </w:tc>
        <w:tc>
          <w:tcPr>
            <w:tcW w:type="dxa" w:w="4536"/>
            <w:tcMar>
              <w:top w:w="80" w:type="dxa"/>
              <w:start w:w="100" w:type="dxa"/>
              <w:bottom w:w="80" w:type="dxa"/>
              <w:end w:w="100" w:type="dxa"/>
            </w:tcMar>
            <w:vAlign w:val="top"/>
            <w:shd w:fill="EAF2F8"/>
          </w:tcPr>
          <w:p>
            <w:r>
              <w:rPr>
                <w:rFonts w:ascii="Arial" w:hAnsi="Arial"/>
                <w:sz w:val="17"/>
              </w:rPr>
              <w:t>Buildings provide homes, job sites, service capacities, storage, defence, and growth gates to the village simulation.</w:t>
            </w:r>
          </w:p>
        </w:tc>
      </w:tr>
      <w:tr>
        <w:tc>
          <w:tcPr>
            <w:tcW w:type="dxa" w:w="2088"/>
            <w:tcMar>
              <w:top w:w="80" w:type="dxa"/>
              <w:start w:w="100" w:type="dxa"/>
              <w:bottom w:w="80" w:type="dxa"/>
              <w:end w:w="100" w:type="dxa"/>
            </w:tcMar>
            <w:vAlign w:val="top"/>
          </w:tcPr>
          <w:p>
            <w:r>
              <w:rPr>
                <w:rFonts w:ascii="Arial" w:hAnsi="Arial"/>
                <w:sz w:val="17"/>
              </w:rPr>
              <w:t>08 - Automation System</w:t>
            </w:r>
          </w:p>
        </w:tc>
        <w:tc>
          <w:tcPr>
            <w:tcW w:type="dxa" w:w="3960"/>
            <w:tcMar>
              <w:top w:w="80" w:type="dxa"/>
              <w:start w:w="100" w:type="dxa"/>
              <w:bottom w:w="80" w:type="dxa"/>
              <w:end w:w="100" w:type="dxa"/>
            </w:tcMar>
            <w:vAlign w:val="top"/>
          </w:tcPr>
          <w:p>
            <w:r>
              <w:rPr>
                <w:rFonts w:ascii="Arial" w:hAnsi="Arial"/>
                <w:sz w:val="17"/>
              </w:rPr>
              <w:t>Automation supplies warehouses, projects, production, logistics, power, mana, and NPC labour.</w:t>
            </w:r>
          </w:p>
        </w:tc>
        <w:tc>
          <w:tcPr>
            <w:tcW w:type="dxa" w:w="4536"/>
            <w:tcMar>
              <w:top w:w="80" w:type="dxa"/>
              <w:start w:w="100" w:type="dxa"/>
              <w:bottom w:w="80" w:type="dxa"/>
              <w:end w:w="100" w:type="dxa"/>
            </w:tcMar>
            <w:vAlign w:val="top"/>
          </w:tcPr>
          <w:p>
            <w:r>
              <w:rPr>
                <w:rFonts w:ascii="Arial" w:hAnsi="Arial"/>
                <w:sz w:val="17"/>
              </w:rPr>
              <w:t>Building entries expose input, output, storage, transport, power, mana, and permission sockets.</w:t>
            </w:r>
          </w:p>
        </w:tc>
      </w:tr>
      <w:tr>
        <w:tc>
          <w:tcPr>
            <w:tcW w:type="dxa" w:w="2088"/>
            <w:tcMar>
              <w:top w:w="80" w:type="dxa"/>
              <w:start w:w="100" w:type="dxa"/>
              <w:bottom w:w="80" w:type="dxa"/>
              <w:end w:w="100" w:type="dxa"/>
            </w:tcMar>
            <w:vAlign w:val="top"/>
            <w:shd w:fill="EAF2F8"/>
          </w:tcPr>
          <w:p>
            <w:r>
              <w:rPr>
                <w:rFonts w:ascii="Arial" w:hAnsi="Arial"/>
                <w:sz w:val="17"/>
              </w:rPr>
              <w:t>09 - Magic System</w:t>
            </w:r>
          </w:p>
        </w:tc>
        <w:tc>
          <w:tcPr>
            <w:tcW w:type="dxa" w:w="3960"/>
            <w:tcMar>
              <w:top w:w="80" w:type="dxa"/>
              <w:start w:w="100" w:type="dxa"/>
              <w:bottom w:w="80" w:type="dxa"/>
              <w:end w:w="100" w:type="dxa"/>
            </w:tcMar>
            <w:vAlign w:val="top"/>
            <w:shd w:fill="EAF2F8"/>
          </w:tcPr>
          <w:p>
            <w:r>
              <w:rPr>
                <w:rFonts w:ascii="Arial" w:hAnsi="Arial"/>
                <w:sz w:val="17"/>
              </w:rPr>
              <w:t>Magic is practical infrastructure for villages, wards, rituals, healing, automation, farming, travel, and defence.</w:t>
            </w:r>
          </w:p>
        </w:tc>
        <w:tc>
          <w:tcPr>
            <w:tcW w:type="dxa" w:w="4536"/>
            <w:tcMar>
              <w:top w:w="80" w:type="dxa"/>
              <w:start w:w="100" w:type="dxa"/>
              <w:bottom w:w="80" w:type="dxa"/>
              <w:end w:w="100" w:type="dxa"/>
            </w:tcMar>
            <w:vAlign w:val="top"/>
            <w:shd w:fill="EAF2F8"/>
          </w:tcPr>
          <w:p>
            <w:r>
              <w:rPr>
                <w:rFonts w:ascii="Arial" w:hAnsi="Arial"/>
                <w:sz w:val="17"/>
              </w:rPr>
              <w:t>Magical buildings are treated as functional settlement infrastructure rather than decorative fantasy towers.</w:t>
            </w:r>
          </w:p>
        </w:tc>
      </w:tr>
      <w:tr>
        <w:tc>
          <w:tcPr>
            <w:tcW w:type="dxa" w:w="2088"/>
            <w:tcMar>
              <w:top w:w="80" w:type="dxa"/>
              <w:start w:w="100" w:type="dxa"/>
              <w:bottom w:w="80" w:type="dxa"/>
              <w:end w:w="100" w:type="dxa"/>
            </w:tcMar>
            <w:vAlign w:val="top"/>
          </w:tcPr>
          <w:p>
            <w:r>
              <w:rPr>
                <w:rFonts w:ascii="Arial" w:hAnsi="Arial"/>
                <w:sz w:val="17"/>
              </w:rPr>
              <w:t>11 - Biomes and World Generation</w:t>
            </w:r>
          </w:p>
        </w:tc>
        <w:tc>
          <w:tcPr>
            <w:tcW w:type="dxa" w:w="3960"/>
            <w:tcMar>
              <w:top w:w="80" w:type="dxa"/>
              <w:start w:w="100" w:type="dxa"/>
              <w:bottom w:w="80" w:type="dxa"/>
              <w:end w:w="100" w:type="dxa"/>
            </w:tcMar>
            <w:vAlign w:val="top"/>
          </w:tcPr>
          <w:p>
            <w:r>
              <w:rPr>
                <w:rFonts w:ascii="Arial" w:hAnsi="Arial"/>
                <w:sz w:val="17"/>
              </w:rPr>
              <w:t>Terrain, climate, water, resources, roads, danger, and culture affect settlement placement and development.</w:t>
            </w:r>
          </w:p>
        </w:tc>
        <w:tc>
          <w:tcPr>
            <w:tcW w:type="dxa" w:w="4536"/>
            <w:tcMar>
              <w:top w:w="80" w:type="dxa"/>
              <w:start w:w="100" w:type="dxa"/>
              <w:bottom w:w="80" w:type="dxa"/>
              <w:end w:w="100" w:type="dxa"/>
            </w:tcMar>
            <w:vAlign w:val="top"/>
          </w:tcPr>
          <w:p>
            <w:r>
              <w:rPr>
                <w:rFonts w:ascii="Arial" w:hAnsi="Arial"/>
                <w:sz w:val="17"/>
              </w:rPr>
              <w:t>Each building or project records terrain, biome, climate, access, and foundation constraints.</w:t>
            </w:r>
          </w:p>
        </w:tc>
      </w:tr>
      <w:tr>
        <w:tc>
          <w:tcPr>
            <w:tcW w:type="dxa" w:w="2088"/>
            <w:tcMar>
              <w:top w:w="80" w:type="dxa"/>
              <w:start w:w="100" w:type="dxa"/>
              <w:bottom w:w="80" w:type="dxa"/>
              <w:end w:w="100" w:type="dxa"/>
            </w:tcMar>
            <w:vAlign w:val="top"/>
            <w:shd w:fill="EAF2F8"/>
          </w:tcPr>
          <w:p>
            <w:r>
              <w:rPr>
                <w:rFonts w:ascii="Arial" w:hAnsi="Arial"/>
                <w:sz w:val="17"/>
              </w:rPr>
              <w:t>12 - Structures</w:t>
            </w:r>
          </w:p>
        </w:tc>
        <w:tc>
          <w:tcPr>
            <w:tcW w:type="dxa" w:w="3960"/>
            <w:tcMar>
              <w:top w:w="80" w:type="dxa"/>
              <w:start w:w="100" w:type="dxa"/>
              <w:bottom w:w="80" w:type="dxa"/>
              <w:end w:w="100" w:type="dxa"/>
            </w:tcMar>
            <w:vAlign w:val="top"/>
            <w:shd w:fill="EAF2F8"/>
          </w:tcPr>
          <w:p>
            <w:r>
              <w:rPr>
                <w:rFonts w:ascii="Arial" w:hAnsi="Arial"/>
                <w:sz w:val="17"/>
              </w:rPr>
              <w:t>Structures use blueprints, markers, states, ownership, damage, repair, culture, worldgen, and simulation LOD.</w:t>
            </w:r>
          </w:p>
        </w:tc>
        <w:tc>
          <w:tcPr>
            <w:tcW w:type="dxa" w:w="4536"/>
            <w:tcMar>
              <w:top w:w="80" w:type="dxa"/>
              <w:start w:w="100" w:type="dxa"/>
              <w:bottom w:w="80" w:type="dxa"/>
              <w:end w:w="100" w:type="dxa"/>
            </w:tcMar>
            <w:vAlign w:val="top"/>
            <w:shd w:fill="EAF2F8"/>
          </w:tcPr>
          <w:p>
            <w:r>
              <w:rPr>
                <w:rFonts w:ascii="Arial" w:hAnsi="Arial"/>
                <w:sz w:val="17"/>
              </w:rPr>
              <w:t>The registry distinguishes settlement buildings from unrelated ruins and landmarks while sharing the same dynamic structure foundation.</w:t>
            </w:r>
          </w:p>
        </w:tc>
      </w:tr>
      <w:tr>
        <w:tc>
          <w:tcPr>
            <w:tcW w:type="dxa" w:w="2088"/>
            <w:tcMar>
              <w:top w:w="80" w:type="dxa"/>
              <w:start w:w="100" w:type="dxa"/>
              <w:bottom w:w="80" w:type="dxa"/>
              <w:end w:w="100" w:type="dxa"/>
            </w:tcMar>
            <w:vAlign w:val="top"/>
          </w:tcPr>
          <w:p>
            <w:r>
              <w:rPr>
                <w:rFonts w:ascii="Arial" w:hAnsi="Arial"/>
                <w:sz w:val="17"/>
              </w:rPr>
              <w:t>13 - Races, Peoples, Cultures and Factions</w:t>
            </w:r>
          </w:p>
        </w:tc>
        <w:tc>
          <w:tcPr>
            <w:tcW w:type="dxa" w:w="3960"/>
            <w:tcMar>
              <w:top w:w="80" w:type="dxa"/>
              <w:start w:w="100" w:type="dxa"/>
              <w:bottom w:w="80" w:type="dxa"/>
              <w:end w:w="100" w:type="dxa"/>
            </w:tcMar>
            <w:vAlign w:val="top"/>
          </w:tcPr>
          <w:p>
            <w:r>
              <w:rPr>
                <w:rFonts w:ascii="Arial" w:hAnsi="Arial"/>
                <w:sz w:val="17"/>
              </w:rPr>
              <w:t>Cultures and factions have architecture, laws, technologies, magic, goods, and signature structures.</w:t>
            </w:r>
          </w:p>
        </w:tc>
        <w:tc>
          <w:tcPr>
            <w:tcW w:type="dxa" w:w="4536"/>
            <w:tcMar>
              <w:top w:w="80" w:type="dxa"/>
              <w:start w:w="100" w:type="dxa"/>
              <w:bottom w:w="80" w:type="dxa"/>
              <w:end w:w="100" w:type="dxa"/>
            </w:tcMar>
            <w:vAlign w:val="top"/>
          </w:tcPr>
          <w:p>
            <w:r>
              <w:rPr>
                <w:rFonts w:ascii="Arial" w:hAnsi="Arial"/>
                <w:sz w:val="17"/>
              </w:rPr>
              <w:t>Universal function definitions are separated from culture-specific style kits, replacements, preferences, and signature buildings.</w:t>
            </w:r>
          </w:p>
        </w:tc>
      </w:tr>
      <w:tr>
        <w:tc>
          <w:tcPr>
            <w:tcW w:type="dxa" w:w="2088"/>
            <w:tcMar>
              <w:top w:w="80" w:type="dxa"/>
              <w:start w:w="100" w:type="dxa"/>
              <w:bottom w:w="80" w:type="dxa"/>
              <w:end w:w="100" w:type="dxa"/>
            </w:tcMar>
            <w:vAlign w:val="top"/>
            <w:shd w:fill="EAF2F8"/>
          </w:tcPr>
          <w:p>
            <w:r>
              <w:rPr>
                <w:rFonts w:ascii="Arial" w:hAnsi="Arial"/>
                <w:sz w:val="17"/>
              </w:rPr>
              <w:t>16 - Combat, Gear and Defence</w:t>
            </w:r>
          </w:p>
        </w:tc>
        <w:tc>
          <w:tcPr>
            <w:tcW w:type="dxa" w:w="3960"/>
            <w:tcMar>
              <w:top w:w="80" w:type="dxa"/>
              <w:start w:w="100" w:type="dxa"/>
              <w:bottom w:w="80" w:type="dxa"/>
              <w:end w:w="100" w:type="dxa"/>
            </w:tcMar>
            <w:vAlign w:val="top"/>
            <w:shd w:fill="EAF2F8"/>
          </w:tcPr>
          <w:p>
            <w:r>
              <w:rPr>
                <w:rFonts w:ascii="Arial" w:hAnsi="Arial"/>
                <w:sz w:val="17"/>
              </w:rPr>
              <w:t>Walls, towers, gates, guards, wards, shelters, and supply affect raid outcomes and persistent damage.</w:t>
            </w:r>
          </w:p>
        </w:tc>
        <w:tc>
          <w:tcPr>
            <w:tcW w:type="dxa" w:w="4536"/>
            <w:tcMar>
              <w:top w:w="80" w:type="dxa"/>
              <w:start w:w="100" w:type="dxa"/>
              <w:bottom w:w="80" w:type="dxa"/>
              <w:end w:w="100" w:type="dxa"/>
            </w:tcMar>
            <w:vAlign w:val="top"/>
            <w:shd w:fill="EAF2F8"/>
          </w:tcPr>
          <w:p>
            <w:r>
              <w:rPr>
                <w:rFonts w:ascii="Arial" w:hAnsi="Arial"/>
                <w:sz w:val="17"/>
              </w:rPr>
              <w:t>Defence buildings expose protection coverage, readiness, target value, damage states, and guard requirements.</w:t>
            </w:r>
          </w:p>
        </w:tc>
      </w:tr>
      <w:tr>
        <w:tc>
          <w:tcPr>
            <w:tcW w:type="dxa" w:w="2088"/>
            <w:tcMar>
              <w:top w:w="80" w:type="dxa"/>
              <w:start w:w="100" w:type="dxa"/>
              <w:bottom w:w="80" w:type="dxa"/>
              <w:end w:w="100" w:type="dxa"/>
            </w:tcMar>
            <w:vAlign w:val="top"/>
          </w:tcPr>
          <w:p>
            <w:r>
              <w:rPr>
                <w:rFonts w:ascii="Arial" w:hAnsi="Arial"/>
                <w:sz w:val="17"/>
              </w:rPr>
              <w:t>17 - UI/UX System</w:t>
            </w:r>
          </w:p>
        </w:tc>
        <w:tc>
          <w:tcPr>
            <w:tcW w:type="dxa" w:w="3960"/>
            <w:tcMar>
              <w:top w:w="80" w:type="dxa"/>
              <w:start w:w="100" w:type="dxa"/>
              <w:bottom w:w="80" w:type="dxa"/>
              <w:end w:w="100" w:type="dxa"/>
            </w:tcMar>
            <w:vAlign w:val="top"/>
          </w:tcPr>
          <w:p>
            <w:r>
              <w:rPr>
                <w:rFonts w:ascii="Arial" w:hAnsi="Arial"/>
                <w:sz w:val="17"/>
              </w:rPr>
              <w:t>The UI should be world-first, readable, layered, inspectable, and avoid excessive bars or micromanagement.</w:t>
            </w:r>
          </w:p>
        </w:tc>
        <w:tc>
          <w:tcPr>
            <w:tcW w:type="dxa" w:w="4536"/>
            <w:tcMar>
              <w:top w:w="80" w:type="dxa"/>
              <w:start w:w="100" w:type="dxa"/>
              <w:bottom w:w="80" w:type="dxa"/>
              <w:end w:w="100" w:type="dxa"/>
            </w:tcMar>
            <w:vAlign w:val="top"/>
          </w:tcPr>
          <w:p>
            <w:r>
              <w:rPr>
                <w:rFonts w:ascii="Arial" w:hAnsi="Arial"/>
                <w:sz w:val="17"/>
              </w:rPr>
              <w:t>The registry supports seven visible settlement needs with drill-down causes rather than dozens of separate meters.</w:t>
            </w:r>
          </w:p>
        </w:tc>
      </w:tr>
      <w:tr>
        <w:tc>
          <w:tcPr>
            <w:tcW w:type="dxa" w:w="2088"/>
            <w:tcMar>
              <w:top w:w="80" w:type="dxa"/>
              <w:start w:w="100" w:type="dxa"/>
              <w:bottom w:w="80" w:type="dxa"/>
              <w:end w:w="100" w:type="dxa"/>
            </w:tcMar>
            <w:vAlign w:val="top"/>
            <w:shd w:fill="EAF2F8"/>
          </w:tcPr>
          <w:p>
            <w:r>
              <w:rPr>
                <w:rFonts w:ascii="Arial" w:hAnsi="Arial"/>
                <w:sz w:val="17"/>
              </w:rPr>
              <w:t>19 - Settlement Growth and Player Voxel Blueprint System</w:t>
            </w:r>
          </w:p>
        </w:tc>
        <w:tc>
          <w:tcPr>
            <w:tcW w:type="dxa" w:w="3960"/>
            <w:tcMar>
              <w:top w:w="80" w:type="dxa"/>
              <w:start w:w="100" w:type="dxa"/>
              <w:bottom w:w="80" w:type="dxa"/>
              <w:end w:w="100" w:type="dxa"/>
            </w:tcMar>
            <w:vAlign w:val="top"/>
            <w:shd w:fill="EAF2F8"/>
          </w:tcPr>
          <w:p>
            <w:r>
              <w:rPr>
                <w:rFonts w:ascii="Arial" w:hAnsi="Arial"/>
                <w:sz w:val="17"/>
              </w:rPr>
              <w:t>Players design blueprints in-world and from the main menu; NPCs use staged construction and autonomous settlement planning.</w:t>
            </w:r>
          </w:p>
        </w:tc>
        <w:tc>
          <w:tcPr>
            <w:tcW w:type="dxa" w:w="4536"/>
            <w:tcMar>
              <w:top w:w="80" w:type="dxa"/>
              <w:start w:w="100" w:type="dxa"/>
              <w:bottom w:w="80" w:type="dxa"/>
              <w:end w:w="100" w:type="dxa"/>
            </w:tcMar>
            <w:vAlign w:val="top"/>
            <w:shd w:fill="EAF2F8"/>
          </w:tcPr>
          <w:p>
            <w:r>
              <w:rPr>
                <w:rFonts w:ascii="Arial" w:hAnsi="Arial"/>
                <w:sz w:val="17"/>
              </w:rPr>
              <w:t>Document 20 supplies the functional building definitions, project eligibility, markers, upgrade families, and validation requirements used by those blueprints.</w:t>
            </w:r>
          </w:p>
        </w:tc>
      </w:tr>
    </w:tbl>
    <w:p/>
    <w:p>
      <w:pPr>
        <w:pStyle w:val="Heading1"/>
        <w:keepNext/>
      </w:pPr>
      <w:r>
        <w:t>Static Table of Contents</w:t>
      </w:r>
    </w:p>
    <w:p>
      <w:pPr>
        <w:pStyle w:val="ListBullet"/>
      </w:pPr>
      <w:r>
        <w:t>1. Locked Building Registry Identity</w:t>
      </w:r>
    </w:p>
    <w:p>
      <w:pPr>
        <w:pStyle w:val="ListBullet"/>
      </w:pPr>
      <w:r>
        <w:t>2. Locked Decision Summary</w:t>
      </w:r>
    </w:p>
    <w:p>
      <w:pPr>
        <w:pStyle w:val="ListBullet"/>
      </w:pPr>
      <w:r>
        <w:t>3. Document Suite and File Architecture</w:t>
      </w:r>
    </w:p>
    <w:p>
      <w:pPr>
        <w:pStyle w:val="ListBullet"/>
      </w:pPr>
      <w:r>
        <w:t>4. Source of Truth, Ownership, and Data Flow</w:t>
      </w:r>
    </w:p>
    <w:p>
      <w:pPr>
        <w:pStyle w:val="ListBullet"/>
      </w:pPr>
      <w:r>
        <w:t>5. Building Taxonomy and Registry Layers</w:t>
      </w:r>
    </w:p>
    <w:p>
      <w:pPr>
        <w:pStyle w:val="ListBullet"/>
      </w:pPr>
      <w:r>
        <w:t>6. Seven Main Settlement Needs</w:t>
      </w:r>
    </w:p>
    <w:p>
      <w:pPr>
        <w:pStyle w:val="ListBullet"/>
      </w:pPr>
      <w:r>
        <w:t>7. Need Demand, Capacity, and Status Calculation</w:t>
      </w:r>
    </w:p>
    <w:p>
      <w:pPr>
        <w:pStyle w:val="ListBullet"/>
      </w:pPr>
      <w:r>
        <w:t>8. Building Runtime States and Shared Calculations</w:t>
      </w:r>
    </w:p>
    <w:p>
      <w:pPr>
        <w:pStyle w:val="ListBullet"/>
      </w:pPr>
      <w:r>
        <w:t>9. Parent Building Data Model and Registry Fields</w:t>
      </w:r>
    </w:p>
    <w:p>
      <w:pPr>
        <w:pStyle w:val="ListBullet"/>
      </w:pPr>
      <w:r>
        <w:t>10. Construction Projects, Stages, Resources, and Labour</w:t>
      </w:r>
    </w:p>
    <w:p>
      <w:pPr>
        <w:pStyle w:val="ListBullet"/>
      </w:pPr>
      <w:r>
        <w:t>11. Upgrade Families, Branches, Conversion, and Replacement</w:t>
      </w:r>
    </w:p>
    <w:p>
      <w:pPr>
        <w:pStyle w:val="ListBullet"/>
      </w:pPr>
      <w:r>
        <w:t>12. Settlement Stage Matrix and Capability Expectations</w:t>
      </w:r>
    </w:p>
    <w:p>
      <w:pPr>
        <w:pStyle w:val="ListBullet"/>
      </w:pPr>
      <w:r>
        <w:t>13. Required, Optional, and Conditional Project Pools</w:t>
      </w:r>
    </w:p>
    <w:p>
      <w:pPr>
        <w:pStyle w:val="ListBullet"/>
      </w:pPr>
      <w:r>
        <w:t>14. Parcels, Terrain, Roads, Access, and Placement Rules</w:t>
      </w:r>
    </w:p>
    <w:p>
      <w:pPr>
        <w:pStyle w:val="ListBullet"/>
      </w:pPr>
      <w:r>
        <w:t>15. Residents, Jobs, Staffing, Tools, and Service Capacity</w:t>
      </w:r>
    </w:p>
    <w:p>
      <w:pPr>
        <w:pStyle w:val="ListBullet"/>
      </w:pPr>
      <w:r>
        <w:t>16. Inputs, Outputs, Storage, Trade, and Production</w:t>
      </w:r>
    </w:p>
    <w:p>
      <w:pPr>
        <w:pStyle w:val="ListBullet"/>
      </w:pPr>
      <w:r>
        <w:t>17. Utilities, Networks, Power, Mana, and Logistics</w:t>
      </w:r>
    </w:p>
    <w:p>
      <w:pPr>
        <w:pStyle w:val="ListBullet"/>
      </w:pPr>
      <w:r>
        <w:t>18. Culture, Faction, Biome, Climate, and Realm Variation</w:t>
      </w:r>
    </w:p>
    <w:p>
      <w:pPr>
        <w:pStyle w:val="ListBullet"/>
      </w:pPr>
      <w:r>
        <w:t>19. Player Blueprints and Existing-Town Integration</w:t>
      </w:r>
    </w:p>
    <w:p>
      <w:pPr>
        <w:pStyle w:val="ListBullet"/>
      </w:pPr>
      <w:r>
        <w:t>20. Autonomous Project Selection and Growth Planning</w:t>
      </w:r>
    </w:p>
    <w:p>
      <w:pPr>
        <w:pStyle w:val="ListBullet"/>
      </w:pPr>
      <w:r>
        <w:t>21. Damage, Repair, Maintenance, Renovation, and Abandonment</w:t>
      </w:r>
    </w:p>
    <w:p>
      <w:pPr>
        <w:pStyle w:val="ListBullet"/>
      </w:pPr>
      <w:r>
        <w:t>22. Master Building Category Index</w:t>
      </w:r>
    </w:p>
    <w:p>
      <w:pPr>
        <w:pStyle w:val="ListBullet"/>
      </w:pPr>
      <w:r>
        <w:t>23. POC Camp-to-Village Building Set</w:t>
      </w:r>
    </w:p>
    <w:p>
      <w:pPr>
        <w:pStyle w:val="ListBullet"/>
      </w:pPr>
      <w:r>
        <w:t>24. Alpha, Beta, and Full-Game Scale Targets</w:t>
      </w:r>
    </w:p>
    <w:p>
      <w:pPr>
        <w:pStyle w:val="ListBullet"/>
      </w:pPr>
      <w:r>
        <w:t>25. Sample Detailed Building Entries</w:t>
      </w:r>
    </w:p>
    <w:p>
      <w:pPr>
        <w:pStyle w:val="ListBullet"/>
      </w:pPr>
      <w:r>
        <w:t>26. Content Production and Validation Workflow</w:t>
      </w:r>
    </w:p>
    <w:p>
      <w:pPr>
        <w:pStyle w:val="ListBullet"/>
      </w:pPr>
      <w:r>
        <w:t>27. Balancing Rules and Scope Controls</w:t>
      </w:r>
    </w:p>
    <w:p>
      <w:pPr>
        <w:pStyle w:val="ListBullet"/>
      </w:pPr>
      <w:r>
        <w:t>28. Open Questions and Deferred Decisions</w:t>
      </w:r>
    </w:p>
    <w:p>
      <w:pPr>
        <w:pStyle w:val="ListBullet"/>
      </w:pPr>
      <w:r>
        <w:t>29. Recommended Drafting Sequence</w:t>
      </w:r>
    </w:p>
    <w:p>
      <w:pPr>
        <w:pStyle w:val="ListBullet"/>
      </w:pPr>
      <w:r>
        <w:t>Appendix A. Building Registry Field Template</w:t>
      </w:r>
    </w:p>
    <w:p>
      <w:pPr>
        <w:pStyle w:val="ListBullet"/>
      </w:pPr>
      <w:r>
        <w:t>Appendix B. Need Contribution and Service-Capacity Template</w:t>
      </w:r>
    </w:p>
    <w:p>
      <w:pPr>
        <w:pStyle w:val="ListBullet"/>
      </w:pPr>
      <w:r>
        <w:t>Appendix C. Settlement Stage Matrix Template</w:t>
      </w:r>
    </w:p>
    <w:p>
      <w:pPr>
        <w:pStyle w:val="ListBullet"/>
      </w:pPr>
      <w:r>
        <w:t>Appendix D. Stable ID and Naming Conventions</w:t>
      </w:r>
    </w:p>
    <w:p>
      <w:pPr>
        <w:pStyle w:val="ListBullet"/>
      </w:pPr>
      <w:r>
        <w:t>Appendix E. POC Acceptance Criteria</w:t>
      </w:r>
    </w:p>
    <w:p>
      <w:r>
        <w:br w:type="page"/>
      </w:r>
    </w:p>
    <w:p>
      <w:pPr>
        <w:pStyle w:val="Heading1"/>
        <w:keepNext/>
      </w:pPr>
      <w:r>
        <w:t>1. Locked Building Registry Identity</w:t>
      </w:r>
    </w:p>
    <w:p>
      <w:r>
        <w:rPr>
          <w:i w:val="0"/>
        </w:rPr>
        <w:t>The Buildings, Facilities and Settlement Project Registry is the functional content layer of Leyforge settlements. It defines what settlements can construct, what each project does, how it changes the seven main needs, which people and resources it requires, how it connects to roads and utilities, and how it advances from temporary camps into cities, capitals, magical metropolises, and civilisation-scale wonders.</w:t>
      </w:r>
    </w:p>
    <w:tbl>
      <w:tblPr>
        <w:tblStyle w:val="TableGrid"/>
        <w:tblW w:type="auto" w:w="0"/>
        <w:jc w:val="center"/>
        <w:tblLook w:firstColumn="1" w:firstRow="1" w:lastColumn="0" w:lastRow="0" w:noHBand="0" w:noVBand="1" w:val="04A0"/>
      </w:tblPr>
      <w:tblGrid>
        <w:gridCol w:w="10368"/>
      </w:tblGrid>
      <w:tr>
        <w:trPr>
          <w:cantSplit/>
        </w:trPr>
        <w:tc>
          <w:tcPr>
            <w:tcW w:type="dxa" w:w="10368"/>
            <w:shd w:fill="D9EAF7"/>
            <w:tcMar>
              <w:top w:w="120" w:type="dxa"/>
              <w:start w:w="140" w:type="dxa"/>
              <w:bottom w:w="120" w:type="dxa"/>
              <w:end w:w="140" w:type="dxa"/>
            </w:tcMar>
          </w:tcPr>
          <w:p>
            <w:r>
              <w:rPr>
                <w:rFonts w:ascii="Arial" w:hAnsi="Arial"/>
                <w:b/>
                <w:color w:val="1F4E79"/>
                <w:sz w:val="20"/>
              </w:rPr>
              <w:t>Locked Rule</w:t>
            </w:r>
          </w:p>
          <w:p>
            <w:r>
              <w:rPr>
                <w:rFonts w:ascii="Arial" w:hAnsi="Arial"/>
                <w:sz w:val="18"/>
              </w:rPr>
              <w:t>A building or settlement project must not exist only because a list needs more content. Every meaningful entry must provide housing, provisions, health, work, safety, infrastructure, morale, economy, governance, culture, story, progression, defence, automation, magic, or visible world-state change.</w:t>
            </w:r>
          </w:p>
        </w:tc>
      </w:tr>
    </w:tbl>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3456"/>
            <w:shd w:fill="1F4E79"/>
            <w:vAlign w:val="center"/>
            <w:tcMar>
              <w:top w:w="80" w:type="dxa"/>
              <w:start w:w="100" w:type="dxa"/>
              <w:bottom w:w="80" w:type="dxa"/>
              <w:end w:w="100" w:type="dxa"/>
            </w:tcMar>
          </w:tcPr>
          <w:p>
            <w:r>
              <w:rPr>
                <w:rFonts w:ascii="Arial" w:hAnsi="Arial"/>
                <w:b/>
                <w:color w:val="FFFFFF"/>
                <w:sz w:val="18"/>
              </w:rPr>
              <w:t>Identity Layer</w:t>
            </w:r>
          </w:p>
        </w:tc>
        <w:tc>
          <w:tcPr>
            <w:tcW w:type="dxa" w:w="3456"/>
            <w:shd w:fill="1F4E79"/>
            <w:vAlign w:val="center"/>
            <w:tcMar>
              <w:top w:w="80" w:type="dxa"/>
              <w:start w:w="100" w:type="dxa"/>
              <w:bottom w:w="80" w:type="dxa"/>
              <w:end w:w="100" w:type="dxa"/>
            </w:tcMar>
          </w:tcPr>
          <w:p>
            <w:r>
              <w:rPr>
                <w:rFonts w:ascii="Arial" w:hAnsi="Arial"/>
                <w:b/>
                <w:color w:val="FFFFFF"/>
                <w:sz w:val="18"/>
              </w:rPr>
              <w:t>Design Meaning</w:t>
            </w:r>
          </w:p>
        </w:tc>
        <w:tc>
          <w:tcPr>
            <w:tcW w:type="dxa" w:w="3456"/>
            <w:shd w:fill="1F4E79"/>
            <w:vAlign w:val="center"/>
            <w:tcMar>
              <w:top w:w="80" w:type="dxa"/>
              <w:start w:w="100" w:type="dxa"/>
              <w:bottom w:w="80" w:type="dxa"/>
              <w:end w:w="100" w:type="dxa"/>
            </w:tcMar>
          </w:tcPr>
          <w:p>
            <w:r>
              <w:rPr>
                <w:rFonts w:ascii="Arial" w:hAnsi="Arial"/>
                <w:b/>
                <w:color w:val="FFFFFF"/>
                <w:sz w:val="18"/>
              </w:rPr>
              <w:t>Player-Facing Result</w:t>
            </w:r>
          </w:p>
        </w:tc>
      </w:tr>
      <w:tr>
        <w:tc>
          <w:tcPr>
            <w:tcW w:type="dxa" w:w="2232"/>
            <w:tcMar>
              <w:top w:w="80" w:type="dxa"/>
              <w:start w:w="100" w:type="dxa"/>
              <w:bottom w:w="80" w:type="dxa"/>
              <w:end w:w="100" w:type="dxa"/>
            </w:tcMar>
            <w:vAlign w:val="top"/>
          </w:tcPr>
          <w:p>
            <w:r>
              <w:rPr>
                <w:rFonts w:ascii="Arial" w:hAnsi="Arial"/>
                <w:sz w:val="17"/>
              </w:rPr>
              <w:t>Functional Civilisation Content</w:t>
            </w:r>
          </w:p>
        </w:tc>
        <w:tc>
          <w:tcPr>
            <w:tcW w:type="dxa" w:w="4104"/>
            <w:tcMar>
              <w:top w:w="80" w:type="dxa"/>
              <w:start w:w="100" w:type="dxa"/>
              <w:bottom w:w="80" w:type="dxa"/>
              <w:end w:w="100" w:type="dxa"/>
            </w:tcMar>
            <w:vAlign w:val="top"/>
          </w:tcPr>
          <w:p>
            <w:r>
              <w:rPr>
                <w:rFonts w:ascii="Arial" w:hAnsi="Arial"/>
                <w:sz w:val="17"/>
              </w:rPr>
              <w:t>Buildings contain homes, job sites, services, storage, roads, utilities, defences, magic, governance, and culture.</w:t>
            </w:r>
          </w:p>
        </w:tc>
        <w:tc>
          <w:tcPr>
            <w:tcW w:type="dxa" w:w="4248"/>
            <w:tcMar>
              <w:top w:w="80" w:type="dxa"/>
              <w:start w:w="100" w:type="dxa"/>
              <w:bottom w:w="80" w:type="dxa"/>
              <w:end w:w="100" w:type="dxa"/>
            </w:tcMar>
            <w:vAlign w:val="top"/>
          </w:tcPr>
          <w:p>
            <w:r>
              <w:rPr>
                <w:rFonts w:ascii="Arial" w:hAnsi="Arial"/>
                <w:sz w:val="17"/>
              </w:rPr>
              <w:t>Settlement growth creates visible capability rather than only increasing a population number.</w:t>
            </w:r>
          </w:p>
        </w:tc>
      </w:tr>
      <w:tr>
        <w:tc>
          <w:tcPr>
            <w:tcW w:type="dxa" w:w="2232"/>
            <w:tcMar>
              <w:top w:w="80" w:type="dxa"/>
              <w:start w:w="100" w:type="dxa"/>
              <w:bottom w:w="80" w:type="dxa"/>
              <w:end w:w="100" w:type="dxa"/>
            </w:tcMar>
            <w:vAlign w:val="top"/>
            <w:shd w:fill="EAF2F8"/>
          </w:tcPr>
          <w:p>
            <w:r>
              <w:rPr>
                <w:rFonts w:ascii="Arial" w:hAnsi="Arial"/>
                <w:sz w:val="17"/>
              </w:rPr>
              <w:t>Resource Sink and Transformation</w:t>
            </w:r>
          </w:p>
        </w:tc>
        <w:tc>
          <w:tcPr>
            <w:tcW w:type="dxa" w:w="4104"/>
            <w:tcMar>
              <w:top w:w="80" w:type="dxa"/>
              <w:start w:w="100" w:type="dxa"/>
              <w:bottom w:w="80" w:type="dxa"/>
              <w:end w:w="100" w:type="dxa"/>
            </w:tcMar>
            <w:vAlign w:val="top"/>
            <w:shd w:fill="EAF2F8"/>
          </w:tcPr>
          <w:p>
            <w:r>
              <w:rPr>
                <w:rFonts w:ascii="Arial" w:hAnsi="Arial"/>
                <w:sz w:val="17"/>
              </w:rPr>
              <w:t>Projects reserve and consume real materials through staged construction, furnishing, activation, maintenance, and repair.</w:t>
            </w:r>
          </w:p>
        </w:tc>
        <w:tc>
          <w:tcPr>
            <w:tcW w:type="dxa" w:w="4248"/>
            <w:tcMar>
              <w:top w:w="80" w:type="dxa"/>
              <w:start w:w="100" w:type="dxa"/>
              <w:bottom w:w="80" w:type="dxa"/>
              <w:end w:w="100" w:type="dxa"/>
            </w:tcMar>
            <w:vAlign w:val="top"/>
            <w:shd w:fill="EAF2F8"/>
          </w:tcPr>
          <w:p>
            <w:r>
              <w:rPr>
                <w:rFonts w:ascii="Arial" w:hAnsi="Arial"/>
                <w:sz w:val="17"/>
              </w:rPr>
              <w:t>Mining, farming, crafting, trade, and automation visibly become homes, workshops, walls, wards, and cities.</w:t>
            </w:r>
          </w:p>
        </w:tc>
      </w:tr>
      <w:tr>
        <w:tc>
          <w:tcPr>
            <w:tcW w:type="dxa" w:w="2232"/>
            <w:tcMar>
              <w:top w:w="80" w:type="dxa"/>
              <w:start w:w="100" w:type="dxa"/>
              <w:bottom w:w="80" w:type="dxa"/>
              <w:end w:w="100" w:type="dxa"/>
            </w:tcMar>
            <w:vAlign w:val="top"/>
          </w:tcPr>
          <w:p>
            <w:r>
              <w:rPr>
                <w:rFonts w:ascii="Arial" w:hAnsi="Arial"/>
                <w:sz w:val="17"/>
              </w:rPr>
              <w:t>Living Workplace</w:t>
            </w:r>
          </w:p>
        </w:tc>
        <w:tc>
          <w:tcPr>
            <w:tcW w:type="dxa" w:w="4104"/>
            <w:tcMar>
              <w:top w:w="80" w:type="dxa"/>
              <w:start w:w="100" w:type="dxa"/>
              <w:bottom w:w="80" w:type="dxa"/>
              <w:end w:w="100" w:type="dxa"/>
            </w:tcMar>
            <w:vAlign w:val="top"/>
          </w:tcPr>
          <w:p>
            <w:r>
              <w:rPr>
                <w:rFonts w:ascii="Arial" w:hAnsi="Arial"/>
                <w:sz w:val="17"/>
              </w:rPr>
              <w:t>Named NPCs live, work, eat, heal, socialise, defend, learn, trade, and perform services through buildings.</w:t>
            </w:r>
          </w:p>
        </w:tc>
        <w:tc>
          <w:tcPr>
            <w:tcW w:type="dxa" w:w="4248"/>
            <w:tcMar>
              <w:top w:w="80" w:type="dxa"/>
              <w:start w:w="100" w:type="dxa"/>
              <w:bottom w:w="80" w:type="dxa"/>
              <w:end w:w="100" w:type="dxa"/>
            </w:tcMar>
            <w:vAlign w:val="top"/>
          </w:tcPr>
          <w:p>
            <w:r>
              <w:rPr>
                <w:rFonts w:ascii="Arial" w:hAnsi="Arial"/>
                <w:sz w:val="17"/>
              </w:rPr>
              <w:t>A structure matters because people use it and depend on it.</w:t>
            </w:r>
          </w:p>
        </w:tc>
      </w:tr>
      <w:tr>
        <w:tc>
          <w:tcPr>
            <w:tcW w:type="dxa" w:w="2232"/>
            <w:tcMar>
              <w:top w:w="80" w:type="dxa"/>
              <w:start w:w="100" w:type="dxa"/>
              <w:bottom w:w="80" w:type="dxa"/>
              <w:end w:w="100" w:type="dxa"/>
            </w:tcMar>
            <w:vAlign w:val="top"/>
            <w:shd w:fill="EAF2F8"/>
          </w:tcPr>
          <w:p>
            <w:r>
              <w:rPr>
                <w:rFonts w:ascii="Arial" w:hAnsi="Arial"/>
                <w:sz w:val="17"/>
              </w:rPr>
              <w:t>Player Creativity</w:t>
            </w:r>
          </w:p>
        </w:tc>
        <w:tc>
          <w:tcPr>
            <w:tcW w:type="dxa" w:w="4104"/>
            <w:tcMar>
              <w:top w:w="80" w:type="dxa"/>
              <w:start w:w="100" w:type="dxa"/>
              <w:bottom w:w="80" w:type="dxa"/>
              <w:end w:w="100" w:type="dxa"/>
            </w:tcMar>
            <w:vAlign w:val="top"/>
            <w:shd w:fill="EAF2F8"/>
          </w:tcPr>
          <w:p>
            <w:r>
              <w:rPr>
                <w:rFonts w:ascii="Arial" w:hAnsi="Arial"/>
                <w:sz w:val="17"/>
              </w:rPr>
              <w:t>Player blueprints may satisfy universal functional definitions and enter village project pools when permissions and validation allow it.</w:t>
            </w:r>
          </w:p>
        </w:tc>
        <w:tc>
          <w:tcPr>
            <w:tcW w:type="dxa" w:w="4248"/>
            <w:tcMar>
              <w:top w:w="80" w:type="dxa"/>
              <w:start w:w="100" w:type="dxa"/>
              <w:bottom w:w="80" w:type="dxa"/>
              <w:end w:w="100" w:type="dxa"/>
            </w:tcMar>
            <w:vAlign w:val="top"/>
            <w:shd w:fill="EAF2F8"/>
          </w:tcPr>
          <w:p>
            <w:r>
              <w:rPr>
                <w:rFonts w:ascii="Arial" w:hAnsi="Arial"/>
                <w:sz w:val="17"/>
              </w:rPr>
              <w:t>Players can shape the architecture and layout of custom or existing settlements.</w:t>
            </w:r>
          </w:p>
        </w:tc>
      </w:tr>
      <w:tr>
        <w:tc>
          <w:tcPr>
            <w:tcW w:type="dxa" w:w="2232"/>
            <w:tcMar>
              <w:top w:w="80" w:type="dxa"/>
              <w:start w:w="100" w:type="dxa"/>
              <w:bottom w:w="80" w:type="dxa"/>
              <w:end w:w="100" w:type="dxa"/>
            </w:tcMar>
            <w:vAlign w:val="top"/>
          </w:tcPr>
          <w:p>
            <w:r>
              <w:rPr>
                <w:rFonts w:ascii="Arial" w:hAnsi="Arial"/>
                <w:sz w:val="17"/>
              </w:rPr>
              <w:t>Autonomous Growth</w:t>
            </w:r>
          </w:p>
        </w:tc>
        <w:tc>
          <w:tcPr>
            <w:tcW w:type="dxa" w:w="4104"/>
            <w:tcMar>
              <w:top w:w="80" w:type="dxa"/>
              <w:start w:w="100" w:type="dxa"/>
              <w:bottom w:w="80" w:type="dxa"/>
              <w:end w:w="100" w:type="dxa"/>
            </w:tcMar>
            <w:vAlign w:val="top"/>
          </w:tcPr>
          <w:p>
            <w:r>
              <w:rPr>
                <w:rFonts w:ascii="Arial" w:hAnsi="Arial"/>
                <w:sz w:val="17"/>
              </w:rPr>
              <w:t>NPC planners select projects according to stage gates, needs, culture, terrain, resources, danger, and story.</w:t>
            </w:r>
          </w:p>
        </w:tc>
        <w:tc>
          <w:tcPr>
            <w:tcW w:type="dxa" w:w="4248"/>
            <w:tcMar>
              <w:top w:w="80" w:type="dxa"/>
              <w:start w:w="100" w:type="dxa"/>
              <w:bottom w:w="80" w:type="dxa"/>
              <w:end w:w="100" w:type="dxa"/>
            </w:tcMar>
            <w:vAlign w:val="top"/>
          </w:tcPr>
          <w:p>
            <w:r>
              <w:rPr>
                <w:rFonts w:ascii="Arial" w:hAnsi="Arial"/>
                <w:sz w:val="17"/>
              </w:rPr>
              <w:t>Villages can grow without constant orders while still responding strongly to player support.</w:t>
            </w:r>
          </w:p>
        </w:tc>
      </w:tr>
      <w:tr>
        <w:tc>
          <w:tcPr>
            <w:tcW w:type="dxa" w:w="2232"/>
            <w:tcMar>
              <w:top w:w="80" w:type="dxa"/>
              <w:start w:w="100" w:type="dxa"/>
              <w:bottom w:w="80" w:type="dxa"/>
              <w:end w:w="100" w:type="dxa"/>
            </w:tcMar>
            <w:vAlign w:val="top"/>
            <w:shd w:fill="EAF2F8"/>
          </w:tcPr>
          <w:p>
            <w:r>
              <w:rPr>
                <w:rFonts w:ascii="Arial" w:hAnsi="Arial"/>
                <w:sz w:val="17"/>
              </w:rPr>
              <w:t>Cultural Identity</w:t>
            </w:r>
          </w:p>
        </w:tc>
        <w:tc>
          <w:tcPr>
            <w:tcW w:type="dxa" w:w="4104"/>
            <w:tcMar>
              <w:top w:w="80" w:type="dxa"/>
              <w:start w:w="100" w:type="dxa"/>
              <w:bottom w:w="80" w:type="dxa"/>
              <w:end w:w="100" w:type="dxa"/>
            </w:tcMar>
            <w:vAlign w:val="top"/>
            <w:shd w:fill="EAF2F8"/>
          </w:tcPr>
          <w:p>
            <w:r>
              <w:rPr>
                <w:rFonts w:ascii="Arial" w:hAnsi="Arial"/>
                <w:sz w:val="17"/>
              </w:rPr>
              <w:t>Universal functions can be expressed through different layouts, materials, traditions, laws, and signature structures.</w:t>
            </w:r>
          </w:p>
        </w:tc>
        <w:tc>
          <w:tcPr>
            <w:tcW w:type="dxa" w:w="4248"/>
            <w:tcMar>
              <w:top w:w="80" w:type="dxa"/>
              <w:start w:w="100" w:type="dxa"/>
              <w:bottom w:w="80" w:type="dxa"/>
              <w:end w:w="100" w:type="dxa"/>
            </w:tcMar>
            <w:vAlign w:val="top"/>
            <w:shd w:fill="EAF2F8"/>
          </w:tcPr>
          <w:p>
            <w:r>
              <w:rPr>
                <w:rFonts w:ascii="Arial" w:hAnsi="Arial"/>
                <w:sz w:val="17"/>
              </w:rPr>
              <w:t>Settlements feel culturally distinct without duplicating every system rule.</w:t>
            </w:r>
          </w:p>
        </w:tc>
      </w:tr>
      <w:tr>
        <w:tc>
          <w:tcPr>
            <w:tcW w:type="dxa" w:w="2232"/>
            <w:tcMar>
              <w:top w:w="80" w:type="dxa"/>
              <w:start w:w="100" w:type="dxa"/>
              <w:bottom w:w="80" w:type="dxa"/>
              <w:end w:w="100" w:type="dxa"/>
            </w:tcMar>
            <w:vAlign w:val="top"/>
          </w:tcPr>
          <w:p>
            <w:r>
              <w:rPr>
                <w:rFonts w:ascii="Arial" w:hAnsi="Arial"/>
                <w:sz w:val="17"/>
              </w:rPr>
              <w:t>Scalable Data</w:t>
            </w:r>
          </w:p>
        </w:tc>
        <w:tc>
          <w:tcPr>
            <w:tcW w:type="dxa" w:w="4104"/>
            <w:tcMar>
              <w:top w:w="80" w:type="dxa"/>
              <w:start w:w="100" w:type="dxa"/>
              <w:bottom w:w="80" w:type="dxa"/>
              <w:end w:w="100" w:type="dxa"/>
            </w:tcMar>
            <w:vAlign w:val="top"/>
          </w:tcPr>
          <w:p>
            <w:r>
              <w:rPr>
                <w:rFonts w:ascii="Arial" w:hAnsi="Arial"/>
                <w:sz w:val="17"/>
              </w:rPr>
              <w:t>Stable IDs, parent templates, tags, capacities, links, and companion registries support Godot data import and AI-assisted production.</w:t>
            </w:r>
          </w:p>
        </w:tc>
        <w:tc>
          <w:tcPr>
            <w:tcW w:type="dxa" w:w="4248"/>
            <w:tcMar>
              <w:top w:w="80" w:type="dxa"/>
              <w:start w:w="100" w:type="dxa"/>
              <w:bottom w:w="80" w:type="dxa"/>
              <w:end w:w="100" w:type="dxa"/>
            </w:tcMar>
            <w:vAlign w:val="top"/>
          </w:tcPr>
          <w:p>
            <w:r>
              <w:rPr>
                <w:rFonts w:ascii="Arial" w:hAnsi="Arial"/>
                <w:sz w:val="17"/>
              </w:rPr>
              <w:t>The catalogue can grow without becoming a collection of contradictory one-off assets.</w:t>
            </w:r>
          </w:p>
        </w:tc>
      </w:tr>
    </w:tbl>
    <w:p/>
    <w:p>
      <w:pPr>
        <w:pStyle w:val="Heading2"/>
        <w:keepNext/>
      </w:pPr>
      <w:r>
        <w:t>1.1 Design Promise</w:t>
      </w:r>
    </w:p>
    <w:p>
      <w:r>
        <w:rPr>
          <w:i w:val="0"/>
        </w:rPr>
        <w:t>A player should be able to inspect any settlement building and understand what it is, who uses it, what it needs, what it produces or provides, whether it is functioning, why it is blocked, how it can be upgraded, and what would happen if it were damaged or removed.</w:t>
      </w:r>
    </w:p>
    <w:p>
      <w:pPr>
        <w:pStyle w:val="Heading2"/>
        <w:keepNext/>
      </w:pPr>
      <w:r>
        <w:t>1.2 What This Registry Is Not</w:t>
      </w:r>
    </w:p>
    <w:p>
      <w:pPr>
        <w:pStyle w:val="ListBullet"/>
      </w:pPr>
      <w:r>
        <w:t>It is not one enormous list where every material palette or roof colour becomes a separate building family.</w:t>
      </w:r>
    </w:p>
    <w:p>
      <w:pPr>
        <w:pStyle w:val="ListBullet"/>
      </w:pPr>
      <w:r>
        <w:t>It is not a decorative asset catalogue disconnected from NPC jobs, resources, needs, roads, utilities, or progression.</w:t>
      </w:r>
    </w:p>
    <w:p>
      <w:pPr>
        <w:pStyle w:val="ListBullet"/>
      </w:pPr>
      <w:r>
        <w:t>It is not a requirement for the player to micromanage every resident, room, meal, tool, or daily repair.</w:t>
      </w:r>
    </w:p>
    <w:p>
      <w:pPr>
        <w:pStyle w:val="ListBullet"/>
      </w:pPr>
      <w:r>
        <w:t>It is not a single fixed linear upgrade path for every settlement or culture.</w:t>
      </w:r>
    </w:p>
    <w:p>
      <w:pPr>
        <w:pStyle w:val="ListBullet"/>
      </w:pPr>
      <w:r>
        <w:t>It is not a replacement for voxel blueprint files, block definitions, recipes, NPC data, district plans, or culture data.</w:t>
      </w:r>
    </w:p>
    <w:p>
      <w:pPr>
        <w:pStyle w:val="ListBullet"/>
      </w:pPr>
      <w:r>
        <w:t>It is not necessary to implement every planned building before the Camp-to-Village loop is proven.</w:t>
      </w:r>
    </w:p>
    <w:p>
      <w:pPr>
        <w:pStyle w:val="Heading1"/>
        <w:keepNext/>
      </w:pPr>
      <w:r>
        <w:t>2. Locked Decision Summary</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5184"/>
            <w:shd w:fill="1F4E79"/>
            <w:vAlign w:val="center"/>
            <w:tcMar>
              <w:top w:w="80" w:type="dxa"/>
              <w:start w:w="100" w:type="dxa"/>
              <w:bottom w:w="80" w:type="dxa"/>
              <w:end w:w="100" w:type="dxa"/>
            </w:tcMar>
          </w:tcPr>
          <w:p>
            <w:r>
              <w:rPr>
                <w:rFonts w:ascii="Arial" w:hAnsi="Arial"/>
                <w:b/>
                <w:color w:val="FFFFFF"/>
                <w:sz w:val="18"/>
              </w:rPr>
              <w:t>Area</w:t>
            </w:r>
          </w:p>
        </w:tc>
        <w:tc>
          <w:tcPr>
            <w:tcW w:type="dxa" w:w="5184"/>
            <w:shd w:fill="1F4E79"/>
            <w:vAlign w:val="center"/>
            <w:tcMar>
              <w:top w:w="80" w:type="dxa"/>
              <w:start w:w="100" w:type="dxa"/>
              <w:bottom w:w="80" w:type="dxa"/>
              <w:end w:w="100" w:type="dxa"/>
            </w:tcMar>
          </w:tcPr>
          <w:p>
            <w:r>
              <w:rPr>
                <w:rFonts w:ascii="Arial" w:hAnsi="Arial"/>
                <w:b/>
                <w:color w:val="FFFFFF"/>
                <w:sz w:val="18"/>
              </w:rPr>
              <w:t>Locked Decision</w:t>
            </w:r>
          </w:p>
        </w:tc>
      </w:tr>
      <w:tr>
        <w:tc>
          <w:tcPr>
            <w:tcW w:type="dxa" w:w="2448"/>
            <w:tcMar>
              <w:top w:w="80" w:type="dxa"/>
              <w:start w:w="100" w:type="dxa"/>
              <w:bottom w:w="80" w:type="dxa"/>
              <w:end w:w="100" w:type="dxa"/>
            </w:tcMar>
            <w:vAlign w:val="top"/>
          </w:tcPr>
          <w:p>
            <w:r>
              <w:rPr>
                <w:rFonts w:ascii="Arial" w:hAnsi="Arial"/>
                <w:sz w:val="17"/>
              </w:rPr>
              <w:t>File Structure</w:t>
            </w:r>
          </w:p>
        </w:tc>
        <w:tc>
          <w:tcPr>
            <w:tcW w:type="dxa" w:w="8064"/>
            <w:tcMar>
              <w:top w:w="80" w:type="dxa"/>
              <w:start w:w="100" w:type="dxa"/>
              <w:bottom w:w="80" w:type="dxa"/>
              <w:end w:w="100" w:type="dxa"/>
            </w:tcMar>
            <w:vAlign w:val="top"/>
          </w:tcPr>
          <w:p>
            <w:r>
              <w:rPr>
                <w:rFonts w:ascii="Arial" w:hAnsi="Arial"/>
                <w:sz w:val="17"/>
              </w:rPr>
              <w:t>Use a master document and companion subdocuments rather than a single extremely large file.</w:t>
            </w:r>
          </w:p>
        </w:tc>
      </w:tr>
      <w:tr>
        <w:tc>
          <w:tcPr>
            <w:tcW w:type="dxa" w:w="2448"/>
            <w:tcMar>
              <w:top w:w="80" w:type="dxa"/>
              <w:start w:w="100" w:type="dxa"/>
              <w:bottom w:w="80" w:type="dxa"/>
              <w:end w:w="100" w:type="dxa"/>
            </w:tcMar>
            <w:vAlign w:val="top"/>
            <w:shd w:fill="EAF2F8"/>
          </w:tcPr>
          <w:p>
            <w:r>
              <w:rPr>
                <w:rFonts w:ascii="Arial" w:hAnsi="Arial"/>
                <w:sz w:val="17"/>
              </w:rPr>
              <w:t>Main Needs</w:t>
            </w:r>
          </w:p>
        </w:tc>
        <w:tc>
          <w:tcPr>
            <w:tcW w:type="dxa" w:w="8064"/>
            <w:tcMar>
              <w:top w:w="80" w:type="dxa"/>
              <w:start w:w="100" w:type="dxa"/>
              <w:bottom w:w="80" w:type="dxa"/>
              <w:end w:w="100" w:type="dxa"/>
            </w:tcMar>
            <w:vAlign w:val="top"/>
            <w:shd w:fill="EAF2F8"/>
          </w:tcPr>
          <w:p>
            <w:r>
              <w:rPr>
                <w:rFonts w:ascii="Arial" w:hAnsi="Arial"/>
                <w:sz w:val="17"/>
              </w:rPr>
              <w:t>Housing, Provisions, Health, Work, Safety, Infrastructure, and Morale.</w:t>
            </w:r>
          </w:p>
        </w:tc>
      </w:tr>
      <w:tr>
        <w:tc>
          <w:tcPr>
            <w:tcW w:type="dxa" w:w="2448"/>
            <w:tcMar>
              <w:top w:w="80" w:type="dxa"/>
              <w:start w:w="100" w:type="dxa"/>
              <w:bottom w:w="80" w:type="dxa"/>
              <w:end w:w="100" w:type="dxa"/>
            </w:tcMar>
            <w:vAlign w:val="top"/>
          </w:tcPr>
          <w:p>
            <w:r>
              <w:rPr>
                <w:rFonts w:ascii="Arial" w:hAnsi="Arial"/>
                <w:sz w:val="17"/>
              </w:rPr>
              <w:t>Need Presentation</w:t>
            </w:r>
          </w:p>
        </w:tc>
        <w:tc>
          <w:tcPr>
            <w:tcW w:type="dxa" w:w="8064"/>
            <w:tcMar>
              <w:top w:w="80" w:type="dxa"/>
              <w:start w:w="100" w:type="dxa"/>
              <w:bottom w:w="80" w:type="dxa"/>
              <w:end w:w="100" w:type="dxa"/>
            </w:tcMar>
            <w:vAlign w:val="top"/>
          </w:tcPr>
          <w:p>
            <w:r>
              <w:rPr>
                <w:rFonts w:ascii="Arial" w:hAnsi="Arial"/>
                <w:sz w:val="17"/>
              </w:rPr>
              <w:t>Show readable states and trends on the normal settlement view; detailed causes appear only when inspected.</w:t>
            </w:r>
          </w:p>
        </w:tc>
      </w:tr>
      <w:tr>
        <w:tc>
          <w:tcPr>
            <w:tcW w:type="dxa" w:w="2448"/>
            <w:tcMar>
              <w:top w:w="80" w:type="dxa"/>
              <w:start w:w="100" w:type="dxa"/>
              <w:bottom w:w="80" w:type="dxa"/>
              <w:end w:w="100" w:type="dxa"/>
            </w:tcMar>
            <w:vAlign w:val="top"/>
            <w:shd w:fill="EAF2F8"/>
          </w:tcPr>
          <w:p>
            <w:r>
              <w:rPr>
                <w:rFonts w:ascii="Arial" w:hAnsi="Arial"/>
                <w:sz w:val="17"/>
              </w:rPr>
              <w:t>Registry Unit</w:t>
            </w:r>
          </w:p>
        </w:tc>
        <w:tc>
          <w:tcPr>
            <w:tcW w:type="dxa" w:w="8064"/>
            <w:tcMar>
              <w:top w:w="80" w:type="dxa"/>
              <w:start w:w="100" w:type="dxa"/>
              <w:bottom w:w="80" w:type="dxa"/>
              <w:end w:w="100" w:type="dxa"/>
            </w:tcMar>
            <w:vAlign w:val="top"/>
            <w:shd w:fill="EAF2F8"/>
          </w:tcPr>
          <w:p>
            <w:r>
              <w:rPr>
                <w:rFonts w:ascii="Arial" w:hAnsi="Arial"/>
                <w:sz w:val="17"/>
              </w:rPr>
              <w:t>Catalogue functional building definitions and upgrade families, not every visual blueprint variation.</w:t>
            </w:r>
          </w:p>
        </w:tc>
      </w:tr>
      <w:tr>
        <w:tc>
          <w:tcPr>
            <w:tcW w:type="dxa" w:w="2448"/>
            <w:tcMar>
              <w:top w:w="80" w:type="dxa"/>
              <w:start w:w="100" w:type="dxa"/>
              <w:bottom w:w="80" w:type="dxa"/>
              <w:end w:w="100" w:type="dxa"/>
            </w:tcMar>
            <w:vAlign w:val="top"/>
          </w:tcPr>
          <w:p>
            <w:r>
              <w:rPr>
                <w:rFonts w:ascii="Arial" w:hAnsi="Arial"/>
                <w:sz w:val="17"/>
              </w:rPr>
              <w:t>Blueprint Relationship</w:t>
            </w:r>
          </w:p>
        </w:tc>
        <w:tc>
          <w:tcPr>
            <w:tcW w:type="dxa" w:w="8064"/>
            <w:tcMar>
              <w:top w:w="80" w:type="dxa"/>
              <w:start w:w="100" w:type="dxa"/>
              <w:bottom w:w="80" w:type="dxa"/>
              <w:end w:w="100" w:type="dxa"/>
            </w:tcMar>
            <w:vAlign w:val="top"/>
          </w:tcPr>
          <w:p>
            <w:r>
              <w:rPr>
                <w:rFonts w:ascii="Arial" w:hAnsi="Arial"/>
                <w:sz w:val="17"/>
              </w:rPr>
              <w:t>Many voxel blueprints may satisfy one building definition; one blueprint may also contain several compatible mixed-use functions.</w:t>
            </w:r>
          </w:p>
        </w:tc>
      </w:tr>
      <w:tr>
        <w:tc>
          <w:tcPr>
            <w:tcW w:type="dxa" w:w="2448"/>
            <w:tcMar>
              <w:top w:w="80" w:type="dxa"/>
              <w:start w:w="100" w:type="dxa"/>
              <w:bottom w:w="80" w:type="dxa"/>
              <w:end w:w="100" w:type="dxa"/>
            </w:tcMar>
            <w:vAlign w:val="top"/>
            <w:shd w:fill="EAF2F8"/>
          </w:tcPr>
          <w:p>
            <w:r>
              <w:rPr>
                <w:rFonts w:ascii="Arial" w:hAnsi="Arial"/>
                <w:sz w:val="17"/>
              </w:rPr>
              <w:t>Resource Use</w:t>
            </w:r>
          </w:p>
        </w:tc>
        <w:tc>
          <w:tcPr>
            <w:tcW w:type="dxa" w:w="8064"/>
            <w:tcMar>
              <w:top w:w="80" w:type="dxa"/>
              <w:start w:w="100" w:type="dxa"/>
              <w:bottom w:w="80" w:type="dxa"/>
              <w:end w:w="100" w:type="dxa"/>
            </w:tcMar>
            <w:vAlign w:val="top"/>
            <w:shd w:fill="EAF2F8"/>
          </w:tcPr>
          <w:p>
            <w:r>
              <w:rPr>
                <w:rFonts w:ascii="Arial" w:hAnsi="Arial"/>
                <w:sz w:val="17"/>
              </w:rPr>
              <w:t>Construction, furnishing, activation, repairs, maintenance, and production use real stored resources.</w:t>
            </w:r>
          </w:p>
        </w:tc>
      </w:tr>
      <w:tr>
        <w:tc>
          <w:tcPr>
            <w:tcW w:type="dxa" w:w="2448"/>
            <w:tcMar>
              <w:top w:w="80" w:type="dxa"/>
              <w:start w:w="100" w:type="dxa"/>
              <w:bottom w:w="80" w:type="dxa"/>
              <w:end w:w="100" w:type="dxa"/>
            </w:tcMar>
            <w:vAlign w:val="top"/>
          </w:tcPr>
          <w:p>
            <w:r>
              <w:rPr>
                <w:rFonts w:ascii="Arial" w:hAnsi="Arial"/>
                <w:sz w:val="17"/>
              </w:rPr>
              <w:t>NPC Use</w:t>
            </w:r>
          </w:p>
        </w:tc>
        <w:tc>
          <w:tcPr>
            <w:tcW w:type="dxa" w:w="8064"/>
            <w:tcMar>
              <w:top w:w="80" w:type="dxa"/>
              <w:start w:w="100" w:type="dxa"/>
              <w:bottom w:w="80" w:type="dxa"/>
              <w:end w:w="100" w:type="dxa"/>
            </w:tcMar>
            <w:vAlign w:val="top"/>
          </w:tcPr>
          <w:p>
            <w:r>
              <w:rPr>
                <w:rFonts w:ascii="Arial" w:hAnsi="Arial"/>
                <w:sz w:val="17"/>
              </w:rPr>
              <w:t>Buildings expose homes, job sites, service points, schedules, storage, interaction markers, and emergency behaviour.</w:t>
            </w:r>
          </w:p>
        </w:tc>
      </w:tr>
      <w:tr>
        <w:tc>
          <w:tcPr>
            <w:tcW w:type="dxa" w:w="2448"/>
            <w:tcMar>
              <w:top w:w="80" w:type="dxa"/>
              <w:start w:w="100" w:type="dxa"/>
              <w:bottom w:w="80" w:type="dxa"/>
              <w:end w:w="100" w:type="dxa"/>
            </w:tcMar>
            <w:vAlign w:val="top"/>
            <w:shd w:fill="EAF2F8"/>
          </w:tcPr>
          <w:p>
            <w:r>
              <w:rPr>
                <w:rFonts w:ascii="Arial" w:hAnsi="Arial"/>
                <w:sz w:val="17"/>
              </w:rPr>
              <w:t>Project Selection</w:t>
            </w:r>
          </w:p>
        </w:tc>
        <w:tc>
          <w:tcPr>
            <w:tcW w:type="dxa" w:w="8064"/>
            <w:tcMar>
              <w:top w:w="80" w:type="dxa"/>
              <w:start w:w="100" w:type="dxa"/>
              <w:bottom w:w="80" w:type="dxa"/>
              <w:end w:w="100" w:type="dxa"/>
            </w:tcMar>
            <w:vAlign w:val="top"/>
            <w:shd w:fill="EAF2F8"/>
          </w:tcPr>
          <w:p>
            <w:r>
              <w:rPr>
                <w:rFonts w:ascii="Arial" w:hAnsi="Arial"/>
                <w:sz w:val="17"/>
              </w:rPr>
              <w:t>NPC planners choose required, optional, or conditional projects based on stage, needs, terrain, resources, culture, danger, story, and player permissions.</w:t>
            </w:r>
          </w:p>
        </w:tc>
      </w:tr>
      <w:tr>
        <w:tc>
          <w:tcPr>
            <w:tcW w:type="dxa" w:w="2448"/>
            <w:tcMar>
              <w:top w:w="80" w:type="dxa"/>
              <w:start w:w="100" w:type="dxa"/>
              <w:bottom w:w="80" w:type="dxa"/>
              <w:end w:w="100" w:type="dxa"/>
            </w:tcMar>
            <w:vAlign w:val="top"/>
          </w:tcPr>
          <w:p>
            <w:r>
              <w:rPr>
                <w:rFonts w:ascii="Arial" w:hAnsi="Arial"/>
                <w:sz w:val="17"/>
              </w:rPr>
              <w:t>Culture Direction</w:t>
            </w:r>
          </w:p>
        </w:tc>
        <w:tc>
          <w:tcPr>
            <w:tcW w:type="dxa" w:w="8064"/>
            <w:tcMar>
              <w:top w:w="80" w:type="dxa"/>
              <w:start w:w="100" w:type="dxa"/>
              <w:bottom w:w="80" w:type="dxa"/>
              <w:end w:w="100" w:type="dxa"/>
            </w:tcMar>
            <w:vAlign w:val="top"/>
          </w:tcPr>
          <w:p>
            <w:r>
              <w:rPr>
                <w:rFonts w:ascii="Arial" w:hAnsi="Arial"/>
                <w:sz w:val="17"/>
              </w:rPr>
              <w:t>Separate universal function from architecture and material identity. Cultures may prefer, replace, forbid, or add building families.</w:t>
            </w:r>
          </w:p>
        </w:tc>
      </w:tr>
      <w:tr>
        <w:tc>
          <w:tcPr>
            <w:tcW w:type="dxa" w:w="2448"/>
            <w:tcMar>
              <w:top w:w="80" w:type="dxa"/>
              <w:start w:w="100" w:type="dxa"/>
              <w:bottom w:w="80" w:type="dxa"/>
              <w:end w:w="100" w:type="dxa"/>
            </w:tcMar>
            <w:vAlign w:val="top"/>
            <w:shd w:fill="EAF2F8"/>
          </w:tcPr>
          <w:p>
            <w:r>
              <w:rPr>
                <w:rFonts w:ascii="Arial" w:hAnsi="Arial"/>
                <w:sz w:val="17"/>
              </w:rPr>
              <w:t>Infrastructure Direction</w:t>
            </w:r>
          </w:p>
        </w:tc>
        <w:tc>
          <w:tcPr>
            <w:tcW w:type="dxa" w:w="8064"/>
            <w:tcMar>
              <w:top w:w="80" w:type="dxa"/>
              <w:start w:w="100" w:type="dxa"/>
              <w:bottom w:w="80" w:type="dxa"/>
              <w:end w:w="100" w:type="dxa"/>
            </w:tcMar>
            <w:vAlign w:val="top"/>
            <w:shd w:fill="EAF2F8"/>
          </w:tcPr>
          <w:p>
            <w:r>
              <w:rPr>
                <w:rFonts w:ascii="Arial" w:hAnsi="Arial"/>
                <w:sz w:val="17"/>
              </w:rPr>
              <w:t>Roads, bridges, walls, utilities, public spaces, and district systems are first-class settlement projects even when they are not occupied buildings.</w:t>
            </w:r>
          </w:p>
        </w:tc>
      </w:tr>
      <w:tr>
        <w:tc>
          <w:tcPr>
            <w:tcW w:type="dxa" w:w="2448"/>
            <w:tcMar>
              <w:top w:w="80" w:type="dxa"/>
              <w:start w:w="100" w:type="dxa"/>
              <w:bottom w:w="80" w:type="dxa"/>
              <w:end w:w="100" w:type="dxa"/>
            </w:tcMar>
            <w:vAlign w:val="top"/>
          </w:tcPr>
          <w:p>
            <w:r>
              <w:rPr>
                <w:rFonts w:ascii="Arial" w:hAnsi="Arial"/>
                <w:sz w:val="17"/>
              </w:rPr>
              <w:t>POC Scope</w:t>
            </w:r>
          </w:p>
        </w:tc>
        <w:tc>
          <w:tcPr>
            <w:tcW w:type="dxa" w:w="8064"/>
            <w:tcMar>
              <w:top w:w="80" w:type="dxa"/>
              <w:start w:w="100" w:type="dxa"/>
              <w:bottom w:w="80" w:type="dxa"/>
              <w:end w:w="100" w:type="dxa"/>
            </w:tcMar>
            <w:vAlign w:val="top"/>
          </w:tcPr>
          <w:p>
            <w:r>
              <w:rPr>
                <w:rFonts w:ascii="Arial" w:hAnsi="Arial"/>
                <w:sz w:val="17"/>
              </w:rPr>
              <w:t>Approximately 30 functional buildings and projects proving Camp -&gt; Hamlet -&gt; Village.</w:t>
            </w:r>
          </w:p>
        </w:tc>
      </w:tr>
      <w:tr>
        <w:tc>
          <w:tcPr>
            <w:tcW w:type="dxa" w:w="2448"/>
            <w:tcMar>
              <w:top w:w="80" w:type="dxa"/>
              <w:start w:w="100" w:type="dxa"/>
              <w:bottom w:w="80" w:type="dxa"/>
              <w:end w:w="100" w:type="dxa"/>
            </w:tcMar>
            <w:vAlign w:val="top"/>
            <w:shd w:fill="EAF2F8"/>
          </w:tcPr>
          <w:p>
            <w:r>
              <w:rPr>
                <w:rFonts w:ascii="Arial" w:hAnsi="Arial"/>
                <w:sz w:val="17"/>
              </w:rPr>
              <w:t>Full Scale</w:t>
            </w:r>
          </w:p>
        </w:tc>
        <w:tc>
          <w:tcPr>
            <w:tcW w:type="dxa" w:w="8064"/>
            <w:tcMar>
              <w:top w:w="80" w:type="dxa"/>
              <w:start w:w="100" w:type="dxa"/>
              <w:bottom w:w="80" w:type="dxa"/>
              <w:end w:w="100" w:type="dxa"/>
            </w:tcMar>
            <w:vAlign w:val="top"/>
            <w:shd w:fill="EAF2F8"/>
          </w:tcPr>
          <w:p>
            <w:r>
              <w:rPr>
                <w:rFonts w:ascii="Arial" w:hAnsi="Arial"/>
                <w:sz w:val="17"/>
              </w:rPr>
              <w:t>Approximately 80-120 universal families before culture packs; later expansion through branches, sizes, variants, clusters, districts, and wonders.</w:t>
            </w:r>
          </w:p>
        </w:tc>
      </w:tr>
      <w:tr>
        <w:tc>
          <w:tcPr>
            <w:tcW w:type="dxa" w:w="2448"/>
            <w:tcMar>
              <w:top w:w="80" w:type="dxa"/>
              <w:start w:w="100" w:type="dxa"/>
              <w:bottom w:w="80" w:type="dxa"/>
              <w:end w:w="100" w:type="dxa"/>
            </w:tcMar>
            <w:vAlign w:val="top"/>
          </w:tcPr>
          <w:p>
            <w:r>
              <w:rPr>
                <w:rFonts w:ascii="Arial" w:hAnsi="Arial"/>
                <w:sz w:val="17"/>
              </w:rPr>
              <w:t>Data Direction</w:t>
            </w:r>
          </w:p>
        </w:tc>
        <w:tc>
          <w:tcPr>
            <w:tcW w:type="dxa" w:w="8064"/>
            <w:tcMar>
              <w:top w:w="80" w:type="dxa"/>
              <w:start w:w="100" w:type="dxa"/>
              <w:bottom w:w="80" w:type="dxa"/>
              <w:end w:w="100" w:type="dxa"/>
            </w:tcMar>
            <w:vAlign w:val="top"/>
          </w:tcPr>
          <w:p>
            <w:r>
              <w:rPr>
                <w:rFonts w:ascii="Arial" w:hAnsi="Arial"/>
                <w:sz w:val="17"/>
              </w:rPr>
              <w:t>Use stable IDs and database-ready fields suitable for Godot Resource generation, JSON/CSV, validation, save migration, and mod packages.</w:t>
            </w:r>
          </w:p>
        </w:tc>
      </w:tr>
      <w:tr>
        <w:tc>
          <w:tcPr>
            <w:tcW w:type="dxa" w:w="2448"/>
            <w:tcMar>
              <w:top w:w="80" w:type="dxa"/>
              <w:start w:w="100" w:type="dxa"/>
              <w:bottom w:w="80" w:type="dxa"/>
              <w:end w:w="100" w:type="dxa"/>
            </w:tcMar>
            <w:vAlign w:val="top"/>
            <w:shd w:fill="EAF2F8"/>
          </w:tcPr>
          <w:p>
            <w:r>
              <w:rPr>
                <w:rFonts w:ascii="Arial" w:hAnsi="Arial"/>
                <w:sz w:val="17"/>
              </w:rPr>
              <w:t>Balance Direction</w:t>
            </w:r>
          </w:p>
        </w:tc>
        <w:tc>
          <w:tcPr>
            <w:tcW w:type="dxa" w:w="8064"/>
            <w:tcMar>
              <w:top w:w="80" w:type="dxa"/>
              <w:start w:w="100" w:type="dxa"/>
              <w:bottom w:w="80" w:type="dxa"/>
              <w:end w:w="100" w:type="dxa"/>
            </w:tcMar>
            <w:vAlign w:val="top"/>
            <w:shd w:fill="EAF2F8"/>
          </w:tcPr>
          <w:p>
            <w:r>
              <w:rPr>
                <w:rFonts w:ascii="Arial" w:hAnsi="Arial"/>
                <w:sz w:val="17"/>
              </w:rPr>
              <w:t>Prefer a small number of meaningful capacities and blockers. Avoid turning every building into a bespoke simulation with unique meters.</w:t>
            </w:r>
          </w:p>
        </w:tc>
      </w:tr>
    </w:tbl>
    <w:p/>
    <w:p>
      <w:pPr>
        <w:pStyle w:val="Heading1"/>
        <w:keepNext/>
      </w:pPr>
      <w:r>
        <w:t>3. Document Suite and File Architecture</w:t>
      </w:r>
    </w:p>
    <w:p>
      <w:r>
        <w:rPr>
          <w:i w:val="0"/>
        </w:rPr>
        <w:t>Document 20 owns the rules that every companion file must obey. The companion files contain detailed registries organised by function so that entries remain searchable and maintainable. Building families should never be duplicated across companions; cross-category relationships are handled with links and tags.</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3456"/>
            <w:shd w:fill="1F4E79"/>
            <w:vAlign w:val="center"/>
            <w:tcMar>
              <w:top w:w="80" w:type="dxa"/>
              <w:start w:w="100" w:type="dxa"/>
              <w:bottom w:w="80" w:type="dxa"/>
              <w:end w:w="100" w:type="dxa"/>
            </w:tcMar>
          </w:tcPr>
          <w:p>
            <w:r>
              <w:rPr>
                <w:rFonts w:ascii="Arial" w:hAnsi="Arial"/>
                <w:b/>
                <w:color w:val="FFFFFF"/>
                <w:sz w:val="18"/>
              </w:rPr>
              <w:t>File</w:t>
            </w:r>
          </w:p>
        </w:tc>
        <w:tc>
          <w:tcPr>
            <w:tcW w:type="dxa" w:w="3456"/>
            <w:shd w:fill="1F4E79"/>
            <w:vAlign w:val="center"/>
            <w:tcMar>
              <w:top w:w="80" w:type="dxa"/>
              <w:start w:w="100" w:type="dxa"/>
              <w:bottom w:w="80" w:type="dxa"/>
              <w:end w:w="100" w:type="dxa"/>
            </w:tcMar>
          </w:tcPr>
          <w:p>
            <w:r>
              <w:rPr>
                <w:rFonts w:ascii="Arial" w:hAnsi="Arial"/>
                <w:b/>
                <w:color w:val="FFFFFF"/>
                <w:sz w:val="18"/>
              </w:rPr>
              <w:t>Primary Scope</w:t>
            </w:r>
          </w:p>
        </w:tc>
        <w:tc>
          <w:tcPr>
            <w:tcW w:type="dxa" w:w="3456"/>
            <w:shd w:fill="1F4E79"/>
            <w:vAlign w:val="center"/>
            <w:tcMar>
              <w:top w:w="80" w:type="dxa"/>
              <w:start w:w="100" w:type="dxa"/>
              <w:bottom w:w="80" w:type="dxa"/>
              <w:end w:w="100" w:type="dxa"/>
            </w:tcMar>
          </w:tcPr>
          <w:p>
            <w:r>
              <w:rPr>
                <w:rFonts w:ascii="Arial" w:hAnsi="Arial"/>
                <w:b/>
                <w:color w:val="FFFFFF"/>
                <w:sz w:val="18"/>
              </w:rPr>
              <w:t>Examples</w:t>
            </w:r>
          </w:p>
        </w:tc>
      </w:tr>
      <w:tr>
        <w:tc>
          <w:tcPr>
            <w:tcW w:type="dxa" w:w="2232"/>
            <w:tcMar>
              <w:top w:w="80" w:type="dxa"/>
              <w:start w:w="100" w:type="dxa"/>
              <w:bottom w:w="80" w:type="dxa"/>
              <w:end w:w="100" w:type="dxa"/>
            </w:tcMar>
            <w:vAlign w:val="top"/>
          </w:tcPr>
          <w:p>
            <w:r>
              <w:rPr>
                <w:rFonts w:ascii="Arial" w:hAnsi="Arial"/>
                <w:sz w:val="17"/>
              </w:rPr>
              <w:t>20 - Master Framework</w:t>
            </w:r>
          </w:p>
        </w:tc>
        <w:tc>
          <w:tcPr>
            <w:tcW w:type="dxa" w:w="4824"/>
            <w:tcMar>
              <w:top w:w="80" w:type="dxa"/>
              <w:start w:w="100" w:type="dxa"/>
              <w:bottom w:w="80" w:type="dxa"/>
              <w:end w:w="100" w:type="dxa"/>
            </w:tcMar>
            <w:vAlign w:val="top"/>
          </w:tcPr>
          <w:p>
            <w:r>
              <w:rPr>
                <w:rFonts w:ascii="Arial" w:hAnsi="Arial"/>
                <w:sz w:val="17"/>
              </w:rPr>
              <w:t>Shared identity, needs, schema, taxonomy, stage rules, project logic, master category index, POC roster, naming, and cross-document governance.</w:t>
            </w:r>
          </w:p>
        </w:tc>
        <w:tc>
          <w:tcPr>
            <w:tcW w:type="dxa" w:w="3456"/>
            <w:tcMar>
              <w:top w:w="80" w:type="dxa"/>
              <w:start w:w="100" w:type="dxa"/>
              <w:bottom w:w="80" w:type="dxa"/>
              <w:end w:w="100" w:type="dxa"/>
            </w:tcMar>
            <w:vAlign w:val="top"/>
          </w:tcPr>
          <w:p>
            <w:r>
              <w:rPr>
                <w:rFonts w:ascii="Arial" w:hAnsi="Arial"/>
                <w:sz w:val="17"/>
              </w:rPr>
              <w:t>This document.</w:t>
            </w:r>
          </w:p>
        </w:tc>
      </w:tr>
      <w:tr>
        <w:tc>
          <w:tcPr>
            <w:tcW w:type="dxa" w:w="2232"/>
            <w:tcMar>
              <w:top w:w="80" w:type="dxa"/>
              <w:start w:w="100" w:type="dxa"/>
              <w:bottom w:w="80" w:type="dxa"/>
              <w:end w:w="100" w:type="dxa"/>
            </w:tcMar>
            <w:vAlign w:val="top"/>
            <w:shd w:fill="EAF2F8"/>
          </w:tcPr>
          <w:p>
            <w:r>
              <w:rPr>
                <w:rFonts w:ascii="Arial" w:hAnsi="Arial"/>
                <w:sz w:val="17"/>
              </w:rPr>
              <w:t>20A - Housing, Provisions, Health and Community</w:t>
            </w:r>
          </w:p>
        </w:tc>
        <w:tc>
          <w:tcPr>
            <w:tcW w:type="dxa" w:w="4824"/>
            <w:tcMar>
              <w:top w:w="80" w:type="dxa"/>
              <w:start w:w="100" w:type="dxa"/>
              <w:bottom w:w="80" w:type="dxa"/>
              <w:end w:w="100" w:type="dxa"/>
            </w:tcMar>
            <w:vAlign w:val="top"/>
            <w:shd w:fill="EAF2F8"/>
          </w:tcPr>
          <w:p>
            <w:r>
              <w:rPr>
                <w:rFonts w:ascii="Arial" w:hAnsi="Arial"/>
                <w:sz w:val="17"/>
              </w:rPr>
              <w:t>Homes, food systems, water access, healthcare, welfare, hospitality, culture, recreation, faith, and community services.</w:t>
            </w:r>
          </w:p>
        </w:tc>
        <w:tc>
          <w:tcPr>
            <w:tcW w:type="dxa" w:w="3456"/>
            <w:tcMar>
              <w:top w:w="80" w:type="dxa"/>
              <w:start w:w="100" w:type="dxa"/>
              <w:bottom w:w="80" w:type="dxa"/>
              <w:end w:w="100" w:type="dxa"/>
            </w:tcMar>
            <w:vAlign w:val="top"/>
            <w:shd w:fill="EAF2F8"/>
          </w:tcPr>
          <w:p>
            <w:r>
              <w:rPr>
                <w:rFonts w:ascii="Arial" w:hAnsi="Arial"/>
                <w:sz w:val="17"/>
              </w:rPr>
              <w:t>Cottages, farms, granaries, kitchens, clinics, inns, shrines, theatres, gardens.</w:t>
            </w:r>
          </w:p>
        </w:tc>
      </w:tr>
      <w:tr>
        <w:tc>
          <w:tcPr>
            <w:tcW w:type="dxa" w:w="2232"/>
            <w:tcMar>
              <w:top w:w="80" w:type="dxa"/>
              <w:start w:w="100" w:type="dxa"/>
              <w:bottom w:w="80" w:type="dxa"/>
              <w:end w:w="100" w:type="dxa"/>
            </w:tcMar>
            <w:vAlign w:val="top"/>
          </w:tcPr>
          <w:p>
            <w:r>
              <w:rPr>
                <w:rFonts w:ascii="Arial" w:hAnsi="Arial"/>
                <w:sz w:val="17"/>
              </w:rPr>
              <w:t>20B - Work, Extraction, Crafting, Trade and Education</w:t>
            </w:r>
          </w:p>
        </w:tc>
        <w:tc>
          <w:tcPr>
            <w:tcW w:type="dxa" w:w="4824"/>
            <w:tcMar>
              <w:top w:w="80" w:type="dxa"/>
              <w:start w:w="100" w:type="dxa"/>
              <w:bottom w:w="80" w:type="dxa"/>
              <w:end w:w="100" w:type="dxa"/>
            </w:tcMar>
            <w:vAlign w:val="top"/>
          </w:tcPr>
          <w:p>
            <w:r>
              <w:rPr>
                <w:rFonts w:ascii="Arial" w:hAnsi="Arial"/>
                <w:sz w:val="17"/>
              </w:rPr>
              <w:t>Resource jobs, workshops, production, commerce, schools, guilds, research, and professional services.</w:t>
            </w:r>
          </w:p>
        </w:tc>
        <w:tc>
          <w:tcPr>
            <w:tcW w:type="dxa" w:w="3456"/>
            <w:tcMar>
              <w:top w:w="80" w:type="dxa"/>
              <w:start w:w="100" w:type="dxa"/>
              <w:bottom w:w="80" w:type="dxa"/>
              <w:end w:w="100" w:type="dxa"/>
            </w:tcMar>
            <w:vAlign w:val="top"/>
          </w:tcPr>
          <w:p>
            <w:r>
              <w:rPr>
                <w:rFonts w:ascii="Arial" w:hAnsi="Arial"/>
                <w:sz w:val="17"/>
              </w:rPr>
              <w:t>Mines, sawmills, smithies, markets, libraries, academies, guild halls.</w:t>
            </w:r>
          </w:p>
        </w:tc>
      </w:tr>
      <w:tr>
        <w:tc>
          <w:tcPr>
            <w:tcW w:type="dxa" w:w="2232"/>
            <w:tcMar>
              <w:top w:w="80" w:type="dxa"/>
              <w:start w:w="100" w:type="dxa"/>
              <w:bottom w:w="80" w:type="dxa"/>
              <w:end w:w="100" w:type="dxa"/>
            </w:tcMar>
            <w:vAlign w:val="top"/>
            <w:shd w:fill="EAF2F8"/>
          </w:tcPr>
          <w:p>
            <w:r>
              <w:rPr>
                <w:rFonts w:ascii="Arial" w:hAnsi="Arial"/>
                <w:sz w:val="17"/>
              </w:rPr>
              <w:t>20C - Governance, Safety, Defence, Justice and Emergency</w:t>
            </w:r>
          </w:p>
        </w:tc>
        <w:tc>
          <w:tcPr>
            <w:tcW w:type="dxa" w:w="4824"/>
            <w:tcMar>
              <w:top w:w="80" w:type="dxa"/>
              <w:start w:w="100" w:type="dxa"/>
              <w:bottom w:w="80" w:type="dxa"/>
              <w:end w:w="100" w:type="dxa"/>
            </w:tcMar>
            <w:vAlign w:val="top"/>
            <w:shd w:fill="EAF2F8"/>
          </w:tcPr>
          <w:p>
            <w:r>
              <w:rPr>
                <w:rFonts w:ascii="Arial" w:hAnsi="Arial"/>
                <w:sz w:val="17"/>
              </w:rPr>
              <w:t>Administration, law, guard systems, walls, towers, barracks, prisons, shelters, fire and disaster response.</w:t>
            </w:r>
          </w:p>
        </w:tc>
        <w:tc>
          <w:tcPr>
            <w:tcW w:type="dxa" w:w="3456"/>
            <w:tcMar>
              <w:top w:w="80" w:type="dxa"/>
              <w:start w:w="100" w:type="dxa"/>
              <w:bottom w:w="80" w:type="dxa"/>
              <w:end w:w="100" w:type="dxa"/>
            </w:tcMar>
            <w:vAlign w:val="top"/>
            <w:shd w:fill="EAF2F8"/>
          </w:tcPr>
          <w:p>
            <w:r>
              <w:rPr>
                <w:rFonts w:ascii="Arial" w:hAnsi="Arial"/>
                <w:sz w:val="17"/>
              </w:rPr>
              <w:t>Village hall, gatehouse, watchtower, armoury, courthouse, refuge bunker.</w:t>
            </w:r>
          </w:p>
        </w:tc>
      </w:tr>
      <w:tr>
        <w:tc>
          <w:tcPr>
            <w:tcW w:type="dxa" w:w="2232"/>
            <w:tcMar>
              <w:top w:w="80" w:type="dxa"/>
              <w:start w:w="100" w:type="dxa"/>
              <w:bottom w:w="80" w:type="dxa"/>
              <w:end w:w="100" w:type="dxa"/>
            </w:tcMar>
            <w:vAlign w:val="top"/>
          </w:tcPr>
          <w:p>
            <w:r>
              <w:rPr>
                <w:rFonts w:ascii="Arial" w:hAnsi="Arial"/>
                <w:sz w:val="17"/>
              </w:rPr>
              <w:t>20D - Infrastructure, Storage, Roads, Transport and Utilities</w:t>
            </w:r>
          </w:p>
        </w:tc>
        <w:tc>
          <w:tcPr>
            <w:tcW w:type="dxa" w:w="4824"/>
            <w:tcMar>
              <w:top w:w="80" w:type="dxa"/>
              <w:start w:w="100" w:type="dxa"/>
              <w:bottom w:w="80" w:type="dxa"/>
              <w:end w:w="100" w:type="dxa"/>
            </w:tcMar>
            <w:vAlign w:val="top"/>
          </w:tcPr>
          <w:p>
            <w:r>
              <w:rPr>
                <w:rFonts w:ascii="Arial" w:hAnsi="Arial"/>
                <w:sz w:val="17"/>
              </w:rPr>
              <w:t>Warehouses, roads, bridges, ports, logistics, water, sanitation, lighting, heating, waste, and public networks.</w:t>
            </w:r>
          </w:p>
        </w:tc>
        <w:tc>
          <w:tcPr>
            <w:tcW w:type="dxa" w:w="3456"/>
            <w:tcMar>
              <w:top w:w="80" w:type="dxa"/>
              <w:start w:w="100" w:type="dxa"/>
              <w:bottom w:w="80" w:type="dxa"/>
              <w:end w:w="100" w:type="dxa"/>
            </w:tcMar>
            <w:vAlign w:val="top"/>
          </w:tcPr>
          <w:p>
            <w:r>
              <w:rPr>
                <w:rFonts w:ascii="Arial" w:hAnsi="Arial"/>
                <w:sz w:val="17"/>
              </w:rPr>
              <w:t>Village warehouse, stone road, aqueduct, rail depot, pump house, sewer project.</w:t>
            </w:r>
          </w:p>
        </w:tc>
      </w:tr>
      <w:tr>
        <w:tc>
          <w:tcPr>
            <w:tcW w:type="dxa" w:w="2232"/>
            <w:tcMar>
              <w:top w:w="80" w:type="dxa"/>
              <w:start w:w="100" w:type="dxa"/>
              <w:bottom w:w="80" w:type="dxa"/>
              <w:end w:w="100" w:type="dxa"/>
            </w:tcMar>
            <w:vAlign w:val="top"/>
            <w:shd w:fill="EAF2F8"/>
          </w:tcPr>
          <w:p>
            <w:r>
              <w:rPr>
                <w:rFonts w:ascii="Arial" w:hAnsi="Arial"/>
                <w:sz w:val="17"/>
              </w:rPr>
              <w:t>20E - Magic, Automation, Power, Industry and Dimensional Systems</w:t>
            </w:r>
          </w:p>
        </w:tc>
        <w:tc>
          <w:tcPr>
            <w:tcW w:type="dxa" w:w="4824"/>
            <w:tcMar>
              <w:top w:w="80" w:type="dxa"/>
              <w:start w:w="100" w:type="dxa"/>
              <w:bottom w:w="80" w:type="dxa"/>
              <w:end w:w="100" w:type="dxa"/>
            </w:tcMar>
            <w:vAlign w:val="top"/>
            <w:shd w:fill="EAF2F8"/>
          </w:tcPr>
          <w:p>
            <w:r>
              <w:rPr>
                <w:rFonts w:ascii="Arial" w:hAnsi="Arial"/>
                <w:sz w:val="17"/>
              </w:rPr>
              <w:t>Mana infrastructure, wards, ritual sites, machines, power generation, factories, golems, portals, and realm-facing facilities.</w:t>
            </w:r>
          </w:p>
        </w:tc>
        <w:tc>
          <w:tcPr>
            <w:tcW w:type="dxa" w:w="3456"/>
            <w:tcMar>
              <w:top w:w="80" w:type="dxa"/>
              <w:start w:w="100" w:type="dxa"/>
              <w:bottom w:w="80" w:type="dxa"/>
              <w:end w:w="100" w:type="dxa"/>
            </w:tcMar>
            <w:vAlign w:val="top"/>
            <w:shd w:fill="EAF2F8"/>
          </w:tcPr>
          <w:p>
            <w:r>
              <w:rPr>
                <w:rFonts w:ascii="Arial" w:hAnsi="Arial"/>
                <w:sz w:val="17"/>
              </w:rPr>
              <w:t>Mana furnace, ward tower, foundry, generator hall, golem yard, portal station.</w:t>
            </w:r>
          </w:p>
        </w:tc>
      </w:tr>
      <w:tr>
        <w:tc>
          <w:tcPr>
            <w:tcW w:type="dxa" w:w="2232"/>
            <w:tcMar>
              <w:top w:w="80" w:type="dxa"/>
              <w:start w:w="100" w:type="dxa"/>
              <w:bottom w:w="80" w:type="dxa"/>
              <w:end w:w="100" w:type="dxa"/>
            </w:tcMar>
            <w:vAlign w:val="top"/>
          </w:tcPr>
          <w:p>
            <w:r>
              <w:rPr>
                <w:rFonts w:ascii="Arial" w:hAnsi="Arial"/>
                <w:sz w:val="17"/>
              </w:rPr>
              <w:t>20F - Districts, Clusters, Civic Complexes, Megaprojects and Wonders</w:t>
            </w:r>
          </w:p>
        </w:tc>
        <w:tc>
          <w:tcPr>
            <w:tcW w:type="dxa" w:w="4824"/>
            <w:tcMar>
              <w:top w:w="80" w:type="dxa"/>
              <w:start w:w="100" w:type="dxa"/>
              <w:bottom w:w="80" w:type="dxa"/>
              <w:end w:w="100" w:type="dxa"/>
            </w:tcMar>
            <w:vAlign w:val="top"/>
          </w:tcPr>
          <w:p>
            <w:r>
              <w:rPr>
                <w:rFonts w:ascii="Arial" w:hAnsi="Arial"/>
                <w:sz w:val="17"/>
              </w:rPr>
              <w:t>Multi-building plans, service complexes, walls, districts, capitals, floating structures, and civilisation-scale projects.</w:t>
            </w:r>
          </w:p>
        </w:tc>
        <w:tc>
          <w:tcPr>
            <w:tcW w:type="dxa" w:w="3456"/>
            <w:tcMar>
              <w:top w:w="80" w:type="dxa"/>
              <w:start w:w="100" w:type="dxa"/>
              <w:bottom w:w="80" w:type="dxa"/>
              <w:end w:w="100" w:type="dxa"/>
            </w:tcMar>
            <w:vAlign w:val="top"/>
          </w:tcPr>
          <w:p>
            <w:r>
              <w:rPr>
                <w:rFonts w:ascii="Arial" w:hAnsi="Arial"/>
                <w:sz w:val="17"/>
              </w:rPr>
              <w:t>Farmstead cluster, market district, citadel, grand university, leyline crown.</w:t>
            </w:r>
          </w:p>
        </w:tc>
      </w:tr>
      <w:tr>
        <w:tc>
          <w:tcPr>
            <w:tcW w:type="dxa" w:w="2232"/>
            <w:tcMar>
              <w:top w:w="80" w:type="dxa"/>
              <w:start w:w="100" w:type="dxa"/>
              <w:bottom w:w="80" w:type="dxa"/>
              <w:end w:w="100" w:type="dxa"/>
            </w:tcMar>
            <w:vAlign w:val="top"/>
            <w:shd w:fill="EAF2F8"/>
          </w:tcPr>
          <w:p>
            <w:r>
              <w:rPr>
                <w:rFonts w:ascii="Arial" w:hAnsi="Arial"/>
                <w:sz w:val="17"/>
              </w:rPr>
              <w:t>20G - Culture, Faction, Biome and Realm Signature Packs</w:t>
            </w:r>
          </w:p>
        </w:tc>
        <w:tc>
          <w:tcPr>
            <w:tcW w:type="dxa" w:w="4824"/>
            <w:tcMar>
              <w:top w:w="80" w:type="dxa"/>
              <w:start w:w="100" w:type="dxa"/>
              <w:bottom w:w="80" w:type="dxa"/>
              <w:end w:w="100" w:type="dxa"/>
            </w:tcMar>
            <w:vAlign w:val="top"/>
            <w:shd w:fill="EAF2F8"/>
          </w:tcPr>
          <w:p>
            <w:r>
              <w:rPr>
                <w:rFonts w:ascii="Arial" w:hAnsi="Arial"/>
                <w:sz w:val="17"/>
              </w:rPr>
              <w:t>Architectural preferences, substitutions, unique markers, forbidden functions, signature families, and realm adaptations.</w:t>
            </w:r>
          </w:p>
        </w:tc>
        <w:tc>
          <w:tcPr>
            <w:tcW w:type="dxa" w:w="3456"/>
            <w:tcMar>
              <w:top w:w="80" w:type="dxa"/>
              <w:start w:w="100" w:type="dxa"/>
              <w:bottom w:w="80" w:type="dxa"/>
              <w:end w:w="100" w:type="dxa"/>
            </w:tcMar>
            <w:vAlign w:val="top"/>
            <w:shd w:fill="EAF2F8"/>
          </w:tcPr>
          <w:p>
            <w:r>
              <w:rPr>
                <w:rFonts w:ascii="Arial" w:hAnsi="Arial"/>
                <w:sz w:val="17"/>
              </w:rPr>
              <w:t>Dwarven forge halls, fae living homes, desert cistern courts, void containment sites.</w:t>
            </w:r>
          </w:p>
        </w:tc>
      </w:tr>
      <w:tr>
        <w:tc>
          <w:tcPr>
            <w:tcW w:type="dxa" w:w="2232"/>
            <w:tcMar>
              <w:top w:w="80" w:type="dxa"/>
              <w:start w:w="100" w:type="dxa"/>
              <w:bottom w:w="80" w:type="dxa"/>
              <w:end w:w="100" w:type="dxa"/>
            </w:tcMar>
            <w:vAlign w:val="top"/>
          </w:tcPr>
          <w:p>
            <w:r>
              <w:rPr>
                <w:rFonts w:ascii="Arial" w:hAnsi="Arial"/>
                <w:sz w:val="17"/>
              </w:rPr>
              <w:t>20H - Detailed Catalogue, Stage Matrix and Production Backlog</w:t>
            </w:r>
          </w:p>
        </w:tc>
        <w:tc>
          <w:tcPr>
            <w:tcW w:type="dxa" w:w="4824"/>
            <w:tcMar>
              <w:top w:w="80" w:type="dxa"/>
              <w:start w:w="100" w:type="dxa"/>
              <w:bottom w:w="80" w:type="dxa"/>
              <w:end w:w="100" w:type="dxa"/>
            </w:tcMar>
            <w:vAlign w:val="top"/>
          </w:tcPr>
          <w:p>
            <w:r>
              <w:rPr>
                <w:rFonts w:ascii="Arial" w:hAnsi="Arial"/>
                <w:sz w:val="17"/>
              </w:rPr>
              <w:t>The living numbered master catalogue, stage mapping, implementation state, asset counts, blueprint coverage, and production priorities.</w:t>
            </w:r>
          </w:p>
        </w:tc>
        <w:tc>
          <w:tcPr>
            <w:tcW w:type="dxa" w:w="3456"/>
            <w:tcMar>
              <w:top w:w="80" w:type="dxa"/>
              <w:start w:w="100" w:type="dxa"/>
              <w:bottom w:w="80" w:type="dxa"/>
              <w:end w:w="100" w:type="dxa"/>
            </w:tcMar>
            <w:vAlign w:val="top"/>
          </w:tcPr>
          <w:p>
            <w:r>
              <w:rPr>
                <w:rFonts w:ascii="Arial" w:hAnsi="Arial"/>
                <w:sz w:val="17"/>
              </w:rPr>
              <w:t>All approved building IDs, statuses, required blueprints, variants, and implementation milestones.</w:t>
            </w:r>
          </w:p>
        </w:tc>
      </w:tr>
    </w:tbl>
    <w:p/>
    <w:p>
      <w:pPr>
        <w:pStyle w:val="Heading2"/>
        <w:keepNext/>
      </w:pPr>
      <w:r>
        <w:t>3.1 Recommended File Size</w:t>
      </w:r>
    </w:p>
    <w:p>
      <w:pPr>
        <w:pStyle w:val="ListBullet"/>
      </w:pPr>
      <w:r>
        <w:t>Document 20 should remain approximately 25-50 pages after refinement because it contains shared rules rather than every detailed entry.</w:t>
      </w:r>
    </w:p>
    <w:p>
      <w:pPr>
        <w:pStyle w:val="ListBullet"/>
      </w:pPr>
      <w:r>
        <w:t>Companion registries should generally remain below approximately 60-80 pages; split again only if a section becomes difficult to navigate.</w:t>
      </w:r>
    </w:p>
    <w:p>
      <w:pPr>
        <w:pStyle w:val="ListBullet"/>
      </w:pPr>
      <w:r>
        <w:t>Large repeated tables should eventually live in a spreadsheet or structured registry and be summarised in the readable documents.</w:t>
      </w:r>
    </w:p>
    <w:p>
      <w:pPr>
        <w:pStyle w:val="ListBullet"/>
      </w:pPr>
      <w:r>
        <w:t>Each companion file should include its own static contents, category index, detailed entries, cross-links, and implementation status.</w:t>
      </w:r>
    </w:p>
    <w:p>
      <w:pPr>
        <w:pStyle w:val="Heading1"/>
        <w:keepNext/>
      </w:pPr>
      <w:r>
        <w:t>4. Source of Truth, Ownership, and Data Flow</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3456"/>
            <w:shd w:fill="1F4E79"/>
            <w:vAlign w:val="center"/>
            <w:tcMar>
              <w:top w:w="80" w:type="dxa"/>
              <w:start w:w="100" w:type="dxa"/>
              <w:bottom w:w="80" w:type="dxa"/>
              <w:end w:w="100" w:type="dxa"/>
            </w:tcMar>
          </w:tcPr>
          <w:p>
            <w:r>
              <w:rPr>
                <w:rFonts w:ascii="Arial" w:hAnsi="Arial"/>
                <w:b/>
                <w:color w:val="FFFFFF"/>
                <w:sz w:val="18"/>
              </w:rPr>
              <w:t>Data Layer</w:t>
            </w:r>
          </w:p>
        </w:tc>
        <w:tc>
          <w:tcPr>
            <w:tcW w:type="dxa" w:w="3456"/>
            <w:shd w:fill="1F4E79"/>
            <w:vAlign w:val="center"/>
            <w:tcMar>
              <w:top w:w="80" w:type="dxa"/>
              <w:start w:w="100" w:type="dxa"/>
              <w:bottom w:w="80" w:type="dxa"/>
              <w:end w:w="100" w:type="dxa"/>
            </w:tcMar>
          </w:tcPr>
          <w:p>
            <w:r>
              <w:rPr>
                <w:rFonts w:ascii="Arial" w:hAnsi="Arial"/>
                <w:b/>
                <w:color w:val="FFFFFF"/>
                <w:sz w:val="18"/>
              </w:rPr>
              <w:t>Owns</w:t>
            </w:r>
          </w:p>
        </w:tc>
        <w:tc>
          <w:tcPr>
            <w:tcW w:type="dxa" w:w="3456"/>
            <w:shd w:fill="1F4E79"/>
            <w:vAlign w:val="center"/>
            <w:tcMar>
              <w:top w:w="80" w:type="dxa"/>
              <w:start w:w="100" w:type="dxa"/>
              <w:bottom w:w="80" w:type="dxa"/>
              <w:end w:w="100" w:type="dxa"/>
            </w:tcMar>
          </w:tcPr>
          <w:p>
            <w:r>
              <w:rPr>
                <w:rFonts w:ascii="Arial" w:hAnsi="Arial"/>
                <w:b/>
                <w:color w:val="FFFFFF"/>
                <w:sz w:val="18"/>
              </w:rPr>
              <w:t>Does Not Own</w:t>
            </w:r>
          </w:p>
        </w:tc>
      </w:tr>
      <w:tr>
        <w:tc>
          <w:tcPr>
            <w:tcW w:type="dxa" w:w="2088"/>
            <w:tcMar>
              <w:top w:w="80" w:type="dxa"/>
              <w:start w:w="100" w:type="dxa"/>
              <w:bottom w:w="80" w:type="dxa"/>
              <w:end w:w="100" w:type="dxa"/>
            </w:tcMar>
            <w:vAlign w:val="top"/>
          </w:tcPr>
          <w:p>
            <w:r>
              <w:rPr>
                <w:rFonts w:ascii="Arial" w:hAnsi="Arial"/>
                <w:sz w:val="17"/>
              </w:rPr>
              <w:t>Building Definition</w:t>
            </w:r>
          </w:p>
        </w:tc>
        <w:tc>
          <w:tcPr>
            <w:tcW w:type="dxa" w:w="4464"/>
            <w:tcMar>
              <w:top w:w="80" w:type="dxa"/>
              <w:start w:w="100" w:type="dxa"/>
              <w:bottom w:w="80" w:type="dxa"/>
              <w:end w:w="100" w:type="dxa"/>
            </w:tcMar>
            <w:vAlign w:val="top"/>
          </w:tcPr>
          <w:p>
            <w:r>
              <w:rPr>
                <w:rFonts w:ascii="Arial" w:hAnsi="Arial"/>
                <w:sz w:val="17"/>
              </w:rPr>
              <w:t>Function, category, capacities, jobs, needs, inputs, outputs, prerequisites, sockets, upgrade links, planner tags, and validation rules.</w:t>
            </w:r>
          </w:p>
        </w:tc>
        <w:tc>
          <w:tcPr>
            <w:tcW w:type="dxa" w:w="3960"/>
            <w:tcMar>
              <w:top w:w="80" w:type="dxa"/>
              <w:start w:w="100" w:type="dxa"/>
              <w:bottom w:w="80" w:type="dxa"/>
              <w:end w:w="100" w:type="dxa"/>
            </w:tcMar>
            <w:vAlign w:val="top"/>
          </w:tcPr>
          <w:p>
            <w:r>
              <w:rPr>
                <w:rFonts w:ascii="Arial" w:hAnsi="Arial"/>
                <w:sz w:val="17"/>
              </w:rPr>
              <w:t>Exact voxel coordinates or runtime damage.</w:t>
            </w:r>
          </w:p>
        </w:tc>
      </w:tr>
      <w:tr>
        <w:tc>
          <w:tcPr>
            <w:tcW w:type="dxa" w:w="2088"/>
            <w:tcMar>
              <w:top w:w="80" w:type="dxa"/>
              <w:start w:w="100" w:type="dxa"/>
              <w:bottom w:w="80" w:type="dxa"/>
              <w:end w:w="100" w:type="dxa"/>
            </w:tcMar>
            <w:vAlign w:val="top"/>
            <w:shd w:fill="EAF2F8"/>
          </w:tcPr>
          <w:p>
            <w:r>
              <w:rPr>
                <w:rFonts w:ascii="Arial" w:hAnsi="Arial"/>
                <w:sz w:val="17"/>
              </w:rPr>
              <w:t>Voxel Blueprint</w:t>
            </w:r>
          </w:p>
        </w:tc>
        <w:tc>
          <w:tcPr>
            <w:tcW w:type="dxa" w:w="4464"/>
            <w:tcMar>
              <w:top w:w="80" w:type="dxa"/>
              <w:start w:w="100" w:type="dxa"/>
              <w:bottom w:w="80" w:type="dxa"/>
              <w:end w:w="100" w:type="dxa"/>
            </w:tcMar>
            <w:vAlign w:val="top"/>
            <w:shd w:fill="EAF2F8"/>
          </w:tcPr>
          <w:p>
            <w:r>
              <w:rPr>
                <w:rFonts w:ascii="Arial" w:hAnsi="Arial"/>
                <w:sz w:val="17"/>
              </w:rPr>
              <w:t>Block volume, material tokens, construction-stage masks, rooms, markers, access points, sockets, terrain rules, and visual layout.</w:t>
            </w:r>
          </w:p>
        </w:tc>
        <w:tc>
          <w:tcPr>
            <w:tcW w:type="dxa" w:w="3960"/>
            <w:tcMar>
              <w:top w:w="80" w:type="dxa"/>
              <w:start w:w="100" w:type="dxa"/>
              <w:bottom w:w="80" w:type="dxa"/>
              <w:end w:w="100" w:type="dxa"/>
            </w:tcMar>
            <w:vAlign w:val="top"/>
            <w:shd w:fill="EAF2F8"/>
          </w:tcPr>
          <w:p>
            <w:r>
              <w:rPr>
                <w:rFonts w:ascii="Arial" w:hAnsi="Arial"/>
                <w:sz w:val="17"/>
              </w:rPr>
              <w:t>Settlement demand or permanent building identity.</w:t>
            </w:r>
          </w:p>
        </w:tc>
      </w:tr>
      <w:tr>
        <w:tc>
          <w:tcPr>
            <w:tcW w:type="dxa" w:w="2088"/>
            <w:tcMar>
              <w:top w:w="80" w:type="dxa"/>
              <w:start w:w="100" w:type="dxa"/>
              <w:bottom w:w="80" w:type="dxa"/>
              <w:end w:w="100" w:type="dxa"/>
            </w:tcMar>
            <w:vAlign w:val="top"/>
          </w:tcPr>
          <w:p>
            <w:r>
              <w:rPr>
                <w:rFonts w:ascii="Arial" w:hAnsi="Arial"/>
                <w:sz w:val="17"/>
              </w:rPr>
              <w:t>Project Definition</w:t>
            </w:r>
          </w:p>
        </w:tc>
        <w:tc>
          <w:tcPr>
            <w:tcW w:type="dxa" w:w="4464"/>
            <w:tcMar>
              <w:top w:w="80" w:type="dxa"/>
              <w:start w:w="100" w:type="dxa"/>
              <w:bottom w:w="80" w:type="dxa"/>
              <w:end w:w="100" w:type="dxa"/>
            </w:tcMar>
            <w:vAlign w:val="top"/>
          </w:tcPr>
          <w:p>
            <w:r>
              <w:rPr>
                <w:rFonts w:ascii="Arial" w:hAnsi="Arial"/>
                <w:sz w:val="17"/>
              </w:rPr>
              <w:t>Construction stages, reserved inputs, labour, tools, time, scaffolding, activation, contribution tracking, and failure rules.</w:t>
            </w:r>
          </w:p>
        </w:tc>
        <w:tc>
          <w:tcPr>
            <w:tcW w:type="dxa" w:w="3960"/>
            <w:tcMar>
              <w:top w:w="80" w:type="dxa"/>
              <w:start w:w="100" w:type="dxa"/>
              <w:bottom w:w="80" w:type="dxa"/>
              <w:end w:w="100" w:type="dxa"/>
            </w:tcMar>
            <w:vAlign w:val="top"/>
          </w:tcPr>
          <w:p>
            <w:r>
              <w:rPr>
                <w:rFonts w:ascii="Arial" w:hAnsi="Arial"/>
                <w:sz w:val="17"/>
              </w:rPr>
              <w:t>The final runtime residents or production history.</w:t>
            </w:r>
          </w:p>
        </w:tc>
      </w:tr>
      <w:tr>
        <w:tc>
          <w:tcPr>
            <w:tcW w:type="dxa" w:w="2088"/>
            <w:tcMar>
              <w:top w:w="80" w:type="dxa"/>
              <w:start w:w="100" w:type="dxa"/>
              <w:bottom w:w="80" w:type="dxa"/>
              <w:end w:w="100" w:type="dxa"/>
            </w:tcMar>
            <w:vAlign w:val="top"/>
            <w:shd w:fill="EAF2F8"/>
          </w:tcPr>
          <w:p>
            <w:r>
              <w:rPr>
                <w:rFonts w:ascii="Arial" w:hAnsi="Arial"/>
                <w:sz w:val="17"/>
              </w:rPr>
              <w:t>Runtime Building Record</w:t>
            </w:r>
          </w:p>
        </w:tc>
        <w:tc>
          <w:tcPr>
            <w:tcW w:type="dxa" w:w="4464"/>
            <w:tcMar>
              <w:top w:w="80" w:type="dxa"/>
              <w:start w:w="100" w:type="dxa"/>
              <w:bottom w:w="80" w:type="dxa"/>
              <w:end w:w="100" w:type="dxa"/>
            </w:tcMar>
            <w:vAlign w:val="top"/>
            <w:shd w:fill="EAF2F8"/>
          </w:tcPr>
          <w:p>
            <w:r>
              <w:rPr>
                <w:rFonts w:ascii="Arial" w:hAnsi="Arial"/>
                <w:sz w:val="17"/>
              </w:rPr>
              <w:t>Placed blueprint version, owner, condition, staffing, active inputs, output buffers, maintenance, damage, upgrades, and service status.</w:t>
            </w:r>
          </w:p>
        </w:tc>
        <w:tc>
          <w:tcPr>
            <w:tcW w:type="dxa" w:w="3960"/>
            <w:tcMar>
              <w:top w:w="80" w:type="dxa"/>
              <w:start w:w="100" w:type="dxa"/>
              <w:bottom w:w="80" w:type="dxa"/>
              <w:end w:w="100" w:type="dxa"/>
            </w:tcMar>
            <w:vAlign w:val="top"/>
            <w:shd w:fill="EAF2F8"/>
          </w:tcPr>
          <w:p>
            <w:r>
              <w:rPr>
                <w:rFonts w:ascii="Arial" w:hAnsi="Arial"/>
                <w:sz w:val="17"/>
              </w:rPr>
              <w:t>Immutable catalogue rules.</w:t>
            </w:r>
          </w:p>
        </w:tc>
      </w:tr>
      <w:tr>
        <w:tc>
          <w:tcPr>
            <w:tcW w:type="dxa" w:w="2088"/>
            <w:tcMar>
              <w:top w:w="80" w:type="dxa"/>
              <w:start w:w="100" w:type="dxa"/>
              <w:bottom w:w="80" w:type="dxa"/>
              <w:end w:w="100" w:type="dxa"/>
            </w:tcMar>
            <w:vAlign w:val="top"/>
          </w:tcPr>
          <w:p>
            <w:r>
              <w:rPr>
                <w:rFonts w:ascii="Arial" w:hAnsi="Arial"/>
                <w:sz w:val="17"/>
              </w:rPr>
              <w:t>Settlement Record</w:t>
            </w:r>
          </w:p>
        </w:tc>
        <w:tc>
          <w:tcPr>
            <w:tcW w:type="dxa" w:w="4464"/>
            <w:tcMar>
              <w:top w:w="80" w:type="dxa"/>
              <w:start w:w="100" w:type="dxa"/>
              <w:bottom w:w="80" w:type="dxa"/>
              <w:end w:w="100" w:type="dxa"/>
            </w:tcMar>
            <w:vAlign w:val="top"/>
          </w:tcPr>
          <w:p>
            <w:r>
              <w:rPr>
                <w:rFonts w:ascii="Arial" w:hAnsi="Arial"/>
                <w:sz w:val="17"/>
              </w:rPr>
              <w:t>Population, needs, districts, laws, project pools, active projects, culture, stage, permissions, and growth state.</w:t>
            </w:r>
          </w:p>
        </w:tc>
        <w:tc>
          <w:tcPr>
            <w:tcW w:type="dxa" w:w="3960"/>
            <w:tcMar>
              <w:top w:w="80" w:type="dxa"/>
              <w:start w:w="100" w:type="dxa"/>
              <w:bottom w:w="80" w:type="dxa"/>
              <w:end w:w="100" w:type="dxa"/>
            </w:tcMar>
            <w:vAlign w:val="top"/>
          </w:tcPr>
          <w:p>
            <w:r>
              <w:rPr>
                <w:rFonts w:ascii="Arial" w:hAnsi="Arial"/>
                <w:sz w:val="17"/>
              </w:rPr>
              <w:t>Individual voxel blocks.</w:t>
            </w:r>
          </w:p>
        </w:tc>
      </w:tr>
      <w:tr>
        <w:tc>
          <w:tcPr>
            <w:tcW w:type="dxa" w:w="2088"/>
            <w:tcMar>
              <w:top w:w="80" w:type="dxa"/>
              <w:start w:w="100" w:type="dxa"/>
              <w:bottom w:w="80" w:type="dxa"/>
              <w:end w:w="100" w:type="dxa"/>
            </w:tcMar>
            <w:vAlign w:val="top"/>
            <w:shd w:fill="EAF2F8"/>
          </w:tcPr>
          <w:p>
            <w:r>
              <w:rPr>
                <w:rFonts w:ascii="Arial" w:hAnsi="Arial"/>
                <w:sz w:val="17"/>
              </w:rPr>
              <w:t>Warehouse and Inventory</w:t>
            </w:r>
          </w:p>
        </w:tc>
        <w:tc>
          <w:tcPr>
            <w:tcW w:type="dxa" w:w="4464"/>
            <w:tcMar>
              <w:top w:w="80" w:type="dxa"/>
              <w:start w:w="100" w:type="dxa"/>
              <w:bottom w:w="80" w:type="dxa"/>
              <w:end w:w="100" w:type="dxa"/>
            </w:tcMar>
            <w:vAlign w:val="top"/>
            <w:shd w:fill="EAF2F8"/>
          </w:tcPr>
          <w:p>
            <w:r>
              <w:rPr>
                <w:rFonts w:ascii="Arial" w:hAnsi="Arial"/>
                <w:sz w:val="17"/>
              </w:rPr>
              <w:t>Actual items, reservations, deliveries, project stock, production inputs, output stock, and ownership.</w:t>
            </w:r>
          </w:p>
        </w:tc>
        <w:tc>
          <w:tcPr>
            <w:tcW w:type="dxa" w:w="3960"/>
            <w:tcMar>
              <w:top w:w="80" w:type="dxa"/>
              <w:start w:w="100" w:type="dxa"/>
              <w:bottom w:w="80" w:type="dxa"/>
              <w:end w:w="100" w:type="dxa"/>
            </w:tcMar>
            <w:vAlign w:val="top"/>
            <w:shd w:fill="EAF2F8"/>
          </w:tcPr>
          <w:p>
            <w:r>
              <w:rPr>
                <w:rFonts w:ascii="Arial" w:hAnsi="Arial"/>
                <w:sz w:val="17"/>
              </w:rPr>
              <w:t>Abstract free resources invented by buildings.</w:t>
            </w:r>
          </w:p>
        </w:tc>
      </w:tr>
      <w:tr>
        <w:tc>
          <w:tcPr>
            <w:tcW w:type="dxa" w:w="2088"/>
            <w:tcMar>
              <w:top w:w="80" w:type="dxa"/>
              <w:start w:w="100" w:type="dxa"/>
              <w:bottom w:w="80" w:type="dxa"/>
              <w:end w:w="100" w:type="dxa"/>
            </w:tcMar>
            <w:vAlign w:val="top"/>
          </w:tcPr>
          <w:p>
            <w:r>
              <w:rPr>
                <w:rFonts w:ascii="Arial" w:hAnsi="Arial"/>
                <w:sz w:val="17"/>
              </w:rPr>
              <w:t>Godot Registry Layer</w:t>
            </w:r>
          </w:p>
        </w:tc>
        <w:tc>
          <w:tcPr>
            <w:tcW w:type="dxa" w:w="4464"/>
            <w:tcMar>
              <w:top w:w="80" w:type="dxa"/>
              <w:start w:w="100" w:type="dxa"/>
              <w:bottom w:w="80" w:type="dxa"/>
              <w:end w:w="100" w:type="dxa"/>
            </w:tcMar>
            <w:vAlign w:val="top"/>
          </w:tcPr>
          <w:p>
            <w:r>
              <w:rPr>
                <w:rFonts w:ascii="Arial" w:hAnsi="Arial"/>
                <w:sz w:val="17"/>
              </w:rPr>
              <w:t>Validated imported Resources or equivalent runtime definitions resolved by stable IDs.</w:t>
            </w:r>
          </w:p>
        </w:tc>
        <w:tc>
          <w:tcPr>
            <w:tcW w:type="dxa" w:w="3960"/>
            <w:tcMar>
              <w:top w:w="80" w:type="dxa"/>
              <w:start w:w="100" w:type="dxa"/>
              <w:bottom w:w="80" w:type="dxa"/>
              <w:end w:w="100" w:type="dxa"/>
            </w:tcMar>
            <w:vAlign w:val="top"/>
          </w:tcPr>
          <w:p>
            <w:r>
              <w:rPr>
                <w:rFonts w:ascii="Arial" w:hAnsi="Arial"/>
                <w:sz w:val="17"/>
              </w:rPr>
              <w:t>Authoritative balancing values that exist only in hard-coded scenes.</w:t>
            </w:r>
          </w:p>
        </w:tc>
      </w:tr>
    </w:tbl>
    <w:p/>
    <w:tbl>
      <w:tblPr>
        <w:tblStyle w:val="TableGrid"/>
        <w:tblW w:type="auto" w:w="0"/>
        <w:jc w:val="center"/>
        <w:tblLook w:firstColumn="1" w:firstRow="1" w:lastColumn="0" w:lastRow="0" w:noHBand="0" w:noVBand="1" w:val="04A0"/>
      </w:tblPr>
      <w:tblGrid>
        <w:gridCol w:w="10368"/>
      </w:tblGrid>
      <w:tr>
        <w:trPr>
          <w:cantSplit/>
        </w:trPr>
        <w:tc>
          <w:tcPr>
            <w:tcW w:type="dxa" w:w="10368"/>
            <w:shd w:fill="D9EAF7"/>
            <w:tcMar>
              <w:top w:w="120" w:type="dxa"/>
              <w:start w:w="140" w:type="dxa"/>
              <w:bottom w:w="120" w:type="dxa"/>
              <w:end w:w="140" w:type="dxa"/>
            </w:tcMar>
          </w:tcPr>
          <w:p>
            <w:r>
              <w:rPr>
                <w:rFonts w:ascii="Arial" w:hAnsi="Arial"/>
                <w:b/>
                <w:color w:val="1F4E79"/>
                <w:sz w:val="20"/>
              </w:rPr>
              <w:t>Single-Source Rule</w:t>
            </w:r>
          </w:p>
          <w:p>
            <w:r>
              <w:rPr>
                <w:rFonts w:ascii="Arial" w:hAnsi="Arial"/>
                <w:sz w:val="18"/>
              </w:rPr>
              <w:t>A value should have one owner. For example, bed capacity belongs to the building definition and its validated blueprint markers; actual occupied beds belong to runtime records. Construction resources belong to the project definition; the warehouse owns whether those resources exist.</w:t>
            </w:r>
          </w:p>
        </w:tc>
      </w:tr>
    </w:tbl>
    <w:p/>
    <w:p>
      <w:pPr>
        <w:pStyle w:val="Heading1"/>
        <w:keepNext/>
      </w:pPr>
      <w:r>
        <w:t>5. Building Taxonomy and Registry Layers</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3456"/>
            <w:shd w:fill="1F4E79"/>
            <w:vAlign w:val="center"/>
            <w:tcMar>
              <w:top w:w="80" w:type="dxa"/>
              <w:start w:w="100" w:type="dxa"/>
              <w:bottom w:w="80" w:type="dxa"/>
              <w:end w:w="100" w:type="dxa"/>
            </w:tcMar>
          </w:tcPr>
          <w:p>
            <w:r>
              <w:rPr>
                <w:rFonts w:ascii="Arial" w:hAnsi="Arial"/>
                <w:b/>
                <w:color w:val="FFFFFF"/>
                <w:sz w:val="18"/>
              </w:rPr>
              <w:t>Term</w:t>
            </w:r>
          </w:p>
        </w:tc>
        <w:tc>
          <w:tcPr>
            <w:tcW w:type="dxa" w:w="3456"/>
            <w:shd w:fill="1F4E79"/>
            <w:vAlign w:val="center"/>
            <w:tcMar>
              <w:top w:w="80" w:type="dxa"/>
              <w:start w:w="100" w:type="dxa"/>
              <w:bottom w:w="80" w:type="dxa"/>
              <w:end w:w="100" w:type="dxa"/>
            </w:tcMar>
          </w:tcPr>
          <w:p>
            <w:r>
              <w:rPr>
                <w:rFonts w:ascii="Arial" w:hAnsi="Arial"/>
                <w:b/>
                <w:color w:val="FFFFFF"/>
                <w:sz w:val="18"/>
              </w:rPr>
              <w:t>Definition</w:t>
            </w:r>
          </w:p>
        </w:tc>
        <w:tc>
          <w:tcPr>
            <w:tcW w:type="dxa" w:w="3456"/>
            <w:shd w:fill="1F4E79"/>
            <w:vAlign w:val="center"/>
            <w:tcMar>
              <w:top w:w="80" w:type="dxa"/>
              <w:start w:w="100" w:type="dxa"/>
              <w:bottom w:w="80" w:type="dxa"/>
              <w:end w:w="100" w:type="dxa"/>
            </w:tcMar>
          </w:tcPr>
          <w:p>
            <w:r>
              <w:rPr>
                <w:rFonts w:ascii="Arial" w:hAnsi="Arial"/>
                <w:b/>
                <w:color w:val="FFFFFF"/>
                <w:sz w:val="18"/>
              </w:rPr>
              <w:t>Example</w:t>
            </w:r>
          </w:p>
        </w:tc>
      </w:tr>
      <w:tr>
        <w:tc>
          <w:tcPr>
            <w:tcW w:type="dxa" w:w="2304"/>
            <w:tcMar>
              <w:top w:w="80" w:type="dxa"/>
              <w:start w:w="100" w:type="dxa"/>
              <w:bottom w:w="80" w:type="dxa"/>
              <w:end w:w="100" w:type="dxa"/>
            </w:tcMar>
            <w:vAlign w:val="top"/>
          </w:tcPr>
          <w:p>
            <w:r>
              <w:rPr>
                <w:rFonts w:ascii="Arial" w:hAnsi="Arial"/>
                <w:sz w:val="17"/>
              </w:rPr>
              <w:t>Building Family</w:t>
            </w:r>
          </w:p>
        </w:tc>
        <w:tc>
          <w:tcPr>
            <w:tcW w:type="dxa" w:w="5400"/>
            <w:tcMar>
              <w:top w:w="80" w:type="dxa"/>
              <w:start w:w="100" w:type="dxa"/>
              <w:bottom w:w="80" w:type="dxa"/>
              <w:end w:w="100" w:type="dxa"/>
            </w:tcMar>
            <w:vAlign w:val="top"/>
          </w:tcPr>
          <w:p>
            <w:r>
              <w:rPr>
                <w:rFonts w:ascii="Arial" w:hAnsi="Arial"/>
                <w:sz w:val="17"/>
              </w:rPr>
              <w:t>A broad functional lineage that shares identity and upgrade relationships.</w:t>
            </w:r>
          </w:p>
        </w:tc>
        <w:tc>
          <w:tcPr>
            <w:tcW w:type="dxa" w:w="2808"/>
            <w:tcMar>
              <w:top w:w="80" w:type="dxa"/>
              <w:start w:w="100" w:type="dxa"/>
              <w:bottom w:w="80" w:type="dxa"/>
              <w:end w:w="100" w:type="dxa"/>
            </w:tcMar>
            <w:vAlign w:val="top"/>
          </w:tcPr>
          <w:p>
            <w:r>
              <w:rPr>
                <w:rFonts w:ascii="Arial" w:hAnsi="Arial"/>
                <w:sz w:val="17"/>
              </w:rPr>
              <w:t>Blacksmith family.</w:t>
            </w:r>
          </w:p>
        </w:tc>
      </w:tr>
      <w:tr>
        <w:tc>
          <w:tcPr>
            <w:tcW w:type="dxa" w:w="2304"/>
            <w:tcMar>
              <w:top w:w="80" w:type="dxa"/>
              <w:start w:w="100" w:type="dxa"/>
              <w:bottom w:w="80" w:type="dxa"/>
              <w:end w:w="100" w:type="dxa"/>
            </w:tcMar>
            <w:vAlign w:val="top"/>
            <w:shd w:fill="EAF2F8"/>
          </w:tcPr>
          <w:p>
            <w:r>
              <w:rPr>
                <w:rFonts w:ascii="Arial" w:hAnsi="Arial"/>
                <w:sz w:val="17"/>
              </w:rPr>
              <w:t>Building Definition</w:t>
            </w:r>
          </w:p>
        </w:tc>
        <w:tc>
          <w:tcPr>
            <w:tcW w:type="dxa" w:w="5400"/>
            <w:tcMar>
              <w:top w:w="80" w:type="dxa"/>
              <w:start w:w="100" w:type="dxa"/>
              <w:bottom w:w="80" w:type="dxa"/>
              <w:end w:w="100" w:type="dxa"/>
            </w:tcMar>
            <w:vAlign w:val="top"/>
            <w:shd w:fill="EAF2F8"/>
          </w:tcPr>
          <w:p>
            <w:r>
              <w:rPr>
                <w:rFonts w:ascii="Arial" w:hAnsi="Arial"/>
                <w:sz w:val="17"/>
              </w:rPr>
              <w:t>One functional tier or branch with stable rules and capacities.</w:t>
            </w:r>
          </w:p>
        </w:tc>
        <w:tc>
          <w:tcPr>
            <w:tcW w:type="dxa" w:w="2808"/>
            <w:tcMar>
              <w:top w:w="80" w:type="dxa"/>
              <w:start w:w="100" w:type="dxa"/>
              <w:bottom w:w="80" w:type="dxa"/>
              <w:end w:w="100" w:type="dxa"/>
            </w:tcMar>
            <w:vAlign w:val="top"/>
            <w:shd w:fill="EAF2F8"/>
          </w:tcPr>
          <w:p>
            <w:r>
              <w:rPr>
                <w:rFonts w:ascii="Arial" w:hAnsi="Arial"/>
                <w:sz w:val="17"/>
              </w:rPr>
              <w:t>Village Blacksmith.</w:t>
            </w:r>
          </w:p>
        </w:tc>
      </w:tr>
      <w:tr>
        <w:tc>
          <w:tcPr>
            <w:tcW w:type="dxa" w:w="2304"/>
            <w:tcMar>
              <w:top w:w="80" w:type="dxa"/>
              <w:start w:w="100" w:type="dxa"/>
              <w:bottom w:w="80" w:type="dxa"/>
              <w:end w:w="100" w:type="dxa"/>
            </w:tcMar>
            <w:vAlign w:val="top"/>
          </w:tcPr>
          <w:p>
            <w:r>
              <w:rPr>
                <w:rFonts w:ascii="Arial" w:hAnsi="Arial"/>
                <w:sz w:val="17"/>
              </w:rPr>
              <w:t>Blueprint</w:t>
            </w:r>
          </w:p>
        </w:tc>
        <w:tc>
          <w:tcPr>
            <w:tcW w:type="dxa" w:w="5400"/>
            <w:tcMar>
              <w:top w:w="80" w:type="dxa"/>
              <w:start w:w="100" w:type="dxa"/>
              <w:bottom w:w="80" w:type="dxa"/>
              <w:end w:w="100" w:type="dxa"/>
            </w:tcMar>
            <w:vAlign w:val="top"/>
          </w:tcPr>
          <w:p>
            <w:r>
              <w:rPr>
                <w:rFonts w:ascii="Arial" w:hAnsi="Arial"/>
                <w:sz w:val="17"/>
              </w:rPr>
              <w:t>One valid voxel layout satisfying the definition.</w:t>
            </w:r>
          </w:p>
        </w:tc>
        <w:tc>
          <w:tcPr>
            <w:tcW w:type="dxa" w:w="2808"/>
            <w:tcMar>
              <w:top w:w="80" w:type="dxa"/>
              <w:start w:w="100" w:type="dxa"/>
              <w:bottom w:w="80" w:type="dxa"/>
              <w:end w:w="100" w:type="dxa"/>
            </w:tcMar>
            <w:vAlign w:val="top"/>
          </w:tcPr>
          <w:p>
            <w:r>
              <w:rPr>
                <w:rFonts w:ascii="Arial" w:hAnsi="Arial"/>
                <w:sz w:val="17"/>
              </w:rPr>
              <w:t>Forest-culture medium smithy layout 02.</w:t>
            </w:r>
          </w:p>
        </w:tc>
      </w:tr>
      <w:tr>
        <w:tc>
          <w:tcPr>
            <w:tcW w:type="dxa" w:w="2304"/>
            <w:tcMar>
              <w:top w:w="80" w:type="dxa"/>
              <w:start w:w="100" w:type="dxa"/>
              <w:bottom w:w="80" w:type="dxa"/>
              <w:end w:w="100" w:type="dxa"/>
            </w:tcMar>
            <w:vAlign w:val="top"/>
            <w:shd w:fill="EAF2F8"/>
          </w:tcPr>
          <w:p>
            <w:r>
              <w:rPr>
                <w:rFonts w:ascii="Arial" w:hAnsi="Arial"/>
                <w:sz w:val="17"/>
              </w:rPr>
              <w:t>Style Variant</w:t>
            </w:r>
          </w:p>
        </w:tc>
        <w:tc>
          <w:tcPr>
            <w:tcW w:type="dxa" w:w="5400"/>
            <w:tcMar>
              <w:top w:w="80" w:type="dxa"/>
              <w:start w:w="100" w:type="dxa"/>
              <w:bottom w:w="80" w:type="dxa"/>
              <w:end w:w="100" w:type="dxa"/>
            </w:tcMar>
            <w:vAlign w:val="top"/>
            <w:shd w:fill="EAF2F8"/>
          </w:tcPr>
          <w:p>
            <w:r>
              <w:rPr>
                <w:rFonts w:ascii="Arial" w:hAnsi="Arial"/>
                <w:sz w:val="17"/>
              </w:rPr>
              <w:t>A material, ornament, roof, climate, culture, or biome expression of a blueprint.</w:t>
            </w:r>
          </w:p>
        </w:tc>
        <w:tc>
          <w:tcPr>
            <w:tcW w:type="dxa" w:w="2808"/>
            <w:tcMar>
              <w:top w:w="80" w:type="dxa"/>
              <w:start w:w="100" w:type="dxa"/>
              <w:bottom w:w="80" w:type="dxa"/>
              <w:end w:w="100" w:type="dxa"/>
            </w:tcMar>
            <w:vAlign w:val="top"/>
            <w:shd w:fill="EAF2F8"/>
          </w:tcPr>
          <w:p>
            <w:r>
              <w:rPr>
                <w:rFonts w:ascii="Arial" w:hAnsi="Arial"/>
                <w:sz w:val="17"/>
              </w:rPr>
              <w:t>Snow-roof timber smithy.</w:t>
            </w:r>
          </w:p>
        </w:tc>
      </w:tr>
      <w:tr>
        <w:tc>
          <w:tcPr>
            <w:tcW w:type="dxa" w:w="2304"/>
            <w:tcMar>
              <w:top w:w="80" w:type="dxa"/>
              <w:start w:w="100" w:type="dxa"/>
              <w:bottom w:w="80" w:type="dxa"/>
              <w:end w:w="100" w:type="dxa"/>
            </w:tcMar>
            <w:vAlign w:val="top"/>
          </w:tcPr>
          <w:p>
            <w:r>
              <w:rPr>
                <w:rFonts w:ascii="Arial" w:hAnsi="Arial"/>
                <w:sz w:val="17"/>
              </w:rPr>
              <w:t>Upgrade Branch</w:t>
            </w:r>
          </w:p>
        </w:tc>
        <w:tc>
          <w:tcPr>
            <w:tcW w:type="dxa" w:w="5400"/>
            <w:tcMar>
              <w:top w:w="80" w:type="dxa"/>
              <w:start w:w="100" w:type="dxa"/>
              <w:bottom w:w="80" w:type="dxa"/>
              <w:end w:w="100" w:type="dxa"/>
            </w:tcMar>
            <w:vAlign w:val="top"/>
          </w:tcPr>
          <w:p>
            <w:r>
              <w:rPr>
                <w:rFonts w:ascii="Arial" w:hAnsi="Arial"/>
                <w:sz w:val="17"/>
              </w:rPr>
              <w:t>A valid transition that changes capability, scale, specialisation, or technology.</w:t>
            </w:r>
          </w:p>
        </w:tc>
        <w:tc>
          <w:tcPr>
            <w:tcW w:type="dxa" w:w="2808"/>
            <w:tcMar>
              <w:top w:w="80" w:type="dxa"/>
              <w:start w:w="100" w:type="dxa"/>
              <w:bottom w:w="80" w:type="dxa"/>
              <w:end w:w="100" w:type="dxa"/>
            </w:tcMar>
            <w:vAlign w:val="top"/>
          </w:tcPr>
          <w:p>
            <w:r>
              <w:rPr>
                <w:rFonts w:ascii="Arial" w:hAnsi="Arial"/>
                <w:sz w:val="17"/>
              </w:rPr>
              <w:t>Village Blacksmith -&gt; Town Forge or Rune Forge.</w:t>
            </w:r>
          </w:p>
        </w:tc>
      </w:tr>
      <w:tr>
        <w:tc>
          <w:tcPr>
            <w:tcW w:type="dxa" w:w="2304"/>
            <w:tcMar>
              <w:top w:w="80" w:type="dxa"/>
              <w:start w:w="100" w:type="dxa"/>
              <w:bottom w:w="80" w:type="dxa"/>
              <w:end w:w="100" w:type="dxa"/>
            </w:tcMar>
            <w:vAlign w:val="top"/>
            <w:shd w:fill="EAF2F8"/>
          </w:tcPr>
          <w:p>
            <w:r>
              <w:rPr>
                <w:rFonts w:ascii="Arial" w:hAnsi="Arial"/>
                <w:sz w:val="17"/>
              </w:rPr>
              <w:t>Mixed-Use Definition</w:t>
            </w:r>
          </w:p>
        </w:tc>
        <w:tc>
          <w:tcPr>
            <w:tcW w:type="dxa" w:w="5400"/>
            <w:tcMar>
              <w:top w:w="80" w:type="dxa"/>
              <w:start w:w="100" w:type="dxa"/>
              <w:bottom w:w="80" w:type="dxa"/>
              <w:end w:w="100" w:type="dxa"/>
            </w:tcMar>
            <w:vAlign w:val="top"/>
            <w:shd w:fill="EAF2F8"/>
          </w:tcPr>
          <w:p>
            <w:r>
              <w:rPr>
                <w:rFonts w:ascii="Arial" w:hAnsi="Arial"/>
                <w:sz w:val="17"/>
              </w:rPr>
              <w:t>A building containing multiple compatible functions and validated marker sets.</w:t>
            </w:r>
          </w:p>
        </w:tc>
        <w:tc>
          <w:tcPr>
            <w:tcW w:type="dxa" w:w="2808"/>
            <w:tcMar>
              <w:top w:w="80" w:type="dxa"/>
              <w:start w:w="100" w:type="dxa"/>
              <w:bottom w:w="80" w:type="dxa"/>
              <w:end w:w="100" w:type="dxa"/>
            </w:tcMar>
            <w:vAlign w:val="top"/>
            <w:shd w:fill="EAF2F8"/>
          </w:tcPr>
          <w:p>
            <w:r>
              <w:rPr>
                <w:rFonts w:ascii="Arial" w:hAnsi="Arial"/>
                <w:sz w:val="17"/>
              </w:rPr>
              <w:t>Shop below with family housing above.</w:t>
            </w:r>
          </w:p>
        </w:tc>
      </w:tr>
      <w:tr>
        <w:tc>
          <w:tcPr>
            <w:tcW w:type="dxa" w:w="2304"/>
            <w:tcMar>
              <w:top w:w="80" w:type="dxa"/>
              <w:start w:w="100" w:type="dxa"/>
              <w:bottom w:w="80" w:type="dxa"/>
              <w:end w:w="100" w:type="dxa"/>
            </w:tcMar>
            <w:vAlign w:val="top"/>
          </w:tcPr>
          <w:p>
            <w:r>
              <w:rPr>
                <w:rFonts w:ascii="Arial" w:hAnsi="Arial"/>
                <w:sz w:val="17"/>
              </w:rPr>
              <w:t>Infrastructure Project</w:t>
            </w:r>
          </w:p>
        </w:tc>
        <w:tc>
          <w:tcPr>
            <w:tcW w:type="dxa" w:w="5400"/>
            <w:tcMar>
              <w:top w:w="80" w:type="dxa"/>
              <w:start w:w="100" w:type="dxa"/>
              <w:bottom w:w="80" w:type="dxa"/>
              <w:end w:w="100" w:type="dxa"/>
            </w:tcMar>
            <w:vAlign w:val="top"/>
          </w:tcPr>
          <w:p>
            <w:r>
              <w:rPr>
                <w:rFonts w:ascii="Arial" w:hAnsi="Arial"/>
                <w:sz w:val="17"/>
              </w:rPr>
              <w:t>A non-building physical project that provides access, network, coverage, or protection.</w:t>
            </w:r>
          </w:p>
        </w:tc>
        <w:tc>
          <w:tcPr>
            <w:tcW w:type="dxa" w:w="2808"/>
            <w:tcMar>
              <w:top w:w="80" w:type="dxa"/>
              <w:start w:w="100" w:type="dxa"/>
              <w:bottom w:w="80" w:type="dxa"/>
              <w:end w:w="100" w:type="dxa"/>
            </w:tcMar>
            <w:vAlign w:val="top"/>
          </w:tcPr>
          <w:p>
            <w:r>
              <w:rPr>
                <w:rFonts w:ascii="Arial" w:hAnsi="Arial"/>
                <w:sz w:val="17"/>
              </w:rPr>
              <w:t>Stone road, aqueduct, wall segment.</w:t>
            </w:r>
          </w:p>
        </w:tc>
      </w:tr>
      <w:tr>
        <w:tc>
          <w:tcPr>
            <w:tcW w:type="dxa" w:w="2304"/>
            <w:tcMar>
              <w:top w:w="80" w:type="dxa"/>
              <w:start w:w="100" w:type="dxa"/>
              <w:bottom w:w="80" w:type="dxa"/>
              <w:end w:w="100" w:type="dxa"/>
            </w:tcMar>
            <w:vAlign w:val="top"/>
            <w:shd w:fill="EAF2F8"/>
          </w:tcPr>
          <w:p>
            <w:r>
              <w:rPr>
                <w:rFonts w:ascii="Arial" w:hAnsi="Arial"/>
                <w:sz w:val="17"/>
              </w:rPr>
              <w:t>Cluster Template</w:t>
            </w:r>
          </w:p>
        </w:tc>
        <w:tc>
          <w:tcPr>
            <w:tcW w:type="dxa" w:w="5400"/>
            <w:tcMar>
              <w:top w:w="80" w:type="dxa"/>
              <w:start w:w="100" w:type="dxa"/>
              <w:bottom w:w="80" w:type="dxa"/>
              <w:end w:w="100" w:type="dxa"/>
            </w:tcMar>
            <w:vAlign w:val="top"/>
            <w:shd w:fill="EAF2F8"/>
          </w:tcPr>
          <w:p>
            <w:r>
              <w:rPr>
                <w:rFonts w:ascii="Arial" w:hAnsi="Arial"/>
                <w:sz w:val="17"/>
              </w:rPr>
              <w:t>A small group of buildings, parcels, yards, and paths that function together.</w:t>
            </w:r>
          </w:p>
        </w:tc>
        <w:tc>
          <w:tcPr>
            <w:tcW w:type="dxa" w:w="2808"/>
            <w:tcMar>
              <w:top w:w="80" w:type="dxa"/>
              <w:start w:w="100" w:type="dxa"/>
              <w:bottom w:w="80" w:type="dxa"/>
              <w:end w:w="100" w:type="dxa"/>
            </w:tcMar>
            <w:vAlign w:val="top"/>
            <w:shd w:fill="EAF2F8"/>
          </w:tcPr>
          <w:p>
            <w:r>
              <w:rPr>
                <w:rFonts w:ascii="Arial" w:hAnsi="Arial"/>
                <w:sz w:val="17"/>
              </w:rPr>
              <w:t>Farmstead cluster.</w:t>
            </w:r>
          </w:p>
        </w:tc>
      </w:tr>
      <w:tr>
        <w:tc>
          <w:tcPr>
            <w:tcW w:type="dxa" w:w="2304"/>
            <w:tcMar>
              <w:top w:w="80" w:type="dxa"/>
              <w:start w:w="100" w:type="dxa"/>
              <w:bottom w:w="80" w:type="dxa"/>
              <w:end w:w="100" w:type="dxa"/>
            </w:tcMar>
            <w:vAlign w:val="top"/>
          </w:tcPr>
          <w:p>
            <w:r>
              <w:rPr>
                <w:rFonts w:ascii="Arial" w:hAnsi="Arial"/>
                <w:sz w:val="17"/>
              </w:rPr>
              <w:t>District Template</w:t>
            </w:r>
          </w:p>
        </w:tc>
        <w:tc>
          <w:tcPr>
            <w:tcW w:type="dxa" w:w="5400"/>
            <w:tcMar>
              <w:top w:w="80" w:type="dxa"/>
              <w:start w:w="100" w:type="dxa"/>
              <w:bottom w:w="80" w:type="dxa"/>
              <w:end w:w="100" w:type="dxa"/>
            </w:tcMar>
            <w:vAlign w:val="top"/>
          </w:tcPr>
          <w:p>
            <w:r>
              <w:rPr>
                <w:rFonts w:ascii="Arial" w:hAnsi="Arial"/>
                <w:sz w:val="17"/>
              </w:rPr>
              <w:t>A road and parcel plan with service expectations and preferred building pools.</w:t>
            </w:r>
          </w:p>
        </w:tc>
        <w:tc>
          <w:tcPr>
            <w:tcW w:type="dxa" w:w="2808"/>
            <w:tcMar>
              <w:top w:w="80" w:type="dxa"/>
              <w:start w:w="100" w:type="dxa"/>
              <w:bottom w:w="80" w:type="dxa"/>
              <w:end w:w="100" w:type="dxa"/>
            </w:tcMar>
            <w:vAlign w:val="top"/>
          </w:tcPr>
          <w:p>
            <w:r>
              <w:rPr>
                <w:rFonts w:ascii="Arial" w:hAnsi="Arial"/>
                <w:sz w:val="17"/>
              </w:rPr>
              <w:t>Artisan district.</w:t>
            </w:r>
          </w:p>
        </w:tc>
      </w:tr>
      <w:tr>
        <w:tc>
          <w:tcPr>
            <w:tcW w:type="dxa" w:w="2304"/>
            <w:tcMar>
              <w:top w:w="80" w:type="dxa"/>
              <w:start w:w="100" w:type="dxa"/>
              <w:bottom w:w="80" w:type="dxa"/>
              <w:end w:w="100" w:type="dxa"/>
            </w:tcMar>
            <w:vAlign w:val="top"/>
            <w:shd w:fill="EAF2F8"/>
          </w:tcPr>
          <w:p>
            <w:r>
              <w:rPr>
                <w:rFonts w:ascii="Arial" w:hAnsi="Arial"/>
                <w:sz w:val="17"/>
              </w:rPr>
              <w:t>Civic Complex</w:t>
            </w:r>
          </w:p>
        </w:tc>
        <w:tc>
          <w:tcPr>
            <w:tcW w:type="dxa" w:w="5400"/>
            <w:tcMar>
              <w:top w:w="80" w:type="dxa"/>
              <w:start w:w="100" w:type="dxa"/>
              <w:bottom w:w="80" w:type="dxa"/>
              <w:end w:w="100" w:type="dxa"/>
            </w:tcMar>
            <w:vAlign w:val="top"/>
            <w:shd w:fill="EAF2F8"/>
          </w:tcPr>
          <w:p>
            <w:r>
              <w:rPr>
                <w:rFonts w:ascii="Arial" w:hAnsi="Arial"/>
                <w:sz w:val="17"/>
              </w:rPr>
              <w:t>Several linked buildings acting as one service or government institution.</w:t>
            </w:r>
          </w:p>
        </w:tc>
        <w:tc>
          <w:tcPr>
            <w:tcW w:type="dxa" w:w="2808"/>
            <w:tcMar>
              <w:top w:w="80" w:type="dxa"/>
              <w:start w:w="100" w:type="dxa"/>
              <w:bottom w:w="80" w:type="dxa"/>
              <w:end w:w="100" w:type="dxa"/>
            </w:tcMar>
            <w:vAlign w:val="top"/>
            <w:shd w:fill="EAF2F8"/>
          </w:tcPr>
          <w:p>
            <w:r>
              <w:rPr>
                <w:rFonts w:ascii="Arial" w:hAnsi="Arial"/>
                <w:sz w:val="17"/>
              </w:rPr>
              <w:t>Hospital campus or council complex.</w:t>
            </w:r>
          </w:p>
        </w:tc>
      </w:tr>
      <w:tr>
        <w:tc>
          <w:tcPr>
            <w:tcW w:type="dxa" w:w="2304"/>
            <w:tcMar>
              <w:top w:w="80" w:type="dxa"/>
              <w:start w:w="100" w:type="dxa"/>
              <w:bottom w:w="80" w:type="dxa"/>
              <w:end w:w="100" w:type="dxa"/>
            </w:tcMar>
            <w:vAlign w:val="top"/>
          </w:tcPr>
          <w:p>
            <w:r>
              <w:rPr>
                <w:rFonts w:ascii="Arial" w:hAnsi="Arial"/>
                <w:sz w:val="17"/>
              </w:rPr>
              <w:t>Megaproject</w:t>
            </w:r>
          </w:p>
        </w:tc>
        <w:tc>
          <w:tcPr>
            <w:tcW w:type="dxa" w:w="5400"/>
            <w:tcMar>
              <w:top w:w="80" w:type="dxa"/>
              <w:start w:w="100" w:type="dxa"/>
              <w:bottom w:w="80" w:type="dxa"/>
              <w:end w:w="100" w:type="dxa"/>
            </w:tcMar>
            <w:vAlign w:val="top"/>
          </w:tcPr>
          <w:p>
            <w:r>
              <w:rPr>
                <w:rFonts w:ascii="Arial" w:hAnsi="Arial"/>
                <w:sz w:val="17"/>
              </w:rPr>
              <w:t>A multi-stage, multi-site or civilisation-scale project with major world effects.</w:t>
            </w:r>
          </w:p>
        </w:tc>
        <w:tc>
          <w:tcPr>
            <w:tcW w:type="dxa" w:w="2808"/>
            <w:tcMar>
              <w:top w:w="80" w:type="dxa"/>
              <w:start w:w="100" w:type="dxa"/>
              <w:bottom w:w="80" w:type="dxa"/>
              <w:end w:w="100" w:type="dxa"/>
            </w:tcMar>
            <w:vAlign w:val="top"/>
          </w:tcPr>
          <w:p>
            <w:r>
              <w:rPr>
                <w:rFonts w:ascii="Arial" w:hAnsi="Arial"/>
                <w:sz w:val="17"/>
              </w:rPr>
              <w:t>Portal nexus or floating district anchor.</w:t>
            </w:r>
          </w:p>
        </w:tc>
      </w:tr>
      <w:tr>
        <w:tc>
          <w:tcPr>
            <w:tcW w:type="dxa" w:w="2304"/>
            <w:tcMar>
              <w:top w:w="80" w:type="dxa"/>
              <w:start w:w="100" w:type="dxa"/>
              <w:bottom w:w="80" w:type="dxa"/>
              <w:end w:w="100" w:type="dxa"/>
            </w:tcMar>
            <w:vAlign w:val="top"/>
            <w:shd w:fill="EAF2F8"/>
          </w:tcPr>
          <w:p>
            <w:r>
              <w:rPr>
                <w:rFonts w:ascii="Arial" w:hAnsi="Arial"/>
                <w:sz w:val="17"/>
              </w:rPr>
              <w:t>Wonder</w:t>
            </w:r>
          </w:p>
        </w:tc>
        <w:tc>
          <w:tcPr>
            <w:tcW w:type="dxa" w:w="5400"/>
            <w:tcMar>
              <w:top w:w="80" w:type="dxa"/>
              <w:start w:w="100" w:type="dxa"/>
              <w:bottom w:w="80" w:type="dxa"/>
              <w:end w:w="100" w:type="dxa"/>
            </w:tcMar>
            <w:vAlign w:val="top"/>
            <w:shd w:fill="EAF2F8"/>
          </w:tcPr>
          <w:p>
            <w:r>
              <w:rPr>
                <w:rFonts w:ascii="Arial" w:hAnsi="Arial"/>
                <w:sz w:val="17"/>
              </w:rPr>
              <w:t>A unique or rare culture-defining project with prestige, story, and world-state consequences.</w:t>
            </w:r>
          </w:p>
        </w:tc>
        <w:tc>
          <w:tcPr>
            <w:tcW w:type="dxa" w:w="2808"/>
            <w:tcMar>
              <w:top w:w="80" w:type="dxa"/>
              <w:start w:w="100" w:type="dxa"/>
              <w:bottom w:w="80" w:type="dxa"/>
              <w:end w:w="100" w:type="dxa"/>
            </w:tcMar>
            <w:vAlign w:val="top"/>
            <w:shd w:fill="EAF2F8"/>
          </w:tcPr>
          <w:p>
            <w:r>
              <w:rPr>
                <w:rFonts w:ascii="Arial" w:hAnsi="Arial"/>
                <w:sz w:val="17"/>
              </w:rPr>
              <w:t>Leyline Crown.</w:t>
            </w:r>
          </w:p>
        </w:tc>
      </w:tr>
    </w:tbl>
    <w:p/>
    <w:p>
      <w:pPr>
        <w:pStyle w:val="Heading1"/>
        <w:keepNext/>
      </w:pPr>
      <w:r>
        <w:t>6. Seven Main Settlement Needs</w:t>
      </w:r>
    </w:p>
    <w:p>
      <w:r>
        <w:rPr>
          <w:i w:val="0"/>
        </w:rPr>
        <w:t>Only seven categories appear as the main settlement needs. Other systems are calculations, services, stocks, progression conditions, or drill-down causes. This prevents the settlement UI from becoming a wall of bars while preserving meaningful simulation underneath.</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3456"/>
            <w:shd w:fill="1F4E79"/>
            <w:vAlign w:val="center"/>
            <w:tcMar>
              <w:top w:w="80" w:type="dxa"/>
              <w:start w:w="100" w:type="dxa"/>
              <w:bottom w:w="80" w:type="dxa"/>
              <w:end w:w="100" w:type="dxa"/>
            </w:tcMar>
          </w:tcPr>
          <w:p>
            <w:r>
              <w:rPr>
                <w:rFonts w:ascii="Arial" w:hAnsi="Arial"/>
                <w:b/>
                <w:color w:val="FFFFFF"/>
                <w:sz w:val="18"/>
              </w:rPr>
              <w:t>Need</w:t>
            </w:r>
          </w:p>
        </w:tc>
        <w:tc>
          <w:tcPr>
            <w:tcW w:type="dxa" w:w="3456"/>
            <w:shd w:fill="1F4E79"/>
            <w:vAlign w:val="center"/>
            <w:tcMar>
              <w:top w:w="80" w:type="dxa"/>
              <w:start w:w="100" w:type="dxa"/>
              <w:bottom w:w="80" w:type="dxa"/>
              <w:end w:w="100" w:type="dxa"/>
            </w:tcMar>
          </w:tcPr>
          <w:p>
            <w:r>
              <w:rPr>
                <w:rFonts w:ascii="Arial" w:hAnsi="Arial"/>
                <w:b/>
                <w:color w:val="FFFFFF"/>
                <w:sz w:val="18"/>
              </w:rPr>
              <w:t>Represents</w:t>
            </w:r>
          </w:p>
        </w:tc>
        <w:tc>
          <w:tcPr>
            <w:tcW w:type="dxa" w:w="3456"/>
            <w:shd w:fill="1F4E79"/>
            <w:vAlign w:val="center"/>
            <w:tcMar>
              <w:top w:w="80" w:type="dxa"/>
              <w:start w:w="100" w:type="dxa"/>
              <w:bottom w:w="80" w:type="dxa"/>
              <w:end w:w="100" w:type="dxa"/>
            </w:tcMar>
          </w:tcPr>
          <w:p>
            <w:r>
              <w:rPr>
                <w:rFonts w:ascii="Arial" w:hAnsi="Arial"/>
                <w:b/>
                <w:color w:val="FFFFFF"/>
                <w:sz w:val="18"/>
              </w:rPr>
              <w:t>Common Building Contributions</w:t>
            </w:r>
          </w:p>
        </w:tc>
      </w:tr>
      <w:tr>
        <w:tc>
          <w:tcPr>
            <w:tcW w:type="dxa" w:w="1656"/>
            <w:tcMar>
              <w:top w:w="80" w:type="dxa"/>
              <w:start w:w="100" w:type="dxa"/>
              <w:bottom w:w="80" w:type="dxa"/>
              <w:end w:w="100" w:type="dxa"/>
            </w:tcMar>
            <w:vAlign w:val="top"/>
          </w:tcPr>
          <w:p>
            <w:r>
              <w:rPr>
                <w:rFonts w:ascii="Arial" w:hAnsi="Arial"/>
                <w:sz w:val="17"/>
              </w:rPr>
              <w:t>Housing</w:t>
            </w:r>
          </w:p>
        </w:tc>
        <w:tc>
          <w:tcPr>
            <w:tcW w:type="dxa" w:w="4680"/>
            <w:tcMar>
              <w:top w:w="80" w:type="dxa"/>
              <w:start w:w="100" w:type="dxa"/>
              <w:bottom w:w="80" w:type="dxa"/>
              <w:end w:w="100" w:type="dxa"/>
            </w:tcMar>
            <w:vAlign w:val="top"/>
          </w:tcPr>
          <w:p>
            <w:r>
              <w:rPr>
                <w:rFonts w:ascii="Arial" w:hAnsi="Arial"/>
                <w:sz w:val="17"/>
              </w:rPr>
              <w:t>Suitable shelter, beds, household compatibility, weather protection, privacy, and spare capacity.</w:t>
            </w:r>
          </w:p>
        </w:tc>
        <w:tc>
          <w:tcPr>
            <w:tcW w:type="dxa" w:w="4176"/>
            <w:tcMar>
              <w:top w:w="80" w:type="dxa"/>
              <w:start w:w="100" w:type="dxa"/>
              <w:bottom w:w="80" w:type="dxa"/>
              <w:end w:w="100" w:type="dxa"/>
            </w:tcMar>
            <w:vAlign w:val="top"/>
          </w:tcPr>
          <w:p>
            <w:r>
              <w:rPr>
                <w:rFonts w:ascii="Arial" w:hAnsi="Arial"/>
                <w:sz w:val="17"/>
              </w:rPr>
              <w:t>Huts, cottages, apartments, dormitories, assisted housing.</w:t>
            </w:r>
          </w:p>
        </w:tc>
      </w:tr>
      <w:tr>
        <w:tc>
          <w:tcPr>
            <w:tcW w:type="dxa" w:w="1656"/>
            <w:tcMar>
              <w:top w:w="80" w:type="dxa"/>
              <w:start w:w="100" w:type="dxa"/>
              <w:bottom w:w="80" w:type="dxa"/>
              <w:end w:w="100" w:type="dxa"/>
            </w:tcMar>
            <w:vAlign w:val="top"/>
            <w:shd w:fill="EAF2F8"/>
          </w:tcPr>
          <w:p>
            <w:r>
              <w:rPr>
                <w:rFonts w:ascii="Arial" w:hAnsi="Arial"/>
                <w:sz w:val="17"/>
              </w:rPr>
              <w:t>Provisions</w:t>
            </w:r>
          </w:p>
        </w:tc>
        <w:tc>
          <w:tcPr>
            <w:tcW w:type="dxa" w:w="4680"/>
            <w:tcMar>
              <w:top w:w="80" w:type="dxa"/>
              <w:start w:w="100" w:type="dxa"/>
              <w:bottom w:w="80" w:type="dxa"/>
              <w:end w:w="100" w:type="dxa"/>
            </w:tcMar>
            <w:vAlign w:val="top"/>
            <w:shd w:fill="EAF2F8"/>
          </w:tcPr>
          <w:p>
            <w:r>
              <w:rPr>
                <w:rFonts w:ascii="Arial" w:hAnsi="Arial"/>
                <w:sz w:val="17"/>
              </w:rPr>
              <w:t>Food, water access, fuel, clothing basics, preservation, seasonal reserve, and emergency supply.</w:t>
            </w:r>
          </w:p>
        </w:tc>
        <w:tc>
          <w:tcPr>
            <w:tcW w:type="dxa" w:w="4176"/>
            <w:tcMar>
              <w:top w:w="80" w:type="dxa"/>
              <w:start w:w="100" w:type="dxa"/>
              <w:bottom w:w="80" w:type="dxa"/>
              <w:end w:w="100" w:type="dxa"/>
            </w:tcMar>
            <w:vAlign w:val="top"/>
            <w:shd w:fill="EAF2F8"/>
          </w:tcPr>
          <w:p>
            <w:r>
              <w:rPr>
                <w:rFonts w:ascii="Arial" w:hAnsi="Arial"/>
                <w:sz w:val="17"/>
              </w:rPr>
              <w:t>Farms, wells, kitchens, granaries, bakeries, cold stores.</w:t>
            </w:r>
          </w:p>
        </w:tc>
      </w:tr>
      <w:tr>
        <w:tc>
          <w:tcPr>
            <w:tcW w:type="dxa" w:w="1656"/>
            <w:tcMar>
              <w:top w:w="80" w:type="dxa"/>
              <w:start w:w="100" w:type="dxa"/>
              <w:bottom w:w="80" w:type="dxa"/>
              <w:end w:w="100" w:type="dxa"/>
            </w:tcMar>
            <w:vAlign w:val="top"/>
          </w:tcPr>
          <w:p>
            <w:r>
              <w:rPr>
                <w:rFonts w:ascii="Arial" w:hAnsi="Arial"/>
                <w:sz w:val="17"/>
              </w:rPr>
              <w:t>Health</w:t>
            </w:r>
          </w:p>
        </w:tc>
        <w:tc>
          <w:tcPr>
            <w:tcW w:type="dxa" w:w="4680"/>
            <w:tcMar>
              <w:top w:w="80" w:type="dxa"/>
              <w:start w:w="100" w:type="dxa"/>
              <w:bottom w:w="80" w:type="dxa"/>
              <w:end w:w="100" w:type="dxa"/>
            </w:tcMar>
            <w:vAlign w:val="top"/>
          </w:tcPr>
          <w:p>
            <w:r>
              <w:rPr>
                <w:rFonts w:ascii="Arial" w:hAnsi="Arial"/>
                <w:sz w:val="17"/>
              </w:rPr>
              <w:t>Treatment, prevention, medicine, sanitation support, recovery, quarantine, and corruption cleansing.</w:t>
            </w:r>
          </w:p>
        </w:tc>
        <w:tc>
          <w:tcPr>
            <w:tcW w:type="dxa" w:w="4176"/>
            <w:tcMar>
              <w:top w:w="80" w:type="dxa"/>
              <w:start w:w="100" w:type="dxa"/>
              <w:bottom w:w="80" w:type="dxa"/>
              <w:end w:w="100" w:type="dxa"/>
            </w:tcMar>
            <w:vAlign w:val="top"/>
          </w:tcPr>
          <w:p>
            <w:r>
              <w:rPr>
                <w:rFonts w:ascii="Arial" w:hAnsi="Arial"/>
                <w:sz w:val="17"/>
              </w:rPr>
              <w:t>Healer hut, clinic, hospital, bathhouse, sanitation works.</w:t>
            </w:r>
          </w:p>
        </w:tc>
      </w:tr>
      <w:tr>
        <w:tc>
          <w:tcPr>
            <w:tcW w:type="dxa" w:w="1656"/>
            <w:tcMar>
              <w:top w:w="80" w:type="dxa"/>
              <w:start w:w="100" w:type="dxa"/>
              <w:bottom w:w="80" w:type="dxa"/>
              <w:end w:w="100" w:type="dxa"/>
            </w:tcMar>
            <w:vAlign w:val="top"/>
            <w:shd w:fill="EAF2F8"/>
          </w:tcPr>
          <w:p>
            <w:r>
              <w:rPr>
                <w:rFonts w:ascii="Arial" w:hAnsi="Arial"/>
                <w:sz w:val="17"/>
              </w:rPr>
              <w:t>Work</w:t>
            </w:r>
          </w:p>
        </w:tc>
        <w:tc>
          <w:tcPr>
            <w:tcW w:type="dxa" w:w="4680"/>
            <w:tcMar>
              <w:top w:w="80" w:type="dxa"/>
              <w:start w:w="100" w:type="dxa"/>
              <w:bottom w:w="80" w:type="dxa"/>
              <w:end w:w="100" w:type="dxa"/>
            </w:tcMar>
            <w:vAlign w:val="top"/>
            <w:shd w:fill="EAF2F8"/>
          </w:tcPr>
          <w:p>
            <w:r>
              <w:rPr>
                <w:rFonts w:ascii="Arial" w:hAnsi="Arial"/>
                <w:sz w:val="17"/>
              </w:rPr>
              <w:t>Useful jobs, job sites, tools, materials, specialist access, training, and productive labour.</w:t>
            </w:r>
          </w:p>
        </w:tc>
        <w:tc>
          <w:tcPr>
            <w:tcW w:type="dxa" w:w="4176"/>
            <w:tcMar>
              <w:top w:w="80" w:type="dxa"/>
              <w:start w:w="100" w:type="dxa"/>
              <w:bottom w:w="80" w:type="dxa"/>
              <w:end w:w="100" w:type="dxa"/>
            </w:tcMar>
            <w:vAlign w:val="top"/>
            <w:shd w:fill="EAF2F8"/>
          </w:tcPr>
          <w:p>
            <w:r>
              <w:rPr>
                <w:rFonts w:ascii="Arial" w:hAnsi="Arial"/>
                <w:sz w:val="17"/>
              </w:rPr>
              <w:t>Mines, workshops, markets, schools, guild halls, factories.</w:t>
            </w:r>
          </w:p>
        </w:tc>
      </w:tr>
      <w:tr>
        <w:tc>
          <w:tcPr>
            <w:tcW w:type="dxa" w:w="1656"/>
            <w:tcMar>
              <w:top w:w="80" w:type="dxa"/>
              <w:start w:w="100" w:type="dxa"/>
              <w:bottom w:w="80" w:type="dxa"/>
              <w:end w:w="100" w:type="dxa"/>
            </w:tcMar>
            <w:vAlign w:val="top"/>
          </w:tcPr>
          <w:p>
            <w:r>
              <w:rPr>
                <w:rFonts w:ascii="Arial" w:hAnsi="Arial"/>
                <w:sz w:val="17"/>
              </w:rPr>
              <w:t>Safety</w:t>
            </w:r>
          </w:p>
        </w:tc>
        <w:tc>
          <w:tcPr>
            <w:tcW w:type="dxa" w:w="4680"/>
            <w:tcMar>
              <w:top w:w="80" w:type="dxa"/>
              <w:start w:w="100" w:type="dxa"/>
              <w:bottom w:w="80" w:type="dxa"/>
              <w:end w:w="100" w:type="dxa"/>
            </w:tcMar>
            <w:vAlign w:val="top"/>
          </w:tcPr>
          <w:p>
            <w:r>
              <w:rPr>
                <w:rFonts w:ascii="Arial" w:hAnsi="Arial"/>
                <w:sz w:val="17"/>
              </w:rPr>
              <w:t>Protection from raids, monsters, crime, fire, disaster, corruption, and unsafe routes.</w:t>
            </w:r>
          </w:p>
        </w:tc>
        <w:tc>
          <w:tcPr>
            <w:tcW w:type="dxa" w:w="4176"/>
            <w:tcMar>
              <w:top w:w="80" w:type="dxa"/>
              <w:start w:w="100" w:type="dxa"/>
              <w:bottom w:w="80" w:type="dxa"/>
              <w:end w:w="100" w:type="dxa"/>
            </w:tcMar>
            <w:vAlign w:val="top"/>
          </w:tcPr>
          <w:p>
            <w:r>
              <w:rPr>
                <w:rFonts w:ascii="Arial" w:hAnsi="Arial"/>
                <w:sz w:val="17"/>
              </w:rPr>
              <w:t>Guard posts, walls, towers, lighting, wards, shelters.</w:t>
            </w:r>
          </w:p>
        </w:tc>
      </w:tr>
      <w:tr>
        <w:tc>
          <w:tcPr>
            <w:tcW w:type="dxa" w:w="1656"/>
            <w:tcMar>
              <w:top w:w="80" w:type="dxa"/>
              <w:start w:w="100" w:type="dxa"/>
              <w:bottom w:w="80" w:type="dxa"/>
              <w:end w:w="100" w:type="dxa"/>
            </w:tcMar>
            <w:vAlign w:val="top"/>
            <w:shd w:fill="EAF2F8"/>
          </w:tcPr>
          <w:p>
            <w:r>
              <w:rPr>
                <w:rFonts w:ascii="Arial" w:hAnsi="Arial"/>
                <w:sz w:val="17"/>
              </w:rPr>
              <w:t>Infrastructure</w:t>
            </w:r>
          </w:p>
        </w:tc>
        <w:tc>
          <w:tcPr>
            <w:tcW w:type="dxa" w:w="4680"/>
            <w:tcMar>
              <w:top w:w="80" w:type="dxa"/>
              <w:start w:w="100" w:type="dxa"/>
              <w:bottom w:w="80" w:type="dxa"/>
              <w:end w:w="100" w:type="dxa"/>
            </w:tcMar>
            <w:vAlign w:val="top"/>
            <w:shd w:fill="EAF2F8"/>
          </w:tcPr>
          <w:p>
            <w:r>
              <w:rPr>
                <w:rFonts w:ascii="Arial" w:hAnsi="Arial"/>
                <w:sz w:val="17"/>
              </w:rPr>
              <w:t>Storage, access, roads, logistics, water systems, sanitation, repair, power, mana, and service networks.</w:t>
            </w:r>
          </w:p>
        </w:tc>
        <w:tc>
          <w:tcPr>
            <w:tcW w:type="dxa" w:w="4176"/>
            <w:tcMar>
              <w:top w:w="80" w:type="dxa"/>
              <w:start w:w="100" w:type="dxa"/>
              <w:bottom w:w="80" w:type="dxa"/>
              <w:end w:w="100" w:type="dxa"/>
            </w:tcMar>
            <w:vAlign w:val="top"/>
            <w:shd w:fill="EAF2F8"/>
          </w:tcPr>
          <w:p>
            <w:r>
              <w:rPr>
                <w:rFonts w:ascii="Arial" w:hAnsi="Arial"/>
                <w:sz w:val="17"/>
              </w:rPr>
              <w:t>Warehouses, bridges, roads, pumps, depots, utility relays.</w:t>
            </w:r>
          </w:p>
        </w:tc>
      </w:tr>
      <w:tr>
        <w:tc>
          <w:tcPr>
            <w:tcW w:type="dxa" w:w="1656"/>
            <w:tcMar>
              <w:top w:w="80" w:type="dxa"/>
              <w:start w:w="100" w:type="dxa"/>
              <w:bottom w:w="80" w:type="dxa"/>
              <w:end w:w="100" w:type="dxa"/>
            </w:tcMar>
            <w:vAlign w:val="top"/>
          </w:tcPr>
          <w:p>
            <w:r>
              <w:rPr>
                <w:rFonts w:ascii="Arial" w:hAnsi="Arial"/>
                <w:sz w:val="17"/>
              </w:rPr>
              <w:t>Morale</w:t>
            </w:r>
          </w:p>
        </w:tc>
        <w:tc>
          <w:tcPr>
            <w:tcW w:type="dxa" w:w="4680"/>
            <w:tcMar>
              <w:top w:w="80" w:type="dxa"/>
              <w:start w:w="100" w:type="dxa"/>
              <w:bottom w:w="80" w:type="dxa"/>
              <w:end w:w="100" w:type="dxa"/>
            </w:tcMar>
            <w:vAlign w:val="top"/>
          </w:tcPr>
          <w:p>
            <w:r>
              <w:rPr>
                <w:rFonts w:ascii="Arial" w:hAnsi="Arial"/>
                <w:sz w:val="17"/>
              </w:rPr>
              <w:t>Social stability, culture, leadership confidence, celebrations, belonging, beauty, memory, and hope.</w:t>
            </w:r>
          </w:p>
        </w:tc>
        <w:tc>
          <w:tcPr>
            <w:tcW w:type="dxa" w:w="4176"/>
            <w:tcMar>
              <w:top w:w="80" w:type="dxa"/>
              <w:start w:w="100" w:type="dxa"/>
              <w:bottom w:w="80" w:type="dxa"/>
              <w:end w:w="100" w:type="dxa"/>
            </w:tcMar>
            <w:vAlign w:val="top"/>
          </w:tcPr>
          <w:p>
            <w:r>
              <w:rPr>
                <w:rFonts w:ascii="Arial" w:hAnsi="Arial"/>
                <w:sz w:val="17"/>
              </w:rPr>
              <w:t>Community halls, shrines, gardens, theatres, memorials, festivals.</w:t>
            </w:r>
          </w:p>
        </w:tc>
      </w:tr>
    </w:tbl>
    <w:p/>
    <w:p>
      <w:pPr>
        <w:pStyle w:val="Heading2"/>
        <w:keepNext/>
      </w:pPr>
      <w:r>
        <w:t>6.1 Systems That Are Not Main Needs</w:t>
      </w:r>
    </w:p>
    <w:p>
      <w:pPr>
        <w:pStyle w:val="ListBullet"/>
      </w:pPr>
      <w:r>
        <w:t>Population and migration are settlement statistics and progression pressures.</w:t>
      </w:r>
    </w:p>
    <w:p>
      <w:pPr>
        <w:pStyle w:val="ListBullet"/>
      </w:pPr>
      <w:r>
        <w:t>Economy and trade are production, consumption, price, route, treasury, and contract systems.</w:t>
      </w:r>
    </w:p>
    <w:p>
      <w:pPr>
        <w:pStyle w:val="ListBullet"/>
      </w:pPr>
      <w:r>
        <w:t>Governance and reputation are law, leadership, trust, fear, faction, ownership, and permission systems.</w:t>
      </w:r>
    </w:p>
    <w:p>
      <w:pPr>
        <w:pStyle w:val="ListBullet"/>
      </w:pPr>
      <w:r>
        <w:t>Projects and growth are stage eligibility, resource reservation, labour, site, and construction systems.</w:t>
      </w:r>
    </w:p>
    <w:p>
      <w:pPr>
        <w:pStyle w:val="ListBullet"/>
      </w:pPr>
      <w:r>
        <w:t>Story and culture progression are milestones, events, traditions, archives, rituals, factions, and dimension gates.</w:t>
      </w:r>
    </w:p>
    <w:p>
      <w:pPr>
        <w:pStyle w:val="ListBullet"/>
      </w:pPr>
      <w:r>
        <w:t>Power and mana are utility networks that contribute to Infrastructure and unlock specific building functions; they are not separate universal need bars.</w:t>
      </w:r>
    </w:p>
    <w:p>
      <w:pPr>
        <w:pStyle w:val="Heading1"/>
        <w:keepNext/>
      </w:pPr>
      <w:r>
        <w:t>7. Need Demand, Capacity, and Status Calculation</w:t>
      </w:r>
    </w:p>
    <w:p>
      <w:r>
        <w:rPr>
          <w:i w:val="0"/>
        </w:rPr>
        <w:t>The settlement should calculate need status from demand versus effective service capacity. Exact values remain balance draft, but all building entries must use the same framework rather than inventing unrelated scoring systems.</w:t>
      </w:r>
    </w:p>
    <w:tbl>
      <w:tblPr>
        <w:tblStyle w:val="TableGrid"/>
        <w:tblW w:type="auto" w:w="0"/>
        <w:jc w:val="center"/>
        <w:tblLook w:firstColumn="1" w:firstRow="1" w:lastColumn="0" w:lastRow="0" w:noHBand="0" w:noVBand="1" w:val="04A0"/>
      </w:tblPr>
      <w:tblGrid>
        <w:gridCol w:w="10368"/>
      </w:tblGrid>
      <w:tr>
        <w:trPr>
          <w:cantSplit/>
        </w:trPr>
        <w:tc>
          <w:tcPr>
            <w:tcW w:type="dxa" w:w="10368"/>
            <w:shd w:fill="D9EAF7"/>
            <w:tcMar>
              <w:top w:w="120" w:type="dxa"/>
              <w:start w:w="140" w:type="dxa"/>
              <w:bottom w:w="120" w:type="dxa"/>
              <w:end w:w="140" w:type="dxa"/>
            </w:tcMar>
          </w:tcPr>
          <w:p>
            <w:r>
              <w:rPr>
                <w:rFonts w:ascii="Arial" w:hAnsi="Arial"/>
                <w:b/>
                <w:color w:val="1F4E79"/>
                <w:sz w:val="20"/>
              </w:rPr>
              <w:t>Core Calculation</w:t>
            </w:r>
          </w:p>
          <w:p>
            <w:r>
              <w:rPr>
                <w:rFonts w:ascii="Arial" w:hAnsi="Arial"/>
                <w:sz w:val="18"/>
              </w:rPr>
              <w:t>Effective Contribution = Base Capacity x Condition x Staffing x Inputs x Access x Required Utilities x Culture/Climate Suitability.</w:t>
              <w:br/>
              <w:br/>
              <w:t>Need Demand = Population Demand + Settlement-Stage Expectation + Seasonal Pressure + Event Pressure + Local Risk.</w:t>
              <w:br/>
              <w:br/>
              <w:t>Need Ratio = Total Effective Contribution / Total Demand.</w:t>
            </w:r>
          </w:p>
        </w:tc>
      </w:tr>
    </w:tbl>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3456"/>
            <w:shd w:fill="1F4E79"/>
            <w:vAlign w:val="center"/>
            <w:tcMar>
              <w:top w:w="80" w:type="dxa"/>
              <w:start w:w="100" w:type="dxa"/>
              <w:bottom w:w="80" w:type="dxa"/>
              <w:end w:w="100" w:type="dxa"/>
            </w:tcMar>
          </w:tcPr>
          <w:p>
            <w:r>
              <w:rPr>
                <w:rFonts w:ascii="Arial" w:hAnsi="Arial"/>
                <w:b/>
                <w:color w:val="FFFFFF"/>
                <w:sz w:val="18"/>
              </w:rPr>
              <w:t>Displayed State</w:t>
            </w:r>
          </w:p>
        </w:tc>
        <w:tc>
          <w:tcPr>
            <w:tcW w:type="dxa" w:w="3456"/>
            <w:shd w:fill="1F4E79"/>
            <w:vAlign w:val="center"/>
            <w:tcMar>
              <w:top w:w="80" w:type="dxa"/>
              <w:start w:w="100" w:type="dxa"/>
              <w:bottom w:w="80" w:type="dxa"/>
              <w:end w:w="100" w:type="dxa"/>
            </w:tcMar>
          </w:tcPr>
          <w:p>
            <w:r>
              <w:rPr>
                <w:rFonts w:ascii="Arial" w:hAnsi="Arial"/>
                <w:b/>
                <w:color w:val="FFFFFF"/>
                <w:sz w:val="18"/>
              </w:rPr>
              <w:t>Draft Ratio</w:t>
            </w:r>
          </w:p>
        </w:tc>
        <w:tc>
          <w:tcPr>
            <w:tcW w:type="dxa" w:w="3456"/>
            <w:shd w:fill="1F4E79"/>
            <w:vAlign w:val="center"/>
            <w:tcMar>
              <w:top w:w="80" w:type="dxa"/>
              <w:start w:w="100" w:type="dxa"/>
              <w:bottom w:w="80" w:type="dxa"/>
              <w:end w:w="100" w:type="dxa"/>
            </w:tcMar>
          </w:tcPr>
          <w:p>
            <w:r>
              <w:rPr>
                <w:rFonts w:ascii="Arial" w:hAnsi="Arial"/>
                <w:b/>
                <w:color w:val="FFFFFF"/>
                <w:sz w:val="18"/>
              </w:rPr>
              <w:t>Meaning</w:t>
            </w:r>
          </w:p>
        </w:tc>
      </w:tr>
      <w:tr>
        <w:tc>
          <w:tcPr>
            <w:tcW w:type="dxa" w:w="1944"/>
            <w:tcMar>
              <w:top w:w="80" w:type="dxa"/>
              <w:start w:w="100" w:type="dxa"/>
              <w:bottom w:w="80" w:type="dxa"/>
              <w:end w:w="100" w:type="dxa"/>
            </w:tcMar>
            <w:vAlign w:val="top"/>
          </w:tcPr>
          <w:p>
            <w:r>
              <w:rPr>
                <w:rFonts w:ascii="Arial" w:hAnsi="Arial"/>
                <w:sz w:val="17"/>
              </w:rPr>
              <w:t>Thriving</w:t>
            </w:r>
          </w:p>
        </w:tc>
        <w:tc>
          <w:tcPr>
            <w:tcW w:type="dxa" w:w="2016"/>
            <w:tcMar>
              <w:top w:w="80" w:type="dxa"/>
              <w:start w:w="100" w:type="dxa"/>
              <w:bottom w:w="80" w:type="dxa"/>
              <w:end w:w="100" w:type="dxa"/>
            </w:tcMar>
            <w:vAlign w:val="top"/>
          </w:tcPr>
          <w:p>
            <w:r>
              <w:rPr>
                <w:rFonts w:ascii="Arial" w:hAnsi="Arial"/>
                <w:sz w:val="17"/>
              </w:rPr>
              <w:t>1.25 or higher</w:t>
            </w:r>
          </w:p>
        </w:tc>
        <w:tc>
          <w:tcPr>
            <w:tcW w:type="dxa" w:w="6552"/>
            <w:tcMar>
              <w:top w:w="80" w:type="dxa"/>
              <w:start w:w="100" w:type="dxa"/>
              <w:bottom w:w="80" w:type="dxa"/>
              <w:end w:w="100" w:type="dxa"/>
            </w:tcMar>
            <w:vAlign w:val="top"/>
          </w:tcPr>
          <w:p>
            <w:r>
              <w:rPr>
                <w:rFonts w:ascii="Arial" w:hAnsi="Arial"/>
                <w:sz w:val="17"/>
              </w:rPr>
              <w:t>The settlement has strong capacity, resilience, and useful spare provision.</w:t>
            </w:r>
          </w:p>
        </w:tc>
      </w:tr>
      <w:tr>
        <w:tc>
          <w:tcPr>
            <w:tcW w:type="dxa" w:w="1944"/>
            <w:tcMar>
              <w:top w:w="80" w:type="dxa"/>
              <w:start w:w="100" w:type="dxa"/>
              <w:bottom w:w="80" w:type="dxa"/>
              <w:end w:w="100" w:type="dxa"/>
            </w:tcMar>
            <w:vAlign w:val="top"/>
            <w:shd w:fill="EAF2F8"/>
          </w:tcPr>
          <w:p>
            <w:r>
              <w:rPr>
                <w:rFonts w:ascii="Arial" w:hAnsi="Arial"/>
                <w:sz w:val="17"/>
              </w:rPr>
              <w:t>Stable</w:t>
            </w:r>
          </w:p>
        </w:tc>
        <w:tc>
          <w:tcPr>
            <w:tcW w:type="dxa" w:w="2016"/>
            <w:tcMar>
              <w:top w:w="80" w:type="dxa"/>
              <w:start w:w="100" w:type="dxa"/>
              <w:bottom w:w="80" w:type="dxa"/>
              <w:end w:w="100" w:type="dxa"/>
            </w:tcMar>
            <w:vAlign w:val="top"/>
            <w:shd w:fill="EAF2F8"/>
          </w:tcPr>
          <w:p>
            <w:r>
              <w:rPr>
                <w:rFonts w:ascii="Arial" w:hAnsi="Arial"/>
                <w:sz w:val="17"/>
              </w:rPr>
              <w:t>1.00-1.24</w:t>
            </w:r>
          </w:p>
        </w:tc>
        <w:tc>
          <w:tcPr>
            <w:tcW w:type="dxa" w:w="6552"/>
            <w:tcMar>
              <w:top w:w="80" w:type="dxa"/>
              <w:start w:w="100" w:type="dxa"/>
              <w:bottom w:w="80" w:type="dxa"/>
              <w:end w:w="100" w:type="dxa"/>
            </w:tcMar>
            <w:vAlign w:val="top"/>
            <w:shd w:fill="EAF2F8"/>
          </w:tcPr>
          <w:p>
            <w:r>
              <w:rPr>
                <w:rFonts w:ascii="Arial" w:hAnsi="Arial"/>
                <w:sz w:val="17"/>
              </w:rPr>
              <w:t>Current demand is met without major spare capacity.</w:t>
            </w:r>
          </w:p>
        </w:tc>
      </w:tr>
      <w:tr>
        <w:tc>
          <w:tcPr>
            <w:tcW w:type="dxa" w:w="1944"/>
            <w:tcMar>
              <w:top w:w="80" w:type="dxa"/>
              <w:start w:w="100" w:type="dxa"/>
              <w:bottom w:w="80" w:type="dxa"/>
              <w:end w:w="100" w:type="dxa"/>
            </w:tcMar>
            <w:vAlign w:val="top"/>
          </w:tcPr>
          <w:p>
            <w:r>
              <w:rPr>
                <w:rFonts w:ascii="Arial" w:hAnsi="Arial"/>
                <w:sz w:val="17"/>
              </w:rPr>
              <w:t>Strained</w:t>
            </w:r>
          </w:p>
        </w:tc>
        <w:tc>
          <w:tcPr>
            <w:tcW w:type="dxa" w:w="2016"/>
            <w:tcMar>
              <w:top w:w="80" w:type="dxa"/>
              <w:start w:w="100" w:type="dxa"/>
              <w:bottom w:w="80" w:type="dxa"/>
              <w:end w:w="100" w:type="dxa"/>
            </w:tcMar>
            <w:vAlign w:val="top"/>
          </w:tcPr>
          <w:p>
            <w:r>
              <w:rPr>
                <w:rFonts w:ascii="Arial" w:hAnsi="Arial"/>
                <w:sz w:val="17"/>
              </w:rPr>
              <w:t>0.75-0.99</w:t>
            </w:r>
          </w:p>
        </w:tc>
        <w:tc>
          <w:tcPr>
            <w:tcW w:type="dxa" w:w="6552"/>
            <w:tcMar>
              <w:top w:w="80" w:type="dxa"/>
              <w:start w:w="100" w:type="dxa"/>
              <w:bottom w:w="80" w:type="dxa"/>
              <w:end w:w="100" w:type="dxa"/>
            </w:tcMar>
            <w:vAlign w:val="top"/>
          </w:tcPr>
          <w:p>
            <w:r>
              <w:rPr>
                <w:rFonts w:ascii="Arial" w:hAnsi="Arial"/>
                <w:sz w:val="17"/>
              </w:rPr>
              <w:t>A shortage or service gap exists but normal life continues.</w:t>
            </w:r>
          </w:p>
        </w:tc>
      </w:tr>
      <w:tr>
        <w:tc>
          <w:tcPr>
            <w:tcW w:type="dxa" w:w="1944"/>
            <w:tcMar>
              <w:top w:w="80" w:type="dxa"/>
              <w:start w:w="100" w:type="dxa"/>
              <w:bottom w:w="80" w:type="dxa"/>
              <w:end w:w="100" w:type="dxa"/>
            </w:tcMar>
            <w:vAlign w:val="top"/>
            <w:shd w:fill="EAF2F8"/>
          </w:tcPr>
          <w:p>
            <w:r>
              <w:rPr>
                <w:rFonts w:ascii="Arial" w:hAnsi="Arial"/>
                <w:sz w:val="17"/>
              </w:rPr>
              <w:t>Critical</w:t>
            </w:r>
          </w:p>
        </w:tc>
        <w:tc>
          <w:tcPr>
            <w:tcW w:type="dxa" w:w="2016"/>
            <w:tcMar>
              <w:top w:w="80" w:type="dxa"/>
              <w:start w:w="100" w:type="dxa"/>
              <w:bottom w:w="80" w:type="dxa"/>
              <w:end w:w="100" w:type="dxa"/>
            </w:tcMar>
            <w:vAlign w:val="top"/>
            <w:shd w:fill="EAF2F8"/>
          </w:tcPr>
          <w:p>
            <w:r>
              <w:rPr>
                <w:rFonts w:ascii="Arial" w:hAnsi="Arial"/>
                <w:sz w:val="17"/>
              </w:rPr>
              <w:t>0.40-0.74</w:t>
            </w:r>
          </w:p>
        </w:tc>
        <w:tc>
          <w:tcPr>
            <w:tcW w:type="dxa" w:w="6552"/>
            <w:tcMar>
              <w:top w:w="80" w:type="dxa"/>
              <w:start w:w="100" w:type="dxa"/>
              <w:bottom w:w="80" w:type="dxa"/>
              <w:end w:w="100" w:type="dxa"/>
            </w:tcMar>
            <w:vAlign w:val="top"/>
            <w:shd w:fill="EAF2F8"/>
          </w:tcPr>
          <w:p>
            <w:r>
              <w:rPr>
                <w:rFonts w:ascii="Arial" w:hAnsi="Arial"/>
                <w:sz w:val="17"/>
              </w:rPr>
              <w:t>The settlement is vulnerable and negative events or emergency behaviour are likely.</w:t>
            </w:r>
          </w:p>
        </w:tc>
      </w:tr>
      <w:tr>
        <w:tc>
          <w:tcPr>
            <w:tcW w:type="dxa" w:w="1944"/>
            <w:tcMar>
              <w:top w:w="80" w:type="dxa"/>
              <w:start w:w="100" w:type="dxa"/>
              <w:bottom w:w="80" w:type="dxa"/>
              <w:end w:w="100" w:type="dxa"/>
            </w:tcMar>
            <w:vAlign w:val="top"/>
          </w:tcPr>
          <w:p>
            <w:r>
              <w:rPr>
                <w:rFonts w:ascii="Arial" w:hAnsi="Arial"/>
                <w:sz w:val="17"/>
              </w:rPr>
              <w:t>Collapsed</w:t>
            </w:r>
          </w:p>
        </w:tc>
        <w:tc>
          <w:tcPr>
            <w:tcW w:type="dxa" w:w="2016"/>
            <w:tcMar>
              <w:top w:w="80" w:type="dxa"/>
              <w:start w:w="100" w:type="dxa"/>
              <w:bottom w:w="80" w:type="dxa"/>
              <w:end w:w="100" w:type="dxa"/>
            </w:tcMar>
            <w:vAlign w:val="top"/>
          </w:tcPr>
          <w:p>
            <w:r>
              <w:rPr>
                <w:rFonts w:ascii="Arial" w:hAnsi="Arial"/>
                <w:sz w:val="17"/>
              </w:rPr>
              <w:t>Below 0.40</w:t>
            </w:r>
          </w:p>
        </w:tc>
        <w:tc>
          <w:tcPr>
            <w:tcW w:type="dxa" w:w="6552"/>
            <w:tcMar>
              <w:top w:w="80" w:type="dxa"/>
              <w:start w:w="100" w:type="dxa"/>
              <w:bottom w:w="80" w:type="dxa"/>
              <w:end w:w="100" w:type="dxa"/>
            </w:tcMar>
            <w:vAlign w:val="top"/>
          </w:tcPr>
          <w:p>
            <w:r>
              <w:rPr>
                <w:rFonts w:ascii="Arial" w:hAnsi="Arial"/>
                <w:sz w:val="17"/>
              </w:rPr>
              <w:t>The need cannot support normal settlement function; migration, death, shutdown, unrest, or abandonment may occur.</w:t>
            </w:r>
          </w:p>
        </w:tc>
      </w:tr>
    </w:tbl>
    <w:p/>
    <w:p>
      <w:r>
        <w:rPr>
          <w:i w:val="0"/>
        </w:rPr>
        <w:t>The normal settlement overview shows the state, trend, and one or two primary causes. Detailed values appear only in drill-down screens. Exact ratios, thresholds, and update intervals are balance-draft values and may change after POC testing.</w:t>
      </w:r>
    </w:p>
    <w:p>
      <w:pPr>
        <w:pStyle w:val="Heading2"/>
        <w:keepNext/>
      </w:pPr>
      <w:r>
        <w:t>7.1 Demand Is Stage-Aware</w:t>
      </w:r>
    </w:p>
    <w:p>
      <w:r>
        <w:rPr>
          <w:i w:val="0"/>
        </w:rPr>
        <w:t>A Hamlet should not be penalised for lacking city sewers, universities, rail depots, or a portal nexus. Each settlement stage defines expected capabilities. Advanced buildings satisfy new expectations and increase resilience, but absent late-game services do not create early-game shortages.</w:t>
      </w:r>
    </w:p>
    <w:p>
      <w:pPr>
        <w:pStyle w:val="Heading2"/>
        <w:keepNext/>
      </w:pPr>
      <w:r>
        <w:t>7.2 Coverage and Capacity</w:t>
      </w:r>
    </w:p>
    <w:p>
      <w:pPr>
        <w:pStyle w:val="ListBullet"/>
      </w:pPr>
      <w:r>
        <w:t>Capacity measures how many residents, jobs, patients, animals, items, or production cycles a building can support.</w:t>
      </w:r>
    </w:p>
    <w:p>
      <w:pPr>
        <w:pStyle w:val="ListBullet"/>
      </w:pPr>
      <w:r>
        <w:t>Coverage measures which parcels, roads, districts, or residents can actually reach or receive a service.</w:t>
      </w:r>
    </w:p>
    <w:p>
      <w:pPr>
        <w:pStyle w:val="ListBullet"/>
      </w:pPr>
      <w:r>
        <w:t>A large hospital with no safe road, staff, medicine, or access does not provide full Health capacity.</w:t>
      </w:r>
    </w:p>
    <w:p>
      <w:pPr>
        <w:pStyle w:val="ListBullet"/>
      </w:pPr>
      <w:r>
        <w:t>A watchtower may provide local detection coverage but not full settlement Safety if approaches remain unprotected.</w:t>
      </w:r>
    </w:p>
    <w:p>
      <w:pPr>
        <w:pStyle w:val="ListBullet"/>
      </w:pPr>
      <w:r>
        <w:t>A warehouse may have free storage but contribute little Infrastructure if routes are blocked or permissions prevent use.</w:t>
      </w:r>
    </w:p>
    <w:p>
      <w:pPr>
        <w:pStyle w:val="Heading1"/>
        <w:keepNext/>
      </w:pPr>
      <w:r>
        <w:t>8. Building Runtime States and Shared Calculations</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3456"/>
            <w:shd w:fill="1F4E79"/>
            <w:vAlign w:val="center"/>
            <w:tcMar>
              <w:top w:w="80" w:type="dxa"/>
              <w:start w:w="100" w:type="dxa"/>
              <w:bottom w:w="80" w:type="dxa"/>
              <w:end w:w="100" w:type="dxa"/>
            </w:tcMar>
          </w:tcPr>
          <w:p>
            <w:r>
              <w:rPr>
                <w:rFonts w:ascii="Arial" w:hAnsi="Arial"/>
                <w:b/>
                <w:color w:val="FFFFFF"/>
                <w:sz w:val="18"/>
              </w:rPr>
              <w:t>Shared State</w:t>
            </w:r>
          </w:p>
        </w:tc>
        <w:tc>
          <w:tcPr>
            <w:tcW w:type="dxa" w:w="3456"/>
            <w:shd w:fill="1F4E79"/>
            <w:vAlign w:val="center"/>
            <w:tcMar>
              <w:top w:w="80" w:type="dxa"/>
              <w:start w:w="100" w:type="dxa"/>
              <w:bottom w:w="80" w:type="dxa"/>
              <w:end w:w="100" w:type="dxa"/>
            </w:tcMar>
          </w:tcPr>
          <w:p>
            <w:r>
              <w:rPr>
                <w:rFonts w:ascii="Arial" w:hAnsi="Arial"/>
                <w:b/>
                <w:color w:val="FFFFFF"/>
                <w:sz w:val="18"/>
              </w:rPr>
              <w:t>Calculated From</w:t>
            </w:r>
          </w:p>
        </w:tc>
        <w:tc>
          <w:tcPr>
            <w:tcW w:type="dxa" w:w="3456"/>
            <w:shd w:fill="1F4E79"/>
            <w:vAlign w:val="center"/>
            <w:tcMar>
              <w:top w:w="80" w:type="dxa"/>
              <w:start w:w="100" w:type="dxa"/>
              <w:bottom w:w="80" w:type="dxa"/>
              <w:end w:w="100" w:type="dxa"/>
            </w:tcMar>
          </w:tcPr>
          <w:p>
            <w:r>
              <w:rPr>
                <w:rFonts w:ascii="Arial" w:hAnsi="Arial"/>
                <w:b/>
                <w:color w:val="FFFFFF"/>
                <w:sz w:val="18"/>
              </w:rPr>
              <w:t>Player-Facing Meaning</w:t>
            </w:r>
          </w:p>
        </w:tc>
      </w:tr>
      <w:tr>
        <w:tc>
          <w:tcPr>
            <w:tcW w:type="dxa" w:w="1944"/>
            <w:tcMar>
              <w:top w:w="80" w:type="dxa"/>
              <w:start w:w="100" w:type="dxa"/>
              <w:bottom w:w="80" w:type="dxa"/>
              <w:end w:w="100" w:type="dxa"/>
            </w:tcMar>
            <w:vAlign w:val="top"/>
          </w:tcPr>
          <w:p>
            <w:r>
              <w:rPr>
                <w:rFonts w:ascii="Arial" w:hAnsi="Arial"/>
                <w:sz w:val="17"/>
              </w:rPr>
              <w:t>Activation</w:t>
            </w:r>
          </w:p>
        </w:tc>
        <w:tc>
          <w:tcPr>
            <w:tcW w:type="dxa" w:w="5112"/>
            <w:tcMar>
              <w:top w:w="80" w:type="dxa"/>
              <w:start w:w="100" w:type="dxa"/>
              <w:bottom w:w="80" w:type="dxa"/>
              <w:end w:w="100" w:type="dxa"/>
            </w:tcMar>
            <w:vAlign w:val="top"/>
          </w:tcPr>
          <w:p>
            <w:r>
              <w:rPr>
                <w:rFonts w:ascii="Arial" w:hAnsi="Arial"/>
                <w:sz w:val="17"/>
              </w:rPr>
              <w:t>Construction completion, inspection, markers, permissions, staffing, and required utilities.</w:t>
            </w:r>
          </w:p>
        </w:tc>
        <w:tc>
          <w:tcPr>
            <w:tcW w:type="dxa" w:w="3456"/>
            <w:tcMar>
              <w:top w:w="80" w:type="dxa"/>
              <w:start w:w="100" w:type="dxa"/>
              <w:bottom w:w="80" w:type="dxa"/>
              <w:end w:w="100" w:type="dxa"/>
            </w:tcMar>
            <w:vAlign w:val="top"/>
          </w:tcPr>
          <w:p>
            <w:r>
              <w:rPr>
                <w:rFonts w:ascii="Arial" w:hAnsi="Arial"/>
                <w:sz w:val="17"/>
              </w:rPr>
              <w:t>Planned, building, functional, paused, disabled, abandoned, or ruined.</w:t>
            </w:r>
          </w:p>
        </w:tc>
      </w:tr>
      <w:tr>
        <w:tc>
          <w:tcPr>
            <w:tcW w:type="dxa" w:w="1944"/>
            <w:tcMar>
              <w:top w:w="80" w:type="dxa"/>
              <w:start w:w="100" w:type="dxa"/>
              <w:bottom w:w="80" w:type="dxa"/>
              <w:end w:w="100" w:type="dxa"/>
            </w:tcMar>
            <w:vAlign w:val="top"/>
            <w:shd w:fill="EAF2F8"/>
          </w:tcPr>
          <w:p>
            <w:r>
              <w:rPr>
                <w:rFonts w:ascii="Arial" w:hAnsi="Arial"/>
                <w:sz w:val="17"/>
              </w:rPr>
              <w:t>Condition</w:t>
            </w:r>
          </w:p>
        </w:tc>
        <w:tc>
          <w:tcPr>
            <w:tcW w:type="dxa" w:w="5112"/>
            <w:tcMar>
              <w:top w:w="80" w:type="dxa"/>
              <w:start w:w="100" w:type="dxa"/>
              <w:bottom w:w="80" w:type="dxa"/>
              <w:end w:w="100" w:type="dxa"/>
            </w:tcMar>
            <w:vAlign w:val="top"/>
            <w:shd w:fill="EAF2F8"/>
          </w:tcPr>
          <w:p>
            <w:r>
              <w:rPr>
                <w:rFonts w:ascii="Arial" w:hAnsi="Arial"/>
                <w:sz w:val="17"/>
              </w:rPr>
              <w:t>Damage, decay, fire, siege, corruption, weather, maintenance, and repairs.</w:t>
            </w:r>
          </w:p>
        </w:tc>
        <w:tc>
          <w:tcPr>
            <w:tcW w:type="dxa" w:w="3456"/>
            <w:tcMar>
              <w:top w:w="80" w:type="dxa"/>
              <w:start w:w="100" w:type="dxa"/>
              <w:bottom w:w="80" w:type="dxa"/>
              <w:end w:w="100" w:type="dxa"/>
            </w:tcMar>
            <w:vAlign w:val="top"/>
            <w:shd w:fill="EAF2F8"/>
          </w:tcPr>
          <w:p>
            <w:r>
              <w:rPr>
                <w:rFonts w:ascii="Arial" w:hAnsi="Arial"/>
                <w:sz w:val="17"/>
              </w:rPr>
              <w:t>How much of the building remains safe and usable.</w:t>
            </w:r>
          </w:p>
        </w:tc>
      </w:tr>
      <w:tr>
        <w:tc>
          <w:tcPr>
            <w:tcW w:type="dxa" w:w="1944"/>
            <w:tcMar>
              <w:top w:w="80" w:type="dxa"/>
              <w:start w:w="100" w:type="dxa"/>
              <w:bottom w:w="80" w:type="dxa"/>
              <w:end w:w="100" w:type="dxa"/>
            </w:tcMar>
            <w:vAlign w:val="top"/>
          </w:tcPr>
          <w:p>
            <w:r>
              <w:rPr>
                <w:rFonts w:ascii="Arial" w:hAnsi="Arial"/>
                <w:sz w:val="17"/>
              </w:rPr>
              <w:t>Staffing</w:t>
            </w:r>
          </w:p>
        </w:tc>
        <w:tc>
          <w:tcPr>
            <w:tcW w:type="dxa" w:w="5112"/>
            <w:tcMar>
              <w:top w:w="80" w:type="dxa"/>
              <w:start w:w="100" w:type="dxa"/>
              <w:bottom w:w="80" w:type="dxa"/>
              <w:end w:w="100" w:type="dxa"/>
            </w:tcMar>
            <w:vAlign w:val="top"/>
          </w:tcPr>
          <w:p>
            <w:r>
              <w:rPr>
                <w:rFonts w:ascii="Arial" w:hAnsi="Arial"/>
                <w:sz w:val="17"/>
              </w:rPr>
              <w:t>Required jobs, assigned workers, schedules, skills, injury, and access.</w:t>
            </w:r>
          </w:p>
        </w:tc>
        <w:tc>
          <w:tcPr>
            <w:tcW w:type="dxa" w:w="3456"/>
            <w:tcMar>
              <w:top w:w="80" w:type="dxa"/>
              <w:start w:w="100" w:type="dxa"/>
              <w:bottom w:w="80" w:type="dxa"/>
              <w:end w:w="100" w:type="dxa"/>
            </w:tcMar>
            <w:vAlign w:val="top"/>
          </w:tcPr>
          <w:p>
            <w:r>
              <w:rPr>
                <w:rFonts w:ascii="Arial" w:hAnsi="Arial"/>
                <w:sz w:val="17"/>
              </w:rPr>
              <w:t>Whether the service or production can operate.</w:t>
            </w:r>
          </w:p>
        </w:tc>
      </w:tr>
      <w:tr>
        <w:tc>
          <w:tcPr>
            <w:tcW w:type="dxa" w:w="1944"/>
            <w:tcMar>
              <w:top w:w="80" w:type="dxa"/>
              <w:start w:w="100" w:type="dxa"/>
              <w:bottom w:w="80" w:type="dxa"/>
              <w:end w:w="100" w:type="dxa"/>
            </w:tcMar>
            <w:vAlign w:val="top"/>
            <w:shd w:fill="EAF2F8"/>
          </w:tcPr>
          <w:p>
            <w:r>
              <w:rPr>
                <w:rFonts w:ascii="Arial" w:hAnsi="Arial"/>
                <w:sz w:val="17"/>
              </w:rPr>
              <w:t>Inputs</w:t>
            </w:r>
          </w:p>
        </w:tc>
        <w:tc>
          <w:tcPr>
            <w:tcW w:type="dxa" w:w="5112"/>
            <w:tcMar>
              <w:top w:w="80" w:type="dxa"/>
              <w:start w:w="100" w:type="dxa"/>
              <w:bottom w:w="80" w:type="dxa"/>
              <w:end w:w="100" w:type="dxa"/>
            </w:tcMar>
            <w:vAlign w:val="top"/>
            <w:shd w:fill="EAF2F8"/>
          </w:tcPr>
          <w:p>
            <w:r>
              <w:rPr>
                <w:rFonts w:ascii="Arial" w:hAnsi="Arial"/>
                <w:sz w:val="17"/>
              </w:rPr>
              <w:t>Available materials, fuel, food, medicine, mana, tools, components, and permissions.</w:t>
            </w:r>
          </w:p>
        </w:tc>
        <w:tc>
          <w:tcPr>
            <w:tcW w:type="dxa" w:w="3456"/>
            <w:tcMar>
              <w:top w:w="80" w:type="dxa"/>
              <w:start w:w="100" w:type="dxa"/>
              <w:bottom w:w="80" w:type="dxa"/>
              <w:end w:w="100" w:type="dxa"/>
            </w:tcMar>
            <w:vAlign w:val="top"/>
            <w:shd w:fill="EAF2F8"/>
          </w:tcPr>
          <w:p>
            <w:r>
              <w:rPr>
                <w:rFonts w:ascii="Arial" w:hAnsi="Arial"/>
                <w:sz w:val="17"/>
              </w:rPr>
              <w:t>Why production or service is running, reduced, or blocked.</w:t>
            </w:r>
          </w:p>
        </w:tc>
      </w:tr>
      <w:tr>
        <w:tc>
          <w:tcPr>
            <w:tcW w:type="dxa" w:w="1944"/>
            <w:tcMar>
              <w:top w:w="80" w:type="dxa"/>
              <w:start w:w="100" w:type="dxa"/>
              <w:bottom w:w="80" w:type="dxa"/>
              <w:end w:w="100" w:type="dxa"/>
            </w:tcMar>
            <w:vAlign w:val="top"/>
          </w:tcPr>
          <w:p>
            <w:r>
              <w:rPr>
                <w:rFonts w:ascii="Arial" w:hAnsi="Arial"/>
                <w:sz w:val="17"/>
              </w:rPr>
              <w:t>Outputs</w:t>
            </w:r>
          </w:p>
        </w:tc>
        <w:tc>
          <w:tcPr>
            <w:tcW w:type="dxa" w:w="5112"/>
            <w:tcMar>
              <w:top w:w="80" w:type="dxa"/>
              <w:start w:w="100" w:type="dxa"/>
              <w:bottom w:w="80" w:type="dxa"/>
              <w:end w:w="100" w:type="dxa"/>
            </w:tcMar>
            <w:vAlign w:val="top"/>
          </w:tcPr>
          <w:p>
            <w:r>
              <w:rPr>
                <w:rFonts w:ascii="Arial" w:hAnsi="Arial"/>
                <w:sz w:val="17"/>
              </w:rPr>
              <w:t>Produced items, service capacity, storage, protection, knowledge, housing, or network throughput.</w:t>
            </w:r>
          </w:p>
        </w:tc>
        <w:tc>
          <w:tcPr>
            <w:tcW w:type="dxa" w:w="3456"/>
            <w:tcMar>
              <w:top w:w="80" w:type="dxa"/>
              <w:start w:w="100" w:type="dxa"/>
              <w:bottom w:w="80" w:type="dxa"/>
              <w:end w:w="100" w:type="dxa"/>
            </w:tcMar>
            <w:vAlign w:val="top"/>
          </w:tcPr>
          <w:p>
            <w:r>
              <w:rPr>
                <w:rFonts w:ascii="Arial" w:hAnsi="Arial"/>
                <w:sz w:val="17"/>
              </w:rPr>
              <w:t>What the settlement gains from the building.</w:t>
            </w:r>
          </w:p>
        </w:tc>
      </w:tr>
      <w:tr>
        <w:tc>
          <w:tcPr>
            <w:tcW w:type="dxa" w:w="1944"/>
            <w:tcMar>
              <w:top w:w="80" w:type="dxa"/>
              <w:start w:w="100" w:type="dxa"/>
              <w:bottom w:w="80" w:type="dxa"/>
              <w:end w:w="100" w:type="dxa"/>
            </w:tcMar>
            <w:vAlign w:val="top"/>
            <w:shd w:fill="EAF2F8"/>
          </w:tcPr>
          <w:p>
            <w:r>
              <w:rPr>
                <w:rFonts w:ascii="Arial" w:hAnsi="Arial"/>
                <w:sz w:val="17"/>
              </w:rPr>
              <w:t>Tools and Equipment</w:t>
            </w:r>
          </w:p>
        </w:tc>
        <w:tc>
          <w:tcPr>
            <w:tcW w:type="dxa" w:w="5112"/>
            <w:tcMar>
              <w:top w:w="80" w:type="dxa"/>
              <w:start w:w="100" w:type="dxa"/>
              <w:bottom w:w="80" w:type="dxa"/>
              <w:end w:w="100" w:type="dxa"/>
            </w:tcMar>
            <w:vAlign w:val="top"/>
            <w:shd w:fill="EAF2F8"/>
          </w:tcPr>
          <w:p>
            <w:r>
              <w:rPr>
                <w:rFonts w:ascii="Arial" w:hAnsi="Arial"/>
                <w:sz w:val="17"/>
              </w:rPr>
              <w:t>Workplace tools, durability, upgrades, guard gear, medical tools, and specialist equipment.</w:t>
            </w:r>
          </w:p>
        </w:tc>
        <w:tc>
          <w:tcPr>
            <w:tcW w:type="dxa" w:w="3456"/>
            <w:tcMar>
              <w:top w:w="80" w:type="dxa"/>
              <w:start w:w="100" w:type="dxa"/>
              <w:bottom w:w="80" w:type="dxa"/>
              <w:end w:w="100" w:type="dxa"/>
            </w:tcMar>
            <w:vAlign w:val="top"/>
            <w:shd w:fill="EAF2F8"/>
          </w:tcPr>
          <w:p>
            <w:r>
              <w:rPr>
                <w:rFonts w:ascii="Arial" w:hAnsi="Arial"/>
                <w:sz w:val="17"/>
              </w:rPr>
              <w:t>Whether workers can perform the job effectively.</w:t>
            </w:r>
          </w:p>
        </w:tc>
      </w:tr>
      <w:tr>
        <w:tc>
          <w:tcPr>
            <w:tcW w:type="dxa" w:w="1944"/>
            <w:tcMar>
              <w:top w:w="80" w:type="dxa"/>
              <w:start w:w="100" w:type="dxa"/>
              <w:bottom w:w="80" w:type="dxa"/>
              <w:end w:w="100" w:type="dxa"/>
            </w:tcMar>
            <w:vAlign w:val="top"/>
          </w:tcPr>
          <w:p>
            <w:r>
              <w:rPr>
                <w:rFonts w:ascii="Arial" w:hAnsi="Arial"/>
                <w:sz w:val="17"/>
              </w:rPr>
              <w:t>Access</w:t>
            </w:r>
          </w:p>
        </w:tc>
        <w:tc>
          <w:tcPr>
            <w:tcW w:type="dxa" w:w="5112"/>
            <w:tcMar>
              <w:top w:w="80" w:type="dxa"/>
              <w:start w:w="100" w:type="dxa"/>
              <w:bottom w:w="80" w:type="dxa"/>
              <w:end w:w="100" w:type="dxa"/>
            </w:tcMar>
            <w:vAlign w:val="top"/>
          </w:tcPr>
          <w:p>
            <w:r>
              <w:rPr>
                <w:rFonts w:ascii="Arial" w:hAnsi="Arial"/>
                <w:sz w:val="17"/>
              </w:rPr>
              <w:t>Doors, paths, roads, navigation, hauling routes, district permissions, and emergency access.</w:t>
            </w:r>
          </w:p>
        </w:tc>
        <w:tc>
          <w:tcPr>
            <w:tcW w:type="dxa" w:w="3456"/>
            <w:tcMar>
              <w:top w:w="80" w:type="dxa"/>
              <w:start w:w="100" w:type="dxa"/>
              <w:bottom w:w="80" w:type="dxa"/>
              <w:end w:w="100" w:type="dxa"/>
            </w:tcMar>
            <w:vAlign w:val="top"/>
          </w:tcPr>
          <w:p>
            <w:r>
              <w:rPr>
                <w:rFonts w:ascii="Arial" w:hAnsi="Arial"/>
                <w:sz w:val="17"/>
              </w:rPr>
              <w:t>Whether residents and goods can reach the building.</w:t>
            </w:r>
          </w:p>
        </w:tc>
      </w:tr>
      <w:tr>
        <w:tc>
          <w:tcPr>
            <w:tcW w:type="dxa" w:w="1944"/>
            <w:tcMar>
              <w:top w:w="80" w:type="dxa"/>
              <w:start w:w="100" w:type="dxa"/>
              <w:bottom w:w="80" w:type="dxa"/>
              <w:end w:w="100" w:type="dxa"/>
            </w:tcMar>
            <w:vAlign w:val="top"/>
            <w:shd w:fill="EAF2F8"/>
          </w:tcPr>
          <w:p>
            <w:r>
              <w:rPr>
                <w:rFonts w:ascii="Arial" w:hAnsi="Arial"/>
                <w:sz w:val="17"/>
              </w:rPr>
              <w:t>Utilities</w:t>
            </w:r>
          </w:p>
        </w:tc>
        <w:tc>
          <w:tcPr>
            <w:tcW w:type="dxa" w:w="5112"/>
            <w:tcMar>
              <w:top w:w="80" w:type="dxa"/>
              <w:start w:w="100" w:type="dxa"/>
              <w:bottom w:w="80" w:type="dxa"/>
              <w:end w:w="100" w:type="dxa"/>
            </w:tcMar>
            <w:vAlign w:val="top"/>
            <w:shd w:fill="EAF2F8"/>
          </w:tcPr>
          <w:p>
            <w:r>
              <w:rPr>
                <w:rFonts w:ascii="Arial" w:hAnsi="Arial"/>
                <w:sz w:val="17"/>
              </w:rPr>
              <w:t>Water, drainage, fuel, mechanical power, electricity-like power, mana, wards, heat, and lighting.</w:t>
            </w:r>
          </w:p>
        </w:tc>
        <w:tc>
          <w:tcPr>
            <w:tcW w:type="dxa" w:w="3456"/>
            <w:tcMar>
              <w:top w:w="80" w:type="dxa"/>
              <w:start w:w="100" w:type="dxa"/>
              <w:bottom w:w="80" w:type="dxa"/>
              <w:end w:w="100" w:type="dxa"/>
            </w:tcMar>
            <w:vAlign w:val="top"/>
            <w:shd w:fill="EAF2F8"/>
          </w:tcPr>
          <w:p>
            <w:r>
              <w:rPr>
                <w:rFonts w:ascii="Arial" w:hAnsi="Arial"/>
                <w:sz w:val="17"/>
              </w:rPr>
              <w:t>Whether required infrastructure is connected and stable.</w:t>
            </w:r>
          </w:p>
        </w:tc>
      </w:tr>
      <w:tr>
        <w:tc>
          <w:tcPr>
            <w:tcW w:type="dxa" w:w="1944"/>
            <w:tcMar>
              <w:top w:w="80" w:type="dxa"/>
              <w:start w:w="100" w:type="dxa"/>
              <w:bottom w:w="80" w:type="dxa"/>
              <w:end w:w="100" w:type="dxa"/>
            </w:tcMar>
            <w:vAlign w:val="top"/>
          </w:tcPr>
          <w:p>
            <w:r>
              <w:rPr>
                <w:rFonts w:ascii="Arial" w:hAnsi="Arial"/>
                <w:sz w:val="17"/>
              </w:rPr>
              <w:t>Capacity</w:t>
            </w:r>
          </w:p>
        </w:tc>
        <w:tc>
          <w:tcPr>
            <w:tcW w:type="dxa" w:w="5112"/>
            <w:tcMar>
              <w:top w:w="80" w:type="dxa"/>
              <w:start w:w="100" w:type="dxa"/>
              <w:bottom w:w="80" w:type="dxa"/>
              <w:end w:w="100" w:type="dxa"/>
            </w:tcMar>
            <w:vAlign w:val="top"/>
          </w:tcPr>
          <w:p>
            <w:r>
              <w:rPr>
                <w:rFonts w:ascii="Arial" w:hAnsi="Arial"/>
                <w:sz w:val="17"/>
              </w:rPr>
              <w:t>Beds, job slots, patient slots, storage, animals, service radius, throughput, or defence strength.</w:t>
            </w:r>
          </w:p>
        </w:tc>
        <w:tc>
          <w:tcPr>
            <w:tcW w:type="dxa" w:w="3456"/>
            <w:tcMar>
              <w:top w:w="80" w:type="dxa"/>
              <w:start w:w="100" w:type="dxa"/>
              <w:bottom w:w="80" w:type="dxa"/>
              <w:end w:w="100" w:type="dxa"/>
            </w:tcMar>
            <w:vAlign w:val="top"/>
          </w:tcPr>
          <w:p>
            <w:r>
              <w:rPr>
                <w:rFonts w:ascii="Arial" w:hAnsi="Arial"/>
                <w:sz w:val="17"/>
              </w:rPr>
              <w:t>The amount of demand the building can satisfy.</w:t>
            </w:r>
          </w:p>
        </w:tc>
      </w:tr>
      <w:tr>
        <w:tc>
          <w:tcPr>
            <w:tcW w:type="dxa" w:w="1944"/>
            <w:tcMar>
              <w:top w:w="80" w:type="dxa"/>
              <w:start w:w="100" w:type="dxa"/>
              <w:bottom w:w="80" w:type="dxa"/>
              <w:end w:w="100" w:type="dxa"/>
            </w:tcMar>
            <w:vAlign w:val="top"/>
            <w:shd w:fill="EAF2F8"/>
          </w:tcPr>
          <w:p>
            <w:r>
              <w:rPr>
                <w:rFonts w:ascii="Arial" w:hAnsi="Arial"/>
                <w:sz w:val="17"/>
              </w:rPr>
              <w:t>Maintenance</w:t>
            </w:r>
          </w:p>
        </w:tc>
        <w:tc>
          <w:tcPr>
            <w:tcW w:type="dxa" w:w="5112"/>
            <w:tcMar>
              <w:top w:w="80" w:type="dxa"/>
              <w:start w:w="100" w:type="dxa"/>
              <w:bottom w:w="80" w:type="dxa"/>
              <w:end w:w="100" w:type="dxa"/>
            </w:tcMar>
            <w:vAlign w:val="top"/>
            <w:shd w:fill="EAF2F8"/>
          </w:tcPr>
          <w:p>
            <w:r>
              <w:rPr>
                <w:rFonts w:ascii="Arial" w:hAnsi="Arial"/>
                <w:sz w:val="17"/>
              </w:rPr>
              <w:t>Routine materials, labour, cleaning, repairs, replacement parts, and inspection.</w:t>
            </w:r>
          </w:p>
        </w:tc>
        <w:tc>
          <w:tcPr>
            <w:tcW w:type="dxa" w:w="3456"/>
            <w:tcMar>
              <w:top w:w="80" w:type="dxa"/>
              <w:start w:w="100" w:type="dxa"/>
              <w:bottom w:w="80" w:type="dxa"/>
              <w:end w:w="100" w:type="dxa"/>
            </w:tcMar>
            <w:vAlign w:val="top"/>
            <w:shd w:fill="EAF2F8"/>
          </w:tcPr>
          <w:p>
            <w:r>
              <w:rPr>
                <w:rFonts w:ascii="Arial" w:hAnsi="Arial"/>
                <w:sz w:val="17"/>
              </w:rPr>
              <w:t>The long-term cost of keeping the building functional.</w:t>
            </w:r>
          </w:p>
        </w:tc>
      </w:tr>
      <w:tr>
        <w:tc>
          <w:tcPr>
            <w:tcW w:type="dxa" w:w="1944"/>
            <w:tcMar>
              <w:top w:w="80" w:type="dxa"/>
              <w:start w:w="100" w:type="dxa"/>
              <w:bottom w:w="80" w:type="dxa"/>
              <w:end w:w="100" w:type="dxa"/>
            </w:tcMar>
            <w:vAlign w:val="top"/>
          </w:tcPr>
          <w:p>
            <w:r>
              <w:rPr>
                <w:rFonts w:ascii="Arial" w:hAnsi="Arial"/>
                <w:sz w:val="17"/>
              </w:rPr>
              <w:t>Risk</w:t>
            </w:r>
          </w:p>
        </w:tc>
        <w:tc>
          <w:tcPr>
            <w:tcW w:type="dxa" w:w="5112"/>
            <w:tcMar>
              <w:top w:w="80" w:type="dxa"/>
              <w:start w:w="100" w:type="dxa"/>
              <w:bottom w:w="80" w:type="dxa"/>
              <w:end w:w="100" w:type="dxa"/>
            </w:tcMar>
            <w:vAlign w:val="top"/>
          </w:tcPr>
          <w:p>
            <w:r>
              <w:rPr>
                <w:rFonts w:ascii="Arial" w:hAnsi="Arial"/>
                <w:sz w:val="17"/>
              </w:rPr>
              <w:t>Fire, collapse, industrial injury, magical instability, pollution, corruption, attack value, and sabotage.</w:t>
            </w:r>
          </w:p>
        </w:tc>
        <w:tc>
          <w:tcPr>
            <w:tcW w:type="dxa" w:w="3456"/>
            <w:tcMar>
              <w:top w:w="80" w:type="dxa"/>
              <w:start w:w="100" w:type="dxa"/>
              <w:bottom w:w="80" w:type="dxa"/>
              <w:end w:w="100" w:type="dxa"/>
            </w:tcMar>
            <w:vAlign w:val="top"/>
          </w:tcPr>
          <w:p>
            <w:r>
              <w:rPr>
                <w:rFonts w:ascii="Arial" w:hAnsi="Arial"/>
                <w:sz w:val="17"/>
              </w:rPr>
              <w:t>What can go wrong and how the settlement can mitigate it.</w:t>
            </w:r>
          </w:p>
        </w:tc>
      </w:tr>
    </w:tbl>
    <w:p/>
    <w:tbl>
      <w:tblPr>
        <w:tblStyle w:val="TableGrid"/>
        <w:tblW w:type="auto" w:w="0"/>
        <w:jc w:val="center"/>
        <w:tblLook w:firstColumn="1" w:firstRow="1" w:lastColumn="0" w:lastRow="0" w:noHBand="0" w:noVBand="1" w:val="04A0"/>
      </w:tblPr>
      <w:tblGrid>
        <w:gridCol w:w="10368"/>
      </w:tblGrid>
      <w:tr>
        <w:trPr>
          <w:cantSplit/>
        </w:trPr>
        <w:tc>
          <w:tcPr>
            <w:tcW w:type="dxa" w:w="10368"/>
            <w:shd w:fill="D9EAF7"/>
            <w:tcMar>
              <w:top w:w="120" w:type="dxa"/>
              <w:start w:w="140" w:type="dxa"/>
              <w:bottom w:w="120" w:type="dxa"/>
              <w:end w:w="140" w:type="dxa"/>
            </w:tcMar>
          </w:tcPr>
          <w:p>
            <w:r>
              <w:rPr>
                <w:rFonts w:ascii="Arial" w:hAnsi="Arial"/>
                <w:b/>
                <w:color w:val="1F4E79"/>
                <w:sz w:val="20"/>
              </w:rPr>
              <w:t>Scope Control</w:t>
            </w:r>
          </w:p>
          <w:p>
            <w:r>
              <w:rPr>
                <w:rFonts w:ascii="Arial" w:hAnsi="Arial"/>
                <w:sz w:val="18"/>
              </w:rPr>
              <w:t>Every building uses these shared states. Special families may add a small extension, but should not invent an entirely new parallel needs system or a unique collection of routine meters.</w:t>
            </w:r>
          </w:p>
        </w:tc>
      </w:tr>
    </w:tbl>
    <w:p/>
    <w:p>
      <w:pPr>
        <w:pStyle w:val="Heading1"/>
        <w:keepNext/>
      </w:pPr>
      <w:r>
        <w:t>9. Parent Building Data Model and Registry Fields</w:t>
      </w:r>
    </w:p>
    <w:p>
      <w:r>
        <w:rPr>
          <w:i w:val="0"/>
        </w:rPr>
        <w:t>The parent model is split into identity, function, placement, project, runtime, UI, and planning fields. Detailed companion documents may add category-specific extensions, but universal fields must remain consistent.</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5184"/>
            <w:shd w:fill="1F4E79"/>
            <w:vAlign w:val="center"/>
            <w:tcMar>
              <w:top w:w="80" w:type="dxa"/>
              <w:start w:w="100" w:type="dxa"/>
              <w:bottom w:w="80" w:type="dxa"/>
              <w:end w:w="100" w:type="dxa"/>
            </w:tcMar>
          </w:tcPr>
          <w:p>
            <w:r>
              <w:rPr>
                <w:rFonts w:ascii="Arial" w:hAnsi="Arial"/>
                <w:b/>
                <w:color w:val="FFFFFF"/>
                <w:sz w:val="18"/>
              </w:rPr>
              <w:t>Field Group</w:t>
            </w:r>
          </w:p>
        </w:tc>
        <w:tc>
          <w:tcPr>
            <w:tcW w:type="dxa" w:w="5184"/>
            <w:shd w:fill="1F4E79"/>
            <w:vAlign w:val="center"/>
            <w:tcMar>
              <w:top w:w="80" w:type="dxa"/>
              <w:start w:w="100" w:type="dxa"/>
              <w:bottom w:w="80" w:type="dxa"/>
              <w:end w:w="100" w:type="dxa"/>
            </w:tcMar>
          </w:tcPr>
          <w:p>
            <w:r>
              <w:rPr>
                <w:rFonts w:ascii="Arial" w:hAnsi="Arial"/>
                <w:b/>
                <w:color w:val="FFFFFF"/>
                <w:sz w:val="18"/>
              </w:rPr>
              <w:t>Required Fields</w:t>
            </w:r>
          </w:p>
        </w:tc>
      </w:tr>
      <w:tr>
        <w:tc>
          <w:tcPr>
            <w:tcW w:type="dxa" w:w="2088"/>
            <w:tcMar>
              <w:top w:w="80" w:type="dxa"/>
              <w:start w:w="100" w:type="dxa"/>
              <w:bottom w:w="80" w:type="dxa"/>
              <w:end w:w="100" w:type="dxa"/>
            </w:tcMar>
            <w:vAlign w:val="top"/>
          </w:tcPr>
          <w:p>
            <w:r>
              <w:rPr>
                <w:rFonts w:ascii="Arial" w:hAnsi="Arial"/>
                <w:sz w:val="17"/>
              </w:rPr>
              <w:t>Identity</w:t>
            </w:r>
          </w:p>
        </w:tc>
        <w:tc>
          <w:tcPr>
            <w:tcW w:type="dxa" w:w="8424"/>
            <w:tcMar>
              <w:top w:w="80" w:type="dxa"/>
              <w:start w:w="100" w:type="dxa"/>
              <w:bottom w:w="80" w:type="dxa"/>
              <w:end w:w="100" w:type="dxa"/>
            </w:tcMar>
            <w:vAlign w:val="top"/>
          </w:tcPr>
          <w:p>
            <w:r>
              <w:rPr>
                <w:rFonts w:ascii="Arial" w:hAnsi="Arial"/>
                <w:sz w:val="17"/>
              </w:rPr>
              <w:t>building_id, family_id, display_name_key, description_key, category, subcategory, tags, scope, version, aliases.</w:t>
            </w:r>
          </w:p>
        </w:tc>
      </w:tr>
      <w:tr>
        <w:tc>
          <w:tcPr>
            <w:tcW w:type="dxa" w:w="2088"/>
            <w:tcMar>
              <w:top w:w="80" w:type="dxa"/>
              <w:start w:w="100" w:type="dxa"/>
              <w:bottom w:w="80" w:type="dxa"/>
              <w:end w:w="100" w:type="dxa"/>
            </w:tcMar>
            <w:vAlign w:val="top"/>
            <w:shd w:fill="EAF2F8"/>
          </w:tcPr>
          <w:p>
            <w:r>
              <w:rPr>
                <w:rFonts w:ascii="Arial" w:hAnsi="Arial"/>
                <w:sz w:val="17"/>
              </w:rPr>
              <w:t>Classification</w:t>
            </w:r>
          </w:p>
        </w:tc>
        <w:tc>
          <w:tcPr>
            <w:tcW w:type="dxa" w:w="8424"/>
            <w:tcMar>
              <w:top w:w="80" w:type="dxa"/>
              <w:start w:w="100" w:type="dxa"/>
              <w:bottom w:w="80" w:type="dxa"/>
              <w:end w:w="100" w:type="dxa"/>
            </w:tcMar>
            <w:vAlign w:val="top"/>
            <w:shd w:fill="EAF2F8"/>
          </w:tcPr>
          <w:p>
            <w:r>
              <w:rPr>
                <w:rFonts w:ascii="Arial" w:hAnsi="Arial"/>
                <w:sz w:val="17"/>
              </w:rPr>
              <w:t>structure_kind, size_class, occupancy_type, ownership_type, public_private, settlement_stage_min, settlement_stage_max.</w:t>
            </w:r>
          </w:p>
        </w:tc>
      </w:tr>
      <w:tr>
        <w:tc>
          <w:tcPr>
            <w:tcW w:type="dxa" w:w="2088"/>
            <w:tcMar>
              <w:top w:w="80" w:type="dxa"/>
              <w:start w:w="100" w:type="dxa"/>
              <w:bottom w:w="80" w:type="dxa"/>
              <w:end w:w="100" w:type="dxa"/>
            </w:tcMar>
            <w:vAlign w:val="top"/>
          </w:tcPr>
          <w:p>
            <w:r>
              <w:rPr>
                <w:rFonts w:ascii="Arial" w:hAnsi="Arial"/>
                <w:sz w:val="17"/>
              </w:rPr>
              <w:t>Need Contribution</w:t>
            </w:r>
          </w:p>
        </w:tc>
        <w:tc>
          <w:tcPr>
            <w:tcW w:type="dxa" w:w="8424"/>
            <w:tcMar>
              <w:top w:w="80" w:type="dxa"/>
              <w:start w:w="100" w:type="dxa"/>
              <w:bottom w:w="80" w:type="dxa"/>
              <w:end w:w="100" w:type="dxa"/>
            </w:tcMar>
            <w:vAlign w:val="top"/>
          </w:tcPr>
          <w:p>
            <w:r>
              <w:rPr>
                <w:rFonts w:ascii="Arial" w:hAnsi="Arial"/>
                <w:sz w:val="17"/>
              </w:rPr>
              <w:t>primary_needs, secondary_needs, base_capacity_by_need, coverage_type, resilience, demand_created.</w:t>
            </w:r>
          </w:p>
        </w:tc>
      </w:tr>
      <w:tr>
        <w:tc>
          <w:tcPr>
            <w:tcW w:type="dxa" w:w="2088"/>
            <w:tcMar>
              <w:top w:w="80" w:type="dxa"/>
              <w:start w:w="100" w:type="dxa"/>
              <w:bottom w:w="80" w:type="dxa"/>
              <w:end w:w="100" w:type="dxa"/>
            </w:tcMar>
            <w:vAlign w:val="top"/>
            <w:shd w:fill="EAF2F8"/>
          </w:tcPr>
          <w:p>
            <w:r>
              <w:rPr>
                <w:rFonts w:ascii="Arial" w:hAnsi="Arial"/>
                <w:sz w:val="17"/>
              </w:rPr>
              <w:t>Population and Jobs</w:t>
            </w:r>
          </w:p>
        </w:tc>
        <w:tc>
          <w:tcPr>
            <w:tcW w:type="dxa" w:w="8424"/>
            <w:tcMar>
              <w:top w:w="80" w:type="dxa"/>
              <w:start w:w="100" w:type="dxa"/>
              <w:bottom w:w="80" w:type="dxa"/>
              <w:end w:w="100" w:type="dxa"/>
            </w:tcMar>
            <w:vAlign w:val="top"/>
            <w:shd w:fill="EAF2F8"/>
          </w:tcPr>
          <w:p>
            <w:r>
              <w:rPr>
                <w:rFonts w:ascii="Arial" w:hAnsi="Arial"/>
                <w:sz w:val="17"/>
              </w:rPr>
              <w:t>resident_capacity, household_rules, job_slots, job_types, specialist_requirements, visitor_capacity, schedule profile.</w:t>
            </w:r>
          </w:p>
        </w:tc>
      </w:tr>
      <w:tr>
        <w:tc>
          <w:tcPr>
            <w:tcW w:type="dxa" w:w="2088"/>
            <w:tcMar>
              <w:top w:w="80" w:type="dxa"/>
              <w:start w:w="100" w:type="dxa"/>
              <w:bottom w:w="80" w:type="dxa"/>
              <w:end w:w="100" w:type="dxa"/>
            </w:tcMar>
            <w:vAlign w:val="top"/>
          </w:tcPr>
          <w:p>
            <w:r>
              <w:rPr>
                <w:rFonts w:ascii="Arial" w:hAnsi="Arial"/>
                <w:sz w:val="17"/>
              </w:rPr>
              <w:t>Inputs and Outputs</w:t>
            </w:r>
          </w:p>
        </w:tc>
        <w:tc>
          <w:tcPr>
            <w:tcW w:type="dxa" w:w="8424"/>
            <w:tcMar>
              <w:top w:w="80" w:type="dxa"/>
              <w:start w:w="100" w:type="dxa"/>
              <w:bottom w:w="80" w:type="dxa"/>
              <w:end w:w="100" w:type="dxa"/>
            </w:tcMar>
            <w:vAlign w:val="top"/>
          </w:tcPr>
          <w:p>
            <w:r>
              <w:rPr>
                <w:rFonts w:ascii="Arial" w:hAnsi="Arial"/>
                <w:sz w:val="17"/>
              </w:rPr>
              <w:t>consumed tags/items, produced tags/items, service outputs, storage categories, buffers, batch/time rules.</w:t>
            </w:r>
          </w:p>
        </w:tc>
      </w:tr>
      <w:tr>
        <w:tc>
          <w:tcPr>
            <w:tcW w:type="dxa" w:w="2088"/>
            <w:tcMar>
              <w:top w:w="80" w:type="dxa"/>
              <w:start w:w="100" w:type="dxa"/>
              <w:bottom w:w="80" w:type="dxa"/>
              <w:end w:w="100" w:type="dxa"/>
            </w:tcMar>
            <w:vAlign w:val="top"/>
            <w:shd w:fill="EAF2F8"/>
          </w:tcPr>
          <w:p>
            <w:r>
              <w:rPr>
                <w:rFonts w:ascii="Arial" w:hAnsi="Arial"/>
                <w:sz w:val="17"/>
              </w:rPr>
              <w:t>Utilities and Access</w:t>
            </w:r>
          </w:p>
        </w:tc>
        <w:tc>
          <w:tcPr>
            <w:tcW w:type="dxa" w:w="8424"/>
            <w:tcMar>
              <w:top w:w="80" w:type="dxa"/>
              <w:start w:w="100" w:type="dxa"/>
              <w:bottom w:w="80" w:type="dxa"/>
              <w:end w:w="100" w:type="dxa"/>
            </w:tcMar>
            <w:vAlign w:val="top"/>
            <w:shd w:fill="EAF2F8"/>
          </w:tcPr>
          <w:p>
            <w:r>
              <w:rPr>
                <w:rFonts w:ascii="Arial" w:hAnsi="Arial"/>
                <w:sz w:val="17"/>
              </w:rPr>
              <w:t>road sockets, path sockets, water, drainage, fuel, power, mana, ward, logistics, emergency-access requirements.</w:t>
            </w:r>
          </w:p>
        </w:tc>
      </w:tr>
      <w:tr>
        <w:tc>
          <w:tcPr>
            <w:tcW w:type="dxa" w:w="2088"/>
            <w:tcMar>
              <w:top w:w="80" w:type="dxa"/>
              <w:start w:w="100" w:type="dxa"/>
              <w:bottom w:w="80" w:type="dxa"/>
              <w:end w:w="100" w:type="dxa"/>
            </w:tcMar>
            <w:vAlign w:val="top"/>
          </w:tcPr>
          <w:p>
            <w:r>
              <w:rPr>
                <w:rFonts w:ascii="Arial" w:hAnsi="Arial"/>
                <w:sz w:val="17"/>
              </w:rPr>
              <w:t>Placement</w:t>
            </w:r>
          </w:p>
        </w:tc>
        <w:tc>
          <w:tcPr>
            <w:tcW w:type="dxa" w:w="8424"/>
            <w:tcMar>
              <w:top w:w="80" w:type="dxa"/>
              <w:start w:w="100" w:type="dxa"/>
              <w:bottom w:w="80" w:type="dxa"/>
              <w:end w:w="100" w:type="dxa"/>
            </w:tcMar>
            <w:vAlign w:val="top"/>
          </w:tcPr>
          <w:p>
            <w:r>
              <w:rPr>
                <w:rFonts w:ascii="Arial" w:hAnsi="Arial"/>
                <w:sz w:val="17"/>
              </w:rPr>
              <w:t>footprint range, height range, terrain rules, slope, foundation mode, biome/climate tags, district preferences, separation rules.</w:t>
            </w:r>
          </w:p>
        </w:tc>
      </w:tr>
      <w:tr>
        <w:tc>
          <w:tcPr>
            <w:tcW w:type="dxa" w:w="2088"/>
            <w:tcMar>
              <w:top w:w="80" w:type="dxa"/>
              <w:start w:w="100" w:type="dxa"/>
              <w:bottom w:w="80" w:type="dxa"/>
              <w:end w:w="100" w:type="dxa"/>
            </w:tcMar>
            <w:vAlign w:val="top"/>
            <w:shd w:fill="EAF2F8"/>
          </w:tcPr>
          <w:p>
            <w:r>
              <w:rPr>
                <w:rFonts w:ascii="Arial" w:hAnsi="Arial"/>
                <w:sz w:val="17"/>
              </w:rPr>
              <w:t>Construction</w:t>
            </w:r>
          </w:p>
        </w:tc>
        <w:tc>
          <w:tcPr>
            <w:tcW w:type="dxa" w:w="8424"/>
            <w:tcMar>
              <w:top w:w="80" w:type="dxa"/>
              <w:start w:w="100" w:type="dxa"/>
              <w:bottom w:w="80" w:type="dxa"/>
              <w:end w:w="100" w:type="dxa"/>
            </w:tcMar>
            <w:vAlign w:val="top"/>
            <w:shd w:fill="EAF2F8"/>
          </w:tcPr>
          <w:p>
            <w:r>
              <w:rPr>
                <w:rFonts w:ascii="Arial" w:hAnsi="Arial"/>
                <w:sz w:val="17"/>
              </w:rPr>
              <w:t>project_definition_id, stage count, material tokens, tools, labour, build time, scaffolding, activation stage, furnishing.</w:t>
            </w:r>
          </w:p>
        </w:tc>
      </w:tr>
      <w:tr>
        <w:tc>
          <w:tcPr>
            <w:tcW w:type="dxa" w:w="2088"/>
            <w:tcMar>
              <w:top w:w="80" w:type="dxa"/>
              <w:start w:w="100" w:type="dxa"/>
              <w:bottom w:w="80" w:type="dxa"/>
              <w:end w:w="100" w:type="dxa"/>
            </w:tcMar>
            <w:vAlign w:val="top"/>
          </w:tcPr>
          <w:p>
            <w:r>
              <w:rPr>
                <w:rFonts w:ascii="Arial" w:hAnsi="Arial"/>
                <w:sz w:val="17"/>
              </w:rPr>
              <w:t>Progression</w:t>
            </w:r>
          </w:p>
        </w:tc>
        <w:tc>
          <w:tcPr>
            <w:tcW w:type="dxa" w:w="8424"/>
            <w:tcMar>
              <w:top w:w="80" w:type="dxa"/>
              <w:start w:w="100" w:type="dxa"/>
              <w:bottom w:w="80" w:type="dxa"/>
              <w:end w:w="100" w:type="dxa"/>
            </w:tcMar>
            <w:vAlign w:val="top"/>
          </w:tcPr>
          <w:p>
            <w:r>
              <w:rPr>
                <w:rFonts w:ascii="Arial" w:hAnsi="Arial"/>
                <w:sz w:val="17"/>
              </w:rPr>
              <w:t>prerequisites, unlock sources, upgrade_from, upgrade_to, branches, conversion rules, research, reputation, story, culture gates.</w:t>
            </w:r>
          </w:p>
        </w:tc>
      </w:tr>
      <w:tr>
        <w:tc>
          <w:tcPr>
            <w:tcW w:type="dxa" w:w="2088"/>
            <w:tcMar>
              <w:top w:w="80" w:type="dxa"/>
              <w:start w:w="100" w:type="dxa"/>
              <w:bottom w:w="80" w:type="dxa"/>
              <w:end w:w="100" w:type="dxa"/>
            </w:tcMar>
            <w:vAlign w:val="top"/>
            <w:shd w:fill="EAF2F8"/>
          </w:tcPr>
          <w:p>
            <w:r>
              <w:rPr>
                <w:rFonts w:ascii="Arial" w:hAnsi="Arial"/>
                <w:sz w:val="17"/>
              </w:rPr>
              <w:t>Risk and Condition</w:t>
            </w:r>
          </w:p>
        </w:tc>
        <w:tc>
          <w:tcPr>
            <w:tcW w:type="dxa" w:w="8424"/>
            <w:tcMar>
              <w:top w:w="80" w:type="dxa"/>
              <w:start w:w="100" w:type="dxa"/>
              <w:bottom w:w="80" w:type="dxa"/>
              <w:end w:w="100" w:type="dxa"/>
            </w:tcMar>
            <w:vAlign w:val="top"/>
            <w:shd w:fill="EAF2F8"/>
          </w:tcPr>
          <w:p>
            <w:r>
              <w:rPr>
                <w:rFonts w:ascii="Arial" w:hAnsi="Arial"/>
                <w:sz w:val="17"/>
              </w:rPr>
              <w:t>damage profile, fire risk, siege target value, corruption risk, failure states, maintenance schedule, repair project.</w:t>
            </w:r>
          </w:p>
        </w:tc>
      </w:tr>
      <w:tr>
        <w:tc>
          <w:tcPr>
            <w:tcW w:type="dxa" w:w="2088"/>
            <w:tcMar>
              <w:top w:w="80" w:type="dxa"/>
              <w:start w:w="100" w:type="dxa"/>
              <w:bottom w:w="80" w:type="dxa"/>
              <w:end w:w="100" w:type="dxa"/>
            </w:tcMar>
            <w:vAlign w:val="top"/>
          </w:tcPr>
          <w:p>
            <w:r>
              <w:rPr>
                <w:rFonts w:ascii="Arial" w:hAnsi="Arial"/>
                <w:sz w:val="17"/>
              </w:rPr>
              <w:t>Blueprint Validation</w:t>
            </w:r>
          </w:p>
        </w:tc>
        <w:tc>
          <w:tcPr>
            <w:tcW w:type="dxa" w:w="8424"/>
            <w:tcMar>
              <w:top w:w="80" w:type="dxa"/>
              <w:start w:w="100" w:type="dxa"/>
              <w:bottom w:w="80" w:type="dxa"/>
              <w:end w:w="100" w:type="dxa"/>
            </w:tcMar>
            <w:vAlign w:val="top"/>
          </w:tcPr>
          <w:p>
            <w:r>
              <w:rPr>
                <w:rFonts w:ascii="Arial" w:hAnsi="Arial"/>
                <w:sz w:val="17"/>
              </w:rPr>
              <w:t>required rooms, markers, beds, workstations, doors, clearance, sockets, navigation, safety, maximum/minimum bounds.</w:t>
            </w:r>
          </w:p>
        </w:tc>
      </w:tr>
      <w:tr>
        <w:tc>
          <w:tcPr>
            <w:tcW w:type="dxa" w:w="2088"/>
            <w:tcMar>
              <w:top w:w="80" w:type="dxa"/>
              <w:start w:w="100" w:type="dxa"/>
              <w:bottom w:w="80" w:type="dxa"/>
              <w:end w:w="100" w:type="dxa"/>
            </w:tcMar>
            <w:vAlign w:val="top"/>
            <w:shd w:fill="EAF2F8"/>
          </w:tcPr>
          <w:p>
            <w:r>
              <w:rPr>
                <w:rFonts w:ascii="Arial" w:hAnsi="Arial"/>
                <w:sz w:val="17"/>
              </w:rPr>
              <w:t>Autonomous Planning</w:t>
            </w:r>
          </w:p>
        </w:tc>
        <w:tc>
          <w:tcPr>
            <w:tcW w:type="dxa" w:w="8424"/>
            <w:tcMar>
              <w:top w:w="80" w:type="dxa"/>
              <w:start w:w="100" w:type="dxa"/>
              <w:bottom w:w="80" w:type="dxa"/>
              <w:end w:w="100" w:type="dxa"/>
            </w:tcMar>
            <w:vAlign w:val="top"/>
            <w:shd w:fill="EAF2F8"/>
          </w:tcPr>
          <w:p>
            <w:r>
              <w:rPr>
                <w:rFonts w:ascii="Arial" w:hAnsi="Arial"/>
                <w:sz w:val="17"/>
              </w:rPr>
              <w:t>required/optional/conditional class, planner tags, need weights, redundancy, maximum count, spacing, priority modifiers.</w:t>
            </w:r>
          </w:p>
        </w:tc>
      </w:tr>
      <w:tr>
        <w:tc>
          <w:tcPr>
            <w:tcW w:type="dxa" w:w="2088"/>
            <w:tcMar>
              <w:top w:w="80" w:type="dxa"/>
              <w:start w:w="100" w:type="dxa"/>
              <w:bottom w:w="80" w:type="dxa"/>
              <w:end w:w="100" w:type="dxa"/>
            </w:tcMar>
            <w:vAlign w:val="top"/>
          </w:tcPr>
          <w:p>
            <w:r>
              <w:rPr>
                <w:rFonts w:ascii="Arial" w:hAnsi="Arial"/>
                <w:sz w:val="17"/>
              </w:rPr>
              <w:t>UI and Knowledge</w:t>
            </w:r>
          </w:p>
        </w:tc>
        <w:tc>
          <w:tcPr>
            <w:tcW w:type="dxa" w:w="8424"/>
            <w:tcMar>
              <w:top w:w="80" w:type="dxa"/>
              <w:start w:w="100" w:type="dxa"/>
              <w:bottom w:w="80" w:type="dxa"/>
              <w:end w:w="100" w:type="dxa"/>
            </w:tcMar>
            <w:vAlign w:val="top"/>
          </w:tcPr>
          <w:p>
            <w:r>
              <w:rPr>
                <w:rFonts w:ascii="Arial" w:hAnsi="Arial"/>
                <w:sz w:val="17"/>
              </w:rPr>
              <w:t>icon, map symbol, visibility, known/hidden state, summary fields, warnings, tutorial notes, codex links.</w:t>
            </w:r>
          </w:p>
        </w:tc>
      </w:tr>
      <w:tr>
        <w:tc>
          <w:tcPr>
            <w:tcW w:type="dxa" w:w="2088"/>
            <w:tcMar>
              <w:top w:w="80" w:type="dxa"/>
              <w:start w:w="100" w:type="dxa"/>
              <w:bottom w:w="80" w:type="dxa"/>
              <w:end w:w="100" w:type="dxa"/>
            </w:tcMar>
            <w:vAlign w:val="top"/>
            <w:shd w:fill="EAF2F8"/>
          </w:tcPr>
          <w:p>
            <w:r>
              <w:rPr>
                <w:rFonts w:ascii="Arial" w:hAnsi="Arial"/>
                <w:sz w:val="17"/>
              </w:rPr>
              <w:t>Planning Metadata</w:t>
            </w:r>
          </w:p>
        </w:tc>
        <w:tc>
          <w:tcPr>
            <w:tcW w:type="dxa" w:w="8424"/>
            <w:tcMar>
              <w:top w:w="80" w:type="dxa"/>
              <w:start w:w="100" w:type="dxa"/>
              <w:bottom w:w="80" w:type="dxa"/>
              <w:end w:w="100" w:type="dxa"/>
            </w:tcMar>
            <w:vAlign w:val="top"/>
            <w:shd w:fill="EAF2F8"/>
          </w:tcPr>
          <w:p>
            <w:r>
              <w:rPr>
                <w:rFonts w:ascii="Arial" w:hAnsi="Arial"/>
                <w:sz w:val="17"/>
              </w:rPr>
              <w:t>POC/Alpha/Beta/Final/Deferred, design status, blueprint coverage, art coverage, implementation status, balance notes.</w:t>
            </w:r>
          </w:p>
        </w:tc>
      </w:tr>
    </w:tbl>
    <w:p/>
    <w:p>
      <w:pPr>
        <w:pStyle w:val="Heading1"/>
        <w:keepNext/>
      </w:pPr>
      <w:r>
        <w:t>10. Construction Projects, Stages, Resources, and Labour</w:t>
      </w:r>
    </w:p>
    <w:p>
      <w:r>
        <w:rPr>
          <w:i w:val="0"/>
        </w:rPr>
        <w:t>Every buildable entry must link to a construction project. The project may be explicit for important structures or generated from blueprint stage masks and functional components for ordinary buildings.</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3456"/>
            <w:shd w:fill="1F4E79"/>
            <w:vAlign w:val="center"/>
            <w:tcMar>
              <w:top w:w="80" w:type="dxa"/>
              <w:start w:w="100" w:type="dxa"/>
              <w:bottom w:w="80" w:type="dxa"/>
              <w:end w:w="100" w:type="dxa"/>
            </w:tcMar>
          </w:tcPr>
          <w:p>
            <w:r>
              <w:rPr>
                <w:rFonts w:ascii="Arial" w:hAnsi="Arial"/>
                <w:b/>
                <w:color w:val="FFFFFF"/>
                <w:sz w:val="18"/>
              </w:rPr>
              <w:t>Standard Stage</w:t>
            </w:r>
          </w:p>
        </w:tc>
        <w:tc>
          <w:tcPr>
            <w:tcW w:type="dxa" w:w="3456"/>
            <w:shd w:fill="1F4E79"/>
            <w:vAlign w:val="center"/>
            <w:tcMar>
              <w:top w:w="80" w:type="dxa"/>
              <w:start w:w="100" w:type="dxa"/>
              <w:bottom w:w="80" w:type="dxa"/>
              <w:end w:w="100" w:type="dxa"/>
            </w:tcMar>
          </w:tcPr>
          <w:p>
            <w:r>
              <w:rPr>
                <w:rFonts w:ascii="Arial" w:hAnsi="Arial"/>
                <w:b/>
                <w:color w:val="FFFFFF"/>
                <w:sz w:val="18"/>
              </w:rPr>
              <w:t>Typical Content</w:t>
            </w:r>
          </w:p>
        </w:tc>
        <w:tc>
          <w:tcPr>
            <w:tcW w:type="dxa" w:w="3456"/>
            <w:shd w:fill="1F4E79"/>
            <w:vAlign w:val="center"/>
            <w:tcMar>
              <w:top w:w="80" w:type="dxa"/>
              <w:start w:w="100" w:type="dxa"/>
              <w:bottom w:w="80" w:type="dxa"/>
              <w:end w:w="100" w:type="dxa"/>
            </w:tcMar>
          </w:tcPr>
          <w:p>
            <w:r>
              <w:rPr>
                <w:rFonts w:ascii="Arial" w:hAnsi="Arial"/>
                <w:b/>
                <w:color w:val="FFFFFF"/>
                <w:sz w:val="18"/>
              </w:rPr>
              <w:t>Possible Activation</w:t>
            </w:r>
          </w:p>
        </w:tc>
      </w:tr>
      <w:tr>
        <w:tc>
          <w:tcPr>
            <w:tcW w:type="dxa" w:w="2376"/>
            <w:tcMar>
              <w:top w:w="80" w:type="dxa"/>
              <w:start w:w="100" w:type="dxa"/>
              <w:bottom w:w="80" w:type="dxa"/>
              <w:end w:w="100" w:type="dxa"/>
            </w:tcMar>
            <w:vAlign w:val="top"/>
          </w:tcPr>
          <w:p>
            <w:r>
              <w:rPr>
                <w:rFonts w:ascii="Arial" w:hAnsi="Arial"/>
                <w:sz w:val="17"/>
              </w:rPr>
              <w:t>0. Planning and Reservation</w:t>
            </w:r>
          </w:p>
        </w:tc>
        <w:tc>
          <w:tcPr>
            <w:tcW w:type="dxa" w:w="5112"/>
            <w:tcMar>
              <w:top w:w="80" w:type="dxa"/>
              <w:start w:w="100" w:type="dxa"/>
              <w:bottom w:w="80" w:type="dxa"/>
              <w:end w:w="100" w:type="dxa"/>
            </w:tcMar>
            <w:vAlign w:val="top"/>
          </w:tcPr>
          <w:p>
            <w:r>
              <w:rPr>
                <w:rFonts w:ascii="Arial" w:hAnsi="Arial"/>
                <w:sz w:val="17"/>
              </w:rPr>
              <w:t>Site claim, ghost outline, parcel lock, project sign, resource reservation, path and utility checks.</w:t>
            </w:r>
          </w:p>
        </w:tc>
        <w:tc>
          <w:tcPr>
            <w:tcW w:type="dxa" w:w="3024"/>
            <w:tcMar>
              <w:top w:w="80" w:type="dxa"/>
              <w:start w:w="100" w:type="dxa"/>
              <w:bottom w:w="80" w:type="dxa"/>
              <w:end w:w="100" w:type="dxa"/>
            </w:tcMar>
            <w:vAlign w:val="top"/>
          </w:tcPr>
          <w:p>
            <w:r>
              <w:rPr>
                <w:rFonts w:ascii="Arial" w:hAnsi="Arial"/>
                <w:sz w:val="17"/>
              </w:rPr>
              <w:t>No building function.</w:t>
            </w:r>
          </w:p>
        </w:tc>
      </w:tr>
      <w:tr>
        <w:tc>
          <w:tcPr>
            <w:tcW w:type="dxa" w:w="2376"/>
            <w:tcMar>
              <w:top w:w="80" w:type="dxa"/>
              <w:start w:w="100" w:type="dxa"/>
              <w:bottom w:w="80" w:type="dxa"/>
              <w:end w:w="100" w:type="dxa"/>
            </w:tcMar>
            <w:vAlign w:val="top"/>
            <w:shd w:fill="EAF2F8"/>
          </w:tcPr>
          <w:p>
            <w:r>
              <w:rPr>
                <w:rFonts w:ascii="Arial" w:hAnsi="Arial"/>
                <w:sz w:val="17"/>
              </w:rPr>
              <w:t>1. Site Preparation</w:t>
            </w:r>
          </w:p>
        </w:tc>
        <w:tc>
          <w:tcPr>
            <w:tcW w:type="dxa" w:w="5112"/>
            <w:tcMar>
              <w:top w:w="80" w:type="dxa"/>
              <w:start w:w="100" w:type="dxa"/>
              <w:bottom w:w="80" w:type="dxa"/>
              <w:end w:w="100" w:type="dxa"/>
            </w:tcMar>
            <w:vAlign w:val="top"/>
            <w:shd w:fill="EAF2F8"/>
          </w:tcPr>
          <w:p>
            <w:r>
              <w:rPr>
                <w:rFonts w:ascii="Arial" w:hAnsi="Arial"/>
                <w:sz w:val="17"/>
              </w:rPr>
              <w:t>Clear vegetation, level ground, excavate, create access, install supply crates and scaffolds.</w:t>
            </w:r>
          </w:p>
        </w:tc>
        <w:tc>
          <w:tcPr>
            <w:tcW w:type="dxa" w:w="3024"/>
            <w:tcMar>
              <w:top w:w="80" w:type="dxa"/>
              <w:start w:w="100" w:type="dxa"/>
              <w:bottom w:w="80" w:type="dxa"/>
              <w:end w:w="100" w:type="dxa"/>
            </w:tcMar>
            <w:vAlign w:val="top"/>
            <w:shd w:fill="EAF2F8"/>
          </w:tcPr>
          <w:p>
            <w:r>
              <w:rPr>
                <w:rFonts w:ascii="Arial" w:hAnsi="Arial"/>
                <w:sz w:val="17"/>
              </w:rPr>
              <w:t>Temporary builder access.</w:t>
            </w:r>
          </w:p>
        </w:tc>
      </w:tr>
      <w:tr>
        <w:tc>
          <w:tcPr>
            <w:tcW w:type="dxa" w:w="2376"/>
            <w:tcMar>
              <w:top w:w="80" w:type="dxa"/>
              <w:start w:w="100" w:type="dxa"/>
              <w:bottom w:w="80" w:type="dxa"/>
              <w:end w:w="100" w:type="dxa"/>
            </w:tcMar>
            <w:vAlign w:val="top"/>
          </w:tcPr>
          <w:p>
            <w:r>
              <w:rPr>
                <w:rFonts w:ascii="Arial" w:hAnsi="Arial"/>
                <w:sz w:val="17"/>
              </w:rPr>
              <w:t>2. Foundations</w:t>
            </w:r>
          </w:p>
        </w:tc>
        <w:tc>
          <w:tcPr>
            <w:tcW w:type="dxa" w:w="5112"/>
            <w:tcMar>
              <w:top w:w="80" w:type="dxa"/>
              <w:start w:w="100" w:type="dxa"/>
              <w:bottom w:w="80" w:type="dxa"/>
              <w:end w:w="100" w:type="dxa"/>
            </w:tcMar>
            <w:vAlign w:val="top"/>
          </w:tcPr>
          <w:p>
            <w:r>
              <w:rPr>
                <w:rFonts w:ascii="Arial" w:hAnsi="Arial"/>
                <w:sz w:val="17"/>
              </w:rPr>
              <w:t>Footings, stilts, retaining walls, drainage base, structural anchors.</w:t>
            </w:r>
          </w:p>
        </w:tc>
        <w:tc>
          <w:tcPr>
            <w:tcW w:type="dxa" w:w="3024"/>
            <w:tcMar>
              <w:top w:w="80" w:type="dxa"/>
              <w:start w:w="100" w:type="dxa"/>
              <w:bottom w:w="80" w:type="dxa"/>
              <w:end w:w="100" w:type="dxa"/>
            </w:tcMar>
            <w:vAlign w:val="top"/>
          </w:tcPr>
          <w:p>
            <w:r>
              <w:rPr>
                <w:rFonts w:ascii="Arial" w:hAnsi="Arial"/>
                <w:sz w:val="17"/>
              </w:rPr>
              <w:t>Limited storage or project staging.</w:t>
            </w:r>
          </w:p>
        </w:tc>
      </w:tr>
      <w:tr>
        <w:tc>
          <w:tcPr>
            <w:tcW w:type="dxa" w:w="2376"/>
            <w:tcMar>
              <w:top w:w="80" w:type="dxa"/>
              <w:start w:w="100" w:type="dxa"/>
              <w:bottom w:w="80" w:type="dxa"/>
              <w:end w:w="100" w:type="dxa"/>
            </w:tcMar>
            <w:vAlign w:val="top"/>
            <w:shd w:fill="EAF2F8"/>
          </w:tcPr>
          <w:p>
            <w:r>
              <w:rPr>
                <w:rFonts w:ascii="Arial" w:hAnsi="Arial"/>
                <w:sz w:val="17"/>
              </w:rPr>
              <w:t>3. Frame and Primary Structure</w:t>
            </w:r>
          </w:p>
        </w:tc>
        <w:tc>
          <w:tcPr>
            <w:tcW w:type="dxa" w:w="5112"/>
            <w:tcMar>
              <w:top w:w="80" w:type="dxa"/>
              <w:start w:w="100" w:type="dxa"/>
              <w:bottom w:w="80" w:type="dxa"/>
              <w:end w:w="100" w:type="dxa"/>
            </w:tcMar>
            <w:vAlign w:val="top"/>
            <w:shd w:fill="EAF2F8"/>
          </w:tcPr>
          <w:p>
            <w:r>
              <w:rPr>
                <w:rFonts w:ascii="Arial" w:hAnsi="Arial"/>
                <w:sz w:val="17"/>
              </w:rPr>
              <w:t>Beams, columns, floors, stairs, load-bearing walls, main shell.</w:t>
            </w:r>
          </w:p>
        </w:tc>
        <w:tc>
          <w:tcPr>
            <w:tcW w:type="dxa" w:w="3024"/>
            <w:tcMar>
              <w:top w:w="80" w:type="dxa"/>
              <w:start w:w="100" w:type="dxa"/>
              <w:bottom w:w="80" w:type="dxa"/>
              <w:end w:w="100" w:type="dxa"/>
            </w:tcMar>
            <w:vAlign w:val="top"/>
            <w:shd w:fill="EAF2F8"/>
          </w:tcPr>
          <w:p>
            <w:r>
              <w:rPr>
                <w:rFonts w:ascii="Arial" w:hAnsi="Arial"/>
                <w:sz w:val="17"/>
              </w:rPr>
              <w:t>Emergency shelter in some projects.</w:t>
            </w:r>
          </w:p>
        </w:tc>
      </w:tr>
      <w:tr>
        <w:tc>
          <w:tcPr>
            <w:tcW w:type="dxa" w:w="2376"/>
            <w:tcMar>
              <w:top w:w="80" w:type="dxa"/>
              <w:start w:w="100" w:type="dxa"/>
              <w:bottom w:w="80" w:type="dxa"/>
              <w:end w:w="100" w:type="dxa"/>
            </w:tcMar>
            <w:vAlign w:val="top"/>
          </w:tcPr>
          <w:p>
            <w:r>
              <w:rPr>
                <w:rFonts w:ascii="Arial" w:hAnsi="Arial"/>
                <w:sz w:val="17"/>
              </w:rPr>
              <w:t>4. Enclosure and Weatherproofing</w:t>
            </w:r>
          </w:p>
        </w:tc>
        <w:tc>
          <w:tcPr>
            <w:tcW w:type="dxa" w:w="5112"/>
            <w:tcMar>
              <w:top w:w="80" w:type="dxa"/>
              <w:start w:w="100" w:type="dxa"/>
              <w:bottom w:w="80" w:type="dxa"/>
              <w:end w:w="100" w:type="dxa"/>
            </w:tcMar>
            <w:vAlign w:val="top"/>
          </w:tcPr>
          <w:p>
            <w:r>
              <w:rPr>
                <w:rFonts w:ascii="Arial" w:hAnsi="Arial"/>
                <w:sz w:val="17"/>
              </w:rPr>
              <w:t>Walls, roof, windows, doors, drainage, exterior finish.</w:t>
            </w:r>
          </w:p>
        </w:tc>
        <w:tc>
          <w:tcPr>
            <w:tcW w:type="dxa" w:w="3024"/>
            <w:tcMar>
              <w:top w:w="80" w:type="dxa"/>
              <w:start w:w="100" w:type="dxa"/>
              <w:bottom w:w="80" w:type="dxa"/>
              <w:end w:w="100" w:type="dxa"/>
            </w:tcMar>
            <w:vAlign w:val="top"/>
          </w:tcPr>
          <w:p>
            <w:r>
              <w:rPr>
                <w:rFonts w:ascii="Arial" w:hAnsi="Arial"/>
                <w:sz w:val="17"/>
              </w:rPr>
              <w:t>Basic housing or protected storage may activate.</w:t>
            </w:r>
          </w:p>
        </w:tc>
      </w:tr>
      <w:tr>
        <w:tc>
          <w:tcPr>
            <w:tcW w:type="dxa" w:w="2376"/>
            <w:tcMar>
              <w:top w:w="80" w:type="dxa"/>
              <w:start w:w="100" w:type="dxa"/>
              <w:bottom w:w="80" w:type="dxa"/>
              <w:end w:w="100" w:type="dxa"/>
            </w:tcMar>
            <w:vAlign w:val="top"/>
            <w:shd w:fill="EAF2F8"/>
          </w:tcPr>
          <w:p>
            <w:r>
              <w:rPr>
                <w:rFonts w:ascii="Arial" w:hAnsi="Arial"/>
                <w:sz w:val="17"/>
              </w:rPr>
              <w:t>5. Functional Installation</w:t>
            </w:r>
          </w:p>
        </w:tc>
        <w:tc>
          <w:tcPr>
            <w:tcW w:type="dxa" w:w="5112"/>
            <w:tcMar>
              <w:top w:w="80" w:type="dxa"/>
              <w:start w:w="100" w:type="dxa"/>
              <w:bottom w:w="80" w:type="dxa"/>
              <w:end w:w="100" w:type="dxa"/>
            </w:tcMar>
            <w:vAlign w:val="top"/>
            <w:shd w:fill="EAF2F8"/>
          </w:tcPr>
          <w:p>
            <w:r>
              <w:rPr>
                <w:rFonts w:ascii="Arial" w:hAnsi="Arial"/>
                <w:sz w:val="17"/>
              </w:rPr>
              <w:t>Workstations, beds, storage, utilities, machinery, mana, wards, service markers.</w:t>
            </w:r>
          </w:p>
        </w:tc>
        <w:tc>
          <w:tcPr>
            <w:tcW w:type="dxa" w:w="3024"/>
            <w:tcMar>
              <w:top w:w="80" w:type="dxa"/>
              <w:start w:w="100" w:type="dxa"/>
              <w:bottom w:w="80" w:type="dxa"/>
              <w:end w:w="100" w:type="dxa"/>
            </w:tcMar>
            <w:vAlign w:val="top"/>
            <w:shd w:fill="EAF2F8"/>
          </w:tcPr>
          <w:p>
            <w:r>
              <w:rPr>
                <w:rFonts w:ascii="Arial" w:hAnsi="Arial"/>
                <w:sz w:val="17"/>
              </w:rPr>
              <w:t>Core function can activate.</w:t>
            </w:r>
          </w:p>
        </w:tc>
      </w:tr>
      <w:tr>
        <w:tc>
          <w:tcPr>
            <w:tcW w:type="dxa" w:w="2376"/>
            <w:tcMar>
              <w:top w:w="80" w:type="dxa"/>
              <w:start w:w="100" w:type="dxa"/>
              <w:bottom w:w="80" w:type="dxa"/>
              <w:end w:w="100" w:type="dxa"/>
            </w:tcMar>
            <w:vAlign w:val="top"/>
          </w:tcPr>
          <w:p>
            <w:r>
              <w:rPr>
                <w:rFonts w:ascii="Arial" w:hAnsi="Arial"/>
                <w:sz w:val="17"/>
              </w:rPr>
              <w:t>6. Furnishing and Public Fit-Out</w:t>
            </w:r>
          </w:p>
        </w:tc>
        <w:tc>
          <w:tcPr>
            <w:tcW w:type="dxa" w:w="5112"/>
            <w:tcMar>
              <w:top w:w="80" w:type="dxa"/>
              <w:start w:w="100" w:type="dxa"/>
              <w:bottom w:w="80" w:type="dxa"/>
              <w:end w:w="100" w:type="dxa"/>
            </w:tcMar>
            <w:vAlign w:val="top"/>
          </w:tcPr>
          <w:p>
            <w:r>
              <w:rPr>
                <w:rFonts w:ascii="Arial" w:hAnsi="Arial"/>
                <w:sz w:val="17"/>
              </w:rPr>
              <w:t>Furniture, signs, counters, tools, decorations, culture elements, public areas.</w:t>
            </w:r>
          </w:p>
        </w:tc>
        <w:tc>
          <w:tcPr>
            <w:tcW w:type="dxa" w:w="3024"/>
            <w:tcMar>
              <w:top w:w="80" w:type="dxa"/>
              <w:start w:w="100" w:type="dxa"/>
              <w:bottom w:w="80" w:type="dxa"/>
              <w:end w:w="100" w:type="dxa"/>
            </w:tcMar>
            <w:vAlign w:val="top"/>
          </w:tcPr>
          <w:p>
            <w:r>
              <w:rPr>
                <w:rFonts w:ascii="Arial" w:hAnsi="Arial"/>
                <w:sz w:val="17"/>
              </w:rPr>
              <w:t>Full service and morale contribution.</w:t>
            </w:r>
          </w:p>
        </w:tc>
      </w:tr>
      <w:tr>
        <w:tc>
          <w:tcPr>
            <w:tcW w:type="dxa" w:w="2376"/>
            <w:tcMar>
              <w:top w:w="80" w:type="dxa"/>
              <w:start w:w="100" w:type="dxa"/>
              <w:bottom w:w="80" w:type="dxa"/>
              <w:end w:w="100" w:type="dxa"/>
            </w:tcMar>
            <w:vAlign w:val="top"/>
            <w:shd w:fill="EAF2F8"/>
          </w:tcPr>
          <w:p>
            <w:r>
              <w:rPr>
                <w:rFonts w:ascii="Arial" w:hAnsi="Arial"/>
                <w:sz w:val="17"/>
              </w:rPr>
              <w:t>7. Inspection and Handover</w:t>
            </w:r>
          </w:p>
        </w:tc>
        <w:tc>
          <w:tcPr>
            <w:tcW w:type="dxa" w:w="5112"/>
            <w:tcMar>
              <w:top w:w="80" w:type="dxa"/>
              <w:start w:w="100" w:type="dxa"/>
              <w:bottom w:w="80" w:type="dxa"/>
              <w:end w:w="100" w:type="dxa"/>
            </w:tcMar>
            <w:vAlign w:val="top"/>
            <w:shd w:fill="EAF2F8"/>
          </w:tcPr>
          <w:p>
            <w:r>
              <w:rPr>
                <w:rFonts w:ascii="Arial" w:hAnsi="Arial"/>
                <w:sz w:val="17"/>
              </w:rPr>
              <w:t>Validation, ownership, worker assignment, maintenance schedule, project completion.</w:t>
            </w:r>
          </w:p>
        </w:tc>
        <w:tc>
          <w:tcPr>
            <w:tcW w:type="dxa" w:w="3024"/>
            <w:tcMar>
              <w:top w:w="80" w:type="dxa"/>
              <w:start w:w="100" w:type="dxa"/>
              <w:bottom w:w="80" w:type="dxa"/>
              <w:end w:w="100" w:type="dxa"/>
            </w:tcMar>
            <w:vAlign w:val="top"/>
            <w:shd w:fill="EAF2F8"/>
          </w:tcPr>
          <w:p>
            <w:r>
              <w:rPr>
                <w:rFonts w:ascii="Arial" w:hAnsi="Arial"/>
                <w:sz w:val="17"/>
              </w:rPr>
              <w:t>Building enters normal runtime.</w:t>
            </w:r>
          </w:p>
        </w:tc>
      </w:tr>
      <w:tr>
        <w:tc>
          <w:tcPr>
            <w:tcW w:type="dxa" w:w="2376"/>
            <w:tcMar>
              <w:top w:w="80" w:type="dxa"/>
              <w:start w:w="100" w:type="dxa"/>
              <w:bottom w:w="80" w:type="dxa"/>
              <w:end w:w="100" w:type="dxa"/>
            </w:tcMar>
            <w:vAlign w:val="top"/>
          </w:tcPr>
          <w:p>
            <w:r>
              <w:rPr>
                <w:rFonts w:ascii="Arial" w:hAnsi="Arial"/>
                <w:sz w:val="17"/>
              </w:rPr>
              <w:t>8. Prestige or Specialist Upgrade</w:t>
            </w:r>
          </w:p>
        </w:tc>
        <w:tc>
          <w:tcPr>
            <w:tcW w:type="dxa" w:w="5112"/>
            <w:tcMar>
              <w:top w:w="80" w:type="dxa"/>
              <w:start w:w="100" w:type="dxa"/>
              <w:bottom w:w="80" w:type="dxa"/>
              <w:end w:w="100" w:type="dxa"/>
            </w:tcMar>
            <w:vAlign w:val="top"/>
          </w:tcPr>
          <w:p>
            <w:r>
              <w:rPr>
                <w:rFonts w:ascii="Arial" w:hAnsi="Arial"/>
                <w:sz w:val="17"/>
              </w:rPr>
              <w:t>Optional ornament, advanced utilities, automation, magic, expansion, or cultural additions.</w:t>
            </w:r>
          </w:p>
        </w:tc>
        <w:tc>
          <w:tcPr>
            <w:tcW w:type="dxa" w:w="3024"/>
            <w:tcMar>
              <w:top w:w="80" w:type="dxa"/>
              <w:start w:w="100" w:type="dxa"/>
              <w:bottom w:w="80" w:type="dxa"/>
              <w:end w:w="100" w:type="dxa"/>
            </w:tcMar>
            <w:vAlign w:val="top"/>
          </w:tcPr>
          <w:p>
            <w:r>
              <w:rPr>
                <w:rFonts w:ascii="Arial" w:hAnsi="Arial"/>
                <w:sz w:val="17"/>
              </w:rPr>
              <w:t>Improved capacity, resilience, or new branch.</w:t>
            </w:r>
          </w:p>
        </w:tc>
      </w:tr>
    </w:tbl>
    <w:p/>
    <w:p>
      <w:pPr>
        <w:pStyle w:val="Heading2"/>
        <w:keepNext/>
      </w:pPr>
      <w:r>
        <w:t>10.1 Resource Calculation</w:t>
      </w:r>
    </w:p>
    <w:p>
      <w:r>
        <w:rPr>
          <w:i w:val="0"/>
        </w:rPr>
        <w:t>Voxel material-token counts are generated from the blueprint. Functional components, furniture, machinery, tools, scaffolding, waste, culture modifiers, difficulty settings, and quality requirements are then added by the building and project definitions. This avoids manually recounting every block for every style variant.</w:t>
      </w:r>
    </w:p>
    <w:p>
      <w:pPr>
        <w:pStyle w:val="Heading2"/>
        <w:keepNext/>
      </w:pPr>
      <w:r>
        <w:t>10.2 Labour Calculation</w:t>
      </w:r>
    </w:p>
    <w:p>
      <w:pPr>
        <w:pStyle w:val="ListBullet"/>
      </w:pPr>
      <w:r>
        <w:t>Labour is divided by task type: clearing, excavation, hauling, masonry, carpentry, roofing, furnishing, machine installation, rune work, inspection, and specialist commissioning.</w:t>
      </w:r>
    </w:p>
    <w:p>
      <w:pPr>
        <w:pStyle w:val="ListBullet"/>
      </w:pPr>
      <w:r>
        <w:t>Builders claim reachable work sections and use real reserved materials when the settlement is simulated nearby.</w:t>
      </w:r>
    </w:p>
    <w:p>
      <w:pPr>
        <w:pStyle w:val="ListBullet"/>
      </w:pPr>
      <w:r>
        <w:t>Distant settlements process stage progress through abstract labour and resource transactions while preserving the same project record.</w:t>
      </w:r>
    </w:p>
    <w:p>
      <w:pPr>
        <w:pStyle w:val="ListBullet"/>
      </w:pPr>
      <w:r>
        <w:t>Player contribution, hired labour, NPC specialists, golems, machines, magic, tools, weather, danger, and access can modify build speed without creating resources.</w:t>
      </w:r>
    </w:p>
    <w:p>
      <w:pPr>
        <w:pStyle w:val="Heading1"/>
        <w:keepNext/>
      </w:pPr>
      <w:r>
        <w:t>11. Upgrade Families, Branches, Conversion, and Replacement</w:t>
      </w:r>
    </w:p>
    <w:p>
      <w:r>
        <w:rPr>
          <w:i w:val="0"/>
        </w:rPr>
        <w:t>A family may contain linear upgrades, specialisation branches, culture replacements, expansions, attached modules, or full replacement projects. The system should preserve useful old buildings and avoid forcing every upgrade to erase settlement history.</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3456"/>
            <w:shd w:fill="1F4E79"/>
            <w:vAlign w:val="center"/>
            <w:tcMar>
              <w:top w:w="80" w:type="dxa"/>
              <w:start w:w="100" w:type="dxa"/>
              <w:bottom w:w="80" w:type="dxa"/>
              <w:end w:w="100" w:type="dxa"/>
            </w:tcMar>
          </w:tcPr>
          <w:p>
            <w:r>
              <w:rPr>
                <w:rFonts w:ascii="Arial" w:hAnsi="Arial"/>
                <w:b/>
                <w:color w:val="FFFFFF"/>
                <w:sz w:val="18"/>
              </w:rPr>
              <w:t>Upgrade Type</w:t>
            </w:r>
          </w:p>
        </w:tc>
        <w:tc>
          <w:tcPr>
            <w:tcW w:type="dxa" w:w="3456"/>
            <w:shd w:fill="1F4E79"/>
            <w:vAlign w:val="center"/>
            <w:tcMar>
              <w:top w:w="80" w:type="dxa"/>
              <w:start w:w="100" w:type="dxa"/>
              <w:bottom w:w="80" w:type="dxa"/>
              <w:end w:w="100" w:type="dxa"/>
            </w:tcMar>
          </w:tcPr>
          <w:p>
            <w:r>
              <w:rPr>
                <w:rFonts w:ascii="Arial" w:hAnsi="Arial"/>
                <w:b/>
                <w:color w:val="FFFFFF"/>
                <w:sz w:val="18"/>
              </w:rPr>
              <w:t>Meaning</w:t>
            </w:r>
          </w:p>
        </w:tc>
        <w:tc>
          <w:tcPr>
            <w:tcW w:type="dxa" w:w="3456"/>
            <w:shd w:fill="1F4E79"/>
            <w:vAlign w:val="center"/>
            <w:tcMar>
              <w:top w:w="80" w:type="dxa"/>
              <w:start w:w="100" w:type="dxa"/>
              <w:bottom w:w="80" w:type="dxa"/>
              <w:end w:w="100" w:type="dxa"/>
            </w:tcMar>
          </w:tcPr>
          <w:p>
            <w:r>
              <w:rPr>
                <w:rFonts w:ascii="Arial" w:hAnsi="Arial"/>
                <w:b/>
                <w:color w:val="FFFFFF"/>
                <w:sz w:val="18"/>
              </w:rPr>
              <w:t>Example</w:t>
            </w:r>
          </w:p>
        </w:tc>
      </w:tr>
      <w:tr>
        <w:tc>
          <w:tcPr>
            <w:tcW w:type="dxa" w:w="2160"/>
            <w:tcMar>
              <w:top w:w="80" w:type="dxa"/>
              <w:start w:w="100" w:type="dxa"/>
              <w:bottom w:w="80" w:type="dxa"/>
              <w:end w:w="100" w:type="dxa"/>
            </w:tcMar>
            <w:vAlign w:val="top"/>
          </w:tcPr>
          <w:p>
            <w:r>
              <w:rPr>
                <w:rFonts w:ascii="Arial" w:hAnsi="Arial"/>
                <w:sz w:val="17"/>
              </w:rPr>
              <w:t>Tier Upgrade</w:t>
            </w:r>
          </w:p>
        </w:tc>
        <w:tc>
          <w:tcPr>
            <w:tcW w:type="dxa" w:w="4968"/>
            <w:tcMar>
              <w:top w:w="80" w:type="dxa"/>
              <w:start w:w="100" w:type="dxa"/>
              <w:bottom w:w="80" w:type="dxa"/>
              <w:end w:w="100" w:type="dxa"/>
            </w:tcMar>
            <w:vAlign w:val="top"/>
          </w:tcPr>
          <w:p>
            <w:r>
              <w:rPr>
                <w:rFonts w:ascii="Arial" w:hAnsi="Arial"/>
                <w:sz w:val="17"/>
              </w:rPr>
              <w:t>Improves the same main function through better scale, materials, or capacity.</w:t>
            </w:r>
          </w:p>
        </w:tc>
        <w:tc>
          <w:tcPr>
            <w:tcW w:type="dxa" w:w="3384"/>
            <w:tcMar>
              <w:top w:w="80" w:type="dxa"/>
              <w:start w:w="100" w:type="dxa"/>
              <w:bottom w:w="80" w:type="dxa"/>
              <w:end w:w="100" w:type="dxa"/>
            </w:tcMar>
            <w:vAlign w:val="top"/>
          </w:tcPr>
          <w:p>
            <w:r>
              <w:rPr>
                <w:rFonts w:ascii="Arial" w:hAnsi="Arial"/>
                <w:sz w:val="17"/>
              </w:rPr>
              <w:t>Storehouse -&gt; Village Warehouse.</w:t>
            </w:r>
          </w:p>
        </w:tc>
      </w:tr>
      <w:tr>
        <w:tc>
          <w:tcPr>
            <w:tcW w:type="dxa" w:w="2160"/>
            <w:tcMar>
              <w:top w:w="80" w:type="dxa"/>
              <w:start w:w="100" w:type="dxa"/>
              <w:bottom w:w="80" w:type="dxa"/>
              <w:end w:w="100" w:type="dxa"/>
            </w:tcMar>
            <w:vAlign w:val="top"/>
            <w:shd w:fill="EAF2F8"/>
          </w:tcPr>
          <w:p>
            <w:r>
              <w:rPr>
                <w:rFonts w:ascii="Arial" w:hAnsi="Arial"/>
                <w:sz w:val="17"/>
              </w:rPr>
              <w:t>Specialisation Branch</w:t>
            </w:r>
          </w:p>
        </w:tc>
        <w:tc>
          <w:tcPr>
            <w:tcW w:type="dxa" w:w="4968"/>
            <w:tcMar>
              <w:top w:w="80" w:type="dxa"/>
              <w:start w:w="100" w:type="dxa"/>
              <w:bottom w:w="80" w:type="dxa"/>
              <w:end w:w="100" w:type="dxa"/>
            </w:tcMar>
            <w:vAlign w:val="top"/>
            <w:shd w:fill="EAF2F8"/>
          </w:tcPr>
          <w:p>
            <w:r>
              <w:rPr>
                <w:rFonts w:ascii="Arial" w:hAnsi="Arial"/>
                <w:sz w:val="17"/>
              </w:rPr>
              <w:t>Changes the building toward a particular service or production role.</w:t>
            </w:r>
          </w:p>
        </w:tc>
        <w:tc>
          <w:tcPr>
            <w:tcW w:type="dxa" w:w="3384"/>
            <w:tcMar>
              <w:top w:w="80" w:type="dxa"/>
              <w:start w:w="100" w:type="dxa"/>
              <w:bottom w:w="80" w:type="dxa"/>
              <w:end w:w="100" w:type="dxa"/>
            </w:tcMar>
            <w:vAlign w:val="top"/>
            <w:shd w:fill="EAF2F8"/>
          </w:tcPr>
          <w:p>
            <w:r>
              <w:rPr>
                <w:rFonts w:ascii="Arial" w:hAnsi="Arial"/>
                <w:sz w:val="17"/>
              </w:rPr>
              <w:t>Warehouse -&gt; Food Warehouse, Trade Warehouse, Construction Depot, or Magical Vault.</w:t>
            </w:r>
          </w:p>
        </w:tc>
      </w:tr>
      <w:tr>
        <w:tc>
          <w:tcPr>
            <w:tcW w:type="dxa" w:w="2160"/>
            <w:tcMar>
              <w:top w:w="80" w:type="dxa"/>
              <w:start w:w="100" w:type="dxa"/>
              <w:bottom w:w="80" w:type="dxa"/>
              <w:end w:w="100" w:type="dxa"/>
            </w:tcMar>
            <w:vAlign w:val="top"/>
          </w:tcPr>
          <w:p>
            <w:r>
              <w:rPr>
                <w:rFonts w:ascii="Arial" w:hAnsi="Arial"/>
                <w:sz w:val="17"/>
              </w:rPr>
              <w:t>Technology Branch</w:t>
            </w:r>
          </w:p>
        </w:tc>
        <w:tc>
          <w:tcPr>
            <w:tcW w:type="dxa" w:w="4968"/>
            <w:tcMar>
              <w:top w:w="80" w:type="dxa"/>
              <w:start w:w="100" w:type="dxa"/>
              <w:bottom w:w="80" w:type="dxa"/>
              <w:end w:w="100" w:type="dxa"/>
            </w:tcMar>
            <w:vAlign w:val="top"/>
          </w:tcPr>
          <w:p>
            <w:r>
              <w:rPr>
                <w:rFonts w:ascii="Arial" w:hAnsi="Arial"/>
                <w:sz w:val="17"/>
              </w:rPr>
              <w:t>Adds mechanical, industrial, magical, or magitech systems.</w:t>
            </w:r>
          </w:p>
        </w:tc>
        <w:tc>
          <w:tcPr>
            <w:tcW w:type="dxa" w:w="3384"/>
            <w:tcMar>
              <w:top w:w="80" w:type="dxa"/>
              <w:start w:w="100" w:type="dxa"/>
              <w:bottom w:w="80" w:type="dxa"/>
              <w:end w:w="100" w:type="dxa"/>
            </w:tcMar>
            <w:vAlign w:val="top"/>
          </w:tcPr>
          <w:p>
            <w:r>
              <w:rPr>
                <w:rFonts w:ascii="Arial" w:hAnsi="Arial"/>
                <w:sz w:val="17"/>
              </w:rPr>
              <w:t>Blacksmith -&gt; Town Forge -&gt; Automated Foundry or Rune Forge.</w:t>
            </w:r>
          </w:p>
        </w:tc>
      </w:tr>
      <w:tr>
        <w:tc>
          <w:tcPr>
            <w:tcW w:type="dxa" w:w="2160"/>
            <w:tcMar>
              <w:top w:w="80" w:type="dxa"/>
              <w:start w:w="100" w:type="dxa"/>
              <w:bottom w:w="80" w:type="dxa"/>
              <w:end w:w="100" w:type="dxa"/>
            </w:tcMar>
            <w:vAlign w:val="top"/>
            <w:shd w:fill="EAF2F8"/>
          </w:tcPr>
          <w:p>
            <w:r>
              <w:rPr>
                <w:rFonts w:ascii="Arial" w:hAnsi="Arial"/>
                <w:sz w:val="17"/>
              </w:rPr>
              <w:t>Expansion Module</w:t>
            </w:r>
          </w:p>
        </w:tc>
        <w:tc>
          <w:tcPr>
            <w:tcW w:type="dxa" w:w="4968"/>
            <w:tcMar>
              <w:top w:w="80" w:type="dxa"/>
              <w:start w:w="100" w:type="dxa"/>
              <w:bottom w:w="80" w:type="dxa"/>
              <w:end w:w="100" w:type="dxa"/>
            </w:tcMar>
            <w:vAlign w:val="top"/>
            <w:shd w:fill="EAF2F8"/>
          </w:tcPr>
          <w:p>
            <w:r>
              <w:rPr>
                <w:rFonts w:ascii="Arial" w:hAnsi="Arial"/>
                <w:sz w:val="17"/>
              </w:rPr>
              <w:t>Adds a wing, yard, floor, tower, stable, classroom, ward, or machine hall without replacing the core.</w:t>
            </w:r>
          </w:p>
        </w:tc>
        <w:tc>
          <w:tcPr>
            <w:tcW w:type="dxa" w:w="3384"/>
            <w:tcMar>
              <w:top w:w="80" w:type="dxa"/>
              <w:start w:w="100" w:type="dxa"/>
              <w:bottom w:w="80" w:type="dxa"/>
              <w:end w:w="100" w:type="dxa"/>
            </w:tcMar>
            <w:vAlign w:val="top"/>
            <w:shd w:fill="EAF2F8"/>
          </w:tcPr>
          <w:p>
            <w:r>
              <w:rPr>
                <w:rFonts w:ascii="Arial" w:hAnsi="Arial"/>
                <w:sz w:val="17"/>
              </w:rPr>
              <w:t>Clinic + quarantine wing.</w:t>
            </w:r>
          </w:p>
        </w:tc>
      </w:tr>
      <w:tr>
        <w:tc>
          <w:tcPr>
            <w:tcW w:type="dxa" w:w="2160"/>
            <w:tcMar>
              <w:top w:w="80" w:type="dxa"/>
              <w:start w:w="100" w:type="dxa"/>
              <w:bottom w:w="80" w:type="dxa"/>
              <w:end w:w="100" w:type="dxa"/>
            </w:tcMar>
            <w:vAlign w:val="top"/>
          </w:tcPr>
          <w:p>
            <w:r>
              <w:rPr>
                <w:rFonts w:ascii="Arial" w:hAnsi="Arial"/>
                <w:sz w:val="17"/>
              </w:rPr>
              <w:t>Culture Replacement</w:t>
            </w:r>
          </w:p>
        </w:tc>
        <w:tc>
          <w:tcPr>
            <w:tcW w:type="dxa" w:w="4968"/>
            <w:tcMar>
              <w:top w:w="80" w:type="dxa"/>
              <w:start w:w="100" w:type="dxa"/>
              <w:bottom w:w="80" w:type="dxa"/>
              <w:end w:w="100" w:type="dxa"/>
            </w:tcMar>
            <w:vAlign w:val="top"/>
          </w:tcPr>
          <w:p>
            <w:r>
              <w:rPr>
                <w:rFonts w:ascii="Arial" w:hAnsi="Arial"/>
                <w:sz w:val="17"/>
              </w:rPr>
              <w:t>A culture uses a functionally equivalent but architecturally and mechanically distinct family.</w:t>
            </w:r>
          </w:p>
        </w:tc>
        <w:tc>
          <w:tcPr>
            <w:tcW w:type="dxa" w:w="3384"/>
            <w:tcMar>
              <w:top w:w="80" w:type="dxa"/>
              <w:start w:w="100" w:type="dxa"/>
              <w:bottom w:w="80" w:type="dxa"/>
              <w:end w:w="100" w:type="dxa"/>
            </w:tcMar>
            <w:vAlign w:val="top"/>
          </w:tcPr>
          <w:p>
            <w:r>
              <w:rPr>
                <w:rFonts w:ascii="Arial" w:hAnsi="Arial"/>
                <w:sz w:val="17"/>
              </w:rPr>
              <w:t>Granary replaced by subterranean cold cellars.</w:t>
            </w:r>
          </w:p>
        </w:tc>
      </w:tr>
      <w:tr>
        <w:tc>
          <w:tcPr>
            <w:tcW w:type="dxa" w:w="2160"/>
            <w:tcMar>
              <w:top w:w="80" w:type="dxa"/>
              <w:start w:w="100" w:type="dxa"/>
              <w:bottom w:w="80" w:type="dxa"/>
              <w:end w:w="100" w:type="dxa"/>
            </w:tcMar>
            <w:vAlign w:val="top"/>
            <w:shd w:fill="EAF2F8"/>
          </w:tcPr>
          <w:p>
            <w:r>
              <w:rPr>
                <w:rFonts w:ascii="Arial" w:hAnsi="Arial"/>
                <w:sz w:val="17"/>
              </w:rPr>
              <w:t>Adaptive Conversion</w:t>
            </w:r>
          </w:p>
        </w:tc>
        <w:tc>
          <w:tcPr>
            <w:tcW w:type="dxa" w:w="4968"/>
            <w:tcMar>
              <w:top w:w="80" w:type="dxa"/>
              <w:start w:w="100" w:type="dxa"/>
              <w:bottom w:w="80" w:type="dxa"/>
              <w:end w:w="100" w:type="dxa"/>
            </w:tcMar>
            <w:vAlign w:val="top"/>
            <w:shd w:fill="EAF2F8"/>
          </w:tcPr>
          <w:p>
            <w:r>
              <w:rPr>
                <w:rFonts w:ascii="Arial" w:hAnsi="Arial"/>
                <w:sz w:val="17"/>
              </w:rPr>
              <w:t>An existing building changes use after population, economy, law, or disaster changes.</w:t>
            </w:r>
          </w:p>
        </w:tc>
        <w:tc>
          <w:tcPr>
            <w:tcW w:type="dxa" w:w="3384"/>
            <w:tcMar>
              <w:top w:w="80" w:type="dxa"/>
              <w:start w:w="100" w:type="dxa"/>
              <w:bottom w:w="80" w:type="dxa"/>
              <w:end w:w="100" w:type="dxa"/>
            </w:tcMar>
            <w:vAlign w:val="top"/>
            <w:shd w:fill="EAF2F8"/>
          </w:tcPr>
          <w:p>
            <w:r>
              <w:rPr>
                <w:rFonts w:ascii="Arial" w:hAnsi="Arial"/>
                <w:sz w:val="17"/>
              </w:rPr>
              <w:t>Old inn converted into refugee housing.</w:t>
            </w:r>
          </w:p>
        </w:tc>
      </w:tr>
      <w:tr>
        <w:tc>
          <w:tcPr>
            <w:tcW w:type="dxa" w:w="2160"/>
            <w:tcMar>
              <w:top w:w="80" w:type="dxa"/>
              <w:start w:w="100" w:type="dxa"/>
              <w:bottom w:w="80" w:type="dxa"/>
              <w:end w:w="100" w:type="dxa"/>
            </w:tcMar>
            <w:vAlign w:val="top"/>
          </w:tcPr>
          <w:p>
            <w:r>
              <w:rPr>
                <w:rFonts w:ascii="Arial" w:hAnsi="Arial"/>
                <w:sz w:val="17"/>
              </w:rPr>
              <w:t>Restoration</w:t>
            </w:r>
          </w:p>
        </w:tc>
        <w:tc>
          <w:tcPr>
            <w:tcW w:type="dxa" w:w="4968"/>
            <w:tcMar>
              <w:top w:w="80" w:type="dxa"/>
              <w:start w:w="100" w:type="dxa"/>
              <w:bottom w:w="80" w:type="dxa"/>
              <w:end w:w="100" w:type="dxa"/>
            </w:tcMar>
            <w:vAlign w:val="top"/>
          </w:tcPr>
          <w:p>
            <w:r>
              <w:rPr>
                <w:rFonts w:ascii="Arial" w:hAnsi="Arial"/>
                <w:sz w:val="17"/>
              </w:rPr>
              <w:t>A damaged, abandoned, occupied, or ruined structure becomes functional again.</w:t>
            </w:r>
          </w:p>
        </w:tc>
        <w:tc>
          <w:tcPr>
            <w:tcW w:type="dxa" w:w="3384"/>
            <w:tcMar>
              <w:top w:w="80" w:type="dxa"/>
              <w:start w:w="100" w:type="dxa"/>
              <w:bottom w:w="80" w:type="dxa"/>
              <w:end w:w="100" w:type="dxa"/>
            </w:tcMar>
            <w:vAlign w:val="top"/>
          </w:tcPr>
          <w:p>
            <w:r>
              <w:rPr>
                <w:rFonts w:ascii="Arial" w:hAnsi="Arial"/>
                <w:sz w:val="17"/>
              </w:rPr>
              <w:t>Ruined watchtower restored as guard tower.</w:t>
            </w:r>
          </w:p>
        </w:tc>
      </w:tr>
      <w:tr>
        <w:tc>
          <w:tcPr>
            <w:tcW w:type="dxa" w:w="2160"/>
            <w:tcMar>
              <w:top w:w="80" w:type="dxa"/>
              <w:start w:w="100" w:type="dxa"/>
              <w:bottom w:w="80" w:type="dxa"/>
              <w:end w:w="100" w:type="dxa"/>
            </w:tcMar>
            <w:vAlign w:val="top"/>
            <w:shd w:fill="EAF2F8"/>
          </w:tcPr>
          <w:p>
            <w:r>
              <w:rPr>
                <w:rFonts w:ascii="Arial" w:hAnsi="Arial"/>
                <w:sz w:val="17"/>
              </w:rPr>
              <w:t>Prestige Upgrade</w:t>
            </w:r>
          </w:p>
        </w:tc>
        <w:tc>
          <w:tcPr>
            <w:tcW w:type="dxa" w:w="4968"/>
            <w:tcMar>
              <w:top w:w="80" w:type="dxa"/>
              <w:start w:w="100" w:type="dxa"/>
              <w:bottom w:w="80" w:type="dxa"/>
              <w:end w:w="100" w:type="dxa"/>
            </w:tcMar>
            <w:vAlign w:val="top"/>
            <w:shd w:fill="EAF2F8"/>
          </w:tcPr>
          <w:p>
            <w:r>
              <w:rPr>
                <w:rFonts w:ascii="Arial" w:hAnsi="Arial"/>
                <w:sz w:val="17"/>
              </w:rPr>
              <w:t>Adds morale, culture, story, diplomacy, or landmark value after core function is established.</w:t>
            </w:r>
          </w:p>
        </w:tc>
        <w:tc>
          <w:tcPr>
            <w:tcW w:type="dxa" w:w="3384"/>
            <w:tcMar>
              <w:top w:w="80" w:type="dxa"/>
              <w:start w:w="100" w:type="dxa"/>
              <w:bottom w:w="80" w:type="dxa"/>
              <w:end w:w="100" w:type="dxa"/>
            </w:tcMar>
            <w:vAlign w:val="top"/>
            <w:shd w:fill="EAF2F8"/>
          </w:tcPr>
          <w:p>
            <w:r>
              <w:rPr>
                <w:rFonts w:ascii="Arial" w:hAnsi="Arial"/>
                <w:sz w:val="17"/>
              </w:rPr>
              <w:t>Village hall gains memorial courtyard and archive.</w:t>
            </w:r>
          </w:p>
        </w:tc>
      </w:tr>
    </w:tbl>
    <w:p/>
    <w:p>
      <w:pPr>
        <w:pStyle w:val="Heading1"/>
        <w:keepNext/>
      </w:pPr>
      <w:r>
        <w:t>12. Settlement Stage Matrix and Capability Expectations</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3456"/>
            <w:shd w:fill="1F4E79"/>
            <w:vAlign w:val="center"/>
            <w:tcMar>
              <w:top w:w="80" w:type="dxa"/>
              <w:start w:w="100" w:type="dxa"/>
              <w:bottom w:w="80" w:type="dxa"/>
              <w:end w:w="100" w:type="dxa"/>
            </w:tcMar>
          </w:tcPr>
          <w:p>
            <w:r>
              <w:rPr>
                <w:rFonts w:ascii="Arial" w:hAnsi="Arial"/>
                <w:b/>
                <w:color w:val="FFFFFF"/>
                <w:sz w:val="18"/>
              </w:rPr>
              <w:t>Stage</w:t>
            </w:r>
          </w:p>
        </w:tc>
        <w:tc>
          <w:tcPr>
            <w:tcW w:type="dxa" w:w="3456"/>
            <w:shd w:fill="1F4E79"/>
            <w:vAlign w:val="center"/>
            <w:tcMar>
              <w:top w:w="80" w:type="dxa"/>
              <w:start w:w="100" w:type="dxa"/>
              <w:bottom w:w="80" w:type="dxa"/>
              <w:end w:w="100" w:type="dxa"/>
            </w:tcMar>
          </w:tcPr>
          <w:p>
            <w:r>
              <w:rPr>
                <w:rFonts w:ascii="Arial" w:hAnsi="Arial"/>
                <w:b/>
                <w:color w:val="FFFFFF"/>
                <w:sz w:val="18"/>
              </w:rPr>
              <w:t>Planning Character</w:t>
            </w:r>
          </w:p>
        </w:tc>
        <w:tc>
          <w:tcPr>
            <w:tcW w:type="dxa" w:w="3456"/>
            <w:shd w:fill="1F4E79"/>
            <w:vAlign w:val="center"/>
            <w:tcMar>
              <w:top w:w="80" w:type="dxa"/>
              <w:start w:w="100" w:type="dxa"/>
              <w:bottom w:w="80" w:type="dxa"/>
              <w:end w:w="100" w:type="dxa"/>
            </w:tcMar>
          </w:tcPr>
          <w:p>
            <w:r>
              <w:rPr>
                <w:rFonts w:ascii="Arial" w:hAnsi="Arial"/>
                <w:b/>
                <w:color w:val="FFFFFF"/>
                <w:sz w:val="18"/>
              </w:rPr>
              <w:t>Expected Capability</w:t>
            </w:r>
          </w:p>
        </w:tc>
      </w:tr>
      <w:tr>
        <w:tc>
          <w:tcPr>
            <w:tcW w:type="dxa" w:w="1800"/>
            <w:tcMar>
              <w:top w:w="80" w:type="dxa"/>
              <w:start w:w="100" w:type="dxa"/>
              <w:bottom w:w="80" w:type="dxa"/>
              <w:end w:w="100" w:type="dxa"/>
            </w:tcMar>
            <w:vAlign w:val="top"/>
          </w:tcPr>
          <w:p>
            <w:r>
              <w:rPr>
                <w:rFonts w:ascii="Arial" w:hAnsi="Arial"/>
                <w:sz w:val="17"/>
              </w:rPr>
              <w:t>Camp</w:t>
            </w:r>
          </w:p>
        </w:tc>
        <w:tc>
          <w:tcPr>
            <w:tcW w:type="dxa" w:w="4320"/>
            <w:tcMar>
              <w:top w:w="80" w:type="dxa"/>
              <w:start w:w="100" w:type="dxa"/>
              <w:bottom w:w="80" w:type="dxa"/>
              <w:end w:w="100" w:type="dxa"/>
            </w:tcMar>
            <w:vAlign w:val="top"/>
          </w:tcPr>
          <w:p>
            <w:r>
              <w:rPr>
                <w:rFonts w:ascii="Arial" w:hAnsi="Arial"/>
                <w:sz w:val="17"/>
              </w:rPr>
              <w:t>Temporary, flexible, low permanence, immediate survival.</w:t>
            </w:r>
          </w:p>
        </w:tc>
        <w:tc>
          <w:tcPr>
            <w:tcW w:type="dxa" w:w="4392"/>
            <w:tcMar>
              <w:top w:w="80" w:type="dxa"/>
              <w:start w:w="100" w:type="dxa"/>
              <w:bottom w:w="80" w:type="dxa"/>
              <w:end w:w="100" w:type="dxa"/>
            </w:tcMar>
            <w:vAlign w:val="top"/>
          </w:tcPr>
          <w:p>
            <w:r>
              <w:rPr>
                <w:rFonts w:ascii="Arial" w:hAnsi="Arial"/>
                <w:sz w:val="17"/>
              </w:rPr>
              <w:t>Shelter, fire, supply cache, water access, basic food, temporary safety, builder staging.</w:t>
            </w:r>
          </w:p>
        </w:tc>
      </w:tr>
      <w:tr>
        <w:tc>
          <w:tcPr>
            <w:tcW w:type="dxa" w:w="1800"/>
            <w:tcMar>
              <w:top w:w="80" w:type="dxa"/>
              <w:start w:w="100" w:type="dxa"/>
              <w:bottom w:w="80" w:type="dxa"/>
              <w:end w:w="100" w:type="dxa"/>
            </w:tcMar>
            <w:vAlign w:val="top"/>
            <w:shd w:fill="EAF2F8"/>
          </w:tcPr>
          <w:p>
            <w:r>
              <w:rPr>
                <w:rFonts w:ascii="Arial" w:hAnsi="Arial"/>
                <w:sz w:val="17"/>
              </w:rPr>
              <w:t>Hamlet</w:t>
            </w:r>
          </w:p>
        </w:tc>
        <w:tc>
          <w:tcPr>
            <w:tcW w:type="dxa" w:w="4320"/>
            <w:tcMar>
              <w:top w:w="80" w:type="dxa"/>
              <w:start w:w="100" w:type="dxa"/>
              <w:bottom w:w="80" w:type="dxa"/>
              <w:end w:w="100" w:type="dxa"/>
            </w:tcMar>
            <w:vAlign w:val="top"/>
            <w:shd w:fill="EAF2F8"/>
          </w:tcPr>
          <w:p>
            <w:r>
              <w:rPr>
                <w:rFonts w:ascii="Arial" w:hAnsi="Arial"/>
                <w:sz w:val="17"/>
              </w:rPr>
              <w:t>First permanent homes and essential shared services.</w:t>
            </w:r>
          </w:p>
        </w:tc>
        <w:tc>
          <w:tcPr>
            <w:tcW w:type="dxa" w:w="4392"/>
            <w:tcMar>
              <w:top w:w="80" w:type="dxa"/>
              <w:start w:w="100" w:type="dxa"/>
              <w:bottom w:w="80" w:type="dxa"/>
              <w:end w:w="100" w:type="dxa"/>
            </w:tcMar>
            <w:vAlign w:val="top"/>
            <w:shd w:fill="EAF2F8"/>
          </w:tcPr>
          <w:p>
            <w:r>
              <w:rPr>
                <w:rFonts w:ascii="Arial" w:hAnsi="Arial"/>
                <w:sz w:val="17"/>
              </w:rPr>
              <w:t>Housing, food production, well, storage, simple jobs, communal point, basic guard or warning.</w:t>
            </w:r>
          </w:p>
        </w:tc>
      </w:tr>
      <w:tr>
        <w:tc>
          <w:tcPr>
            <w:tcW w:type="dxa" w:w="1800"/>
            <w:tcMar>
              <w:top w:w="80" w:type="dxa"/>
              <w:start w:w="100" w:type="dxa"/>
              <w:bottom w:w="80" w:type="dxa"/>
              <w:end w:w="100" w:type="dxa"/>
            </w:tcMar>
            <w:vAlign w:val="top"/>
          </w:tcPr>
          <w:p>
            <w:r>
              <w:rPr>
                <w:rFonts w:ascii="Arial" w:hAnsi="Arial"/>
                <w:sz w:val="17"/>
              </w:rPr>
              <w:t>Village</w:t>
            </w:r>
          </w:p>
        </w:tc>
        <w:tc>
          <w:tcPr>
            <w:tcW w:type="dxa" w:w="4320"/>
            <w:tcMar>
              <w:top w:w="80" w:type="dxa"/>
              <w:start w:w="100" w:type="dxa"/>
              <w:bottom w:w="80" w:type="dxa"/>
              <w:end w:w="100" w:type="dxa"/>
            </w:tcMar>
            <w:vAlign w:val="top"/>
          </w:tcPr>
          <w:p>
            <w:r>
              <w:rPr>
                <w:rFonts w:ascii="Arial" w:hAnsi="Arial"/>
                <w:sz w:val="17"/>
              </w:rPr>
              <w:t>Several professions, shared economy, governance, trade, education, healing, and organised defence.</w:t>
            </w:r>
          </w:p>
        </w:tc>
        <w:tc>
          <w:tcPr>
            <w:tcW w:type="dxa" w:w="4392"/>
            <w:tcMar>
              <w:top w:w="80" w:type="dxa"/>
              <w:start w:w="100" w:type="dxa"/>
              <w:bottom w:w="80" w:type="dxa"/>
              <w:end w:w="100" w:type="dxa"/>
            </w:tcMar>
            <w:vAlign w:val="top"/>
          </w:tcPr>
          <w:p>
            <w:r>
              <w:rPr>
                <w:rFonts w:ascii="Arial" w:hAnsi="Arial"/>
                <w:sz w:val="17"/>
              </w:rPr>
              <w:t>Warehouse, workshops, market, hall, healer, school, watchtower, palisade or equivalent, magic contact.</w:t>
            </w:r>
          </w:p>
        </w:tc>
      </w:tr>
      <w:tr>
        <w:tc>
          <w:tcPr>
            <w:tcW w:type="dxa" w:w="1800"/>
            <w:tcMar>
              <w:top w:w="80" w:type="dxa"/>
              <w:start w:w="100" w:type="dxa"/>
              <w:bottom w:w="80" w:type="dxa"/>
              <w:end w:w="100" w:type="dxa"/>
            </w:tcMar>
            <w:vAlign w:val="top"/>
            <w:shd w:fill="EAF2F8"/>
          </w:tcPr>
          <w:p>
            <w:r>
              <w:rPr>
                <w:rFonts w:ascii="Arial" w:hAnsi="Arial"/>
                <w:sz w:val="17"/>
              </w:rPr>
              <w:t>Fortified Village</w:t>
            </w:r>
          </w:p>
        </w:tc>
        <w:tc>
          <w:tcPr>
            <w:tcW w:type="dxa" w:w="4320"/>
            <w:tcMar>
              <w:top w:w="80" w:type="dxa"/>
              <w:start w:w="100" w:type="dxa"/>
              <w:bottom w:w="80" w:type="dxa"/>
              <w:end w:w="100" w:type="dxa"/>
            </w:tcMar>
            <w:vAlign w:val="top"/>
            <w:shd w:fill="EAF2F8"/>
          </w:tcPr>
          <w:p>
            <w:r>
              <w:rPr>
                <w:rFonts w:ascii="Arial" w:hAnsi="Arial"/>
                <w:sz w:val="17"/>
              </w:rPr>
              <w:t>A settlement adapted to repeated threats and strategic value.</w:t>
            </w:r>
          </w:p>
        </w:tc>
        <w:tc>
          <w:tcPr>
            <w:tcW w:type="dxa" w:w="4392"/>
            <w:tcMar>
              <w:top w:w="80" w:type="dxa"/>
              <w:start w:w="100" w:type="dxa"/>
              <w:bottom w:w="80" w:type="dxa"/>
              <w:end w:w="100" w:type="dxa"/>
            </w:tcMar>
            <w:vAlign w:val="top"/>
            <w:shd w:fill="EAF2F8"/>
          </w:tcPr>
          <w:p>
            <w:r>
              <w:rPr>
                <w:rFonts w:ascii="Arial" w:hAnsi="Arial"/>
                <w:sz w:val="17"/>
              </w:rPr>
              <w:t>Walls, gates, patrol routes, armoury, shelters, stronger storage, wards, repair readiness.</w:t>
            </w:r>
          </w:p>
        </w:tc>
      </w:tr>
      <w:tr>
        <w:tc>
          <w:tcPr>
            <w:tcW w:type="dxa" w:w="1800"/>
            <w:tcMar>
              <w:top w:w="80" w:type="dxa"/>
              <w:start w:w="100" w:type="dxa"/>
              <w:bottom w:w="80" w:type="dxa"/>
              <w:end w:w="100" w:type="dxa"/>
            </w:tcMar>
            <w:vAlign w:val="top"/>
          </w:tcPr>
          <w:p>
            <w:r>
              <w:rPr>
                <w:rFonts w:ascii="Arial" w:hAnsi="Arial"/>
                <w:sz w:val="17"/>
              </w:rPr>
              <w:t>Town</w:t>
            </w:r>
          </w:p>
        </w:tc>
        <w:tc>
          <w:tcPr>
            <w:tcW w:type="dxa" w:w="4320"/>
            <w:tcMar>
              <w:top w:w="80" w:type="dxa"/>
              <w:start w:w="100" w:type="dxa"/>
              <w:bottom w:w="80" w:type="dxa"/>
              <w:end w:w="100" w:type="dxa"/>
            </w:tcMar>
            <w:vAlign w:val="top"/>
          </w:tcPr>
          <w:p>
            <w:r>
              <w:rPr>
                <w:rFonts w:ascii="Arial" w:hAnsi="Arial"/>
                <w:sz w:val="17"/>
              </w:rPr>
              <w:t>Multiple districts, specialised services, trade routes, civic institutions, advanced production, and transport.</w:t>
            </w:r>
          </w:p>
        </w:tc>
        <w:tc>
          <w:tcPr>
            <w:tcW w:type="dxa" w:w="4392"/>
            <w:tcMar>
              <w:top w:w="80" w:type="dxa"/>
              <w:start w:w="100" w:type="dxa"/>
              <w:bottom w:w="80" w:type="dxa"/>
              <w:end w:w="100" w:type="dxa"/>
            </w:tcMar>
            <w:vAlign w:val="top"/>
          </w:tcPr>
          <w:p>
            <w:r>
              <w:rPr>
                <w:rFonts w:ascii="Arial" w:hAnsi="Arial"/>
                <w:sz w:val="17"/>
              </w:rPr>
              <w:t>District planning, inns, guilds, courts, academies, utilities, larger markets, industry, layered defence.</w:t>
            </w:r>
          </w:p>
        </w:tc>
      </w:tr>
      <w:tr>
        <w:tc>
          <w:tcPr>
            <w:tcW w:type="dxa" w:w="1800"/>
            <w:tcMar>
              <w:top w:w="80" w:type="dxa"/>
              <w:start w:w="100" w:type="dxa"/>
              <w:bottom w:w="80" w:type="dxa"/>
              <w:end w:w="100" w:type="dxa"/>
            </w:tcMar>
            <w:vAlign w:val="top"/>
            <w:shd w:fill="EAF2F8"/>
          </w:tcPr>
          <w:p>
            <w:r>
              <w:rPr>
                <w:rFonts w:ascii="Arial" w:hAnsi="Arial"/>
                <w:sz w:val="17"/>
              </w:rPr>
              <w:t>City</w:t>
            </w:r>
          </w:p>
        </w:tc>
        <w:tc>
          <w:tcPr>
            <w:tcW w:type="dxa" w:w="4320"/>
            <w:tcMar>
              <w:top w:w="80" w:type="dxa"/>
              <w:start w:w="100" w:type="dxa"/>
              <w:bottom w:w="80" w:type="dxa"/>
              <w:end w:w="100" w:type="dxa"/>
            </w:tcMar>
            <w:vAlign w:val="top"/>
            <w:shd w:fill="EAF2F8"/>
          </w:tcPr>
          <w:p>
            <w:r>
              <w:rPr>
                <w:rFonts w:ascii="Arial" w:hAnsi="Arial"/>
                <w:sz w:val="17"/>
              </w:rPr>
              <w:t>Dense population, complex logistics, government, hospitals, universities, major culture, industry, and regional influence.</w:t>
            </w:r>
          </w:p>
        </w:tc>
        <w:tc>
          <w:tcPr>
            <w:tcW w:type="dxa" w:w="4392"/>
            <w:tcMar>
              <w:top w:w="80" w:type="dxa"/>
              <w:start w:w="100" w:type="dxa"/>
              <w:bottom w:w="80" w:type="dxa"/>
              <w:end w:w="100" w:type="dxa"/>
            </w:tcMar>
            <w:vAlign w:val="top"/>
            <w:shd w:fill="EAF2F8"/>
          </w:tcPr>
          <w:p>
            <w:r>
              <w:rPr>
                <w:rFonts w:ascii="Arial" w:hAnsi="Arial"/>
                <w:sz w:val="17"/>
              </w:rPr>
              <w:t>Multiple warehouses, district services, sanitation, power/mana networks, civic complexes, major walls and transit.</w:t>
            </w:r>
          </w:p>
        </w:tc>
      </w:tr>
      <w:tr>
        <w:tc>
          <w:tcPr>
            <w:tcW w:type="dxa" w:w="1800"/>
            <w:tcMar>
              <w:top w:w="80" w:type="dxa"/>
              <w:start w:w="100" w:type="dxa"/>
              <w:bottom w:w="80" w:type="dxa"/>
              <w:end w:w="100" w:type="dxa"/>
            </w:tcMar>
            <w:vAlign w:val="top"/>
          </w:tcPr>
          <w:p>
            <w:r>
              <w:rPr>
                <w:rFonts w:ascii="Arial" w:hAnsi="Arial"/>
                <w:sz w:val="17"/>
              </w:rPr>
              <w:t>Capital</w:t>
            </w:r>
          </w:p>
        </w:tc>
        <w:tc>
          <w:tcPr>
            <w:tcW w:type="dxa" w:w="4320"/>
            <w:tcMar>
              <w:top w:w="80" w:type="dxa"/>
              <w:start w:w="100" w:type="dxa"/>
              <w:bottom w:w="80" w:type="dxa"/>
              <w:end w:w="100" w:type="dxa"/>
            </w:tcMar>
            <w:vAlign w:val="top"/>
          </w:tcPr>
          <w:p>
            <w:r>
              <w:rPr>
                <w:rFonts w:ascii="Arial" w:hAnsi="Arial"/>
                <w:sz w:val="17"/>
              </w:rPr>
              <w:t>Culture-defining governance, diplomacy, military, archives, prestige, and realm-scale influence.</w:t>
            </w:r>
          </w:p>
        </w:tc>
        <w:tc>
          <w:tcPr>
            <w:tcW w:type="dxa" w:w="4392"/>
            <w:tcMar>
              <w:top w:w="80" w:type="dxa"/>
              <w:start w:w="100" w:type="dxa"/>
              <w:bottom w:w="80" w:type="dxa"/>
              <w:end w:w="100" w:type="dxa"/>
            </w:tcMar>
            <w:vAlign w:val="top"/>
          </w:tcPr>
          <w:p>
            <w:r>
              <w:rPr>
                <w:rFonts w:ascii="Arial" w:hAnsi="Arial"/>
                <w:sz w:val="17"/>
              </w:rPr>
              <w:t>Palace or council complex, national institutions, great market, grand defences, major ritual and transport systems.</w:t>
            </w:r>
          </w:p>
        </w:tc>
      </w:tr>
      <w:tr>
        <w:tc>
          <w:tcPr>
            <w:tcW w:type="dxa" w:w="1800"/>
            <w:tcMar>
              <w:top w:w="80" w:type="dxa"/>
              <w:start w:w="100" w:type="dxa"/>
              <w:bottom w:w="80" w:type="dxa"/>
              <w:end w:w="100" w:type="dxa"/>
            </w:tcMar>
            <w:vAlign w:val="top"/>
            <w:shd w:fill="EAF2F8"/>
          </w:tcPr>
          <w:p>
            <w:r>
              <w:rPr>
                <w:rFonts w:ascii="Arial" w:hAnsi="Arial"/>
                <w:sz w:val="17"/>
              </w:rPr>
              <w:t>Magical Metropolis</w:t>
            </w:r>
          </w:p>
        </w:tc>
        <w:tc>
          <w:tcPr>
            <w:tcW w:type="dxa" w:w="4320"/>
            <w:tcMar>
              <w:top w:w="80" w:type="dxa"/>
              <w:start w:w="100" w:type="dxa"/>
              <w:bottom w:w="80" w:type="dxa"/>
              <w:end w:w="100" w:type="dxa"/>
            </w:tcMar>
            <w:vAlign w:val="top"/>
            <w:shd w:fill="EAF2F8"/>
          </w:tcPr>
          <w:p>
            <w:r>
              <w:rPr>
                <w:rFonts w:ascii="Arial" w:hAnsi="Arial"/>
                <w:sz w:val="17"/>
              </w:rPr>
              <w:t>Civilisation-scale magitech, portals, golems, leylines, vertical or floating expansion, and world-shaping projects.</w:t>
            </w:r>
          </w:p>
        </w:tc>
        <w:tc>
          <w:tcPr>
            <w:tcW w:type="dxa" w:w="4392"/>
            <w:tcMar>
              <w:top w:w="80" w:type="dxa"/>
              <w:start w:w="100" w:type="dxa"/>
              <w:bottom w:w="80" w:type="dxa"/>
              <w:end w:w="100" w:type="dxa"/>
            </w:tcMar>
            <w:vAlign w:val="top"/>
            <w:shd w:fill="EAF2F8"/>
          </w:tcPr>
          <w:p>
            <w:r>
              <w:rPr>
                <w:rFonts w:ascii="Arial" w:hAnsi="Arial"/>
                <w:sz w:val="17"/>
              </w:rPr>
              <w:t>Portal nexus, city ward core, leyline systems, dimensional institutions, floating anchors, wonders.</w:t>
            </w:r>
          </w:p>
        </w:tc>
      </w:tr>
    </w:tbl>
    <w:p/>
    <w:tbl>
      <w:tblPr>
        <w:tblStyle w:val="TableGrid"/>
        <w:tblW w:type="auto" w:w="0"/>
        <w:jc w:val="center"/>
        <w:tblLook w:firstColumn="1" w:firstRow="1" w:lastColumn="0" w:lastRow="0" w:noHBand="0" w:noVBand="1" w:val="04A0"/>
      </w:tblPr>
      <w:tblGrid>
        <w:gridCol w:w="10368"/>
      </w:tblGrid>
      <w:tr>
        <w:trPr>
          <w:cantSplit/>
        </w:trPr>
        <w:tc>
          <w:tcPr>
            <w:tcW w:type="dxa" w:w="10368"/>
            <w:shd w:fill="D9EAF7"/>
            <w:tcMar>
              <w:top w:w="120" w:type="dxa"/>
              <w:start w:w="140" w:type="dxa"/>
              <w:bottom w:w="120" w:type="dxa"/>
              <w:end w:w="140" w:type="dxa"/>
            </w:tcMar>
          </w:tcPr>
          <w:p>
            <w:r>
              <w:rPr>
                <w:rFonts w:ascii="Arial" w:hAnsi="Arial"/>
                <w:b/>
                <w:color w:val="1F4E79"/>
                <w:sz w:val="20"/>
              </w:rPr>
              <w:t>Stage Rule</w:t>
            </w:r>
          </w:p>
          <w:p>
            <w:r>
              <w:rPr>
                <w:rFonts w:ascii="Arial" w:hAnsi="Arial"/>
                <w:sz w:val="18"/>
              </w:rPr>
              <w:t>A stage is a capability expectation, not a fixed visual template. Settlements may satisfy the same capability through different buildings, cultures, layouts, technologies, player blueprints, or peaceful versus militarised development paths.</w:t>
            </w:r>
          </w:p>
        </w:tc>
      </w:tr>
    </w:tbl>
    <w:p/>
    <w:p>
      <w:pPr>
        <w:pStyle w:val="Heading1"/>
        <w:keepNext/>
      </w:pPr>
      <w:r>
        <w:t>13. Required, Optional, and Conditional Project Pools</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3456"/>
            <w:shd w:fill="1F4E79"/>
            <w:vAlign w:val="center"/>
            <w:tcMar>
              <w:top w:w="80" w:type="dxa"/>
              <w:start w:w="100" w:type="dxa"/>
              <w:bottom w:w="80" w:type="dxa"/>
              <w:end w:w="100" w:type="dxa"/>
            </w:tcMar>
          </w:tcPr>
          <w:p>
            <w:r>
              <w:rPr>
                <w:rFonts w:ascii="Arial" w:hAnsi="Arial"/>
                <w:b/>
                <w:color w:val="FFFFFF"/>
                <w:sz w:val="18"/>
              </w:rPr>
              <w:t>Project Class</w:t>
            </w:r>
          </w:p>
        </w:tc>
        <w:tc>
          <w:tcPr>
            <w:tcW w:type="dxa" w:w="3456"/>
            <w:shd w:fill="1F4E79"/>
            <w:vAlign w:val="center"/>
            <w:tcMar>
              <w:top w:w="80" w:type="dxa"/>
              <w:start w:w="100" w:type="dxa"/>
              <w:bottom w:w="80" w:type="dxa"/>
              <w:end w:w="100" w:type="dxa"/>
            </w:tcMar>
          </w:tcPr>
          <w:p>
            <w:r>
              <w:rPr>
                <w:rFonts w:ascii="Arial" w:hAnsi="Arial"/>
                <w:b/>
                <w:color w:val="FFFFFF"/>
                <w:sz w:val="18"/>
              </w:rPr>
              <w:t>Planner Meaning</w:t>
            </w:r>
          </w:p>
        </w:tc>
        <w:tc>
          <w:tcPr>
            <w:tcW w:type="dxa" w:w="3456"/>
            <w:shd w:fill="1F4E79"/>
            <w:vAlign w:val="center"/>
            <w:tcMar>
              <w:top w:w="80" w:type="dxa"/>
              <w:start w:w="100" w:type="dxa"/>
              <w:bottom w:w="80" w:type="dxa"/>
              <w:end w:w="100" w:type="dxa"/>
            </w:tcMar>
          </w:tcPr>
          <w:p>
            <w:r>
              <w:rPr>
                <w:rFonts w:ascii="Arial" w:hAnsi="Arial"/>
                <w:b/>
                <w:color w:val="FFFFFF"/>
                <w:sz w:val="18"/>
              </w:rPr>
              <w:t>Examples</w:t>
            </w:r>
          </w:p>
        </w:tc>
      </w:tr>
      <w:tr>
        <w:tc>
          <w:tcPr>
            <w:tcW w:type="dxa" w:w="1944"/>
            <w:tcMar>
              <w:top w:w="80" w:type="dxa"/>
              <w:start w:w="100" w:type="dxa"/>
              <w:bottom w:w="80" w:type="dxa"/>
              <w:end w:w="100" w:type="dxa"/>
            </w:tcMar>
            <w:vAlign w:val="top"/>
          </w:tcPr>
          <w:p>
            <w:r>
              <w:rPr>
                <w:rFonts w:ascii="Arial" w:hAnsi="Arial"/>
                <w:sz w:val="17"/>
              </w:rPr>
              <w:t>Required</w:t>
            </w:r>
          </w:p>
        </w:tc>
        <w:tc>
          <w:tcPr>
            <w:tcW w:type="dxa" w:w="4608"/>
            <w:tcMar>
              <w:top w:w="80" w:type="dxa"/>
              <w:start w:w="100" w:type="dxa"/>
              <w:bottom w:w="80" w:type="dxa"/>
              <w:end w:w="100" w:type="dxa"/>
            </w:tcMar>
            <w:vAlign w:val="top"/>
          </w:tcPr>
          <w:p>
            <w:r>
              <w:rPr>
                <w:rFonts w:ascii="Arial" w:hAnsi="Arial"/>
                <w:sz w:val="17"/>
              </w:rPr>
              <w:t>A capability gate or severe shortage that must be addressed before stage advancement or normal survival.</w:t>
            </w:r>
          </w:p>
        </w:tc>
        <w:tc>
          <w:tcPr>
            <w:tcW w:type="dxa" w:w="3960"/>
            <w:tcMar>
              <w:top w:w="80" w:type="dxa"/>
              <w:start w:w="100" w:type="dxa"/>
              <w:bottom w:w="80" w:type="dxa"/>
              <w:end w:w="100" w:type="dxa"/>
            </w:tcMar>
            <w:vAlign w:val="top"/>
          </w:tcPr>
          <w:p>
            <w:r>
              <w:rPr>
                <w:rFonts w:ascii="Arial" w:hAnsi="Arial"/>
                <w:sz w:val="17"/>
              </w:rPr>
              <w:t>Suitable housing, water access, food production, storage, essential safety.</w:t>
            </w:r>
          </w:p>
        </w:tc>
      </w:tr>
      <w:tr>
        <w:tc>
          <w:tcPr>
            <w:tcW w:type="dxa" w:w="1944"/>
            <w:tcMar>
              <w:top w:w="80" w:type="dxa"/>
              <w:start w:w="100" w:type="dxa"/>
              <w:bottom w:w="80" w:type="dxa"/>
              <w:end w:w="100" w:type="dxa"/>
            </w:tcMar>
            <w:vAlign w:val="top"/>
            <w:shd w:fill="EAF2F8"/>
          </w:tcPr>
          <w:p>
            <w:r>
              <w:rPr>
                <w:rFonts w:ascii="Arial" w:hAnsi="Arial"/>
                <w:sz w:val="17"/>
              </w:rPr>
              <w:t>Optional</w:t>
            </w:r>
          </w:p>
        </w:tc>
        <w:tc>
          <w:tcPr>
            <w:tcW w:type="dxa" w:w="4608"/>
            <w:tcMar>
              <w:top w:w="80" w:type="dxa"/>
              <w:start w:w="100" w:type="dxa"/>
              <w:bottom w:w="80" w:type="dxa"/>
              <w:end w:w="100" w:type="dxa"/>
            </w:tcMar>
            <w:vAlign w:val="top"/>
            <w:shd w:fill="EAF2F8"/>
          </w:tcPr>
          <w:p>
            <w:r>
              <w:rPr>
                <w:rFonts w:ascii="Arial" w:hAnsi="Arial"/>
                <w:sz w:val="17"/>
              </w:rPr>
              <w:t>A valid improvement selected from several alternatives according to local needs and identity.</w:t>
            </w:r>
          </w:p>
        </w:tc>
        <w:tc>
          <w:tcPr>
            <w:tcW w:type="dxa" w:w="3960"/>
            <w:tcMar>
              <w:top w:w="80" w:type="dxa"/>
              <w:start w:w="100" w:type="dxa"/>
              <w:bottom w:w="80" w:type="dxa"/>
              <w:end w:w="100" w:type="dxa"/>
            </w:tcMar>
            <w:vAlign w:val="top"/>
            <w:shd w:fill="EAF2F8"/>
          </w:tcPr>
          <w:p>
            <w:r>
              <w:rPr>
                <w:rFonts w:ascii="Arial" w:hAnsi="Arial"/>
                <w:sz w:val="17"/>
              </w:rPr>
              <w:t>Carpenter, shrine, hunter lodge, tavern, school, market, gardens.</w:t>
            </w:r>
          </w:p>
        </w:tc>
      </w:tr>
      <w:tr>
        <w:tc>
          <w:tcPr>
            <w:tcW w:type="dxa" w:w="1944"/>
            <w:tcMar>
              <w:top w:w="80" w:type="dxa"/>
              <w:start w:w="100" w:type="dxa"/>
              <w:bottom w:w="80" w:type="dxa"/>
              <w:end w:w="100" w:type="dxa"/>
            </w:tcMar>
            <w:vAlign w:val="top"/>
          </w:tcPr>
          <w:p>
            <w:r>
              <w:rPr>
                <w:rFonts w:ascii="Arial" w:hAnsi="Arial"/>
                <w:sz w:val="17"/>
              </w:rPr>
              <w:t>Conditional</w:t>
            </w:r>
          </w:p>
        </w:tc>
        <w:tc>
          <w:tcPr>
            <w:tcW w:type="dxa" w:w="4608"/>
            <w:tcMar>
              <w:top w:w="80" w:type="dxa"/>
              <w:start w:w="100" w:type="dxa"/>
              <w:bottom w:w="80" w:type="dxa"/>
              <w:end w:w="100" w:type="dxa"/>
            </w:tcMar>
            <w:vAlign w:val="top"/>
          </w:tcPr>
          <w:p>
            <w:r>
              <w:rPr>
                <w:rFonts w:ascii="Arial" w:hAnsi="Arial"/>
                <w:sz w:val="17"/>
              </w:rPr>
              <w:t>Available only when terrain, resources, threat, culture, story, law, technology, or events create the requirement.</w:t>
            </w:r>
          </w:p>
        </w:tc>
        <w:tc>
          <w:tcPr>
            <w:tcW w:type="dxa" w:w="3960"/>
            <w:tcMar>
              <w:top w:w="80" w:type="dxa"/>
              <w:start w:w="100" w:type="dxa"/>
              <w:bottom w:w="80" w:type="dxa"/>
              <w:end w:w="100" w:type="dxa"/>
            </w:tcMar>
            <w:vAlign w:val="top"/>
          </w:tcPr>
          <w:p>
            <w:r>
              <w:rPr>
                <w:rFonts w:ascii="Arial" w:hAnsi="Arial"/>
                <w:sz w:val="17"/>
              </w:rPr>
              <w:t>Fishing dock, mana refinery, refugee centre, quarantine house, portal station.</w:t>
            </w:r>
          </w:p>
        </w:tc>
      </w:tr>
      <w:tr>
        <w:tc>
          <w:tcPr>
            <w:tcW w:type="dxa" w:w="1944"/>
            <w:tcMar>
              <w:top w:w="80" w:type="dxa"/>
              <w:start w:w="100" w:type="dxa"/>
              <w:bottom w:w="80" w:type="dxa"/>
              <w:end w:w="100" w:type="dxa"/>
            </w:tcMar>
            <w:vAlign w:val="top"/>
            <w:shd w:fill="EAF2F8"/>
          </w:tcPr>
          <w:p>
            <w:r>
              <w:rPr>
                <w:rFonts w:ascii="Arial" w:hAnsi="Arial"/>
                <w:sz w:val="17"/>
              </w:rPr>
              <w:t>Reactive</w:t>
            </w:r>
          </w:p>
        </w:tc>
        <w:tc>
          <w:tcPr>
            <w:tcW w:type="dxa" w:w="4608"/>
            <w:tcMar>
              <w:top w:w="80" w:type="dxa"/>
              <w:start w:w="100" w:type="dxa"/>
              <w:bottom w:w="80" w:type="dxa"/>
              <w:end w:w="100" w:type="dxa"/>
            </w:tcMar>
            <w:vAlign w:val="top"/>
            <w:shd w:fill="EAF2F8"/>
          </w:tcPr>
          <w:p>
            <w:r>
              <w:rPr>
                <w:rFonts w:ascii="Arial" w:hAnsi="Arial"/>
                <w:sz w:val="17"/>
              </w:rPr>
              <w:t>Triggered by damage, disaster, shortage, war, migration, corruption, or opportunity.</w:t>
            </w:r>
          </w:p>
        </w:tc>
        <w:tc>
          <w:tcPr>
            <w:tcW w:type="dxa" w:w="3960"/>
            <w:tcMar>
              <w:top w:w="80" w:type="dxa"/>
              <w:start w:w="100" w:type="dxa"/>
              <w:bottom w:w="80" w:type="dxa"/>
              <w:end w:w="100" w:type="dxa"/>
            </w:tcMar>
            <w:vAlign w:val="top"/>
            <w:shd w:fill="EAF2F8"/>
          </w:tcPr>
          <w:p>
            <w:r>
              <w:rPr>
                <w:rFonts w:ascii="Arial" w:hAnsi="Arial"/>
                <w:sz w:val="17"/>
              </w:rPr>
              <w:t>Repairs, emergency shelter, fire station, wall reinforcement, relief kitchen.</w:t>
            </w:r>
          </w:p>
        </w:tc>
      </w:tr>
      <w:tr>
        <w:tc>
          <w:tcPr>
            <w:tcW w:type="dxa" w:w="1944"/>
            <w:tcMar>
              <w:top w:w="80" w:type="dxa"/>
              <w:start w:w="100" w:type="dxa"/>
              <w:bottom w:w="80" w:type="dxa"/>
              <w:end w:w="100" w:type="dxa"/>
            </w:tcMar>
            <w:vAlign w:val="top"/>
          </w:tcPr>
          <w:p>
            <w:r>
              <w:rPr>
                <w:rFonts w:ascii="Arial" w:hAnsi="Arial"/>
                <w:sz w:val="17"/>
              </w:rPr>
              <w:t>Prestige</w:t>
            </w:r>
          </w:p>
        </w:tc>
        <w:tc>
          <w:tcPr>
            <w:tcW w:type="dxa" w:w="4608"/>
            <w:tcMar>
              <w:top w:w="80" w:type="dxa"/>
              <w:start w:w="100" w:type="dxa"/>
              <w:bottom w:w="80" w:type="dxa"/>
              <w:end w:w="100" w:type="dxa"/>
            </w:tcMar>
            <w:vAlign w:val="top"/>
          </w:tcPr>
          <w:p>
            <w:r>
              <w:rPr>
                <w:rFonts w:ascii="Arial" w:hAnsi="Arial"/>
                <w:sz w:val="17"/>
              </w:rPr>
              <w:t>Chosen when survival and services are secure enough to invest in culture, identity, diplomacy, tourism, or wonders.</w:t>
            </w:r>
          </w:p>
        </w:tc>
        <w:tc>
          <w:tcPr>
            <w:tcW w:type="dxa" w:w="3960"/>
            <w:tcMar>
              <w:top w:w="80" w:type="dxa"/>
              <w:start w:w="100" w:type="dxa"/>
              <w:bottom w:w="80" w:type="dxa"/>
              <w:end w:w="100" w:type="dxa"/>
            </w:tcMar>
            <w:vAlign w:val="top"/>
          </w:tcPr>
          <w:p>
            <w:r>
              <w:rPr>
                <w:rFonts w:ascii="Arial" w:hAnsi="Arial"/>
                <w:sz w:val="17"/>
              </w:rPr>
              <w:t>Monument, theatre, grand garden, cultural hall, landmark tower.</w:t>
            </w:r>
          </w:p>
        </w:tc>
      </w:tr>
      <w:tr>
        <w:tc>
          <w:tcPr>
            <w:tcW w:type="dxa" w:w="1944"/>
            <w:tcMar>
              <w:top w:w="80" w:type="dxa"/>
              <w:start w:w="100" w:type="dxa"/>
              <w:bottom w:w="80" w:type="dxa"/>
              <w:end w:w="100" w:type="dxa"/>
            </w:tcMar>
            <w:vAlign w:val="top"/>
            <w:shd w:fill="EAF2F8"/>
          </w:tcPr>
          <w:p>
            <w:r>
              <w:rPr>
                <w:rFonts w:ascii="Arial" w:hAnsi="Arial"/>
                <w:sz w:val="17"/>
              </w:rPr>
              <w:t>Player-Proposed</w:t>
            </w:r>
          </w:p>
        </w:tc>
        <w:tc>
          <w:tcPr>
            <w:tcW w:type="dxa" w:w="4608"/>
            <w:tcMar>
              <w:top w:w="80" w:type="dxa"/>
              <w:start w:w="100" w:type="dxa"/>
              <w:bottom w:w="80" w:type="dxa"/>
              <w:end w:w="100" w:type="dxa"/>
            </w:tcMar>
            <w:vAlign w:val="top"/>
            <w:shd w:fill="EAF2F8"/>
          </w:tcPr>
          <w:p>
            <w:r>
              <w:rPr>
                <w:rFonts w:ascii="Arial" w:hAnsi="Arial"/>
                <w:sz w:val="17"/>
              </w:rPr>
              <w:t>Submitted through settlement permissions or leadership tools and evaluated against function, site, resources, laws, and priorities.</w:t>
            </w:r>
          </w:p>
        </w:tc>
        <w:tc>
          <w:tcPr>
            <w:tcW w:type="dxa" w:w="3960"/>
            <w:tcMar>
              <w:top w:w="80" w:type="dxa"/>
              <w:start w:w="100" w:type="dxa"/>
              <w:bottom w:w="80" w:type="dxa"/>
              <w:end w:w="100" w:type="dxa"/>
            </w:tcMar>
            <w:vAlign w:val="top"/>
            <w:shd w:fill="EAF2F8"/>
          </w:tcPr>
          <w:p>
            <w:r>
              <w:rPr>
                <w:rFonts w:ascii="Arial" w:hAnsi="Arial"/>
                <w:sz w:val="17"/>
              </w:rPr>
              <w:t>Custom smithy, alternative housing block, player-designed market square.</w:t>
            </w:r>
          </w:p>
        </w:tc>
      </w:tr>
    </w:tbl>
    <w:p/>
    <w:p>
      <w:pPr>
        <w:pStyle w:val="Heading1"/>
        <w:keepNext/>
      </w:pPr>
      <w:r>
        <w:t>14. Parcels, Terrain, Roads, Access, and Placement Rules</w:t>
      </w:r>
    </w:p>
    <w:p>
      <w:pPr>
        <w:pStyle w:val="ListBullet"/>
      </w:pPr>
      <w:r>
        <w:t>Each definition declares acceptable footprint, height, clearance, entrance, yard, noise, hazard, privacy, and spacing ranges.</w:t>
      </w:r>
    </w:p>
    <w:p>
      <w:pPr>
        <w:pStyle w:val="ListBullet"/>
      </w:pPr>
      <w:r>
        <w:t>Blueprints declare terrain adaptation modes such as flat, minor levelling, stepped foundation, stilts, retaining walls, excavation, bridge span, underground, floating, or reject location.</w:t>
      </w:r>
    </w:p>
    <w:p>
      <w:pPr>
        <w:pStyle w:val="ListBullet"/>
      </w:pPr>
      <w:r>
        <w:t>The planner validates roads, paths, doors, emergency access, hauling routes, utility sockets, district rules, existing structures, protected sites, water, slope, and reserved expansion space.</w:t>
      </w:r>
    </w:p>
    <w:p>
      <w:pPr>
        <w:pStyle w:val="ListBullet"/>
      </w:pPr>
      <w:r>
        <w:t>A valid building may still be a poor project choice if it creates excessive travel, blocks future roads, overloads utilities, increases danger, or duplicates unused capacity.</w:t>
      </w:r>
    </w:p>
    <w:p>
      <w:pPr>
        <w:pStyle w:val="ListBullet"/>
      </w:pPr>
      <w:r>
        <w:t>Player-created blueprints must satisfy the same access and marker rules as official blueprints unless a world or creative setting explicitly relaxes them.</w:t>
      </w:r>
    </w:p>
    <w:p>
      <w:pPr>
        <w:pStyle w:val="Heading1"/>
        <w:keepNext/>
      </w:pPr>
      <w:r>
        <w:t>15. Residents, Jobs, Staffing, Tools, and Service Capacity</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5184"/>
            <w:shd w:fill="1F4E79"/>
            <w:vAlign w:val="center"/>
            <w:tcMar>
              <w:top w:w="80" w:type="dxa"/>
              <w:start w:w="100" w:type="dxa"/>
              <w:bottom w:w="80" w:type="dxa"/>
              <w:end w:w="100" w:type="dxa"/>
            </w:tcMar>
          </w:tcPr>
          <w:p>
            <w:r>
              <w:rPr>
                <w:rFonts w:ascii="Arial" w:hAnsi="Arial"/>
                <w:b/>
                <w:color w:val="FFFFFF"/>
                <w:sz w:val="18"/>
              </w:rPr>
              <w:t>Component</w:t>
            </w:r>
          </w:p>
        </w:tc>
        <w:tc>
          <w:tcPr>
            <w:tcW w:type="dxa" w:w="5184"/>
            <w:shd w:fill="1F4E79"/>
            <w:vAlign w:val="center"/>
            <w:tcMar>
              <w:top w:w="80" w:type="dxa"/>
              <w:start w:w="100" w:type="dxa"/>
              <w:bottom w:w="80" w:type="dxa"/>
              <w:end w:w="100" w:type="dxa"/>
            </w:tcMar>
          </w:tcPr>
          <w:p>
            <w:r>
              <w:rPr>
                <w:rFonts w:ascii="Arial" w:hAnsi="Arial"/>
                <w:b/>
                <w:color w:val="FFFFFF"/>
                <w:sz w:val="18"/>
              </w:rPr>
              <w:t>Registry Requirement</w:t>
            </w:r>
          </w:p>
        </w:tc>
      </w:tr>
      <w:tr>
        <w:tc>
          <w:tcPr>
            <w:tcW w:type="dxa" w:w="2232"/>
            <w:tcMar>
              <w:top w:w="80" w:type="dxa"/>
              <w:start w:w="100" w:type="dxa"/>
              <w:bottom w:w="80" w:type="dxa"/>
              <w:end w:w="100" w:type="dxa"/>
            </w:tcMar>
            <w:vAlign w:val="top"/>
          </w:tcPr>
          <w:p>
            <w:r>
              <w:rPr>
                <w:rFonts w:ascii="Arial" w:hAnsi="Arial"/>
                <w:sz w:val="17"/>
              </w:rPr>
              <w:t>Residents</w:t>
            </w:r>
          </w:p>
        </w:tc>
        <w:tc>
          <w:tcPr>
            <w:tcW w:type="dxa" w:w="8280"/>
            <w:tcMar>
              <w:top w:w="80" w:type="dxa"/>
              <w:start w:w="100" w:type="dxa"/>
              <w:bottom w:w="80" w:type="dxa"/>
              <w:end w:w="100" w:type="dxa"/>
            </w:tcMar>
            <w:vAlign w:val="top"/>
          </w:tcPr>
          <w:p>
            <w:r>
              <w:rPr>
                <w:rFonts w:ascii="Arial" w:hAnsi="Arial"/>
                <w:sz w:val="17"/>
              </w:rPr>
              <w:t>Capacity, household rules, privacy, age/access rules, temporary versus permanent occupancy, visitor slots, and emergency shelter use.</w:t>
            </w:r>
          </w:p>
        </w:tc>
      </w:tr>
      <w:tr>
        <w:tc>
          <w:tcPr>
            <w:tcW w:type="dxa" w:w="2232"/>
            <w:tcMar>
              <w:top w:w="80" w:type="dxa"/>
              <w:start w:w="100" w:type="dxa"/>
              <w:bottom w:w="80" w:type="dxa"/>
              <w:end w:w="100" w:type="dxa"/>
            </w:tcMar>
            <w:vAlign w:val="top"/>
            <w:shd w:fill="EAF2F8"/>
          </w:tcPr>
          <w:p>
            <w:r>
              <w:rPr>
                <w:rFonts w:ascii="Arial" w:hAnsi="Arial"/>
                <w:sz w:val="17"/>
              </w:rPr>
              <w:t>Jobs</w:t>
            </w:r>
          </w:p>
        </w:tc>
        <w:tc>
          <w:tcPr>
            <w:tcW w:type="dxa" w:w="8280"/>
            <w:tcMar>
              <w:top w:w="80" w:type="dxa"/>
              <w:start w:w="100" w:type="dxa"/>
              <w:bottom w:w="80" w:type="dxa"/>
              <w:end w:w="100" w:type="dxa"/>
            </w:tcMar>
            <w:vAlign w:val="top"/>
            <w:shd w:fill="EAF2F8"/>
          </w:tcPr>
          <w:p>
            <w:r>
              <w:rPr>
                <w:rFonts w:ascii="Arial" w:hAnsi="Arial"/>
                <w:sz w:val="17"/>
              </w:rPr>
              <w:t>Job type, minimum and maximum workers, skill preference, specialist requirement, shift profile, emergency reassignment, and remote/abstract support.</w:t>
            </w:r>
          </w:p>
        </w:tc>
      </w:tr>
      <w:tr>
        <w:tc>
          <w:tcPr>
            <w:tcW w:type="dxa" w:w="2232"/>
            <w:tcMar>
              <w:top w:w="80" w:type="dxa"/>
              <w:start w:w="100" w:type="dxa"/>
              <w:bottom w:w="80" w:type="dxa"/>
              <w:end w:w="100" w:type="dxa"/>
            </w:tcMar>
            <w:vAlign w:val="top"/>
          </w:tcPr>
          <w:p>
            <w:r>
              <w:rPr>
                <w:rFonts w:ascii="Arial" w:hAnsi="Arial"/>
                <w:sz w:val="17"/>
              </w:rPr>
              <w:t>Workstations</w:t>
            </w:r>
          </w:p>
        </w:tc>
        <w:tc>
          <w:tcPr>
            <w:tcW w:type="dxa" w:w="8280"/>
            <w:tcMar>
              <w:top w:w="80" w:type="dxa"/>
              <w:start w:w="100" w:type="dxa"/>
              <w:bottom w:w="80" w:type="dxa"/>
              <w:end w:w="100" w:type="dxa"/>
            </w:tcMar>
            <w:vAlign w:val="top"/>
          </w:tcPr>
          <w:p>
            <w:r>
              <w:rPr>
                <w:rFonts w:ascii="Arial" w:hAnsi="Arial"/>
                <w:sz w:val="17"/>
              </w:rPr>
              <w:t>Required markers, count, clearance, interactions, input/output points, tool racks, safety zones, and shared versus personal use.</w:t>
            </w:r>
          </w:p>
        </w:tc>
      </w:tr>
      <w:tr>
        <w:tc>
          <w:tcPr>
            <w:tcW w:type="dxa" w:w="2232"/>
            <w:tcMar>
              <w:top w:w="80" w:type="dxa"/>
              <w:start w:w="100" w:type="dxa"/>
              <w:bottom w:w="80" w:type="dxa"/>
              <w:end w:w="100" w:type="dxa"/>
            </w:tcMar>
            <w:vAlign w:val="top"/>
            <w:shd w:fill="EAF2F8"/>
          </w:tcPr>
          <w:p>
            <w:r>
              <w:rPr>
                <w:rFonts w:ascii="Arial" w:hAnsi="Arial"/>
                <w:sz w:val="17"/>
              </w:rPr>
              <w:t>Tools and Equipment</w:t>
            </w:r>
          </w:p>
        </w:tc>
        <w:tc>
          <w:tcPr>
            <w:tcW w:type="dxa" w:w="8280"/>
            <w:tcMar>
              <w:top w:w="80" w:type="dxa"/>
              <w:start w:w="100" w:type="dxa"/>
              <w:bottom w:w="80" w:type="dxa"/>
              <w:end w:w="100" w:type="dxa"/>
            </w:tcMar>
            <w:vAlign w:val="top"/>
            <w:shd w:fill="EAF2F8"/>
          </w:tcPr>
          <w:p>
            <w:r>
              <w:rPr>
                <w:rFonts w:ascii="Arial" w:hAnsi="Arial"/>
                <w:sz w:val="17"/>
              </w:rPr>
              <w:t>Required item tags, durability, replacement, quality effects, storage, guard gear, medical kits, teaching tools, and machine components.</w:t>
            </w:r>
          </w:p>
        </w:tc>
      </w:tr>
      <w:tr>
        <w:tc>
          <w:tcPr>
            <w:tcW w:type="dxa" w:w="2232"/>
            <w:tcMar>
              <w:top w:w="80" w:type="dxa"/>
              <w:start w:w="100" w:type="dxa"/>
              <w:bottom w:w="80" w:type="dxa"/>
              <w:end w:w="100" w:type="dxa"/>
            </w:tcMar>
            <w:vAlign w:val="top"/>
          </w:tcPr>
          <w:p>
            <w:r>
              <w:rPr>
                <w:rFonts w:ascii="Arial" w:hAnsi="Arial"/>
                <w:sz w:val="17"/>
              </w:rPr>
              <w:t>Service Capacity</w:t>
            </w:r>
          </w:p>
        </w:tc>
        <w:tc>
          <w:tcPr>
            <w:tcW w:type="dxa" w:w="8280"/>
            <w:tcMar>
              <w:top w:w="80" w:type="dxa"/>
              <w:start w:w="100" w:type="dxa"/>
              <w:bottom w:w="80" w:type="dxa"/>
              <w:end w:w="100" w:type="dxa"/>
            </w:tcMar>
            <w:vAlign w:val="top"/>
          </w:tcPr>
          <w:p>
            <w:r>
              <w:rPr>
                <w:rFonts w:ascii="Arial" w:hAnsi="Arial"/>
                <w:sz w:val="17"/>
              </w:rPr>
              <w:t>Residents served, patients treated, students taught, meals prepared, goods moved, threats detected, or area covered per cycle.</w:t>
            </w:r>
          </w:p>
        </w:tc>
      </w:tr>
      <w:tr>
        <w:tc>
          <w:tcPr>
            <w:tcW w:type="dxa" w:w="2232"/>
            <w:tcMar>
              <w:top w:w="80" w:type="dxa"/>
              <w:start w:w="100" w:type="dxa"/>
              <w:bottom w:w="80" w:type="dxa"/>
              <w:end w:w="100" w:type="dxa"/>
            </w:tcMar>
            <w:vAlign w:val="top"/>
            <w:shd w:fill="EAF2F8"/>
          </w:tcPr>
          <w:p>
            <w:r>
              <w:rPr>
                <w:rFonts w:ascii="Arial" w:hAnsi="Arial"/>
                <w:sz w:val="17"/>
              </w:rPr>
              <w:t>Staffing Effect</w:t>
            </w:r>
          </w:p>
        </w:tc>
        <w:tc>
          <w:tcPr>
            <w:tcW w:type="dxa" w:w="8280"/>
            <w:tcMar>
              <w:top w:w="80" w:type="dxa"/>
              <w:start w:w="100" w:type="dxa"/>
              <w:bottom w:w="80" w:type="dxa"/>
              <w:end w:w="100" w:type="dxa"/>
            </w:tcMar>
            <w:vAlign w:val="top"/>
            <w:shd w:fill="EAF2F8"/>
          </w:tcPr>
          <w:p>
            <w:r>
              <w:rPr>
                <w:rFonts w:ascii="Arial" w:hAnsi="Arial"/>
                <w:sz w:val="17"/>
              </w:rPr>
              <w:t>Unstaffed buildings provide passive capacity only where logical; active services and production scale with workers, tools, inputs, skill, and schedules.</w:t>
            </w:r>
          </w:p>
        </w:tc>
      </w:tr>
      <w:tr>
        <w:tc>
          <w:tcPr>
            <w:tcW w:type="dxa" w:w="2232"/>
            <w:tcMar>
              <w:top w:w="80" w:type="dxa"/>
              <w:start w:w="100" w:type="dxa"/>
              <w:bottom w:w="80" w:type="dxa"/>
              <w:end w:w="100" w:type="dxa"/>
            </w:tcMar>
            <w:vAlign w:val="top"/>
          </w:tcPr>
          <w:p>
            <w:r>
              <w:rPr>
                <w:rFonts w:ascii="Arial" w:hAnsi="Arial"/>
                <w:sz w:val="17"/>
              </w:rPr>
              <w:t>Travel and Access</w:t>
            </w:r>
          </w:p>
        </w:tc>
        <w:tc>
          <w:tcPr>
            <w:tcW w:type="dxa" w:w="8280"/>
            <w:tcMar>
              <w:top w:w="80" w:type="dxa"/>
              <w:start w:w="100" w:type="dxa"/>
              <w:bottom w:w="80" w:type="dxa"/>
              <w:end w:w="100" w:type="dxa"/>
            </w:tcMar>
            <w:vAlign w:val="top"/>
          </w:tcPr>
          <w:p>
            <w:r>
              <w:rPr>
                <w:rFonts w:ascii="Arial" w:hAnsi="Arial"/>
                <w:sz w:val="17"/>
              </w:rPr>
              <w:t>Worker and resident reachability affects effective staffing and service contribution without requiring constant manual assignment by the player.</w:t>
            </w:r>
          </w:p>
        </w:tc>
      </w:tr>
    </w:tbl>
    <w:p/>
    <w:p>
      <w:pPr>
        <w:pStyle w:val="Heading1"/>
        <w:keepNext/>
      </w:pPr>
      <w:r>
        <w:t>16. Inputs, Outputs, Storage, Trade, and Production</w:t>
      </w:r>
    </w:p>
    <w:p>
      <w:pPr>
        <w:pStyle w:val="ListBullet"/>
      </w:pPr>
      <w:r>
        <w:t>Buildings never generate physical goods without valid inputs, labour, time, tools, and storage unless their definition explicitly represents passive natural collection.</w:t>
      </w:r>
    </w:p>
    <w:p>
      <w:pPr>
        <w:pStyle w:val="ListBullet"/>
      </w:pPr>
      <w:r>
        <w:t>Service buildings may consume items to provide capacity, such as medicine for treatment, food for meals, fuel for heating, or mana for ward coverage.</w:t>
      </w:r>
    </w:p>
    <w:p>
      <w:pPr>
        <w:pStyle w:val="ListBullet"/>
      </w:pPr>
      <w:r>
        <w:t>Buffers and storage categories must be explicit so automation, haulers, warehouses, merchants, and emergency rules can understand the building.</w:t>
      </w:r>
    </w:p>
    <w:p>
      <w:pPr>
        <w:pStyle w:val="ListBullet"/>
      </w:pPr>
      <w:r>
        <w:t>Production and service output should use shared recipe, service, inventory, and transaction systems rather than bespoke scene scripts.</w:t>
      </w:r>
    </w:p>
    <w:p>
      <w:pPr>
        <w:pStyle w:val="ListBullet"/>
      </w:pPr>
      <w:r>
        <w:t>Trade value, public access, ownership, taxation, donation, contract, project reservation, and export permissions are separate from production capability.</w:t>
      </w:r>
    </w:p>
    <w:p>
      <w:pPr>
        <w:pStyle w:val="Heading1"/>
        <w:keepNext/>
      </w:pPr>
      <w:r>
        <w:t>17. Utilities, Networks, Power, Mana, and Logistics</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3456"/>
            <w:shd w:fill="1F4E79"/>
            <w:vAlign w:val="center"/>
            <w:tcMar>
              <w:top w:w="80" w:type="dxa"/>
              <w:start w:w="100" w:type="dxa"/>
              <w:bottom w:w="80" w:type="dxa"/>
              <w:end w:w="100" w:type="dxa"/>
            </w:tcMar>
          </w:tcPr>
          <w:p>
            <w:r>
              <w:rPr>
                <w:rFonts w:ascii="Arial" w:hAnsi="Arial"/>
                <w:b/>
                <w:color w:val="FFFFFF"/>
                <w:sz w:val="18"/>
              </w:rPr>
              <w:t>Connection Type</w:t>
            </w:r>
          </w:p>
        </w:tc>
        <w:tc>
          <w:tcPr>
            <w:tcW w:type="dxa" w:w="3456"/>
            <w:shd w:fill="1F4E79"/>
            <w:vAlign w:val="center"/>
            <w:tcMar>
              <w:top w:w="80" w:type="dxa"/>
              <w:start w:w="100" w:type="dxa"/>
              <w:bottom w:w="80" w:type="dxa"/>
              <w:end w:w="100" w:type="dxa"/>
            </w:tcMar>
          </w:tcPr>
          <w:p>
            <w:r>
              <w:rPr>
                <w:rFonts w:ascii="Arial" w:hAnsi="Arial"/>
                <w:b/>
                <w:color w:val="FFFFFF"/>
                <w:sz w:val="18"/>
              </w:rPr>
              <w:t>Possible Requirement</w:t>
            </w:r>
          </w:p>
        </w:tc>
        <w:tc>
          <w:tcPr>
            <w:tcW w:type="dxa" w:w="3456"/>
            <w:shd w:fill="1F4E79"/>
            <w:vAlign w:val="center"/>
            <w:tcMar>
              <w:top w:w="80" w:type="dxa"/>
              <w:start w:w="100" w:type="dxa"/>
              <w:bottom w:w="80" w:type="dxa"/>
              <w:end w:w="100" w:type="dxa"/>
            </w:tcMar>
          </w:tcPr>
          <w:p>
            <w:r>
              <w:rPr>
                <w:rFonts w:ascii="Arial" w:hAnsi="Arial"/>
                <w:b/>
                <w:color w:val="FFFFFF"/>
                <w:sz w:val="18"/>
              </w:rPr>
              <w:t>Failure Effect</w:t>
            </w:r>
          </w:p>
        </w:tc>
      </w:tr>
      <w:tr>
        <w:tc>
          <w:tcPr>
            <w:tcW w:type="dxa" w:w="2232"/>
            <w:tcMar>
              <w:top w:w="80" w:type="dxa"/>
              <w:start w:w="100" w:type="dxa"/>
              <w:bottom w:w="80" w:type="dxa"/>
              <w:end w:w="100" w:type="dxa"/>
            </w:tcMar>
            <w:vAlign w:val="top"/>
          </w:tcPr>
          <w:p>
            <w:r>
              <w:rPr>
                <w:rFonts w:ascii="Arial" w:hAnsi="Arial"/>
                <w:sz w:val="17"/>
              </w:rPr>
              <w:t>Road/Path</w:t>
            </w:r>
          </w:p>
        </w:tc>
        <w:tc>
          <w:tcPr>
            <w:tcW w:type="dxa" w:w="5256"/>
            <w:tcMar>
              <w:top w:w="80" w:type="dxa"/>
              <w:start w:w="100" w:type="dxa"/>
              <w:bottom w:w="80" w:type="dxa"/>
              <w:end w:w="100" w:type="dxa"/>
            </w:tcMar>
            <w:vAlign w:val="top"/>
          </w:tcPr>
          <w:p>
            <w:r>
              <w:rPr>
                <w:rFonts w:ascii="Arial" w:hAnsi="Arial"/>
                <w:sz w:val="17"/>
              </w:rPr>
              <w:t>Resident, worker, customer, guard, cart, caravan, emergency, or freight access.</w:t>
            </w:r>
          </w:p>
        </w:tc>
        <w:tc>
          <w:tcPr>
            <w:tcW w:type="dxa" w:w="3024"/>
            <w:tcMar>
              <w:top w:w="80" w:type="dxa"/>
              <w:start w:w="100" w:type="dxa"/>
              <w:bottom w:w="80" w:type="dxa"/>
              <w:end w:w="100" w:type="dxa"/>
            </w:tcMar>
            <w:vAlign w:val="top"/>
          </w:tcPr>
          <w:p>
            <w:r>
              <w:rPr>
                <w:rFonts w:ascii="Arial" w:hAnsi="Arial"/>
                <w:sz w:val="17"/>
              </w:rPr>
              <w:t>Reduced staffing, service, delivery, evacuation, or trade.</w:t>
            </w:r>
          </w:p>
        </w:tc>
      </w:tr>
      <w:tr>
        <w:tc>
          <w:tcPr>
            <w:tcW w:type="dxa" w:w="2232"/>
            <w:tcMar>
              <w:top w:w="80" w:type="dxa"/>
              <w:start w:w="100" w:type="dxa"/>
              <w:bottom w:w="80" w:type="dxa"/>
              <w:end w:w="100" w:type="dxa"/>
            </w:tcMar>
            <w:vAlign w:val="top"/>
            <w:shd w:fill="EAF2F8"/>
          </w:tcPr>
          <w:p>
            <w:r>
              <w:rPr>
                <w:rFonts w:ascii="Arial" w:hAnsi="Arial"/>
                <w:sz w:val="17"/>
              </w:rPr>
              <w:t>Water</w:t>
            </w:r>
          </w:p>
        </w:tc>
        <w:tc>
          <w:tcPr>
            <w:tcW w:type="dxa" w:w="5256"/>
            <w:tcMar>
              <w:top w:w="80" w:type="dxa"/>
              <w:start w:w="100" w:type="dxa"/>
              <w:bottom w:w="80" w:type="dxa"/>
              <w:end w:w="100" w:type="dxa"/>
            </w:tcMar>
            <w:vAlign w:val="top"/>
            <w:shd w:fill="EAF2F8"/>
          </w:tcPr>
          <w:p>
            <w:r>
              <w:rPr>
                <w:rFonts w:ascii="Arial" w:hAnsi="Arial"/>
                <w:sz w:val="17"/>
              </w:rPr>
              <w:t>Drinking access, production, sanitation, farming, cooling, firefighting, ritual, or livestock use.</w:t>
            </w:r>
          </w:p>
        </w:tc>
        <w:tc>
          <w:tcPr>
            <w:tcW w:type="dxa" w:w="3024"/>
            <w:tcMar>
              <w:top w:w="80" w:type="dxa"/>
              <w:start w:w="100" w:type="dxa"/>
              <w:bottom w:w="80" w:type="dxa"/>
              <w:end w:w="100" w:type="dxa"/>
            </w:tcMar>
            <w:vAlign w:val="top"/>
            <w:shd w:fill="EAF2F8"/>
          </w:tcPr>
          <w:p>
            <w:r>
              <w:rPr>
                <w:rFonts w:ascii="Arial" w:hAnsi="Arial"/>
                <w:sz w:val="17"/>
              </w:rPr>
              <w:t>Reduced provisions, health, production, or safety.</w:t>
            </w:r>
          </w:p>
        </w:tc>
      </w:tr>
      <w:tr>
        <w:tc>
          <w:tcPr>
            <w:tcW w:type="dxa" w:w="2232"/>
            <w:tcMar>
              <w:top w:w="80" w:type="dxa"/>
              <w:start w:w="100" w:type="dxa"/>
              <w:bottom w:w="80" w:type="dxa"/>
              <w:end w:w="100" w:type="dxa"/>
            </w:tcMar>
            <w:vAlign w:val="top"/>
          </w:tcPr>
          <w:p>
            <w:r>
              <w:rPr>
                <w:rFonts w:ascii="Arial" w:hAnsi="Arial"/>
                <w:sz w:val="17"/>
              </w:rPr>
              <w:t>Drainage/Sanitation</w:t>
            </w:r>
          </w:p>
        </w:tc>
        <w:tc>
          <w:tcPr>
            <w:tcW w:type="dxa" w:w="5256"/>
            <w:tcMar>
              <w:top w:w="80" w:type="dxa"/>
              <w:start w:w="100" w:type="dxa"/>
              <w:bottom w:w="80" w:type="dxa"/>
              <w:end w:w="100" w:type="dxa"/>
            </w:tcMar>
            <w:vAlign w:val="top"/>
          </w:tcPr>
          <w:p>
            <w:r>
              <w:rPr>
                <w:rFonts w:ascii="Arial" w:hAnsi="Arial"/>
                <w:sz w:val="17"/>
              </w:rPr>
              <w:t>Waste removal, flood control, bathing, clinic hygiene, dense housing, and industry.</w:t>
            </w:r>
          </w:p>
        </w:tc>
        <w:tc>
          <w:tcPr>
            <w:tcW w:type="dxa" w:w="3024"/>
            <w:tcMar>
              <w:top w:w="80" w:type="dxa"/>
              <w:start w:w="100" w:type="dxa"/>
              <w:bottom w:w="80" w:type="dxa"/>
              <w:end w:w="100" w:type="dxa"/>
            </w:tcMar>
            <w:vAlign w:val="top"/>
          </w:tcPr>
          <w:p>
            <w:r>
              <w:rPr>
                <w:rFonts w:ascii="Arial" w:hAnsi="Arial"/>
                <w:sz w:val="17"/>
              </w:rPr>
              <w:t>Health pressure, pollution, flooding, or morale loss.</w:t>
            </w:r>
          </w:p>
        </w:tc>
      </w:tr>
      <w:tr>
        <w:tc>
          <w:tcPr>
            <w:tcW w:type="dxa" w:w="2232"/>
            <w:tcMar>
              <w:top w:w="80" w:type="dxa"/>
              <w:start w:w="100" w:type="dxa"/>
              <w:bottom w:w="80" w:type="dxa"/>
              <w:end w:w="100" w:type="dxa"/>
            </w:tcMar>
            <w:vAlign w:val="top"/>
            <w:shd w:fill="EAF2F8"/>
          </w:tcPr>
          <w:p>
            <w:r>
              <w:rPr>
                <w:rFonts w:ascii="Arial" w:hAnsi="Arial"/>
                <w:sz w:val="17"/>
              </w:rPr>
              <w:t>Fuel/Heat</w:t>
            </w:r>
          </w:p>
        </w:tc>
        <w:tc>
          <w:tcPr>
            <w:tcW w:type="dxa" w:w="5256"/>
            <w:tcMar>
              <w:top w:w="80" w:type="dxa"/>
              <w:start w:w="100" w:type="dxa"/>
              <w:bottom w:w="80" w:type="dxa"/>
              <w:end w:w="100" w:type="dxa"/>
            </w:tcMar>
            <w:vAlign w:val="top"/>
            <w:shd w:fill="EAF2F8"/>
          </w:tcPr>
          <w:p>
            <w:r>
              <w:rPr>
                <w:rFonts w:ascii="Arial" w:hAnsi="Arial"/>
                <w:sz w:val="17"/>
              </w:rPr>
              <w:t>Cooking, smelting, heating, preservation, steam, lighting, and emergency warmth.</w:t>
            </w:r>
          </w:p>
        </w:tc>
        <w:tc>
          <w:tcPr>
            <w:tcW w:type="dxa" w:w="3024"/>
            <w:tcMar>
              <w:top w:w="80" w:type="dxa"/>
              <w:start w:w="100" w:type="dxa"/>
              <w:bottom w:w="80" w:type="dxa"/>
              <w:end w:w="100" w:type="dxa"/>
            </w:tcMar>
            <w:vAlign w:val="top"/>
            <w:shd w:fill="EAF2F8"/>
          </w:tcPr>
          <w:p>
            <w:r>
              <w:rPr>
                <w:rFonts w:ascii="Arial" w:hAnsi="Arial"/>
                <w:sz w:val="17"/>
              </w:rPr>
              <w:t>Paused production, poor provisions, climate risk.</w:t>
            </w:r>
          </w:p>
        </w:tc>
      </w:tr>
      <w:tr>
        <w:tc>
          <w:tcPr>
            <w:tcW w:type="dxa" w:w="2232"/>
            <w:tcMar>
              <w:top w:w="80" w:type="dxa"/>
              <w:start w:w="100" w:type="dxa"/>
              <w:bottom w:w="80" w:type="dxa"/>
              <w:end w:w="100" w:type="dxa"/>
            </w:tcMar>
            <w:vAlign w:val="top"/>
          </w:tcPr>
          <w:p>
            <w:r>
              <w:rPr>
                <w:rFonts w:ascii="Arial" w:hAnsi="Arial"/>
                <w:sz w:val="17"/>
              </w:rPr>
              <w:t>Mechanical/Industrial Power</w:t>
            </w:r>
          </w:p>
        </w:tc>
        <w:tc>
          <w:tcPr>
            <w:tcW w:type="dxa" w:w="5256"/>
            <w:tcMar>
              <w:top w:w="80" w:type="dxa"/>
              <w:start w:w="100" w:type="dxa"/>
              <w:bottom w:w="80" w:type="dxa"/>
              <w:end w:w="100" w:type="dxa"/>
            </w:tcMar>
            <w:vAlign w:val="top"/>
          </w:tcPr>
          <w:p>
            <w:r>
              <w:rPr>
                <w:rFonts w:ascii="Arial" w:hAnsi="Arial"/>
                <w:sz w:val="17"/>
              </w:rPr>
              <w:t>Shafts, water, wind, steam, wires, pressure, or advanced energy.</w:t>
            </w:r>
          </w:p>
        </w:tc>
        <w:tc>
          <w:tcPr>
            <w:tcW w:type="dxa" w:w="3024"/>
            <w:tcMar>
              <w:top w:w="80" w:type="dxa"/>
              <w:start w:w="100" w:type="dxa"/>
              <w:bottom w:w="80" w:type="dxa"/>
              <w:end w:w="100" w:type="dxa"/>
            </w:tcMar>
            <w:vAlign w:val="top"/>
          </w:tcPr>
          <w:p>
            <w:r>
              <w:rPr>
                <w:rFonts w:ascii="Arial" w:hAnsi="Arial"/>
                <w:sz w:val="17"/>
              </w:rPr>
              <w:t>Reduced or paused automation and industry.</w:t>
            </w:r>
          </w:p>
        </w:tc>
      </w:tr>
      <w:tr>
        <w:tc>
          <w:tcPr>
            <w:tcW w:type="dxa" w:w="2232"/>
            <w:tcMar>
              <w:top w:w="80" w:type="dxa"/>
              <w:start w:w="100" w:type="dxa"/>
              <w:bottom w:w="80" w:type="dxa"/>
              <w:end w:w="100" w:type="dxa"/>
            </w:tcMar>
            <w:vAlign w:val="top"/>
            <w:shd w:fill="EAF2F8"/>
          </w:tcPr>
          <w:p>
            <w:r>
              <w:rPr>
                <w:rFonts w:ascii="Arial" w:hAnsi="Arial"/>
                <w:sz w:val="17"/>
              </w:rPr>
              <w:t>Mana</w:t>
            </w:r>
          </w:p>
        </w:tc>
        <w:tc>
          <w:tcPr>
            <w:tcW w:type="dxa" w:w="5256"/>
            <w:tcMar>
              <w:top w:w="80" w:type="dxa"/>
              <w:start w:w="100" w:type="dxa"/>
              <w:bottom w:w="80" w:type="dxa"/>
              <w:end w:w="100" w:type="dxa"/>
            </w:tcMar>
            <w:vAlign w:val="top"/>
            <w:shd w:fill="EAF2F8"/>
          </w:tcPr>
          <w:p>
            <w:r>
              <w:rPr>
                <w:rFonts w:ascii="Arial" w:hAnsi="Arial"/>
                <w:sz w:val="17"/>
              </w:rPr>
              <w:t>Mana furnaces, wards, healing, runes, ritual systems, magical crops, golems, and portals.</w:t>
            </w:r>
          </w:p>
        </w:tc>
        <w:tc>
          <w:tcPr>
            <w:tcW w:type="dxa" w:w="3024"/>
            <w:tcMar>
              <w:top w:w="80" w:type="dxa"/>
              <w:start w:w="100" w:type="dxa"/>
              <w:bottom w:w="80" w:type="dxa"/>
              <w:end w:w="100" w:type="dxa"/>
            </w:tcMar>
            <w:vAlign w:val="top"/>
            <w:shd w:fill="EAF2F8"/>
          </w:tcPr>
          <w:p>
            <w:r>
              <w:rPr>
                <w:rFonts w:ascii="Arial" w:hAnsi="Arial"/>
                <w:sz w:val="17"/>
              </w:rPr>
              <w:t>Reduced service, ward failure, instability, or shutdown.</w:t>
            </w:r>
          </w:p>
        </w:tc>
      </w:tr>
      <w:tr>
        <w:tc>
          <w:tcPr>
            <w:tcW w:type="dxa" w:w="2232"/>
            <w:tcMar>
              <w:top w:w="80" w:type="dxa"/>
              <w:start w:w="100" w:type="dxa"/>
              <w:bottom w:w="80" w:type="dxa"/>
              <w:end w:w="100" w:type="dxa"/>
            </w:tcMar>
            <w:vAlign w:val="top"/>
          </w:tcPr>
          <w:p>
            <w:r>
              <w:rPr>
                <w:rFonts w:ascii="Arial" w:hAnsi="Arial"/>
                <w:sz w:val="17"/>
              </w:rPr>
              <w:t>Logistics</w:t>
            </w:r>
          </w:p>
        </w:tc>
        <w:tc>
          <w:tcPr>
            <w:tcW w:type="dxa" w:w="5256"/>
            <w:tcMar>
              <w:top w:w="80" w:type="dxa"/>
              <w:start w:w="100" w:type="dxa"/>
              <w:bottom w:w="80" w:type="dxa"/>
              <w:end w:w="100" w:type="dxa"/>
            </w:tcMar>
            <w:vAlign w:val="top"/>
          </w:tcPr>
          <w:p>
            <w:r>
              <w:rPr>
                <w:rFonts w:ascii="Arial" w:hAnsi="Arial"/>
                <w:sz w:val="17"/>
              </w:rPr>
              <w:t>Haulers, carts, chutes, belts, pipes, rails, warehouses, portals, and permissions.</w:t>
            </w:r>
          </w:p>
        </w:tc>
        <w:tc>
          <w:tcPr>
            <w:tcW w:type="dxa" w:w="3024"/>
            <w:tcMar>
              <w:top w:w="80" w:type="dxa"/>
              <w:start w:w="100" w:type="dxa"/>
              <w:bottom w:w="80" w:type="dxa"/>
              <w:end w:w="100" w:type="dxa"/>
            </w:tcMar>
            <w:vAlign w:val="top"/>
          </w:tcPr>
          <w:p>
            <w:r>
              <w:rPr>
                <w:rFonts w:ascii="Arial" w:hAnsi="Arial"/>
                <w:sz w:val="17"/>
              </w:rPr>
              <w:t>Input starvation, blocked output, slow construction, or waste.</w:t>
            </w:r>
          </w:p>
        </w:tc>
      </w:tr>
      <w:tr>
        <w:tc>
          <w:tcPr>
            <w:tcW w:type="dxa" w:w="2232"/>
            <w:tcMar>
              <w:top w:w="80" w:type="dxa"/>
              <w:start w:w="100" w:type="dxa"/>
              <w:bottom w:w="80" w:type="dxa"/>
              <w:end w:w="100" w:type="dxa"/>
            </w:tcMar>
            <w:vAlign w:val="top"/>
            <w:shd w:fill="EAF2F8"/>
          </w:tcPr>
          <w:p>
            <w:r>
              <w:rPr>
                <w:rFonts w:ascii="Arial" w:hAnsi="Arial"/>
                <w:sz w:val="17"/>
              </w:rPr>
              <w:t>Signal/Control</w:t>
            </w:r>
          </w:p>
        </w:tc>
        <w:tc>
          <w:tcPr>
            <w:tcW w:type="dxa" w:w="5256"/>
            <w:tcMar>
              <w:top w:w="80" w:type="dxa"/>
              <w:start w:w="100" w:type="dxa"/>
              <w:bottom w:w="80" w:type="dxa"/>
              <w:end w:w="100" w:type="dxa"/>
            </w:tcMar>
            <w:vAlign w:val="top"/>
            <w:shd w:fill="EAF2F8"/>
          </w:tcPr>
          <w:p>
            <w:r>
              <w:rPr>
                <w:rFonts w:ascii="Arial" w:hAnsi="Arial"/>
                <w:sz w:val="17"/>
              </w:rPr>
              <w:t>Bells, beacons, runes, logic, command, warning, communication, and dispatch.</w:t>
            </w:r>
          </w:p>
        </w:tc>
        <w:tc>
          <w:tcPr>
            <w:tcW w:type="dxa" w:w="3024"/>
            <w:tcMar>
              <w:top w:w="80" w:type="dxa"/>
              <w:start w:w="100" w:type="dxa"/>
              <w:bottom w:w="80" w:type="dxa"/>
              <w:end w:w="100" w:type="dxa"/>
            </w:tcMar>
            <w:vAlign w:val="top"/>
            <w:shd w:fill="EAF2F8"/>
          </w:tcPr>
          <w:p>
            <w:r>
              <w:rPr>
                <w:rFonts w:ascii="Arial" w:hAnsi="Arial"/>
                <w:sz w:val="17"/>
              </w:rPr>
              <w:t>Reduced safety, coordination, automation, or emergency response.</w:t>
            </w:r>
          </w:p>
        </w:tc>
      </w:tr>
    </w:tbl>
    <w:p/>
    <w:p>
      <w:pPr>
        <w:pStyle w:val="Heading1"/>
        <w:keepNext/>
      </w:pPr>
      <w:r>
        <w:t>18. Culture, Faction, Biome, Climate, and Realm Variation</w:t>
      </w:r>
    </w:p>
    <w:p>
      <w:r>
        <w:rPr>
          <w:i w:val="0"/>
        </w:rPr>
        <w:t>A universal function does not imply identical architecture. Culture packs may provide preferred layouts, material palettes, ornament, room expectations, laws, job traditions, service substitutions, signature buildings, upgrade branches, and forbidden projects.</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3456"/>
            <w:shd w:fill="1F4E79"/>
            <w:vAlign w:val="center"/>
            <w:tcMar>
              <w:top w:w="80" w:type="dxa"/>
              <w:start w:w="100" w:type="dxa"/>
              <w:bottom w:w="80" w:type="dxa"/>
              <w:end w:w="100" w:type="dxa"/>
            </w:tcMar>
          </w:tcPr>
          <w:p>
            <w:r>
              <w:rPr>
                <w:rFonts w:ascii="Arial" w:hAnsi="Arial"/>
                <w:b/>
                <w:color w:val="FFFFFF"/>
                <w:sz w:val="18"/>
              </w:rPr>
              <w:t>Variation Layer</w:t>
            </w:r>
          </w:p>
        </w:tc>
        <w:tc>
          <w:tcPr>
            <w:tcW w:type="dxa" w:w="3456"/>
            <w:shd w:fill="1F4E79"/>
            <w:vAlign w:val="center"/>
            <w:tcMar>
              <w:top w:w="80" w:type="dxa"/>
              <w:start w:w="100" w:type="dxa"/>
              <w:bottom w:w="80" w:type="dxa"/>
              <w:end w:w="100" w:type="dxa"/>
            </w:tcMar>
          </w:tcPr>
          <w:p>
            <w:r>
              <w:rPr>
                <w:rFonts w:ascii="Arial" w:hAnsi="Arial"/>
                <w:b/>
                <w:color w:val="FFFFFF"/>
                <w:sz w:val="18"/>
              </w:rPr>
              <w:t>May Change</w:t>
            </w:r>
          </w:p>
        </w:tc>
        <w:tc>
          <w:tcPr>
            <w:tcW w:type="dxa" w:w="3456"/>
            <w:shd w:fill="1F4E79"/>
            <w:vAlign w:val="center"/>
            <w:tcMar>
              <w:top w:w="80" w:type="dxa"/>
              <w:start w:w="100" w:type="dxa"/>
              <w:bottom w:w="80" w:type="dxa"/>
              <w:end w:w="100" w:type="dxa"/>
            </w:tcMar>
          </w:tcPr>
          <w:p>
            <w:r>
              <w:rPr>
                <w:rFonts w:ascii="Arial" w:hAnsi="Arial"/>
                <w:b/>
                <w:color w:val="FFFFFF"/>
                <w:sz w:val="18"/>
              </w:rPr>
              <w:t>Must Preserve</w:t>
            </w:r>
          </w:p>
        </w:tc>
      </w:tr>
      <w:tr>
        <w:tc>
          <w:tcPr>
            <w:tcW w:type="dxa" w:w="2232"/>
            <w:tcMar>
              <w:top w:w="80" w:type="dxa"/>
              <w:start w:w="100" w:type="dxa"/>
              <w:bottom w:w="80" w:type="dxa"/>
              <w:end w:w="100" w:type="dxa"/>
            </w:tcMar>
            <w:vAlign w:val="top"/>
          </w:tcPr>
          <w:p>
            <w:r>
              <w:rPr>
                <w:rFonts w:ascii="Arial" w:hAnsi="Arial"/>
                <w:sz w:val="17"/>
              </w:rPr>
              <w:t>Culture Style Kit</w:t>
            </w:r>
          </w:p>
        </w:tc>
        <w:tc>
          <w:tcPr>
            <w:tcW w:type="dxa" w:w="5112"/>
            <w:tcMar>
              <w:top w:w="80" w:type="dxa"/>
              <w:start w:w="100" w:type="dxa"/>
              <w:bottom w:w="80" w:type="dxa"/>
              <w:end w:w="100" w:type="dxa"/>
            </w:tcMar>
            <w:vAlign w:val="top"/>
          </w:tcPr>
          <w:p>
            <w:r>
              <w:rPr>
                <w:rFonts w:ascii="Arial" w:hAnsi="Arial"/>
                <w:sz w:val="17"/>
              </w:rPr>
              <w:t>Materials, roof forms, decoration, room layout, privacy, courtyards, towers, signs, furniture, and prestige features.</w:t>
            </w:r>
          </w:p>
        </w:tc>
        <w:tc>
          <w:tcPr>
            <w:tcW w:type="dxa" w:w="3168"/>
            <w:tcMar>
              <w:top w:w="80" w:type="dxa"/>
              <w:start w:w="100" w:type="dxa"/>
              <w:bottom w:w="80" w:type="dxa"/>
              <w:end w:w="100" w:type="dxa"/>
            </w:tcMar>
            <w:vAlign w:val="top"/>
          </w:tcPr>
          <w:p>
            <w:r>
              <w:rPr>
                <w:rFonts w:ascii="Arial" w:hAnsi="Arial"/>
                <w:sz w:val="17"/>
              </w:rPr>
              <w:t>Validated function, required markers, access, capacity ranges, and core need contribution.</w:t>
            </w:r>
          </w:p>
        </w:tc>
      </w:tr>
      <w:tr>
        <w:tc>
          <w:tcPr>
            <w:tcW w:type="dxa" w:w="2232"/>
            <w:tcMar>
              <w:top w:w="80" w:type="dxa"/>
              <w:start w:w="100" w:type="dxa"/>
              <w:bottom w:w="80" w:type="dxa"/>
              <w:end w:w="100" w:type="dxa"/>
            </w:tcMar>
            <w:vAlign w:val="top"/>
            <w:shd w:fill="EAF2F8"/>
          </w:tcPr>
          <w:p>
            <w:r>
              <w:rPr>
                <w:rFonts w:ascii="Arial" w:hAnsi="Arial"/>
                <w:sz w:val="17"/>
              </w:rPr>
              <w:t>Cultural Replacement</w:t>
            </w:r>
          </w:p>
        </w:tc>
        <w:tc>
          <w:tcPr>
            <w:tcW w:type="dxa" w:w="5112"/>
            <w:tcMar>
              <w:top w:w="80" w:type="dxa"/>
              <w:start w:w="100" w:type="dxa"/>
              <w:bottom w:w="80" w:type="dxa"/>
              <w:end w:w="100" w:type="dxa"/>
            </w:tcMar>
            <w:vAlign w:val="top"/>
            <w:shd w:fill="EAF2F8"/>
          </w:tcPr>
          <w:p>
            <w:r>
              <w:rPr>
                <w:rFonts w:ascii="Arial" w:hAnsi="Arial"/>
                <w:sz w:val="17"/>
              </w:rPr>
              <w:t>The method used to satisfy a universal need or service.</w:t>
            </w:r>
          </w:p>
        </w:tc>
        <w:tc>
          <w:tcPr>
            <w:tcW w:type="dxa" w:w="3168"/>
            <w:tcMar>
              <w:top w:w="80" w:type="dxa"/>
              <w:start w:w="100" w:type="dxa"/>
              <w:bottom w:w="80" w:type="dxa"/>
              <w:end w:w="100" w:type="dxa"/>
            </w:tcMar>
            <w:vAlign w:val="top"/>
            <w:shd w:fill="EAF2F8"/>
          </w:tcPr>
          <w:p>
            <w:r>
              <w:rPr>
                <w:rFonts w:ascii="Arial" w:hAnsi="Arial"/>
                <w:sz w:val="17"/>
              </w:rPr>
              <w:t>Equivalent settlement capability unless intentionally designed as a trade-off.</w:t>
            </w:r>
          </w:p>
        </w:tc>
      </w:tr>
      <w:tr>
        <w:tc>
          <w:tcPr>
            <w:tcW w:type="dxa" w:w="2232"/>
            <w:tcMar>
              <w:top w:w="80" w:type="dxa"/>
              <w:start w:w="100" w:type="dxa"/>
              <w:bottom w:w="80" w:type="dxa"/>
              <w:end w:w="100" w:type="dxa"/>
            </w:tcMar>
            <w:vAlign w:val="top"/>
          </w:tcPr>
          <w:p>
            <w:r>
              <w:rPr>
                <w:rFonts w:ascii="Arial" w:hAnsi="Arial"/>
                <w:sz w:val="17"/>
              </w:rPr>
              <w:t>Faction Control</w:t>
            </w:r>
          </w:p>
        </w:tc>
        <w:tc>
          <w:tcPr>
            <w:tcW w:type="dxa" w:w="5112"/>
            <w:tcMar>
              <w:top w:w="80" w:type="dxa"/>
              <w:start w:w="100" w:type="dxa"/>
              <w:bottom w:w="80" w:type="dxa"/>
              <w:end w:w="100" w:type="dxa"/>
            </w:tcMar>
            <w:vAlign w:val="top"/>
          </w:tcPr>
          <w:p>
            <w:r>
              <w:rPr>
                <w:rFonts w:ascii="Arial" w:hAnsi="Arial"/>
                <w:sz w:val="17"/>
              </w:rPr>
              <w:t>Ownership, law, taxation, guard use, access, banners, restricted rooms, and strategic purpose.</w:t>
            </w:r>
          </w:p>
        </w:tc>
        <w:tc>
          <w:tcPr>
            <w:tcW w:type="dxa" w:w="3168"/>
            <w:tcMar>
              <w:top w:w="80" w:type="dxa"/>
              <w:start w:w="100" w:type="dxa"/>
              <w:bottom w:w="80" w:type="dxa"/>
              <w:end w:w="100" w:type="dxa"/>
            </w:tcMar>
            <w:vAlign w:val="top"/>
          </w:tcPr>
          <w:p>
            <w:r>
              <w:rPr>
                <w:rFonts w:ascii="Arial" w:hAnsi="Arial"/>
                <w:sz w:val="17"/>
              </w:rPr>
              <w:t>Stable building identity and save compatibility.</w:t>
            </w:r>
          </w:p>
        </w:tc>
      </w:tr>
      <w:tr>
        <w:tc>
          <w:tcPr>
            <w:tcW w:type="dxa" w:w="2232"/>
            <w:tcMar>
              <w:top w:w="80" w:type="dxa"/>
              <w:start w:w="100" w:type="dxa"/>
              <w:bottom w:w="80" w:type="dxa"/>
              <w:end w:w="100" w:type="dxa"/>
            </w:tcMar>
            <w:vAlign w:val="top"/>
            <w:shd w:fill="EAF2F8"/>
          </w:tcPr>
          <w:p>
            <w:r>
              <w:rPr>
                <w:rFonts w:ascii="Arial" w:hAnsi="Arial"/>
                <w:sz w:val="17"/>
              </w:rPr>
              <w:t>Biome/Climate Adaptation</w:t>
            </w:r>
          </w:p>
        </w:tc>
        <w:tc>
          <w:tcPr>
            <w:tcW w:type="dxa" w:w="5112"/>
            <w:tcMar>
              <w:top w:w="80" w:type="dxa"/>
              <w:start w:w="100" w:type="dxa"/>
              <w:bottom w:w="80" w:type="dxa"/>
              <w:end w:w="100" w:type="dxa"/>
            </w:tcMar>
            <w:vAlign w:val="top"/>
            <w:shd w:fill="EAF2F8"/>
          </w:tcPr>
          <w:p>
            <w:r>
              <w:rPr>
                <w:rFonts w:ascii="Arial" w:hAnsi="Arial"/>
                <w:sz w:val="17"/>
              </w:rPr>
              <w:t>Foundations, insulation, drainage, stilts, underground rooms, roof slope, fireproofing, ventilation, water storage.</w:t>
            </w:r>
          </w:p>
        </w:tc>
        <w:tc>
          <w:tcPr>
            <w:tcW w:type="dxa" w:w="3168"/>
            <w:tcMar>
              <w:top w:w="80" w:type="dxa"/>
              <w:start w:w="100" w:type="dxa"/>
              <w:bottom w:w="80" w:type="dxa"/>
              <w:end w:w="100" w:type="dxa"/>
            </w:tcMar>
            <w:vAlign w:val="top"/>
            <w:shd w:fill="EAF2F8"/>
          </w:tcPr>
          <w:p>
            <w:r>
              <w:rPr>
                <w:rFonts w:ascii="Arial" w:hAnsi="Arial"/>
                <w:sz w:val="17"/>
              </w:rPr>
              <w:t>Functional markers and safe navigation.</w:t>
            </w:r>
          </w:p>
        </w:tc>
      </w:tr>
      <w:tr>
        <w:tc>
          <w:tcPr>
            <w:tcW w:type="dxa" w:w="2232"/>
            <w:tcMar>
              <w:top w:w="80" w:type="dxa"/>
              <w:start w:w="100" w:type="dxa"/>
              <w:bottom w:w="80" w:type="dxa"/>
              <w:end w:w="100" w:type="dxa"/>
            </w:tcMar>
            <w:vAlign w:val="top"/>
          </w:tcPr>
          <w:p>
            <w:r>
              <w:rPr>
                <w:rFonts w:ascii="Arial" w:hAnsi="Arial"/>
                <w:sz w:val="17"/>
              </w:rPr>
              <w:t>Realm Adaptation</w:t>
            </w:r>
          </w:p>
        </w:tc>
        <w:tc>
          <w:tcPr>
            <w:tcW w:type="dxa" w:w="5112"/>
            <w:tcMar>
              <w:top w:w="80" w:type="dxa"/>
              <w:start w:w="100" w:type="dxa"/>
              <w:bottom w:w="80" w:type="dxa"/>
              <w:end w:w="100" w:type="dxa"/>
            </w:tcMar>
            <w:vAlign w:val="top"/>
          </w:tcPr>
          <w:p>
            <w:r>
              <w:rPr>
                <w:rFonts w:ascii="Arial" w:hAnsi="Arial"/>
                <w:sz w:val="17"/>
              </w:rPr>
              <w:t>Gravity, atmosphere, magic, corruption, resource, portal, material, and environmental protection rules.</w:t>
            </w:r>
          </w:p>
        </w:tc>
        <w:tc>
          <w:tcPr>
            <w:tcW w:type="dxa" w:w="3168"/>
            <w:tcMar>
              <w:top w:w="80" w:type="dxa"/>
              <w:start w:w="100" w:type="dxa"/>
              <w:bottom w:w="80" w:type="dxa"/>
              <w:end w:w="100" w:type="dxa"/>
            </w:tcMar>
            <w:vAlign w:val="top"/>
          </w:tcPr>
          <w:p>
            <w:r>
              <w:rPr>
                <w:rFonts w:ascii="Arial" w:hAnsi="Arial"/>
                <w:sz w:val="17"/>
              </w:rPr>
              <w:t>Explicit prerequisites, risk, service role, and world-state consequence.</w:t>
            </w:r>
          </w:p>
        </w:tc>
      </w:tr>
    </w:tbl>
    <w:p/>
    <w:p>
      <w:pPr>
        <w:pStyle w:val="Heading1"/>
        <w:keepNext/>
      </w:pPr>
      <w:r>
        <w:t>19. Player Blueprints and Existing-Town Integration</w:t>
      </w:r>
    </w:p>
    <w:p>
      <w:pPr>
        <w:pStyle w:val="ListBullet"/>
      </w:pPr>
      <w:r>
        <w:t>Players may create blueprints in-world or from the main menu using the shared blueprint format defined by Document 19.</w:t>
      </w:r>
    </w:p>
    <w:p>
      <w:pPr>
        <w:pStyle w:val="ListBullet"/>
      </w:pPr>
      <w:r>
        <w:t>A player blueprint becomes a valid settlement option only after it is mapped to one or more building definitions and passes bounds, marker, access, stage, safety, and dependency validation.</w:t>
      </w:r>
    </w:p>
    <w:p>
      <w:pPr>
        <w:pStyle w:val="ListBullet"/>
      </w:pPr>
      <w:r>
        <w:t>Trusted players may propose buildings for existing towns when reputation, law, ownership, project permissions, land rights, and settlement priorities allow it.</w:t>
      </w:r>
    </w:p>
    <w:p>
      <w:pPr>
        <w:pStyle w:val="ListBullet"/>
      </w:pPr>
      <w:r>
        <w:t>Player-founded settlements may use custom style kits and preferred blueprint libraries while still requiring functional capacity and real construction resources.</w:t>
      </w:r>
    </w:p>
    <w:p>
      <w:pPr>
        <w:pStyle w:val="ListBullet"/>
      </w:pPr>
      <w:r>
        <w:t>NPC planners may select approved player blueprints from the relevant pool, but should avoid repeated clones through variety, spacing, capacity, and style rules.</w:t>
      </w:r>
    </w:p>
    <w:p>
      <w:pPr>
        <w:pStyle w:val="ListBullet"/>
      </w:pPr>
      <w:r>
        <w:t>Creative-mode or relaxed settings may allow blueprint placement with reduced simulation restrictions without weakening the default survival-civilisation rules.</w:t>
      </w:r>
    </w:p>
    <w:p>
      <w:pPr>
        <w:pStyle w:val="Heading1"/>
        <w:keepNext/>
      </w:pPr>
      <w:r>
        <w:t>20. Autonomous Project Selection and Growth Planning</w:t>
      </w:r>
    </w:p>
    <w:tbl>
      <w:tblPr>
        <w:tblStyle w:val="TableGrid"/>
        <w:tblW w:type="auto" w:w="0"/>
        <w:jc w:val="center"/>
        <w:tblLook w:firstColumn="1" w:firstRow="1" w:lastColumn="0" w:lastRow="0" w:noHBand="0" w:noVBand="1" w:val="04A0"/>
      </w:tblPr>
      <w:tblGrid>
        <w:gridCol w:w="10368"/>
      </w:tblGrid>
      <w:tr>
        <w:trPr>
          <w:cantSplit/>
        </w:trPr>
        <w:tc>
          <w:tcPr>
            <w:tcW w:type="dxa" w:w="10368"/>
            <w:shd w:fill="D9EAF7"/>
            <w:tcMar>
              <w:top w:w="120" w:type="dxa"/>
              <w:start w:w="140" w:type="dxa"/>
              <w:bottom w:w="120" w:type="dxa"/>
              <w:end w:w="140" w:type="dxa"/>
            </w:tcMar>
          </w:tcPr>
          <w:p>
            <w:r>
              <w:rPr>
                <w:rFonts w:ascii="Arial" w:hAnsi="Arial"/>
                <w:b/>
                <w:color w:val="1F4E79"/>
                <w:sz w:val="20"/>
              </w:rPr>
              <w:t>Planner Score Draft</w:t>
            </w:r>
          </w:p>
          <w:p>
            <w:r>
              <w:rPr>
                <w:rFonts w:ascii="Arial" w:hAnsi="Arial"/>
                <w:sz w:val="18"/>
              </w:rPr>
              <w:t>Project Score = Stage Requirement + Need Pressure + Population Pressure + Job Demand + Safety Risk + Culture Preference + Story Weight + Trade Opportunity + Player Priority - Cost - Terrain Difficulty - Redundancy - Maintenance Burden - Danger.</w:t>
            </w:r>
          </w:p>
        </w:tc>
      </w:tr>
    </w:tbl>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5184"/>
            <w:shd w:fill="1F4E79"/>
            <w:vAlign w:val="center"/>
            <w:tcMar>
              <w:top w:w="80" w:type="dxa"/>
              <w:start w:w="100" w:type="dxa"/>
              <w:bottom w:w="80" w:type="dxa"/>
              <w:end w:w="100" w:type="dxa"/>
            </w:tcMar>
          </w:tcPr>
          <w:p>
            <w:r>
              <w:rPr>
                <w:rFonts w:ascii="Arial" w:hAnsi="Arial"/>
                <w:b/>
                <w:color w:val="FFFFFF"/>
                <w:sz w:val="18"/>
              </w:rPr>
              <w:t>Planner Step</w:t>
            </w:r>
          </w:p>
        </w:tc>
        <w:tc>
          <w:tcPr>
            <w:tcW w:type="dxa" w:w="5184"/>
            <w:shd w:fill="1F4E79"/>
            <w:vAlign w:val="center"/>
            <w:tcMar>
              <w:top w:w="80" w:type="dxa"/>
              <w:start w:w="100" w:type="dxa"/>
              <w:bottom w:w="80" w:type="dxa"/>
              <w:end w:w="100" w:type="dxa"/>
            </w:tcMar>
          </w:tcPr>
          <w:p>
            <w:r>
              <w:rPr>
                <w:rFonts w:ascii="Arial" w:hAnsi="Arial"/>
                <w:b/>
                <w:color w:val="FFFFFF"/>
                <w:sz w:val="18"/>
              </w:rPr>
              <w:t>Action</w:t>
            </w:r>
          </w:p>
        </w:tc>
      </w:tr>
      <w:tr>
        <w:tc>
          <w:tcPr>
            <w:tcW w:type="dxa" w:w="2160"/>
            <w:tcMar>
              <w:top w:w="80" w:type="dxa"/>
              <w:start w:w="100" w:type="dxa"/>
              <w:bottom w:w="80" w:type="dxa"/>
              <w:end w:w="100" w:type="dxa"/>
            </w:tcMar>
            <w:vAlign w:val="top"/>
          </w:tcPr>
          <w:p>
            <w:r>
              <w:rPr>
                <w:rFonts w:ascii="Arial" w:hAnsi="Arial"/>
                <w:sz w:val="17"/>
              </w:rPr>
              <w:t>1. Detect Pressure</w:t>
            </w:r>
          </w:p>
        </w:tc>
        <w:tc>
          <w:tcPr>
            <w:tcW w:type="dxa" w:w="8352"/>
            <w:tcMar>
              <w:top w:w="80" w:type="dxa"/>
              <w:start w:w="100" w:type="dxa"/>
              <w:bottom w:w="80" w:type="dxa"/>
              <w:end w:w="100" w:type="dxa"/>
            </w:tcMar>
            <w:vAlign w:val="top"/>
          </w:tcPr>
          <w:p>
            <w:r>
              <w:rPr>
                <w:rFonts w:ascii="Arial" w:hAnsi="Arial"/>
                <w:sz w:val="17"/>
              </w:rPr>
              <w:t>Recalculate need shortages, capacity gaps, damage, migration, threats, production bottlenecks, stage requirements, and event demands.</w:t>
            </w:r>
          </w:p>
        </w:tc>
      </w:tr>
      <w:tr>
        <w:tc>
          <w:tcPr>
            <w:tcW w:type="dxa" w:w="2160"/>
            <w:tcMar>
              <w:top w:w="80" w:type="dxa"/>
              <w:start w:w="100" w:type="dxa"/>
              <w:bottom w:w="80" w:type="dxa"/>
              <w:end w:w="100" w:type="dxa"/>
            </w:tcMar>
            <w:vAlign w:val="top"/>
            <w:shd w:fill="EAF2F8"/>
          </w:tcPr>
          <w:p>
            <w:r>
              <w:rPr>
                <w:rFonts w:ascii="Arial" w:hAnsi="Arial"/>
                <w:sz w:val="17"/>
              </w:rPr>
              <w:t>2. Build Eligible Pool</w:t>
            </w:r>
          </w:p>
        </w:tc>
        <w:tc>
          <w:tcPr>
            <w:tcW w:type="dxa" w:w="8352"/>
            <w:tcMar>
              <w:top w:w="80" w:type="dxa"/>
              <w:start w:w="100" w:type="dxa"/>
              <w:bottom w:w="80" w:type="dxa"/>
              <w:end w:w="100" w:type="dxa"/>
            </w:tcMar>
            <w:vAlign w:val="top"/>
            <w:shd w:fill="EAF2F8"/>
          </w:tcPr>
          <w:p>
            <w:r>
              <w:rPr>
                <w:rFonts w:ascii="Arial" w:hAnsi="Arial"/>
                <w:sz w:val="17"/>
              </w:rPr>
              <w:t>Filter building and project definitions by stage, culture, law, terrain, technology, specialists, story, permissions, maximum counts, and dependencies.</w:t>
            </w:r>
          </w:p>
        </w:tc>
      </w:tr>
      <w:tr>
        <w:tc>
          <w:tcPr>
            <w:tcW w:type="dxa" w:w="2160"/>
            <w:tcMar>
              <w:top w:w="80" w:type="dxa"/>
              <w:start w:w="100" w:type="dxa"/>
              <w:bottom w:w="80" w:type="dxa"/>
              <w:end w:w="100" w:type="dxa"/>
            </w:tcMar>
            <w:vAlign w:val="top"/>
          </w:tcPr>
          <w:p>
            <w:r>
              <w:rPr>
                <w:rFonts w:ascii="Arial" w:hAnsi="Arial"/>
                <w:sz w:val="17"/>
              </w:rPr>
              <w:t>3. Score Options</w:t>
            </w:r>
          </w:p>
        </w:tc>
        <w:tc>
          <w:tcPr>
            <w:tcW w:type="dxa" w:w="8352"/>
            <w:tcMar>
              <w:top w:w="80" w:type="dxa"/>
              <w:start w:w="100" w:type="dxa"/>
              <w:bottom w:w="80" w:type="dxa"/>
              <w:end w:w="100" w:type="dxa"/>
            </w:tcMar>
            <w:vAlign w:val="top"/>
          </w:tcPr>
          <w:p>
            <w:r>
              <w:rPr>
                <w:rFonts w:ascii="Arial" w:hAnsi="Arial"/>
                <w:sz w:val="17"/>
              </w:rPr>
              <w:t>Compare benefit, urgency, cost, labour, access, resource availability, maintenance, redundancy, risk, and settlement identity.</w:t>
            </w:r>
          </w:p>
        </w:tc>
      </w:tr>
      <w:tr>
        <w:tc>
          <w:tcPr>
            <w:tcW w:type="dxa" w:w="2160"/>
            <w:tcMar>
              <w:top w:w="80" w:type="dxa"/>
              <w:start w:w="100" w:type="dxa"/>
              <w:bottom w:w="80" w:type="dxa"/>
              <w:end w:w="100" w:type="dxa"/>
            </w:tcMar>
            <w:vAlign w:val="top"/>
            <w:shd w:fill="EAF2F8"/>
          </w:tcPr>
          <w:p>
            <w:r>
              <w:rPr>
                <w:rFonts w:ascii="Arial" w:hAnsi="Arial"/>
                <w:sz w:val="17"/>
              </w:rPr>
              <w:t>4. Test Sites</w:t>
            </w:r>
          </w:p>
        </w:tc>
        <w:tc>
          <w:tcPr>
            <w:tcW w:type="dxa" w:w="8352"/>
            <w:tcMar>
              <w:top w:w="80" w:type="dxa"/>
              <w:start w:w="100" w:type="dxa"/>
              <w:bottom w:w="80" w:type="dxa"/>
              <w:end w:w="100" w:type="dxa"/>
            </w:tcMar>
            <w:vAlign w:val="top"/>
            <w:shd w:fill="EAF2F8"/>
          </w:tcPr>
          <w:p>
            <w:r>
              <w:rPr>
                <w:rFonts w:ascii="Arial" w:hAnsi="Arial"/>
                <w:sz w:val="17"/>
              </w:rPr>
              <w:t>Search parcels and adaptation modes; validate roads, utilities, districts, expansion, protected areas, and player claims.</w:t>
            </w:r>
          </w:p>
        </w:tc>
      </w:tr>
      <w:tr>
        <w:tc>
          <w:tcPr>
            <w:tcW w:type="dxa" w:w="2160"/>
            <w:tcMar>
              <w:top w:w="80" w:type="dxa"/>
              <w:start w:w="100" w:type="dxa"/>
              <w:bottom w:w="80" w:type="dxa"/>
              <w:end w:w="100" w:type="dxa"/>
            </w:tcMar>
            <w:vAlign w:val="top"/>
          </w:tcPr>
          <w:p>
            <w:r>
              <w:rPr>
                <w:rFonts w:ascii="Arial" w:hAnsi="Arial"/>
                <w:sz w:val="17"/>
              </w:rPr>
              <w:t>5. Reserve and Announce</w:t>
            </w:r>
          </w:p>
        </w:tc>
        <w:tc>
          <w:tcPr>
            <w:tcW w:type="dxa" w:w="8352"/>
            <w:tcMar>
              <w:top w:w="80" w:type="dxa"/>
              <w:start w:w="100" w:type="dxa"/>
              <w:bottom w:w="80" w:type="dxa"/>
              <w:end w:w="100" w:type="dxa"/>
            </w:tcMar>
            <w:vAlign w:val="top"/>
          </w:tcPr>
          <w:p>
            <w:r>
              <w:rPr>
                <w:rFonts w:ascii="Arial" w:hAnsi="Arial"/>
                <w:sz w:val="17"/>
              </w:rPr>
              <w:t>Reserve site and resources, create project record, notify the player where appropriate, and allow contributions or objections.</w:t>
            </w:r>
          </w:p>
        </w:tc>
      </w:tr>
      <w:tr>
        <w:tc>
          <w:tcPr>
            <w:tcW w:type="dxa" w:w="2160"/>
            <w:tcMar>
              <w:top w:w="80" w:type="dxa"/>
              <w:start w:w="100" w:type="dxa"/>
              <w:bottom w:w="80" w:type="dxa"/>
              <w:end w:w="100" w:type="dxa"/>
            </w:tcMar>
            <w:vAlign w:val="top"/>
            <w:shd w:fill="EAF2F8"/>
          </w:tcPr>
          <w:p>
            <w:r>
              <w:rPr>
                <w:rFonts w:ascii="Arial" w:hAnsi="Arial"/>
                <w:sz w:val="17"/>
              </w:rPr>
              <w:t>6. Construct</w:t>
            </w:r>
          </w:p>
        </w:tc>
        <w:tc>
          <w:tcPr>
            <w:tcW w:type="dxa" w:w="8352"/>
            <w:tcMar>
              <w:top w:w="80" w:type="dxa"/>
              <w:start w:w="100" w:type="dxa"/>
              <w:bottom w:w="80" w:type="dxa"/>
              <w:end w:w="100" w:type="dxa"/>
            </w:tcMar>
            <w:vAlign w:val="top"/>
            <w:shd w:fill="EAF2F8"/>
          </w:tcPr>
          <w:p>
            <w:r>
              <w:rPr>
                <w:rFonts w:ascii="Arial" w:hAnsi="Arial"/>
                <w:sz w:val="17"/>
              </w:rPr>
              <w:t>Assign builders, haulers, specialists, tools, machines, golems, or player tasks; process visible or abstract stages.</w:t>
            </w:r>
          </w:p>
        </w:tc>
      </w:tr>
      <w:tr>
        <w:tc>
          <w:tcPr>
            <w:tcW w:type="dxa" w:w="2160"/>
            <w:tcMar>
              <w:top w:w="80" w:type="dxa"/>
              <w:start w:w="100" w:type="dxa"/>
              <w:bottom w:w="80" w:type="dxa"/>
              <w:end w:w="100" w:type="dxa"/>
            </w:tcMar>
            <w:vAlign w:val="top"/>
          </w:tcPr>
          <w:p>
            <w:r>
              <w:rPr>
                <w:rFonts w:ascii="Arial" w:hAnsi="Arial"/>
                <w:sz w:val="17"/>
              </w:rPr>
              <w:t>7. Activate and Rebalance</w:t>
            </w:r>
          </w:p>
        </w:tc>
        <w:tc>
          <w:tcPr>
            <w:tcW w:type="dxa" w:w="8352"/>
            <w:tcMar>
              <w:top w:w="80" w:type="dxa"/>
              <w:start w:w="100" w:type="dxa"/>
              <w:bottom w:w="80" w:type="dxa"/>
              <w:end w:w="100" w:type="dxa"/>
            </w:tcMar>
            <w:vAlign w:val="top"/>
          </w:tcPr>
          <w:p>
            <w:r>
              <w:rPr>
                <w:rFonts w:ascii="Arial" w:hAnsi="Arial"/>
                <w:sz w:val="17"/>
              </w:rPr>
              <w:t>Register capacity, jobs, upkeep, routes, new demand, upgrade options, and changed project priorities.</w:t>
            </w:r>
          </w:p>
        </w:tc>
      </w:tr>
    </w:tbl>
    <w:p/>
    <w:p>
      <w:pPr>
        <w:pStyle w:val="Heading1"/>
        <w:keepNext/>
      </w:pPr>
      <w:r>
        <w:t>21. Damage, Repair, Maintenance, Renovation, and Abandonment</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5184"/>
            <w:shd w:fill="1F4E79"/>
            <w:vAlign w:val="center"/>
            <w:tcMar>
              <w:top w:w="80" w:type="dxa"/>
              <w:start w:w="100" w:type="dxa"/>
              <w:bottom w:w="80" w:type="dxa"/>
              <w:end w:w="100" w:type="dxa"/>
            </w:tcMar>
          </w:tcPr>
          <w:p>
            <w:r>
              <w:rPr>
                <w:rFonts w:ascii="Arial" w:hAnsi="Arial"/>
                <w:b/>
                <w:color w:val="FFFFFF"/>
                <w:sz w:val="18"/>
              </w:rPr>
              <w:t>Lifecycle Action</w:t>
            </w:r>
          </w:p>
        </w:tc>
        <w:tc>
          <w:tcPr>
            <w:tcW w:type="dxa" w:w="5184"/>
            <w:shd w:fill="1F4E79"/>
            <w:vAlign w:val="center"/>
            <w:tcMar>
              <w:top w:w="80" w:type="dxa"/>
              <w:start w:w="100" w:type="dxa"/>
              <w:bottom w:w="80" w:type="dxa"/>
              <w:end w:w="100" w:type="dxa"/>
            </w:tcMar>
          </w:tcPr>
          <w:p>
            <w:r>
              <w:rPr>
                <w:rFonts w:ascii="Arial" w:hAnsi="Arial"/>
                <w:b/>
                <w:color w:val="FFFFFF"/>
                <w:sz w:val="18"/>
              </w:rPr>
              <w:t>Rules</w:t>
            </w:r>
          </w:p>
        </w:tc>
      </w:tr>
      <w:tr>
        <w:tc>
          <w:tcPr>
            <w:tcW w:type="dxa" w:w="2304"/>
            <w:tcMar>
              <w:top w:w="80" w:type="dxa"/>
              <w:start w:w="100" w:type="dxa"/>
              <w:bottom w:w="80" w:type="dxa"/>
              <w:end w:w="100" w:type="dxa"/>
            </w:tcMar>
            <w:vAlign w:val="top"/>
          </w:tcPr>
          <w:p>
            <w:r>
              <w:rPr>
                <w:rFonts w:ascii="Arial" w:hAnsi="Arial"/>
                <w:sz w:val="17"/>
              </w:rPr>
              <w:t>Routine Maintenance</w:t>
            </w:r>
          </w:p>
        </w:tc>
        <w:tc>
          <w:tcPr>
            <w:tcW w:type="dxa" w:w="8208"/>
            <w:tcMar>
              <w:top w:w="80" w:type="dxa"/>
              <w:start w:w="100" w:type="dxa"/>
              <w:bottom w:w="80" w:type="dxa"/>
              <w:end w:w="100" w:type="dxa"/>
            </w:tcMar>
            <w:vAlign w:val="top"/>
          </w:tcPr>
          <w:p>
            <w:r>
              <w:rPr>
                <w:rFonts w:ascii="Arial" w:hAnsi="Arial"/>
                <w:sz w:val="17"/>
              </w:rPr>
              <w:t>Consumes modest labour and materials at family-specific intervals; can be automated or handled by village jobs when stock exists.</w:t>
            </w:r>
          </w:p>
        </w:tc>
      </w:tr>
      <w:tr>
        <w:tc>
          <w:tcPr>
            <w:tcW w:type="dxa" w:w="2304"/>
            <w:tcMar>
              <w:top w:w="80" w:type="dxa"/>
              <w:start w:w="100" w:type="dxa"/>
              <w:bottom w:w="80" w:type="dxa"/>
              <w:end w:w="100" w:type="dxa"/>
            </w:tcMar>
            <w:vAlign w:val="top"/>
            <w:shd w:fill="EAF2F8"/>
          </w:tcPr>
          <w:p>
            <w:r>
              <w:rPr>
                <w:rFonts w:ascii="Arial" w:hAnsi="Arial"/>
                <w:sz w:val="17"/>
              </w:rPr>
              <w:t>Damage</w:t>
            </w:r>
          </w:p>
        </w:tc>
        <w:tc>
          <w:tcPr>
            <w:tcW w:type="dxa" w:w="8208"/>
            <w:tcMar>
              <w:top w:w="80" w:type="dxa"/>
              <w:start w:w="100" w:type="dxa"/>
              <w:bottom w:w="80" w:type="dxa"/>
              <w:end w:w="100" w:type="dxa"/>
            </w:tcMar>
            <w:vAlign w:val="top"/>
            <w:shd w:fill="EAF2F8"/>
          </w:tcPr>
          <w:p>
            <w:r>
              <w:rPr>
                <w:rFonts w:ascii="Arial" w:hAnsi="Arial"/>
                <w:sz w:val="17"/>
              </w:rPr>
              <w:t>Reduces condition, capacity, safety, access, or utilities according to damaged components and structure profile.</w:t>
            </w:r>
          </w:p>
        </w:tc>
      </w:tr>
      <w:tr>
        <w:tc>
          <w:tcPr>
            <w:tcW w:type="dxa" w:w="2304"/>
            <w:tcMar>
              <w:top w:w="80" w:type="dxa"/>
              <w:start w:w="100" w:type="dxa"/>
              <w:bottom w:w="80" w:type="dxa"/>
              <w:end w:w="100" w:type="dxa"/>
            </w:tcMar>
            <w:vAlign w:val="top"/>
          </w:tcPr>
          <w:p>
            <w:r>
              <w:rPr>
                <w:rFonts w:ascii="Arial" w:hAnsi="Arial"/>
                <w:sz w:val="17"/>
              </w:rPr>
              <w:t>Emergency Repair</w:t>
            </w:r>
          </w:p>
        </w:tc>
        <w:tc>
          <w:tcPr>
            <w:tcW w:type="dxa" w:w="8208"/>
            <w:tcMar>
              <w:top w:w="80" w:type="dxa"/>
              <w:start w:w="100" w:type="dxa"/>
              <w:bottom w:w="80" w:type="dxa"/>
              <w:end w:w="100" w:type="dxa"/>
            </w:tcMar>
            <w:vAlign w:val="top"/>
          </w:tcPr>
          <w:p>
            <w:r>
              <w:rPr>
                <w:rFonts w:ascii="Arial" w:hAnsi="Arial"/>
                <w:sz w:val="17"/>
              </w:rPr>
              <w:t>Prioritises access, fire control, shelter, structural stability, wards, walls, and essential services.</w:t>
            </w:r>
          </w:p>
        </w:tc>
      </w:tr>
      <w:tr>
        <w:tc>
          <w:tcPr>
            <w:tcW w:type="dxa" w:w="2304"/>
            <w:tcMar>
              <w:top w:w="80" w:type="dxa"/>
              <w:start w:w="100" w:type="dxa"/>
              <w:bottom w:w="80" w:type="dxa"/>
              <w:end w:w="100" w:type="dxa"/>
            </w:tcMar>
            <w:vAlign w:val="top"/>
            <w:shd w:fill="EAF2F8"/>
          </w:tcPr>
          <w:p>
            <w:r>
              <w:rPr>
                <w:rFonts w:ascii="Arial" w:hAnsi="Arial"/>
                <w:sz w:val="17"/>
              </w:rPr>
              <w:t>Full Repair</w:t>
            </w:r>
          </w:p>
        </w:tc>
        <w:tc>
          <w:tcPr>
            <w:tcW w:type="dxa" w:w="8208"/>
            <w:tcMar>
              <w:top w:w="80" w:type="dxa"/>
              <w:start w:w="100" w:type="dxa"/>
              <w:bottom w:w="80" w:type="dxa"/>
              <w:end w:w="100" w:type="dxa"/>
            </w:tcMar>
            <w:vAlign w:val="top"/>
            <w:shd w:fill="EAF2F8"/>
          </w:tcPr>
          <w:p>
            <w:r>
              <w:rPr>
                <w:rFonts w:ascii="Arial" w:hAnsi="Arial"/>
                <w:sz w:val="17"/>
              </w:rPr>
              <w:t>Uses a staged project to restore blocks, functional components, furnishings, condition, and service capacity.</w:t>
            </w:r>
          </w:p>
        </w:tc>
      </w:tr>
      <w:tr>
        <w:tc>
          <w:tcPr>
            <w:tcW w:type="dxa" w:w="2304"/>
            <w:tcMar>
              <w:top w:w="80" w:type="dxa"/>
              <w:start w:w="100" w:type="dxa"/>
              <w:bottom w:w="80" w:type="dxa"/>
              <w:end w:w="100" w:type="dxa"/>
            </w:tcMar>
            <w:vAlign w:val="top"/>
          </w:tcPr>
          <w:p>
            <w:r>
              <w:rPr>
                <w:rFonts w:ascii="Arial" w:hAnsi="Arial"/>
                <w:sz w:val="17"/>
              </w:rPr>
              <w:t>Renovation</w:t>
            </w:r>
          </w:p>
        </w:tc>
        <w:tc>
          <w:tcPr>
            <w:tcW w:type="dxa" w:w="8208"/>
            <w:tcMar>
              <w:top w:w="80" w:type="dxa"/>
              <w:start w:w="100" w:type="dxa"/>
              <w:bottom w:w="80" w:type="dxa"/>
              <w:end w:w="100" w:type="dxa"/>
            </w:tcMar>
            <w:vAlign w:val="top"/>
          </w:tcPr>
          <w:p>
            <w:r>
              <w:rPr>
                <w:rFonts w:ascii="Arial" w:hAnsi="Arial"/>
                <w:sz w:val="17"/>
              </w:rPr>
              <w:t>Changes layout, materials, rooms, capacity, utilities, or appearance while preserving identity and history where possible.</w:t>
            </w:r>
          </w:p>
        </w:tc>
      </w:tr>
      <w:tr>
        <w:tc>
          <w:tcPr>
            <w:tcW w:type="dxa" w:w="2304"/>
            <w:tcMar>
              <w:top w:w="80" w:type="dxa"/>
              <w:start w:w="100" w:type="dxa"/>
              <w:bottom w:w="80" w:type="dxa"/>
              <w:end w:w="100" w:type="dxa"/>
            </w:tcMar>
            <w:vAlign w:val="top"/>
            <w:shd w:fill="EAF2F8"/>
          </w:tcPr>
          <w:p>
            <w:r>
              <w:rPr>
                <w:rFonts w:ascii="Arial" w:hAnsi="Arial"/>
                <w:sz w:val="17"/>
              </w:rPr>
              <w:t>Upgrade</w:t>
            </w:r>
          </w:p>
        </w:tc>
        <w:tc>
          <w:tcPr>
            <w:tcW w:type="dxa" w:w="8208"/>
            <w:tcMar>
              <w:top w:w="80" w:type="dxa"/>
              <w:start w:w="100" w:type="dxa"/>
              <w:bottom w:w="80" w:type="dxa"/>
              <w:end w:w="100" w:type="dxa"/>
            </w:tcMar>
            <w:vAlign w:val="top"/>
            <w:shd w:fill="EAF2F8"/>
          </w:tcPr>
          <w:p>
            <w:r>
              <w:rPr>
                <w:rFonts w:ascii="Arial" w:hAnsi="Arial"/>
                <w:sz w:val="17"/>
              </w:rPr>
              <w:t>Moves to a linked definition or module branch and recalculates demand, capacity, maintenance, and staffing.</w:t>
            </w:r>
          </w:p>
        </w:tc>
      </w:tr>
      <w:tr>
        <w:tc>
          <w:tcPr>
            <w:tcW w:type="dxa" w:w="2304"/>
            <w:tcMar>
              <w:top w:w="80" w:type="dxa"/>
              <w:start w:w="100" w:type="dxa"/>
              <w:bottom w:w="80" w:type="dxa"/>
              <w:end w:w="100" w:type="dxa"/>
            </w:tcMar>
            <w:vAlign w:val="top"/>
          </w:tcPr>
          <w:p>
            <w:r>
              <w:rPr>
                <w:rFonts w:ascii="Arial" w:hAnsi="Arial"/>
                <w:sz w:val="17"/>
              </w:rPr>
              <w:t>Conversion</w:t>
            </w:r>
          </w:p>
        </w:tc>
        <w:tc>
          <w:tcPr>
            <w:tcW w:type="dxa" w:w="8208"/>
            <w:tcMar>
              <w:top w:w="80" w:type="dxa"/>
              <w:start w:w="100" w:type="dxa"/>
              <w:bottom w:w="80" w:type="dxa"/>
              <w:end w:w="100" w:type="dxa"/>
            </w:tcMar>
            <w:vAlign w:val="top"/>
          </w:tcPr>
          <w:p>
            <w:r>
              <w:rPr>
                <w:rFonts w:ascii="Arial" w:hAnsi="Arial"/>
                <w:sz w:val="17"/>
              </w:rPr>
              <w:t>Changes primary function through a validated conversion project, such as inn to housing or warehouse to hospital relief centre.</w:t>
            </w:r>
          </w:p>
        </w:tc>
      </w:tr>
      <w:tr>
        <w:tc>
          <w:tcPr>
            <w:tcW w:type="dxa" w:w="2304"/>
            <w:tcMar>
              <w:top w:w="80" w:type="dxa"/>
              <w:start w:w="100" w:type="dxa"/>
              <w:bottom w:w="80" w:type="dxa"/>
              <w:end w:w="100" w:type="dxa"/>
            </w:tcMar>
            <w:vAlign w:val="top"/>
            <w:shd w:fill="EAF2F8"/>
          </w:tcPr>
          <w:p>
            <w:r>
              <w:rPr>
                <w:rFonts w:ascii="Arial" w:hAnsi="Arial"/>
                <w:sz w:val="17"/>
              </w:rPr>
              <w:t>Abandonment</w:t>
            </w:r>
          </w:p>
        </w:tc>
        <w:tc>
          <w:tcPr>
            <w:tcW w:type="dxa" w:w="8208"/>
            <w:tcMar>
              <w:top w:w="80" w:type="dxa"/>
              <w:start w:w="100" w:type="dxa"/>
              <w:bottom w:w="80" w:type="dxa"/>
              <w:end w:w="100" w:type="dxa"/>
            </w:tcMar>
            <w:vAlign w:val="top"/>
            <w:shd w:fill="EAF2F8"/>
          </w:tcPr>
          <w:p>
            <w:r>
              <w:rPr>
                <w:rFonts w:ascii="Arial" w:hAnsi="Arial"/>
                <w:sz w:val="17"/>
              </w:rPr>
              <w:t>Occurs when access, population, safety, law, maintenance, ownership, or purpose fails; may create ruins, squats, monster sites, or restoration opportunities.</w:t>
            </w:r>
          </w:p>
        </w:tc>
      </w:tr>
      <w:tr>
        <w:tc>
          <w:tcPr>
            <w:tcW w:type="dxa" w:w="2304"/>
            <w:tcMar>
              <w:top w:w="80" w:type="dxa"/>
              <w:start w:w="100" w:type="dxa"/>
              <w:bottom w:w="80" w:type="dxa"/>
              <w:end w:w="100" w:type="dxa"/>
            </w:tcMar>
            <w:vAlign w:val="top"/>
          </w:tcPr>
          <w:p>
            <w:r>
              <w:rPr>
                <w:rFonts w:ascii="Arial" w:hAnsi="Arial"/>
                <w:sz w:val="17"/>
              </w:rPr>
              <w:t>Demolition and Salvage</w:t>
            </w:r>
          </w:p>
        </w:tc>
        <w:tc>
          <w:tcPr>
            <w:tcW w:type="dxa" w:w="8208"/>
            <w:tcMar>
              <w:top w:w="80" w:type="dxa"/>
              <w:start w:w="100" w:type="dxa"/>
              <w:bottom w:w="80" w:type="dxa"/>
              <w:end w:w="100" w:type="dxa"/>
            </w:tcMar>
            <w:vAlign w:val="top"/>
          </w:tcPr>
          <w:p>
            <w:r>
              <w:rPr>
                <w:rFonts w:ascii="Arial" w:hAnsi="Arial"/>
                <w:sz w:val="17"/>
              </w:rPr>
              <w:t>Returns a balance-controlled portion of reusable materials, clears the parcel, records ownership and heritage consequences, and may affect morale or law.</w:t>
            </w:r>
          </w:p>
        </w:tc>
      </w:tr>
    </w:tbl>
    <w:p/>
    <w:p>
      <w:pPr>
        <w:pStyle w:val="Heading1"/>
        <w:keepNext/>
      </w:pPr>
      <w:r>
        <w:t>22. Master Building Category Index</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3456"/>
            <w:shd w:fill="1F4E79"/>
            <w:vAlign w:val="center"/>
            <w:tcMar>
              <w:top w:w="80" w:type="dxa"/>
              <w:start w:w="100" w:type="dxa"/>
              <w:bottom w:w="80" w:type="dxa"/>
              <w:end w:w="100" w:type="dxa"/>
            </w:tcMar>
          </w:tcPr>
          <w:p>
            <w:r>
              <w:rPr>
                <w:rFonts w:ascii="Arial" w:hAnsi="Arial"/>
                <w:b/>
                <w:color w:val="FFFFFF"/>
                <w:sz w:val="18"/>
              </w:rPr>
              <w:t>Category</w:t>
            </w:r>
          </w:p>
        </w:tc>
        <w:tc>
          <w:tcPr>
            <w:tcW w:type="dxa" w:w="3456"/>
            <w:shd w:fill="1F4E79"/>
            <w:vAlign w:val="center"/>
            <w:tcMar>
              <w:top w:w="80" w:type="dxa"/>
              <w:start w:w="100" w:type="dxa"/>
              <w:bottom w:w="80" w:type="dxa"/>
              <w:end w:w="100" w:type="dxa"/>
            </w:tcMar>
          </w:tcPr>
          <w:p>
            <w:r>
              <w:rPr>
                <w:rFonts w:ascii="Arial" w:hAnsi="Arial"/>
                <w:b/>
                <w:color w:val="FFFFFF"/>
                <w:sz w:val="18"/>
              </w:rPr>
              <w:t>Primary Companion</w:t>
            </w:r>
          </w:p>
        </w:tc>
        <w:tc>
          <w:tcPr>
            <w:tcW w:type="dxa" w:w="3456"/>
            <w:shd w:fill="1F4E79"/>
            <w:vAlign w:val="center"/>
            <w:tcMar>
              <w:top w:w="80" w:type="dxa"/>
              <w:start w:w="100" w:type="dxa"/>
              <w:bottom w:w="80" w:type="dxa"/>
              <w:end w:w="100" w:type="dxa"/>
            </w:tcMar>
          </w:tcPr>
          <w:p>
            <w:r>
              <w:rPr>
                <w:rFonts w:ascii="Arial" w:hAnsi="Arial"/>
                <w:b/>
                <w:color w:val="FFFFFF"/>
                <w:sz w:val="18"/>
              </w:rPr>
              <w:t>Representative Families</w:t>
            </w:r>
          </w:p>
        </w:tc>
      </w:tr>
      <w:tr>
        <w:tc>
          <w:tcPr>
            <w:tcW w:type="dxa" w:w="2376"/>
            <w:tcMar>
              <w:top w:w="80" w:type="dxa"/>
              <w:start w:w="100" w:type="dxa"/>
              <w:bottom w:w="80" w:type="dxa"/>
              <w:end w:w="100" w:type="dxa"/>
            </w:tcMar>
            <w:vAlign w:val="top"/>
          </w:tcPr>
          <w:p>
            <w:r>
              <w:rPr>
                <w:rFonts w:ascii="Arial" w:hAnsi="Arial"/>
                <w:sz w:val="17"/>
              </w:rPr>
              <w:t>Temporary and Camp</w:t>
            </w:r>
          </w:p>
        </w:tc>
        <w:tc>
          <w:tcPr>
            <w:tcW w:type="dxa" w:w="1800"/>
            <w:tcMar>
              <w:top w:w="80" w:type="dxa"/>
              <w:start w:w="100" w:type="dxa"/>
              <w:bottom w:w="80" w:type="dxa"/>
              <w:end w:w="100" w:type="dxa"/>
            </w:tcMar>
            <w:vAlign w:val="top"/>
          </w:tcPr>
          <w:p>
            <w:r>
              <w:rPr>
                <w:rFonts w:ascii="Arial" w:hAnsi="Arial"/>
                <w:sz w:val="17"/>
              </w:rPr>
              <w:t>20A / 20D</w:t>
            </w:r>
          </w:p>
        </w:tc>
        <w:tc>
          <w:tcPr>
            <w:tcW w:type="dxa" w:w="6336"/>
            <w:tcMar>
              <w:top w:w="80" w:type="dxa"/>
              <w:start w:w="100" w:type="dxa"/>
              <w:bottom w:w="80" w:type="dxa"/>
              <w:end w:w="100" w:type="dxa"/>
            </w:tcMar>
            <w:vAlign w:val="top"/>
          </w:tcPr>
          <w:p>
            <w:r>
              <w:rPr>
                <w:rFonts w:ascii="Arial" w:hAnsi="Arial"/>
                <w:sz w:val="17"/>
              </w:rPr>
              <w:t>Campfire sites, tents, lean-tos, supply yards, expedition camps, temporary palisades.</w:t>
            </w:r>
          </w:p>
        </w:tc>
      </w:tr>
      <w:tr>
        <w:tc>
          <w:tcPr>
            <w:tcW w:type="dxa" w:w="2376"/>
            <w:tcMar>
              <w:top w:w="80" w:type="dxa"/>
              <w:start w:w="100" w:type="dxa"/>
              <w:bottom w:w="80" w:type="dxa"/>
              <w:end w:w="100" w:type="dxa"/>
            </w:tcMar>
            <w:vAlign w:val="top"/>
            <w:shd w:fill="EAF2F8"/>
          </w:tcPr>
          <w:p>
            <w:r>
              <w:rPr>
                <w:rFonts w:ascii="Arial" w:hAnsi="Arial"/>
                <w:sz w:val="17"/>
              </w:rPr>
              <w:t>Residential</w:t>
            </w:r>
          </w:p>
        </w:tc>
        <w:tc>
          <w:tcPr>
            <w:tcW w:type="dxa" w:w="1800"/>
            <w:tcMar>
              <w:top w:w="80" w:type="dxa"/>
              <w:start w:w="100" w:type="dxa"/>
              <w:bottom w:w="80" w:type="dxa"/>
              <w:end w:w="100" w:type="dxa"/>
            </w:tcMar>
            <w:vAlign w:val="top"/>
            <w:shd w:fill="EAF2F8"/>
          </w:tcPr>
          <w:p>
            <w:r>
              <w:rPr>
                <w:rFonts w:ascii="Arial" w:hAnsi="Arial"/>
                <w:sz w:val="17"/>
              </w:rPr>
              <w:t>20A</w:t>
            </w:r>
          </w:p>
        </w:tc>
        <w:tc>
          <w:tcPr>
            <w:tcW w:type="dxa" w:w="6336"/>
            <w:tcMar>
              <w:top w:w="80" w:type="dxa"/>
              <w:start w:w="100" w:type="dxa"/>
              <w:bottom w:w="80" w:type="dxa"/>
              <w:end w:w="100" w:type="dxa"/>
            </w:tcMar>
            <w:vAlign w:val="top"/>
            <w:shd w:fill="EAF2F8"/>
          </w:tcPr>
          <w:p>
            <w:r>
              <w:rPr>
                <w:rFonts w:ascii="Arial" w:hAnsi="Arial"/>
                <w:sz w:val="17"/>
              </w:rPr>
              <w:t>Huts, cottages, farmhouses, longhouses, townhouses, apartments, dormitories, manors, assisted housing.</w:t>
            </w:r>
          </w:p>
        </w:tc>
      </w:tr>
      <w:tr>
        <w:tc>
          <w:tcPr>
            <w:tcW w:type="dxa" w:w="2376"/>
            <w:tcMar>
              <w:top w:w="80" w:type="dxa"/>
              <w:start w:w="100" w:type="dxa"/>
              <w:bottom w:w="80" w:type="dxa"/>
              <w:end w:w="100" w:type="dxa"/>
            </w:tcMar>
            <w:vAlign w:val="top"/>
          </w:tcPr>
          <w:p>
            <w:r>
              <w:rPr>
                <w:rFonts w:ascii="Arial" w:hAnsi="Arial"/>
                <w:sz w:val="17"/>
              </w:rPr>
              <w:t>Farming and Food</w:t>
            </w:r>
          </w:p>
        </w:tc>
        <w:tc>
          <w:tcPr>
            <w:tcW w:type="dxa" w:w="1800"/>
            <w:tcMar>
              <w:top w:w="80" w:type="dxa"/>
              <w:start w:w="100" w:type="dxa"/>
              <w:bottom w:w="80" w:type="dxa"/>
              <w:end w:w="100" w:type="dxa"/>
            </w:tcMar>
            <w:vAlign w:val="top"/>
          </w:tcPr>
          <w:p>
            <w:r>
              <w:rPr>
                <w:rFonts w:ascii="Arial" w:hAnsi="Arial"/>
                <w:sz w:val="17"/>
              </w:rPr>
              <w:t>20A</w:t>
            </w:r>
          </w:p>
        </w:tc>
        <w:tc>
          <w:tcPr>
            <w:tcW w:type="dxa" w:w="6336"/>
            <w:tcMar>
              <w:top w:w="80" w:type="dxa"/>
              <w:start w:w="100" w:type="dxa"/>
              <w:bottom w:w="80" w:type="dxa"/>
              <w:end w:w="100" w:type="dxa"/>
            </w:tcMar>
            <w:vAlign w:val="top"/>
          </w:tcPr>
          <w:p>
            <w:r>
              <w:rPr>
                <w:rFonts w:ascii="Arial" w:hAnsi="Arial"/>
                <w:sz w:val="17"/>
              </w:rPr>
              <w:t>Fields, barns, granaries, mills, kitchens, bakeries, fisheries, preserving houses, magical greenhouses.</w:t>
            </w:r>
          </w:p>
        </w:tc>
      </w:tr>
      <w:tr>
        <w:tc>
          <w:tcPr>
            <w:tcW w:type="dxa" w:w="2376"/>
            <w:tcMar>
              <w:top w:w="80" w:type="dxa"/>
              <w:start w:w="100" w:type="dxa"/>
              <w:bottom w:w="80" w:type="dxa"/>
              <w:end w:w="100" w:type="dxa"/>
            </w:tcMar>
            <w:vAlign w:val="top"/>
            <w:shd w:fill="EAF2F8"/>
          </w:tcPr>
          <w:p>
            <w:r>
              <w:rPr>
                <w:rFonts w:ascii="Arial" w:hAnsi="Arial"/>
                <w:sz w:val="17"/>
              </w:rPr>
              <w:t>Livestock and Beasts</w:t>
            </w:r>
          </w:p>
        </w:tc>
        <w:tc>
          <w:tcPr>
            <w:tcW w:type="dxa" w:w="1800"/>
            <w:tcMar>
              <w:top w:w="80" w:type="dxa"/>
              <w:start w:w="100" w:type="dxa"/>
              <w:bottom w:w="80" w:type="dxa"/>
              <w:end w:w="100" w:type="dxa"/>
            </w:tcMar>
            <w:vAlign w:val="top"/>
            <w:shd w:fill="EAF2F8"/>
          </w:tcPr>
          <w:p>
            <w:r>
              <w:rPr>
                <w:rFonts w:ascii="Arial" w:hAnsi="Arial"/>
                <w:sz w:val="17"/>
              </w:rPr>
              <w:t>20A</w:t>
            </w:r>
          </w:p>
        </w:tc>
        <w:tc>
          <w:tcPr>
            <w:tcW w:type="dxa" w:w="6336"/>
            <w:tcMar>
              <w:top w:w="80" w:type="dxa"/>
              <w:start w:w="100" w:type="dxa"/>
              <w:bottom w:w="80" w:type="dxa"/>
              <w:end w:w="100" w:type="dxa"/>
            </w:tcMar>
            <w:vAlign w:val="top"/>
            <w:shd w:fill="EAF2F8"/>
          </w:tcPr>
          <w:p>
            <w:r>
              <w:rPr>
                <w:rFonts w:ascii="Arial" w:hAnsi="Arial"/>
                <w:sz w:val="17"/>
              </w:rPr>
              <w:t>Coops, stables, paddocks, hatcheries, beast yards, veterinary facilities, magical sanctuaries.</w:t>
            </w:r>
          </w:p>
        </w:tc>
      </w:tr>
      <w:tr>
        <w:tc>
          <w:tcPr>
            <w:tcW w:type="dxa" w:w="2376"/>
            <w:tcMar>
              <w:top w:w="80" w:type="dxa"/>
              <w:start w:w="100" w:type="dxa"/>
              <w:bottom w:w="80" w:type="dxa"/>
              <w:end w:w="100" w:type="dxa"/>
            </w:tcMar>
            <w:vAlign w:val="top"/>
          </w:tcPr>
          <w:p>
            <w:r>
              <w:rPr>
                <w:rFonts w:ascii="Arial" w:hAnsi="Arial"/>
                <w:sz w:val="17"/>
              </w:rPr>
              <w:t>Health and Welfare</w:t>
            </w:r>
          </w:p>
        </w:tc>
        <w:tc>
          <w:tcPr>
            <w:tcW w:type="dxa" w:w="1800"/>
            <w:tcMar>
              <w:top w:w="80" w:type="dxa"/>
              <w:start w:w="100" w:type="dxa"/>
              <w:bottom w:w="80" w:type="dxa"/>
              <w:end w:w="100" w:type="dxa"/>
            </w:tcMar>
            <w:vAlign w:val="top"/>
          </w:tcPr>
          <w:p>
            <w:r>
              <w:rPr>
                <w:rFonts w:ascii="Arial" w:hAnsi="Arial"/>
                <w:sz w:val="17"/>
              </w:rPr>
              <w:t>20A</w:t>
            </w:r>
          </w:p>
        </w:tc>
        <w:tc>
          <w:tcPr>
            <w:tcW w:type="dxa" w:w="6336"/>
            <w:tcMar>
              <w:top w:w="80" w:type="dxa"/>
              <w:start w:w="100" w:type="dxa"/>
              <w:bottom w:w="80" w:type="dxa"/>
              <w:end w:w="100" w:type="dxa"/>
            </w:tcMar>
            <w:vAlign w:val="top"/>
          </w:tcPr>
          <w:p>
            <w:r>
              <w:rPr>
                <w:rFonts w:ascii="Arial" w:hAnsi="Arial"/>
                <w:sz w:val="17"/>
              </w:rPr>
              <w:t>Healer huts, clinics, hospitals, quarantine houses, hospices, refugee centres, emergency shelters.</w:t>
            </w:r>
          </w:p>
        </w:tc>
      </w:tr>
      <w:tr>
        <w:tc>
          <w:tcPr>
            <w:tcW w:type="dxa" w:w="2376"/>
            <w:tcMar>
              <w:top w:w="80" w:type="dxa"/>
              <w:start w:w="100" w:type="dxa"/>
              <w:bottom w:w="80" w:type="dxa"/>
              <w:end w:w="100" w:type="dxa"/>
            </w:tcMar>
            <w:vAlign w:val="top"/>
            <w:shd w:fill="EAF2F8"/>
          </w:tcPr>
          <w:p>
            <w:r>
              <w:rPr>
                <w:rFonts w:ascii="Arial" w:hAnsi="Arial"/>
                <w:sz w:val="17"/>
              </w:rPr>
              <w:t>Culture, Faith, Hospitality and Recreation</w:t>
            </w:r>
          </w:p>
        </w:tc>
        <w:tc>
          <w:tcPr>
            <w:tcW w:type="dxa" w:w="1800"/>
            <w:tcMar>
              <w:top w:w="80" w:type="dxa"/>
              <w:start w:w="100" w:type="dxa"/>
              <w:bottom w:w="80" w:type="dxa"/>
              <w:end w:w="100" w:type="dxa"/>
            </w:tcMar>
            <w:vAlign w:val="top"/>
            <w:shd w:fill="EAF2F8"/>
          </w:tcPr>
          <w:p>
            <w:r>
              <w:rPr>
                <w:rFonts w:ascii="Arial" w:hAnsi="Arial"/>
                <w:sz w:val="17"/>
              </w:rPr>
              <w:t>20A</w:t>
            </w:r>
          </w:p>
        </w:tc>
        <w:tc>
          <w:tcPr>
            <w:tcW w:type="dxa" w:w="6336"/>
            <w:tcMar>
              <w:top w:w="80" w:type="dxa"/>
              <w:start w:w="100" w:type="dxa"/>
              <w:bottom w:w="80" w:type="dxa"/>
              <w:end w:w="100" w:type="dxa"/>
            </w:tcMar>
            <w:vAlign w:val="top"/>
            <w:shd w:fill="EAF2F8"/>
          </w:tcPr>
          <w:p>
            <w:r>
              <w:rPr>
                <w:rFonts w:ascii="Arial" w:hAnsi="Arial"/>
                <w:sz w:val="17"/>
              </w:rPr>
              <w:t>Shrines, temples, inns, taverns, community halls, theatres, gardens, festivals, memorials.</w:t>
            </w:r>
          </w:p>
        </w:tc>
      </w:tr>
      <w:tr>
        <w:tc>
          <w:tcPr>
            <w:tcW w:type="dxa" w:w="2376"/>
            <w:tcMar>
              <w:top w:w="80" w:type="dxa"/>
              <w:start w:w="100" w:type="dxa"/>
              <w:bottom w:w="80" w:type="dxa"/>
              <w:end w:w="100" w:type="dxa"/>
            </w:tcMar>
            <w:vAlign w:val="top"/>
          </w:tcPr>
          <w:p>
            <w:r>
              <w:rPr>
                <w:rFonts w:ascii="Arial" w:hAnsi="Arial"/>
                <w:sz w:val="17"/>
              </w:rPr>
              <w:t>Extraction and Processing</w:t>
            </w:r>
          </w:p>
        </w:tc>
        <w:tc>
          <w:tcPr>
            <w:tcW w:type="dxa" w:w="1800"/>
            <w:tcMar>
              <w:top w:w="80" w:type="dxa"/>
              <w:start w:w="100" w:type="dxa"/>
              <w:bottom w:w="80" w:type="dxa"/>
              <w:end w:w="100" w:type="dxa"/>
            </w:tcMar>
            <w:vAlign w:val="top"/>
          </w:tcPr>
          <w:p>
            <w:r>
              <w:rPr>
                <w:rFonts w:ascii="Arial" w:hAnsi="Arial"/>
                <w:sz w:val="17"/>
              </w:rPr>
              <w:t>20B / 20E</w:t>
            </w:r>
          </w:p>
        </w:tc>
        <w:tc>
          <w:tcPr>
            <w:tcW w:type="dxa" w:w="6336"/>
            <w:tcMar>
              <w:top w:w="80" w:type="dxa"/>
              <w:start w:w="100" w:type="dxa"/>
              <w:bottom w:w="80" w:type="dxa"/>
              <w:end w:w="100" w:type="dxa"/>
            </w:tcMar>
            <w:vAlign w:val="top"/>
          </w:tcPr>
          <w:p>
            <w:r>
              <w:rPr>
                <w:rFonts w:ascii="Arial" w:hAnsi="Arial"/>
                <w:sz w:val="17"/>
              </w:rPr>
              <w:t>Lumber camps, quarries, mines, sawmills, ore yards, refineries, automated extraction.</w:t>
            </w:r>
          </w:p>
        </w:tc>
      </w:tr>
      <w:tr>
        <w:tc>
          <w:tcPr>
            <w:tcW w:type="dxa" w:w="2376"/>
            <w:tcMar>
              <w:top w:w="80" w:type="dxa"/>
              <w:start w:w="100" w:type="dxa"/>
              <w:bottom w:w="80" w:type="dxa"/>
              <w:end w:w="100" w:type="dxa"/>
            </w:tcMar>
            <w:vAlign w:val="top"/>
            <w:shd w:fill="EAF2F8"/>
          </w:tcPr>
          <w:p>
            <w:r>
              <w:rPr>
                <w:rFonts w:ascii="Arial" w:hAnsi="Arial"/>
                <w:sz w:val="17"/>
              </w:rPr>
              <w:t>Crafting and Artisan</w:t>
            </w:r>
          </w:p>
        </w:tc>
        <w:tc>
          <w:tcPr>
            <w:tcW w:type="dxa" w:w="1800"/>
            <w:tcMar>
              <w:top w:w="80" w:type="dxa"/>
              <w:start w:w="100" w:type="dxa"/>
              <w:bottom w:w="80" w:type="dxa"/>
              <w:end w:w="100" w:type="dxa"/>
            </w:tcMar>
            <w:vAlign w:val="top"/>
            <w:shd w:fill="EAF2F8"/>
          </w:tcPr>
          <w:p>
            <w:r>
              <w:rPr>
                <w:rFonts w:ascii="Arial" w:hAnsi="Arial"/>
                <w:sz w:val="17"/>
              </w:rPr>
              <w:t>20B / 20E</w:t>
            </w:r>
          </w:p>
        </w:tc>
        <w:tc>
          <w:tcPr>
            <w:tcW w:type="dxa" w:w="6336"/>
            <w:tcMar>
              <w:top w:w="80" w:type="dxa"/>
              <w:start w:w="100" w:type="dxa"/>
              <w:bottom w:w="80" w:type="dxa"/>
              <w:end w:w="100" w:type="dxa"/>
            </w:tcMar>
            <w:vAlign w:val="top"/>
            <w:shd w:fill="EAF2F8"/>
          </w:tcPr>
          <w:p>
            <w:r>
              <w:rPr>
                <w:rFonts w:ascii="Arial" w:hAnsi="Arial"/>
                <w:sz w:val="17"/>
              </w:rPr>
              <w:t>Carpenters, smithies, masons, tailors, glassworks, foundries, machine workshops, rune forges.</w:t>
            </w:r>
          </w:p>
        </w:tc>
      </w:tr>
      <w:tr>
        <w:tc>
          <w:tcPr>
            <w:tcW w:type="dxa" w:w="2376"/>
            <w:tcMar>
              <w:top w:w="80" w:type="dxa"/>
              <w:start w:w="100" w:type="dxa"/>
              <w:bottom w:w="80" w:type="dxa"/>
              <w:end w:w="100" w:type="dxa"/>
            </w:tcMar>
            <w:vAlign w:val="top"/>
          </w:tcPr>
          <w:p>
            <w:r>
              <w:rPr>
                <w:rFonts w:ascii="Arial" w:hAnsi="Arial"/>
                <w:sz w:val="17"/>
              </w:rPr>
              <w:t>Trade and Services</w:t>
            </w:r>
          </w:p>
        </w:tc>
        <w:tc>
          <w:tcPr>
            <w:tcW w:type="dxa" w:w="1800"/>
            <w:tcMar>
              <w:top w:w="80" w:type="dxa"/>
              <w:start w:w="100" w:type="dxa"/>
              <w:bottom w:w="80" w:type="dxa"/>
              <w:end w:w="100" w:type="dxa"/>
            </w:tcMar>
            <w:vAlign w:val="top"/>
          </w:tcPr>
          <w:p>
            <w:r>
              <w:rPr>
                <w:rFonts w:ascii="Arial" w:hAnsi="Arial"/>
                <w:sz w:val="17"/>
              </w:rPr>
              <w:t>20B</w:t>
            </w:r>
          </w:p>
        </w:tc>
        <w:tc>
          <w:tcPr>
            <w:tcW w:type="dxa" w:w="6336"/>
            <w:tcMar>
              <w:top w:w="80" w:type="dxa"/>
              <w:start w:w="100" w:type="dxa"/>
              <w:bottom w:w="80" w:type="dxa"/>
              <w:end w:w="100" w:type="dxa"/>
            </w:tcMar>
            <w:vAlign w:val="top"/>
          </w:tcPr>
          <w:p>
            <w:r>
              <w:rPr>
                <w:rFonts w:ascii="Arial" w:hAnsi="Arial"/>
                <w:sz w:val="17"/>
              </w:rPr>
              <w:t>Markets, shops, trading posts, banks, auction houses, caravanserais, service offices.</w:t>
            </w:r>
          </w:p>
        </w:tc>
      </w:tr>
      <w:tr>
        <w:tc>
          <w:tcPr>
            <w:tcW w:type="dxa" w:w="2376"/>
            <w:tcMar>
              <w:top w:w="80" w:type="dxa"/>
              <w:start w:w="100" w:type="dxa"/>
              <w:bottom w:w="80" w:type="dxa"/>
              <w:end w:w="100" w:type="dxa"/>
            </w:tcMar>
            <w:vAlign w:val="top"/>
            <w:shd w:fill="EAF2F8"/>
          </w:tcPr>
          <w:p>
            <w:r>
              <w:rPr>
                <w:rFonts w:ascii="Arial" w:hAnsi="Arial"/>
                <w:sz w:val="17"/>
              </w:rPr>
              <w:t>Education, Research and Guilds</w:t>
            </w:r>
          </w:p>
        </w:tc>
        <w:tc>
          <w:tcPr>
            <w:tcW w:type="dxa" w:w="1800"/>
            <w:tcMar>
              <w:top w:w="80" w:type="dxa"/>
              <w:start w:w="100" w:type="dxa"/>
              <w:bottom w:w="80" w:type="dxa"/>
              <w:end w:w="100" w:type="dxa"/>
            </w:tcMar>
            <w:vAlign w:val="top"/>
            <w:shd w:fill="EAF2F8"/>
          </w:tcPr>
          <w:p>
            <w:r>
              <w:rPr>
                <w:rFonts w:ascii="Arial" w:hAnsi="Arial"/>
                <w:sz w:val="17"/>
              </w:rPr>
              <w:t>20B</w:t>
            </w:r>
          </w:p>
        </w:tc>
        <w:tc>
          <w:tcPr>
            <w:tcW w:type="dxa" w:w="6336"/>
            <w:tcMar>
              <w:top w:w="80" w:type="dxa"/>
              <w:start w:w="100" w:type="dxa"/>
              <w:bottom w:w="80" w:type="dxa"/>
              <w:end w:w="100" w:type="dxa"/>
            </w:tcMar>
            <w:vAlign w:val="top"/>
            <w:shd w:fill="EAF2F8"/>
          </w:tcPr>
          <w:p>
            <w:r>
              <w:rPr>
                <w:rFonts w:ascii="Arial" w:hAnsi="Arial"/>
                <w:sz w:val="17"/>
              </w:rPr>
              <w:t>Schools, libraries, archives, academies, universities, guild halls, institutes.</w:t>
            </w:r>
          </w:p>
        </w:tc>
      </w:tr>
      <w:tr>
        <w:tc>
          <w:tcPr>
            <w:tcW w:type="dxa" w:w="2376"/>
            <w:tcMar>
              <w:top w:w="80" w:type="dxa"/>
              <w:start w:w="100" w:type="dxa"/>
              <w:bottom w:w="80" w:type="dxa"/>
              <w:end w:w="100" w:type="dxa"/>
            </w:tcMar>
            <w:vAlign w:val="top"/>
          </w:tcPr>
          <w:p>
            <w:r>
              <w:rPr>
                <w:rFonts w:ascii="Arial" w:hAnsi="Arial"/>
                <w:sz w:val="17"/>
              </w:rPr>
              <w:t>Governance and Administration</w:t>
            </w:r>
          </w:p>
        </w:tc>
        <w:tc>
          <w:tcPr>
            <w:tcW w:type="dxa" w:w="1800"/>
            <w:tcMar>
              <w:top w:w="80" w:type="dxa"/>
              <w:start w:w="100" w:type="dxa"/>
              <w:bottom w:w="80" w:type="dxa"/>
              <w:end w:w="100" w:type="dxa"/>
            </w:tcMar>
            <w:vAlign w:val="top"/>
          </w:tcPr>
          <w:p>
            <w:r>
              <w:rPr>
                <w:rFonts w:ascii="Arial" w:hAnsi="Arial"/>
                <w:sz w:val="17"/>
              </w:rPr>
              <w:t>20C</w:t>
            </w:r>
          </w:p>
        </w:tc>
        <w:tc>
          <w:tcPr>
            <w:tcW w:type="dxa" w:w="6336"/>
            <w:tcMar>
              <w:top w:w="80" w:type="dxa"/>
              <w:start w:w="100" w:type="dxa"/>
              <w:bottom w:w="80" w:type="dxa"/>
              <w:end w:w="100" w:type="dxa"/>
            </w:tcMar>
            <w:vAlign w:val="top"/>
          </w:tcPr>
          <w:p>
            <w:r>
              <w:rPr>
                <w:rFonts w:ascii="Arial" w:hAnsi="Arial"/>
                <w:sz w:val="17"/>
              </w:rPr>
              <w:t>Elder huts, village halls, town halls, courts, offices, palaces, embassies.</w:t>
            </w:r>
          </w:p>
        </w:tc>
      </w:tr>
      <w:tr>
        <w:tc>
          <w:tcPr>
            <w:tcW w:type="dxa" w:w="2376"/>
            <w:tcMar>
              <w:top w:w="80" w:type="dxa"/>
              <w:start w:w="100" w:type="dxa"/>
              <w:bottom w:w="80" w:type="dxa"/>
              <w:end w:w="100" w:type="dxa"/>
            </w:tcMar>
            <w:vAlign w:val="top"/>
            <w:shd w:fill="EAF2F8"/>
          </w:tcPr>
          <w:p>
            <w:r>
              <w:rPr>
                <w:rFonts w:ascii="Arial" w:hAnsi="Arial"/>
                <w:sz w:val="17"/>
              </w:rPr>
              <w:t>Safety, Defence and Military</w:t>
            </w:r>
          </w:p>
        </w:tc>
        <w:tc>
          <w:tcPr>
            <w:tcW w:type="dxa" w:w="1800"/>
            <w:tcMar>
              <w:top w:w="80" w:type="dxa"/>
              <w:start w:w="100" w:type="dxa"/>
              <w:bottom w:w="80" w:type="dxa"/>
              <w:end w:w="100" w:type="dxa"/>
            </w:tcMar>
            <w:vAlign w:val="top"/>
            <w:shd w:fill="EAF2F8"/>
          </w:tcPr>
          <w:p>
            <w:r>
              <w:rPr>
                <w:rFonts w:ascii="Arial" w:hAnsi="Arial"/>
                <w:sz w:val="17"/>
              </w:rPr>
              <w:t>20C</w:t>
            </w:r>
          </w:p>
        </w:tc>
        <w:tc>
          <w:tcPr>
            <w:tcW w:type="dxa" w:w="6336"/>
            <w:tcMar>
              <w:top w:w="80" w:type="dxa"/>
              <w:start w:w="100" w:type="dxa"/>
              <w:bottom w:w="80" w:type="dxa"/>
              <w:end w:w="100" w:type="dxa"/>
            </w:tcMar>
            <w:vAlign w:val="top"/>
            <w:shd w:fill="EAF2F8"/>
          </w:tcPr>
          <w:p>
            <w:r>
              <w:rPr>
                <w:rFonts w:ascii="Arial" w:hAnsi="Arial"/>
                <w:sz w:val="17"/>
              </w:rPr>
              <w:t>Guard posts, towers, walls, gates, barracks, armouries, forts, castles, shelters.</w:t>
            </w:r>
          </w:p>
        </w:tc>
      </w:tr>
      <w:tr>
        <w:tc>
          <w:tcPr>
            <w:tcW w:type="dxa" w:w="2376"/>
            <w:tcMar>
              <w:top w:w="80" w:type="dxa"/>
              <w:start w:w="100" w:type="dxa"/>
              <w:bottom w:w="80" w:type="dxa"/>
              <w:end w:w="100" w:type="dxa"/>
            </w:tcMar>
            <w:vAlign w:val="top"/>
          </w:tcPr>
          <w:p>
            <w:r>
              <w:rPr>
                <w:rFonts w:ascii="Arial" w:hAnsi="Arial"/>
                <w:sz w:val="17"/>
              </w:rPr>
              <w:t>Justice, Crime and Conquest</w:t>
            </w:r>
          </w:p>
        </w:tc>
        <w:tc>
          <w:tcPr>
            <w:tcW w:type="dxa" w:w="1800"/>
            <w:tcMar>
              <w:top w:w="80" w:type="dxa"/>
              <w:start w:w="100" w:type="dxa"/>
              <w:bottom w:w="80" w:type="dxa"/>
              <w:end w:w="100" w:type="dxa"/>
            </w:tcMar>
            <w:vAlign w:val="top"/>
          </w:tcPr>
          <w:p>
            <w:r>
              <w:rPr>
                <w:rFonts w:ascii="Arial" w:hAnsi="Arial"/>
                <w:sz w:val="17"/>
              </w:rPr>
              <w:t>20C</w:t>
            </w:r>
          </w:p>
        </w:tc>
        <w:tc>
          <w:tcPr>
            <w:tcW w:type="dxa" w:w="6336"/>
            <w:tcMar>
              <w:top w:w="80" w:type="dxa"/>
              <w:start w:w="100" w:type="dxa"/>
              <w:bottom w:w="80" w:type="dxa"/>
              <w:end w:w="100" w:type="dxa"/>
            </w:tcMar>
            <w:vAlign w:val="top"/>
          </w:tcPr>
          <w:p>
            <w:r>
              <w:rPr>
                <w:rFonts w:ascii="Arial" w:hAnsi="Arial"/>
                <w:sz w:val="17"/>
              </w:rPr>
              <w:t>Prisons, watch houses, occupation offices, hidden dens, smuggler sites, rebellion safehouses.</w:t>
            </w:r>
          </w:p>
        </w:tc>
      </w:tr>
      <w:tr>
        <w:tc>
          <w:tcPr>
            <w:tcW w:type="dxa" w:w="2376"/>
            <w:tcMar>
              <w:top w:w="80" w:type="dxa"/>
              <w:start w:w="100" w:type="dxa"/>
              <w:bottom w:w="80" w:type="dxa"/>
              <w:end w:w="100" w:type="dxa"/>
            </w:tcMar>
            <w:vAlign w:val="top"/>
            <w:shd w:fill="EAF2F8"/>
          </w:tcPr>
          <w:p>
            <w:r>
              <w:rPr>
                <w:rFonts w:ascii="Arial" w:hAnsi="Arial"/>
                <w:sz w:val="17"/>
              </w:rPr>
              <w:t>Storage and Logistics</w:t>
            </w:r>
          </w:p>
        </w:tc>
        <w:tc>
          <w:tcPr>
            <w:tcW w:type="dxa" w:w="1800"/>
            <w:tcMar>
              <w:top w:w="80" w:type="dxa"/>
              <w:start w:w="100" w:type="dxa"/>
              <w:bottom w:w="80" w:type="dxa"/>
              <w:end w:w="100" w:type="dxa"/>
            </w:tcMar>
            <w:vAlign w:val="top"/>
            <w:shd w:fill="EAF2F8"/>
          </w:tcPr>
          <w:p>
            <w:r>
              <w:rPr>
                <w:rFonts w:ascii="Arial" w:hAnsi="Arial"/>
                <w:sz w:val="17"/>
              </w:rPr>
              <w:t>20D</w:t>
            </w:r>
          </w:p>
        </w:tc>
        <w:tc>
          <w:tcPr>
            <w:tcW w:type="dxa" w:w="6336"/>
            <w:tcMar>
              <w:top w:w="80" w:type="dxa"/>
              <w:start w:w="100" w:type="dxa"/>
              <w:bottom w:w="80" w:type="dxa"/>
              <w:end w:w="100" w:type="dxa"/>
            </w:tcMar>
            <w:vAlign w:val="top"/>
            <w:shd w:fill="EAF2F8"/>
          </w:tcPr>
          <w:p>
            <w:r>
              <w:rPr>
                <w:rFonts w:ascii="Arial" w:hAnsi="Arial"/>
                <w:sz w:val="17"/>
              </w:rPr>
              <w:t>Caches, storehouses, warehouses, depots, sorting centres, freight hubs, magical vaults.</w:t>
            </w:r>
          </w:p>
        </w:tc>
      </w:tr>
      <w:tr>
        <w:tc>
          <w:tcPr>
            <w:tcW w:type="dxa" w:w="2376"/>
            <w:tcMar>
              <w:top w:w="80" w:type="dxa"/>
              <w:start w:w="100" w:type="dxa"/>
              <w:bottom w:w="80" w:type="dxa"/>
              <w:end w:w="100" w:type="dxa"/>
            </w:tcMar>
            <w:vAlign w:val="top"/>
          </w:tcPr>
          <w:p>
            <w:r>
              <w:rPr>
                <w:rFonts w:ascii="Arial" w:hAnsi="Arial"/>
                <w:sz w:val="17"/>
              </w:rPr>
              <w:t>Roads and Transport</w:t>
            </w:r>
          </w:p>
        </w:tc>
        <w:tc>
          <w:tcPr>
            <w:tcW w:type="dxa" w:w="1800"/>
            <w:tcMar>
              <w:top w:w="80" w:type="dxa"/>
              <w:start w:w="100" w:type="dxa"/>
              <w:bottom w:w="80" w:type="dxa"/>
              <w:end w:w="100" w:type="dxa"/>
            </w:tcMar>
            <w:vAlign w:val="top"/>
          </w:tcPr>
          <w:p>
            <w:r>
              <w:rPr>
                <w:rFonts w:ascii="Arial" w:hAnsi="Arial"/>
                <w:sz w:val="17"/>
              </w:rPr>
              <w:t>20D</w:t>
            </w:r>
          </w:p>
        </w:tc>
        <w:tc>
          <w:tcPr>
            <w:tcW w:type="dxa" w:w="6336"/>
            <w:tcMar>
              <w:top w:w="80" w:type="dxa"/>
              <w:start w:w="100" w:type="dxa"/>
              <w:bottom w:w="80" w:type="dxa"/>
              <w:end w:w="100" w:type="dxa"/>
            </w:tcMar>
            <w:vAlign w:val="top"/>
          </w:tcPr>
          <w:p>
            <w:r>
              <w:rPr>
                <w:rFonts w:ascii="Arial" w:hAnsi="Arial"/>
                <w:sz w:val="17"/>
              </w:rPr>
              <w:t>Paths, roads, bridges, docks, ports, rail, lifts, airship docks, portal freight routes.</w:t>
            </w:r>
          </w:p>
        </w:tc>
      </w:tr>
      <w:tr>
        <w:tc>
          <w:tcPr>
            <w:tcW w:type="dxa" w:w="2376"/>
            <w:tcMar>
              <w:top w:w="80" w:type="dxa"/>
              <w:start w:w="100" w:type="dxa"/>
              <w:bottom w:w="80" w:type="dxa"/>
              <w:end w:w="100" w:type="dxa"/>
            </w:tcMar>
            <w:vAlign w:val="top"/>
            <w:shd w:fill="EAF2F8"/>
          </w:tcPr>
          <w:p>
            <w:r>
              <w:rPr>
                <w:rFonts w:ascii="Arial" w:hAnsi="Arial"/>
                <w:sz w:val="17"/>
              </w:rPr>
              <w:t>Water, Sanitation and Utilities</w:t>
            </w:r>
          </w:p>
        </w:tc>
        <w:tc>
          <w:tcPr>
            <w:tcW w:type="dxa" w:w="1800"/>
            <w:tcMar>
              <w:top w:w="80" w:type="dxa"/>
              <w:start w:w="100" w:type="dxa"/>
              <w:bottom w:w="80" w:type="dxa"/>
              <w:end w:w="100" w:type="dxa"/>
            </w:tcMar>
            <w:vAlign w:val="top"/>
            <w:shd w:fill="EAF2F8"/>
          </w:tcPr>
          <w:p>
            <w:r>
              <w:rPr>
                <w:rFonts w:ascii="Arial" w:hAnsi="Arial"/>
                <w:sz w:val="17"/>
              </w:rPr>
              <w:t>20D / 20E</w:t>
            </w:r>
          </w:p>
        </w:tc>
        <w:tc>
          <w:tcPr>
            <w:tcW w:type="dxa" w:w="6336"/>
            <w:tcMar>
              <w:top w:w="80" w:type="dxa"/>
              <w:start w:w="100" w:type="dxa"/>
              <w:bottom w:w="80" w:type="dxa"/>
              <w:end w:w="100" w:type="dxa"/>
            </w:tcMar>
            <w:vAlign w:val="top"/>
            <w:shd w:fill="EAF2F8"/>
          </w:tcPr>
          <w:p>
            <w:r>
              <w:rPr>
                <w:rFonts w:ascii="Arial" w:hAnsi="Arial"/>
                <w:sz w:val="17"/>
              </w:rPr>
              <w:t>Wells, cisterns, aqueducts, pumps, sewers, waste yards, heating, lighting, utility relays.</w:t>
            </w:r>
          </w:p>
        </w:tc>
      </w:tr>
      <w:tr>
        <w:tc>
          <w:tcPr>
            <w:tcW w:type="dxa" w:w="2376"/>
            <w:tcMar>
              <w:top w:w="80" w:type="dxa"/>
              <w:start w:w="100" w:type="dxa"/>
              <w:bottom w:w="80" w:type="dxa"/>
              <w:end w:w="100" w:type="dxa"/>
            </w:tcMar>
            <w:vAlign w:val="top"/>
          </w:tcPr>
          <w:p>
            <w:r>
              <w:rPr>
                <w:rFonts w:ascii="Arial" w:hAnsi="Arial"/>
                <w:sz w:val="17"/>
              </w:rPr>
              <w:t>Magic and Ritual</w:t>
            </w:r>
          </w:p>
        </w:tc>
        <w:tc>
          <w:tcPr>
            <w:tcW w:type="dxa" w:w="1800"/>
            <w:tcMar>
              <w:top w:w="80" w:type="dxa"/>
              <w:start w:w="100" w:type="dxa"/>
              <w:bottom w:w="80" w:type="dxa"/>
              <w:end w:w="100" w:type="dxa"/>
            </w:tcMar>
            <w:vAlign w:val="top"/>
          </w:tcPr>
          <w:p>
            <w:r>
              <w:rPr>
                <w:rFonts w:ascii="Arial" w:hAnsi="Arial"/>
                <w:sz w:val="17"/>
              </w:rPr>
              <w:t>20E</w:t>
            </w:r>
          </w:p>
        </w:tc>
        <w:tc>
          <w:tcPr>
            <w:tcW w:type="dxa" w:w="6336"/>
            <w:tcMar>
              <w:top w:w="80" w:type="dxa"/>
              <w:start w:w="100" w:type="dxa"/>
              <w:bottom w:w="80" w:type="dxa"/>
              <w:end w:w="100" w:type="dxa"/>
            </w:tcMar>
            <w:vAlign w:val="top"/>
          </w:tcPr>
          <w:p>
            <w:r>
              <w:rPr>
                <w:rFonts w:ascii="Arial" w:hAnsi="Arial"/>
                <w:sz w:val="17"/>
              </w:rPr>
              <w:t>Mage huts, rune workshops, alchemy labs, ward towers, ritual halls, leyline systems, portal sanctums.</w:t>
            </w:r>
          </w:p>
        </w:tc>
      </w:tr>
      <w:tr>
        <w:tc>
          <w:tcPr>
            <w:tcW w:type="dxa" w:w="2376"/>
            <w:tcMar>
              <w:top w:w="80" w:type="dxa"/>
              <w:start w:w="100" w:type="dxa"/>
              <w:bottom w:w="80" w:type="dxa"/>
              <w:end w:w="100" w:type="dxa"/>
            </w:tcMar>
            <w:vAlign w:val="top"/>
            <w:shd w:fill="EAF2F8"/>
          </w:tcPr>
          <w:p>
            <w:r>
              <w:rPr>
                <w:rFonts w:ascii="Arial" w:hAnsi="Arial"/>
                <w:sz w:val="17"/>
              </w:rPr>
              <w:t>Automation, Power and Industry</w:t>
            </w:r>
          </w:p>
        </w:tc>
        <w:tc>
          <w:tcPr>
            <w:tcW w:type="dxa" w:w="1800"/>
            <w:tcMar>
              <w:top w:w="80" w:type="dxa"/>
              <w:start w:w="100" w:type="dxa"/>
              <w:bottom w:w="80" w:type="dxa"/>
              <w:end w:w="100" w:type="dxa"/>
            </w:tcMar>
            <w:vAlign w:val="top"/>
            <w:shd w:fill="EAF2F8"/>
          </w:tcPr>
          <w:p>
            <w:r>
              <w:rPr>
                <w:rFonts w:ascii="Arial" w:hAnsi="Arial"/>
                <w:sz w:val="17"/>
              </w:rPr>
              <w:t>20E</w:t>
            </w:r>
          </w:p>
        </w:tc>
        <w:tc>
          <w:tcPr>
            <w:tcW w:type="dxa" w:w="6336"/>
            <w:tcMar>
              <w:top w:w="80" w:type="dxa"/>
              <w:start w:w="100" w:type="dxa"/>
              <w:bottom w:w="80" w:type="dxa"/>
              <w:end w:w="100" w:type="dxa"/>
            </w:tcMar>
            <w:vAlign w:val="top"/>
            <w:shd w:fill="EAF2F8"/>
          </w:tcPr>
          <w:p>
            <w:r>
              <w:rPr>
                <w:rFonts w:ascii="Arial" w:hAnsi="Arial"/>
                <w:sz w:val="17"/>
              </w:rPr>
              <w:t>Waterwheel houses, steam plants, generators, factories, control rooms, golem labour centres.</w:t>
            </w:r>
          </w:p>
        </w:tc>
      </w:tr>
      <w:tr>
        <w:tc>
          <w:tcPr>
            <w:tcW w:type="dxa" w:w="2376"/>
            <w:tcMar>
              <w:top w:w="80" w:type="dxa"/>
              <w:start w:w="100" w:type="dxa"/>
              <w:bottom w:w="80" w:type="dxa"/>
              <w:end w:w="100" w:type="dxa"/>
            </w:tcMar>
            <w:vAlign w:val="top"/>
          </w:tcPr>
          <w:p>
            <w:r>
              <w:rPr>
                <w:rFonts w:ascii="Arial" w:hAnsi="Arial"/>
                <w:sz w:val="17"/>
              </w:rPr>
              <w:t>Districts and Complexes</w:t>
            </w:r>
          </w:p>
        </w:tc>
        <w:tc>
          <w:tcPr>
            <w:tcW w:type="dxa" w:w="1800"/>
            <w:tcMar>
              <w:top w:w="80" w:type="dxa"/>
              <w:start w:w="100" w:type="dxa"/>
              <w:bottom w:w="80" w:type="dxa"/>
              <w:end w:w="100" w:type="dxa"/>
            </w:tcMar>
            <w:vAlign w:val="top"/>
          </w:tcPr>
          <w:p>
            <w:r>
              <w:rPr>
                <w:rFonts w:ascii="Arial" w:hAnsi="Arial"/>
                <w:sz w:val="17"/>
              </w:rPr>
              <w:t>20F</w:t>
            </w:r>
          </w:p>
        </w:tc>
        <w:tc>
          <w:tcPr>
            <w:tcW w:type="dxa" w:w="6336"/>
            <w:tcMar>
              <w:top w:w="80" w:type="dxa"/>
              <w:start w:w="100" w:type="dxa"/>
              <w:bottom w:w="80" w:type="dxa"/>
              <w:end w:w="100" w:type="dxa"/>
            </w:tcMar>
            <w:vAlign w:val="top"/>
          </w:tcPr>
          <w:p>
            <w:r>
              <w:rPr>
                <w:rFonts w:ascii="Arial" w:hAnsi="Arial"/>
                <w:sz w:val="17"/>
              </w:rPr>
              <w:t>Farmstead clusters, market squares, artisan districts, hospital campuses, council complexes, citadels.</w:t>
            </w:r>
          </w:p>
        </w:tc>
      </w:tr>
      <w:tr>
        <w:tc>
          <w:tcPr>
            <w:tcW w:type="dxa" w:w="2376"/>
            <w:tcMar>
              <w:top w:w="80" w:type="dxa"/>
              <w:start w:w="100" w:type="dxa"/>
              <w:bottom w:w="80" w:type="dxa"/>
              <w:end w:w="100" w:type="dxa"/>
            </w:tcMar>
            <w:vAlign w:val="top"/>
            <w:shd w:fill="EAF2F8"/>
          </w:tcPr>
          <w:p>
            <w:r>
              <w:rPr>
                <w:rFonts w:ascii="Arial" w:hAnsi="Arial"/>
                <w:sz w:val="17"/>
              </w:rPr>
              <w:t>Megaprojects and Wonders</w:t>
            </w:r>
          </w:p>
        </w:tc>
        <w:tc>
          <w:tcPr>
            <w:tcW w:type="dxa" w:w="1800"/>
            <w:tcMar>
              <w:top w:w="80" w:type="dxa"/>
              <w:start w:w="100" w:type="dxa"/>
              <w:bottom w:w="80" w:type="dxa"/>
              <w:end w:w="100" w:type="dxa"/>
            </w:tcMar>
            <w:vAlign w:val="top"/>
            <w:shd w:fill="EAF2F8"/>
          </w:tcPr>
          <w:p>
            <w:r>
              <w:rPr>
                <w:rFonts w:ascii="Arial" w:hAnsi="Arial"/>
                <w:sz w:val="17"/>
              </w:rPr>
              <w:t>20F</w:t>
            </w:r>
          </w:p>
        </w:tc>
        <w:tc>
          <w:tcPr>
            <w:tcW w:type="dxa" w:w="6336"/>
            <w:tcMar>
              <w:top w:w="80" w:type="dxa"/>
              <w:start w:w="100" w:type="dxa"/>
              <w:bottom w:w="80" w:type="dxa"/>
              <w:end w:w="100" w:type="dxa"/>
            </w:tcMar>
            <w:vAlign w:val="top"/>
            <w:shd w:fill="EAF2F8"/>
          </w:tcPr>
          <w:p>
            <w:r>
              <w:rPr>
                <w:rFonts w:ascii="Arial" w:hAnsi="Arial"/>
                <w:sz w:val="17"/>
              </w:rPr>
              <w:t>Grand universities, portal nexuses, city ward cores, floating anchors, culture wonders, Leyline Crown.</w:t>
            </w:r>
          </w:p>
        </w:tc>
      </w:tr>
      <w:tr>
        <w:tc>
          <w:tcPr>
            <w:tcW w:type="dxa" w:w="2376"/>
            <w:tcMar>
              <w:top w:w="80" w:type="dxa"/>
              <w:start w:w="100" w:type="dxa"/>
              <w:bottom w:w="80" w:type="dxa"/>
              <w:end w:w="100" w:type="dxa"/>
            </w:tcMar>
            <w:vAlign w:val="top"/>
          </w:tcPr>
          <w:p>
            <w:r>
              <w:rPr>
                <w:rFonts w:ascii="Arial" w:hAnsi="Arial"/>
                <w:sz w:val="17"/>
              </w:rPr>
              <w:t>Culture, Faction, Biome and Realm Signatures</w:t>
            </w:r>
          </w:p>
        </w:tc>
        <w:tc>
          <w:tcPr>
            <w:tcW w:type="dxa" w:w="1800"/>
            <w:tcMar>
              <w:top w:w="80" w:type="dxa"/>
              <w:start w:w="100" w:type="dxa"/>
              <w:bottom w:w="80" w:type="dxa"/>
              <w:end w:w="100" w:type="dxa"/>
            </w:tcMar>
            <w:vAlign w:val="top"/>
          </w:tcPr>
          <w:p>
            <w:r>
              <w:rPr>
                <w:rFonts w:ascii="Arial" w:hAnsi="Arial"/>
                <w:sz w:val="17"/>
              </w:rPr>
              <w:t>20G</w:t>
            </w:r>
          </w:p>
        </w:tc>
        <w:tc>
          <w:tcPr>
            <w:tcW w:type="dxa" w:w="6336"/>
            <w:tcMar>
              <w:top w:w="80" w:type="dxa"/>
              <w:start w:w="100" w:type="dxa"/>
              <w:bottom w:w="80" w:type="dxa"/>
              <w:end w:w="100" w:type="dxa"/>
            </w:tcMar>
            <w:vAlign w:val="top"/>
          </w:tcPr>
          <w:p>
            <w:r>
              <w:rPr>
                <w:rFonts w:ascii="Arial" w:hAnsi="Arial"/>
                <w:sz w:val="17"/>
              </w:rPr>
              <w:t>Unique replacements, architecture kits, signature industries, faction bases, realm-adapted structures.</w:t>
            </w:r>
          </w:p>
        </w:tc>
      </w:tr>
    </w:tbl>
    <w:p/>
    <w:p>
      <w:pPr>
        <w:pStyle w:val="Heading1"/>
        <w:keepNext/>
      </w:pPr>
      <w:r>
        <w:t>23. POC Camp-to-Village Building Set</w:t>
      </w:r>
    </w:p>
    <w:p>
      <w:r>
        <w:rPr>
          <w:i w:val="0"/>
        </w:rPr>
        <w:t>The first implementation set is deliberately small but covers every major civilisation loop. These entries should be detailed before Town, City, culture packs, or megaprojects receive production effort.</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3456"/>
            <w:shd w:fill="1F4E79"/>
            <w:vAlign w:val="center"/>
            <w:tcMar>
              <w:top w:w="80" w:type="dxa"/>
              <w:start w:w="100" w:type="dxa"/>
              <w:bottom w:w="80" w:type="dxa"/>
              <w:end w:w="100" w:type="dxa"/>
            </w:tcMar>
          </w:tcPr>
          <w:p>
            <w:r>
              <w:rPr>
                <w:rFonts w:ascii="Arial" w:hAnsi="Arial"/>
                <w:b/>
                <w:color w:val="FFFFFF"/>
                <w:sz w:val="18"/>
              </w:rPr>
              <w:t>#</w:t>
            </w:r>
          </w:p>
        </w:tc>
        <w:tc>
          <w:tcPr>
            <w:tcW w:type="dxa" w:w="3456"/>
            <w:shd w:fill="1F4E79"/>
            <w:vAlign w:val="center"/>
            <w:tcMar>
              <w:top w:w="80" w:type="dxa"/>
              <w:start w:w="100" w:type="dxa"/>
              <w:bottom w:w="80" w:type="dxa"/>
              <w:end w:w="100" w:type="dxa"/>
            </w:tcMar>
          </w:tcPr>
          <w:p>
            <w:r>
              <w:rPr>
                <w:rFonts w:ascii="Arial" w:hAnsi="Arial"/>
                <w:b/>
                <w:color w:val="FFFFFF"/>
                <w:sz w:val="18"/>
              </w:rPr>
              <w:t>Building or Project</w:t>
            </w:r>
          </w:p>
        </w:tc>
        <w:tc>
          <w:tcPr>
            <w:tcW w:type="dxa" w:w="3456"/>
            <w:shd w:fill="1F4E79"/>
            <w:vAlign w:val="center"/>
            <w:tcMar>
              <w:top w:w="80" w:type="dxa"/>
              <w:start w:w="100" w:type="dxa"/>
              <w:bottom w:w="80" w:type="dxa"/>
              <w:end w:w="100" w:type="dxa"/>
            </w:tcMar>
          </w:tcPr>
          <w:p>
            <w:r>
              <w:rPr>
                <w:rFonts w:ascii="Arial" w:hAnsi="Arial"/>
                <w:b/>
                <w:color w:val="FFFFFF"/>
                <w:sz w:val="18"/>
              </w:rPr>
              <w:t>Main Proof</w:t>
            </w:r>
          </w:p>
        </w:tc>
      </w:tr>
      <w:tr>
        <w:tc>
          <w:tcPr>
            <w:tcW w:type="dxa" w:w="576"/>
            <w:tcMar>
              <w:top w:w="80" w:type="dxa"/>
              <w:start w:w="100" w:type="dxa"/>
              <w:bottom w:w="80" w:type="dxa"/>
              <w:end w:w="100" w:type="dxa"/>
            </w:tcMar>
            <w:vAlign w:val="top"/>
          </w:tcPr>
          <w:p>
            <w:r>
              <w:rPr>
                <w:rFonts w:ascii="Arial" w:hAnsi="Arial"/>
                <w:sz w:val="17"/>
              </w:rPr>
              <w:t>1</w:t>
            </w:r>
          </w:p>
        </w:tc>
        <w:tc>
          <w:tcPr>
            <w:tcW w:type="dxa" w:w="3672"/>
            <w:tcMar>
              <w:top w:w="80" w:type="dxa"/>
              <w:start w:w="100" w:type="dxa"/>
              <w:bottom w:w="80" w:type="dxa"/>
              <w:end w:w="100" w:type="dxa"/>
            </w:tcMar>
            <w:vAlign w:val="top"/>
          </w:tcPr>
          <w:p>
            <w:r>
              <w:rPr>
                <w:rFonts w:ascii="Arial" w:hAnsi="Arial"/>
                <w:sz w:val="17"/>
              </w:rPr>
              <w:t>Campfire Site</w:t>
            </w:r>
          </w:p>
        </w:tc>
        <w:tc>
          <w:tcPr>
            <w:tcW w:type="dxa" w:w="6264"/>
            <w:tcMar>
              <w:top w:w="80" w:type="dxa"/>
              <w:start w:w="100" w:type="dxa"/>
              <w:bottom w:w="80" w:type="dxa"/>
              <w:end w:w="100" w:type="dxa"/>
            </w:tcMar>
            <w:vAlign w:val="top"/>
          </w:tcPr>
          <w:p>
            <w:r>
              <w:rPr>
                <w:rFonts w:ascii="Arial" w:hAnsi="Arial"/>
                <w:sz w:val="17"/>
              </w:rPr>
              <w:t>Temporary gathering, warmth, cooking, morale.</w:t>
            </w:r>
          </w:p>
        </w:tc>
      </w:tr>
      <w:tr>
        <w:tc>
          <w:tcPr>
            <w:tcW w:type="dxa" w:w="576"/>
            <w:tcMar>
              <w:top w:w="80" w:type="dxa"/>
              <w:start w:w="100" w:type="dxa"/>
              <w:bottom w:w="80" w:type="dxa"/>
              <w:end w:w="100" w:type="dxa"/>
            </w:tcMar>
            <w:vAlign w:val="top"/>
            <w:shd w:fill="EAF2F8"/>
          </w:tcPr>
          <w:p>
            <w:r>
              <w:rPr>
                <w:rFonts w:ascii="Arial" w:hAnsi="Arial"/>
                <w:sz w:val="17"/>
              </w:rPr>
              <w:t>2</w:t>
            </w:r>
          </w:p>
        </w:tc>
        <w:tc>
          <w:tcPr>
            <w:tcW w:type="dxa" w:w="3672"/>
            <w:tcMar>
              <w:top w:w="80" w:type="dxa"/>
              <w:start w:w="100" w:type="dxa"/>
              <w:bottom w:w="80" w:type="dxa"/>
              <w:end w:w="100" w:type="dxa"/>
            </w:tcMar>
            <w:vAlign w:val="top"/>
            <w:shd w:fill="EAF2F8"/>
          </w:tcPr>
          <w:p>
            <w:r>
              <w:rPr>
                <w:rFonts w:ascii="Arial" w:hAnsi="Arial"/>
                <w:sz w:val="17"/>
              </w:rPr>
              <w:t>Small Tent</w:t>
            </w:r>
          </w:p>
        </w:tc>
        <w:tc>
          <w:tcPr>
            <w:tcW w:type="dxa" w:w="6264"/>
            <w:tcMar>
              <w:top w:w="80" w:type="dxa"/>
              <w:start w:w="100" w:type="dxa"/>
              <w:bottom w:w="80" w:type="dxa"/>
              <w:end w:w="100" w:type="dxa"/>
            </w:tcMar>
            <w:vAlign w:val="top"/>
            <w:shd w:fill="EAF2F8"/>
          </w:tcPr>
          <w:p>
            <w:r>
              <w:rPr>
                <w:rFonts w:ascii="Arial" w:hAnsi="Arial"/>
                <w:sz w:val="17"/>
              </w:rPr>
              <w:t>Temporary housing.</w:t>
            </w:r>
          </w:p>
        </w:tc>
      </w:tr>
      <w:tr>
        <w:tc>
          <w:tcPr>
            <w:tcW w:type="dxa" w:w="576"/>
            <w:tcMar>
              <w:top w:w="80" w:type="dxa"/>
              <w:start w:w="100" w:type="dxa"/>
              <w:bottom w:w="80" w:type="dxa"/>
              <w:end w:w="100" w:type="dxa"/>
            </w:tcMar>
            <w:vAlign w:val="top"/>
          </w:tcPr>
          <w:p>
            <w:r>
              <w:rPr>
                <w:rFonts w:ascii="Arial" w:hAnsi="Arial"/>
                <w:sz w:val="17"/>
              </w:rPr>
              <w:t>3</w:t>
            </w:r>
          </w:p>
        </w:tc>
        <w:tc>
          <w:tcPr>
            <w:tcW w:type="dxa" w:w="3672"/>
            <w:tcMar>
              <w:top w:w="80" w:type="dxa"/>
              <w:start w:w="100" w:type="dxa"/>
              <w:bottom w:w="80" w:type="dxa"/>
              <w:end w:w="100" w:type="dxa"/>
            </w:tcMar>
            <w:vAlign w:val="top"/>
          </w:tcPr>
          <w:p>
            <w:r>
              <w:rPr>
                <w:rFonts w:ascii="Arial" w:hAnsi="Arial"/>
                <w:sz w:val="17"/>
              </w:rPr>
              <w:t>Builder Supply Yard</w:t>
            </w:r>
          </w:p>
        </w:tc>
        <w:tc>
          <w:tcPr>
            <w:tcW w:type="dxa" w:w="6264"/>
            <w:tcMar>
              <w:top w:w="80" w:type="dxa"/>
              <w:start w:w="100" w:type="dxa"/>
              <w:bottom w:w="80" w:type="dxa"/>
              <w:end w:w="100" w:type="dxa"/>
            </w:tcMar>
            <w:vAlign w:val="top"/>
          </w:tcPr>
          <w:p>
            <w:r>
              <w:rPr>
                <w:rFonts w:ascii="Arial" w:hAnsi="Arial"/>
                <w:sz w:val="17"/>
              </w:rPr>
              <w:t>Project stock and construction staging.</w:t>
            </w:r>
          </w:p>
        </w:tc>
      </w:tr>
      <w:tr>
        <w:tc>
          <w:tcPr>
            <w:tcW w:type="dxa" w:w="576"/>
            <w:tcMar>
              <w:top w:w="80" w:type="dxa"/>
              <w:start w:w="100" w:type="dxa"/>
              <w:bottom w:w="80" w:type="dxa"/>
              <w:end w:w="100" w:type="dxa"/>
            </w:tcMar>
            <w:vAlign w:val="top"/>
            <w:shd w:fill="EAF2F8"/>
          </w:tcPr>
          <w:p>
            <w:r>
              <w:rPr>
                <w:rFonts w:ascii="Arial" w:hAnsi="Arial"/>
                <w:sz w:val="17"/>
              </w:rPr>
              <w:t>4</w:t>
            </w:r>
          </w:p>
        </w:tc>
        <w:tc>
          <w:tcPr>
            <w:tcW w:type="dxa" w:w="3672"/>
            <w:tcMar>
              <w:top w:w="80" w:type="dxa"/>
              <w:start w:w="100" w:type="dxa"/>
              <w:bottom w:w="80" w:type="dxa"/>
              <w:end w:w="100" w:type="dxa"/>
            </w:tcMar>
            <w:vAlign w:val="top"/>
            <w:shd w:fill="EAF2F8"/>
          </w:tcPr>
          <w:p>
            <w:r>
              <w:rPr>
                <w:rFonts w:ascii="Arial" w:hAnsi="Arial"/>
                <w:sz w:val="17"/>
              </w:rPr>
              <w:t>Primitive Hut</w:t>
            </w:r>
          </w:p>
        </w:tc>
        <w:tc>
          <w:tcPr>
            <w:tcW w:type="dxa" w:w="6264"/>
            <w:tcMar>
              <w:top w:w="80" w:type="dxa"/>
              <w:start w:w="100" w:type="dxa"/>
              <w:bottom w:w="80" w:type="dxa"/>
              <w:end w:w="100" w:type="dxa"/>
            </w:tcMar>
            <w:vAlign w:val="top"/>
            <w:shd w:fill="EAF2F8"/>
          </w:tcPr>
          <w:p>
            <w:r>
              <w:rPr>
                <w:rFonts w:ascii="Arial" w:hAnsi="Arial"/>
                <w:sz w:val="17"/>
              </w:rPr>
              <w:t>First permanent housing.</w:t>
            </w:r>
          </w:p>
        </w:tc>
      </w:tr>
      <w:tr>
        <w:tc>
          <w:tcPr>
            <w:tcW w:type="dxa" w:w="576"/>
            <w:tcMar>
              <w:top w:w="80" w:type="dxa"/>
              <w:start w:w="100" w:type="dxa"/>
              <w:bottom w:w="80" w:type="dxa"/>
              <w:end w:w="100" w:type="dxa"/>
            </w:tcMar>
            <w:vAlign w:val="top"/>
          </w:tcPr>
          <w:p>
            <w:r>
              <w:rPr>
                <w:rFonts w:ascii="Arial" w:hAnsi="Arial"/>
                <w:sz w:val="17"/>
              </w:rPr>
              <w:t>5</w:t>
            </w:r>
          </w:p>
        </w:tc>
        <w:tc>
          <w:tcPr>
            <w:tcW w:type="dxa" w:w="3672"/>
            <w:tcMar>
              <w:top w:w="80" w:type="dxa"/>
              <w:start w:w="100" w:type="dxa"/>
              <w:bottom w:w="80" w:type="dxa"/>
              <w:end w:w="100" w:type="dxa"/>
            </w:tcMar>
            <w:vAlign w:val="top"/>
          </w:tcPr>
          <w:p>
            <w:r>
              <w:rPr>
                <w:rFonts w:ascii="Arial" w:hAnsi="Arial"/>
                <w:sz w:val="17"/>
              </w:rPr>
              <w:t>Small Cottage</w:t>
            </w:r>
          </w:p>
        </w:tc>
        <w:tc>
          <w:tcPr>
            <w:tcW w:type="dxa" w:w="6264"/>
            <w:tcMar>
              <w:top w:w="80" w:type="dxa"/>
              <w:start w:w="100" w:type="dxa"/>
              <w:bottom w:w="80" w:type="dxa"/>
              <w:end w:w="100" w:type="dxa"/>
            </w:tcMar>
            <w:vAlign w:val="top"/>
          </w:tcPr>
          <w:p>
            <w:r>
              <w:rPr>
                <w:rFonts w:ascii="Arial" w:hAnsi="Arial"/>
                <w:sz w:val="17"/>
              </w:rPr>
              <w:t>Household housing and player blueprint test.</w:t>
            </w:r>
          </w:p>
        </w:tc>
      </w:tr>
      <w:tr>
        <w:tc>
          <w:tcPr>
            <w:tcW w:type="dxa" w:w="576"/>
            <w:tcMar>
              <w:top w:w="80" w:type="dxa"/>
              <w:start w:w="100" w:type="dxa"/>
              <w:bottom w:w="80" w:type="dxa"/>
              <w:end w:w="100" w:type="dxa"/>
            </w:tcMar>
            <w:vAlign w:val="top"/>
            <w:shd w:fill="EAF2F8"/>
          </w:tcPr>
          <w:p>
            <w:r>
              <w:rPr>
                <w:rFonts w:ascii="Arial" w:hAnsi="Arial"/>
                <w:sz w:val="17"/>
              </w:rPr>
              <w:t>6</w:t>
            </w:r>
          </w:p>
        </w:tc>
        <w:tc>
          <w:tcPr>
            <w:tcW w:type="dxa" w:w="3672"/>
            <w:tcMar>
              <w:top w:w="80" w:type="dxa"/>
              <w:start w:w="100" w:type="dxa"/>
              <w:bottom w:w="80" w:type="dxa"/>
              <w:end w:w="100" w:type="dxa"/>
            </w:tcMar>
            <w:vAlign w:val="top"/>
            <w:shd w:fill="EAF2F8"/>
          </w:tcPr>
          <w:p>
            <w:r>
              <w:rPr>
                <w:rFonts w:ascii="Arial" w:hAnsi="Arial"/>
                <w:sz w:val="17"/>
              </w:rPr>
              <w:t>Farm Plot</w:t>
            </w:r>
          </w:p>
        </w:tc>
        <w:tc>
          <w:tcPr>
            <w:tcW w:type="dxa" w:w="6264"/>
            <w:tcMar>
              <w:top w:w="80" w:type="dxa"/>
              <w:start w:w="100" w:type="dxa"/>
              <w:bottom w:w="80" w:type="dxa"/>
              <w:end w:w="100" w:type="dxa"/>
            </w:tcMar>
            <w:vAlign w:val="top"/>
            <w:shd w:fill="EAF2F8"/>
          </w:tcPr>
          <w:p>
            <w:r>
              <w:rPr>
                <w:rFonts w:ascii="Arial" w:hAnsi="Arial"/>
                <w:sz w:val="17"/>
              </w:rPr>
              <w:t>Food production.</w:t>
            </w:r>
          </w:p>
        </w:tc>
      </w:tr>
      <w:tr>
        <w:tc>
          <w:tcPr>
            <w:tcW w:type="dxa" w:w="576"/>
            <w:tcMar>
              <w:top w:w="80" w:type="dxa"/>
              <w:start w:w="100" w:type="dxa"/>
              <w:bottom w:w="80" w:type="dxa"/>
              <w:end w:w="100" w:type="dxa"/>
            </w:tcMar>
            <w:vAlign w:val="top"/>
          </w:tcPr>
          <w:p>
            <w:r>
              <w:rPr>
                <w:rFonts w:ascii="Arial" w:hAnsi="Arial"/>
                <w:sz w:val="17"/>
              </w:rPr>
              <w:t>7</w:t>
            </w:r>
          </w:p>
        </w:tc>
        <w:tc>
          <w:tcPr>
            <w:tcW w:type="dxa" w:w="3672"/>
            <w:tcMar>
              <w:top w:w="80" w:type="dxa"/>
              <w:start w:w="100" w:type="dxa"/>
              <w:bottom w:w="80" w:type="dxa"/>
              <w:end w:w="100" w:type="dxa"/>
            </w:tcMar>
            <w:vAlign w:val="top"/>
          </w:tcPr>
          <w:p>
            <w:r>
              <w:rPr>
                <w:rFonts w:ascii="Arial" w:hAnsi="Arial"/>
                <w:sz w:val="17"/>
              </w:rPr>
              <w:t>Farmhouse</w:t>
            </w:r>
          </w:p>
        </w:tc>
        <w:tc>
          <w:tcPr>
            <w:tcW w:type="dxa" w:w="6264"/>
            <w:tcMar>
              <w:top w:w="80" w:type="dxa"/>
              <w:start w:w="100" w:type="dxa"/>
              <w:bottom w:w="80" w:type="dxa"/>
              <w:end w:w="100" w:type="dxa"/>
            </w:tcMar>
            <w:vAlign w:val="top"/>
          </w:tcPr>
          <w:p>
            <w:r>
              <w:rPr>
                <w:rFonts w:ascii="Arial" w:hAnsi="Arial"/>
                <w:sz w:val="17"/>
              </w:rPr>
              <w:t>Housing plus farming job.</w:t>
            </w:r>
          </w:p>
        </w:tc>
      </w:tr>
      <w:tr>
        <w:tc>
          <w:tcPr>
            <w:tcW w:type="dxa" w:w="576"/>
            <w:tcMar>
              <w:top w:w="80" w:type="dxa"/>
              <w:start w:w="100" w:type="dxa"/>
              <w:bottom w:w="80" w:type="dxa"/>
              <w:end w:w="100" w:type="dxa"/>
            </w:tcMar>
            <w:vAlign w:val="top"/>
            <w:shd w:fill="EAF2F8"/>
          </w:tcPr>
          <w:p>
            <w:r>
              <w:rPr>
                <w:rFonts w:ascii="Arial" w:hAnsi="Arial"/>
                <w:sz w:val="17"/>
              </w:rPr>
              <w:t>8</w:t>
            </w:r>
          </w:p>
        </w:tc>
        <w:tc>
          <w:tcPr>
            <w:tcW w:type="dxa" w:w="3672"/>
            <w:tcMar>
              <w:top w:w="80" w:type="dxa"/>
              <w:start w:w="100" w:type="dxa"/>
              <w:bottom w:w="80" w:type="dxa"/>
              <w:end w:w="100" w:type="dxa"/>
            </w:tcMar>
            <w:vAlign w:val="top"/>
            <w:shd w:fill="EAF2F8"/>
          </w:tcPr>
          <w:p>
            <w:r>
              <w:rPr>
                <w:rFonts w:ascii="Arial" w:hAnsi="Arial"/>
                <w:sz w:val="17"/>
              </w:rPr>
              <w:t>Village Well</w:t>
            </w:r>
          </w:p>
        </w:tc>
        <w:tc>
          <w:tcPr>
            <w:tcW w:type="dxa" w:w="6264"/>
            <w:tcMar>
              <w:top w:w="80" w:type="dxa"/>
              <w:start w:w="100" w:type="dxa"/>
              <w:bottom w:w="80" w:type="dxa"/>
              <w:end w:w="100" w:type="dxa"/>
            </w:tcMar>
            <w:vAlign w:val="top"/>
            <w:shd w:fill="EAF2F8"/>
          </w:tcPr>
          <w:p>
            <w:r>
              <w:rPr>
                <w:rFonts w:ascii="Arial" w:hAnsi="Arial"/>
                <w:sz w:val="17"/>
              </w:rPr>
              <w:t>Water access and provisions resilience.</w:t>
            </w:r>
          </w:p>
        </w:tc>
      </w:tr>
      <w:tr>
        <w:tc>
          <w:tcPr>
            <w:tcW w:type="dxa" w:w="576"/>
            <w:tcMar>
              <w:top w:w="80" w:type="dxa"/>
              <w:start w:w="100" w:type="dxa"/>
              <w:bottom w:w="80" w:type="dxa"/>
              <w:end w:w="100" w:type="dxa"/>
            </w:tcMar>
            <w:vAlign w:val="top"/>
          </w:tcPr>
          <w:p>
            <w:r>
              <w:rPr>
                <w:rFonts w:ascii="Arial" w:hAnsi="Arial"/>
                <w:sz w:val="17"/>
              </w:rPr>
              <w:t>9</w:t>
            </w:r>
          </w:p>
        </w:tc>
        <w:tc>
          <w:tcPr>
            <w:tcW w:type="dxa" w:w="3672"/>
            <w:tcMar>
              <w:top w:w="80" w:type="dxa"/>
              <w:start w:w="100" w:type="dxa"/>
              <w:bottom w:w="80" w:type="dxa"/>
              <w:end w:w="100" w:type="dxa"/>
            </w:tcMar>
            <w:vAlign w:val="top"/>
          </w:tcPr>
          <w:p>
            <w:r>
              <w:rPr>
                <w:rFonts w:ascii="Arial" w:hAnsi="Arial"/>
                <w:sz w:val="17"/>
              </w:rPr>
              <w:t>Small Storehouse</w:t>
            </w:r>
          </w:p>
        </w:tc>
        <w:tc>
          <w:tcPr>
            <w:tcW w:type="dxa" w:w="6264"/>
            <w:tcMar>
              <w:top w:w="80" w:type="dxa"/>
              <w:start w:w="100" w:type="dxa"/>
              <w:bottom w:w="80" w:type="dxa"/>
              <w:end w:w="100" w:type="dxa"/>
            </w:tcMar>
            <w:vAlign w:val="top"/>
          </w:tcPr>
          <w:p>
            <w:r>
              <w:rPr>
                <w:rFonts w:ascii="Arial" w:hAnsi="Arial"/>
                <w:sz w:val="17"/>
              </w:rPr>
              <w:t>Basic storage and project supply.</w:t>
            </w:r>
          </w:p>
        </w:tc>
      </w:tr>
      <w:tr>
        <w:tc>
          <w:tcPr>
            <w:tcW w:type="dxa" w:w="576"/>
            <w:tcMar>
              <w:top w:w="80" w:type="dxa"/>
              <w:start w:w="100" w:type="dxa"/>
              <w:bottom w:w="80" w:type="dxa"/>
              <w:end w:w="100" w:type="dxa"/>
            </w:tcMar>
            <w:vAlign w:val="top"/>
            <w:shd w:fill="EAF2F8"/>
          </w:tcPr>
          <w:p>
            <w:r>
              <w:rPr>
                <w:rFonts w:ascii="Arial" w:hAnsi="Arial"/>
                <w:sz w:val="17"/>
              </w:rPr>
              <w:t>10</w:t>
            </w:r>
          </w:p>
        </w:tc>
        <w:tc>
          <w:tcPr>
            <w:tcW w:type="dxa" w:w="3672"/>
            <w:tcMar>
              <w:top w:w="80" w:type="dxa"/>
              <w:start w:w="100" w:type="dxa"/>
              <w:bottom w:w="80" w:type="dxa"/>
              <w:end w:w="100" w:type="dxa"/>
            </w:tcMar>
            <w:vAlign w:val="top"/>
            <w:shd w:fill="EAF2F8"/>
          </w:tcPr>
          <w:p>
            <w:r>
              <w:rPr>
                <w:rFonts w:ascii="Arial" w:hAnsi="Arial"/>
                <w:sz w:val="17"/>
              </w:rPr>
              <w:t>Communal Kitchen</w:t>
            </w:r>
          </w:p>
        </w:tc>
        <w:tc>
          <w:tcPr>
            <w:tcW w:type="dxa" w:w="6264"/>
            <w:tcMar>
              <w:top w:w="80" w:type="dxa"/>
              <w:start w:w="100" w:type="dxa"/>
              <w:bottom w:w="80" w:type="dxa"/>
              <w:end w:w="100" w:type="dxa"/>
            </w:tcMar>
            <w:vAlign w:val="top"/>
            <w:shd w:fill="EAF2F8"/>
          </w:tcPr>
          <w:p>
            <w:r>
              <w:rPr>
                <w:rFonts w:ascii="Arial" w:hAnsi="Arial"/>
                <w:sz w:val="17"/>
              </w:rPr>
              <w:t>Food preparation and communal morale.</w:t>
            </w:r>
          </w:p>
        </w:tc>
      </w:tr>
      <w:tr>
        <w:tc>
          <w:tcPr>
            <w:tcW w:type="dxa" w:w="576"/>
            <w:tcMar>
              <w:top w:w="80" w:type="dxa"/>
              <w:start w:w="100" w:type="dxa"/>
              <w:bottom w:w="80" w:type="dxa"/>
              <w:end w:w="100" w:type="dxa"/>
            </w:tcMar>
            <w:vAlign w:val="top"/>
          </w:tcPr>
          <w:p>
            <w:r>
              <w:rPr>
                <w:rFonts w:ascii="Arial" w:hAnsi="Arial"/>
                <w:sz w:val="17"/>
              </w:rPr>
              <w:t>11</w:t>
            </w:r>
          </w:p>
        </w:tc>
        <w:tc>
          <w:tcPr>
            <w:tcW w:type="dxa" w:w="3672"/>
            <w:tcMar>
              <w:top w:w="80" w:type="dxa"/>
              <w:start w:w="100" w:type="dxa"/>
              <w:bottom w:w="80" w:type="dxa"/>
              <w:end w:w="100" w:type="dxa"/>
            </w:tcMar>
            <w:vAlign w:val="top"/>
          </w:tcPr>
          <w:p>
            <w:r>
              <w:rPr>
                <w:rFonts w:ascii="Arial" w:hAnsi="Arial"/>
                <w:sz w:val="17"/>
              </w:rPr>
              <w:t>Lumber Camp</w:t>
            </w:r>
          </w:p>
        </w:tc>
        <w:tc>
          <w:tcPr>
            <w:tcW w:type="dxa" w:w="6264"/>
            <w:tcMar>
              <w:top w:w="80" w:type="dxa"/>
              <w:start w:w="100" w:type="dxa"/>
              <w:bottom w:w="80" w:type="dxa"/>
              <w:end w:w="100" w:type="dxa"/>
            </w:tcMar>
            <w:vAlign w:val="top"/>
          </w:tcPr>
          <w:p>
            <w:r>
              <w:rPr>
                <w:rFonts w:ascii="Arial" w:hAnsi="Arial"/>
                <w:sz w:val="17"/>
              </w:rPr>
              <w:t>Forestry job and wood supply.</w:t>
            </w:r>
          </w:p>
        </w:tc>
      </w:tr>
      <w:tr>
        <w:tc>
          <w:tcPr>
            <w:tcW w:type="dxa" w:w="576"/>
            <w:tcMar>
              <w:top w:w="80" w:type="dxa"/>
              <w:start w:w="100" w:type="dxa"/>
              <w:bottom w:w="80" w:type="dxa"/>
              <w:end w:w="100" w:type="dxa"/>
            </w:tcMar>
            <w:vAlign w:val="top"/>
            <w:shd w:fill="EAF2F8"/>
          </w:tcPr>
          <w:p>
            <w:r>
              <w:rPr>
                <w:rFonts w:ascii="Arial" w:hAnsi="Arial"/>
                <w:sz w:val="17"/>
              </w:rPr>
              <w:t>12</w:t>
            </w:r>
          </w:p>
        </w:tc>
        <w:tc>
          <w:tcPr>
            <w:tcW w:type="dxa" w:w="3672"/>
            <w:tcMar>
              <w:top w:w="80" w:type="dxa"/>
              <w:start w:w="100" w:type="dxa"/>
              <w:bottom w:w="80" w:type="dxa"/>
              <w:end w:w="100" w:type="dxa"/>
            </w:tcMar>
            <w:vAlign w:val="top"/>
            <w:shd w:fill="EAF2F8"/>
          </w:tcPr>
          <w:p>
            <w:r>
              <w:rPr>
                <w:rFonts w:ascii="Arial" w:hAnsi="Arial"/>
                <w:sz w:val="17"/>
              </w:rPr>
              <w:t>Mine Entrance</w:t>
            </w:r>
          </w:p>
        </w:tc>
        <w:tc>
          <w:tcPr>
            <w:tcW w:type="dxa" w:w="6264"/>
            <w:tcMar>
              <w:top w:w="80" w:type="dxa"/>
              <w:start w:w="100" w:type="dxa"/>
              <w:bottom w:w="80" w:type="dxa"/>
              <w:end w:w="100" w:type="dxa"/>
            </w:tcMar>
            <w:vAlign w:val="top"/>
            <w:shd w:fill="EAF2F8"/>
          </w:tcPr>
          <w:p>
            <w:r>
              <w:rPr>
                <w:rFonts w:ascii="Arial" w:hAnsi="Arial"/>
                <w:sz w:val="17"/>
              </w:rPr>
              <w:t>Mining job and resource access.</w:t>
            </w:r>
          </w:p>
        </w:tc>
      </w:tr>
      <w:tr>
        <w:tc>
          <w:tcPr>
            <w:tcW w:type="dxa" w:w="576"/>
            <w:tcMar>
              <w:top w:w="80" w:type="dxa"/>
              <w:start w:w="100" w:type="dxa"/>
              <w:bottom w:w="80" w:type="dxa"/>
              <w:end w:w="100" w:type="dxa"/>
            </w:tcMar>
            <w:vAlign w:val="top"/>
          </w:tcPr>
          <w:p>
            <w:r>
              <w:rPr>
                <w:rFonts w:ascii="Arial" w:hAnsi="Arial"/>
                <w:sz w:val="17"/>
              </w:rPr>
              <w:t>13</w:t>
            </w:r>
          </w:p>
        </w:tc>
        <w:tc>
          <w:tcPr>
            <w:tcW w:type="dxa" w:w="3672"/>
            <w:tcMar>
              <w:top w:w="80" w:type="dxa"/>
              <w:start w:w="100" w:type="dxa"/>
              <w:bottom w:w="80" w:type="dxa"/>
              <w:end w:w="100" w:type="dxa"/>
            </w:tcMar>
            <w:vAlign w:val="top"/>
          </w:tcPr>
          <w:p>
            <w:r>
              <w:rPr>
                <w:rFonts w:ascii="Arial" w:hAnsi="Arial"/>
                <w:sz w:val="17"/>
              </w:rPr>
              <w:t>Carpenter Workshop</w:t>
            </w:r>
          </w:p>
        </w:tc>
        <w:tc>
          <w:tcPr>
            <w:tcW w:type="dxa" w:w="6264"/>
            <w:tcMar>
              <w:top w:w="80" w:type="dxa"/>
              <w:start w:w="100" w:type="dxa"/>
              <w:bottom w:w="80" w:type="dxa"/>
              <w:end w:w="100" w:type="dxa"/>
            </w:tcMar>
            <w:vAlign w:val="top"/>
          </w:tcPr>
          <w:p>
            <w:r>
              <w:rPr>
                <w:rFonts w:ascii="Arial" w:hAnsi="Arial"/>
                <w:sz w:val="17"/>
              </w:rPr>
              <w:t>Building components and repairs.</w:t>
            </w:r>
          </w:p>
        </w:tc>
      </w:tr>
      <w:tr>
        <w:tc>
          <w:tcPr>
            <w:tcW w:type="dxa" w:w="576"/>
            <w:tcMar>
              <w:top w:w="80" w:type="dxa"/>
              <w:start w:w="100" w:type="dxa"/>
              <w:bottom w:w="80" w:type="dxa"/>
              <w:end w:w="100" w:type="dxa"/>
            </w:tcMar>
            <w:vAlign w:val="top"/>
            <w:shd w:fill="EAF2F8"/>
          </w:tcPr>
          <w:p>
            <w:r>
              <w:rPr>
                <w:rFonts w:ascii="Arial" w:hAnsi="Arial"/>
                <w:sz w:val="17"/>
              </w:rPr>
              <w:t>14</w:t>
            </w:r>
          </w:p>
        </w:tc>
        <w:tc>
          <w:tcPr>
            <w:tcW w:type="dxa" w:w="3672"/>
            <w:tcMar>
              <w:top w:w="80" w:type="dxa"/>
              <w:start w:w="100" w:type="dxa"/>
              <w:bottom w:w="80" w:type="dxa"/>
              <w:end w:w="100" w:type="dxa"/>
            </w:tcMar>
            <w:vAlign w:val="top"/>
            <w:shd w:fill="EAF2F8"/>
          </w:tcPr>
          <w:p>
            <w:r>
              <w:rPr>
                <w:rFonts w:ascii="Arial" w:hAnsi="Arial"/>
                <w:sz w:val="17"/>
              </w:rPr>
              <w:t>Mason Yard</w:t>
            </w:r>
          </w:p>
        </w:tc>
        <w:tc>
          <w:tcPr>
            <w:tcW w:type="dxa" w:w="6264"/>
            <w:tcMar>
              <w:top w:w="80" w:type="dxa"/>
              <w:start w:w="100" w:type="dxa"/>
              <w:bottom w:w="80" w:type="dxa"/>
              <w:end w:w="100" w:type="dxa"/>
            </w:tcMar>
            <w:vAlign w:val="top"/>
            <w:shd w:fill="EAF2F8"/>
          </w:tcPr>
          <w:p>
            <w:r>
              <w:rPr>
                <w:rFonts w:ascii="Arial" w:hAnsi="Arial"/>
                <w:sz w:val="17"/>
              </w:rPr>
              <w:t>Stone construction and repairs.</w:t>
            </w:r>
          </w:p>
        </w:tc>
      </w:tr>
      <w:tr>
        <w:tc>
          <w:tcPr>
            <w:tcW w:type="dxa" w:w="576"/>
            <w:tcMar>
              <w:top w:w="80" w:type="dxa"/>
              <w:start w:w="100" w:type="dxa"/>
              <w:bottom w:w="80" w:type="dxa"/>
              <w:end w:w="100" w:type="dxa"/>
            </w:tcMar>
            <w:vAlign w:val="top"/>
          </w:tcPr>
          <w:p>
            <w:r>
              <w:rPr>
                <w:rFonts w:ascii="Arial" w:hAnsi="Arial"/>
                <w:sz w:val="17"/>
              </w:rPr>
              <w:t>15</w:t>
            </w:r>
          </w:p>
        </w:tc>
        <w:tc>
          <w:tcPr>
            <w:tcW w:type="dxa" w:w="3672"/>
            <w:tcMar>
              <w:top w:w="80" w:type="dxa"/>
              <w:start w:w="100" w:type="dxa"/>
              <w:bottom w:w="80" w:type="dxa"/>
              <w:end w:w="100" w:type="dxa"/>
            </w:tcMar>
            <w:vAlign w:val="top"/>
          </w:tcPr>
          <w:p>
            <w:r>
              <w:rPr>
                <w:rFonts w:ascii="Arial" w:hAnsi="Arial"/>
                <w:sz w:val="17"/>
              </w:rPr>
              <w:t>Village Warehouse</w:t>
            </w:r>
          </w:p>
        </w:tc>
        <w:tc>
          <w:tcPr>
            <w:tcW w:type="dxa" w:w="6264"/>
            <w:tcMar>
              <w:top w:w="80" w:type="dxa"/>
              <w:start w:w="100" w:type="dxa"/>
              <w:bottom w:w="80" w:type="dxa"/>
              <w:end w:w="100" w:type="dxa"/>
            </w:tcMar>
            <w:vAlign w:val="top"/>
          </w:tcPr>
          <w:p>
            <w:r>
              <w:rPr>
                <w:rFonts w:ascii="Arial" w:hAnsi="Arial"/>
                <w:sz w:val="17"/>
              </w:rPr>
              <w:t>Shared categories, reservations, deliveries, and automation input.</w:t>
            </w:r>
          </w:p>
        </w:tc>
      </w:tr>
      <w:tr>
        <w:tc>
          <w:tcPr>
            <w:tcW w:type="dxa" w:w="576"/>
            <w:tcMar>
              <w:top w:w="80" w:type="dxa"/>
              <w:start w:w="100" w:type="dxa"/>
              <w:bottom w:w="80" w:type="dxa"/>
              <w:end w:w="100" w:type="dxa"/>
            </w:tcMar>
            <w:vAlign w:val="top"/>
            <w:shd w:fill="EAF2F8"/>
          </w:tcPr>
          <w:p>
            <w:r>
              <w:rPr>
                <w:rFonts w:ascii="Arial" w:hAnsi="Arial"/>
                <w:sz w:val="17"/>
              </w:rPr>
              <w:t>16</w:t>
            </w:r>
          </w:p>
        </w:tc>
        <w:tc>
          <w:tcPr>
            <w:tcW w:type="dxa" w:w="3672"/>
            <w:tcMar>
              <w:top w:w="80" w:type="dxa"/>
              <w:start w:w="100" w:type="dxa"/>
              <w:bottom w:w="80" w:type="dxa"/>
              <w:end w:w="100" w:type="dxa"/>
            </w:tcMar>
            <w:vAlign w:val="top"/>
            <w:shd w:fill="EAF2F8"/>
          </w:tcPr>
          <w:p>
            <w:r>
              <w:rPr>
                <w:rFonts w:ascii="Arial" w:hAnsi="Arial"/>
                <w:sz w:val="17"/>
              </w:rPr>
              <w:t>Barn</w:t>
            </w:r>
          </w:p>
        </w:tc>
        <w:tc>
          <w:tcPr>
            <w:tcW w:type="dxa" w:w="6264"/>
            <w:tcMar>
              <w:top w:w="80" w:type="dxa"/>
              <w:start w:w="100" w:type="dxa"/>
              <w:bottom w:w="80" w:type="dxa"/>
              <w:end w:w="100" w:type="dxa"/>
            </w:tcMar>
            <w:vAlign w:val="top"/>
            <w:shd w:fill="EAF2F8"/>
          </w:tcPr>
          <w:p>
            <w:r>
              <w:rPr>
                <w:rFonts w:ascii="Arial" w:hAnsi="Arial"/>
                <w:sz w:val="17"/>
              </w:rPr>
              <w:t>Food and livestock storage.</w:t>
            </w:r>
          </w:p>
        </w:tc>
      </w:tr>
      <w:tr>
        <w:tc>
          <w:tcPr>
            <w:tcW w:type="dxa" w:w="576"/>
            <w:tcMar>
              <w:top w:w="80" w:type="dxa"/>
              <w:start w:w="100" w:type="dxa"/>
              <w:bottom w:w="80" w:type="dxa"/>
              <w:end w:w="100" w:type="dxa"/>
            </w:tcMar>
            <w:vAlign w:val="top"/>
          </w:tcPr>
          <w:p>
            <w:r>
              <w:rPr>
                <w:rFonts w:ascii="Arial" w:hAnsi="Arial"/>
                <w:sz w:val="17"/>
              </w:rPr>
              <w:t>17</w:t>
            </w:r>
          </w:p>
        </w:tc>
        <w:tc>
          <w:tcPr>
            <w:tcW w:type="dxa" w:w="3672"/>
            <w:tcMar>
              <w:top w:w="80" w:type="dxa"/>
              <w:start w:w="100" w:type="dxa"/>
              <w:bottom w:w="80" w:type="dxa"/>
              <w:end w:w="100" w:type="dxa"/>
            </w:tcMar>
            <w:vAlign w:val="top"/>
          </w:tcPr>
          <w:p>
            <w:r>
              <w:rPr>
                <w:rFonts w:ascii="Arial" w:hAnsi="Arial"/>
                <w:sz w:val="17"/>
              </w:rPr>
              <w:t>Granary</w:t>
            </w:r>
          </w:p>
        </w:tc>
        <w:tc>
          <w:tcPr>
            <w:tcW w:type="dxa" w:w="6264"/>
            <w:tcMar>
              <w:top w:w="80" w:type="dxa"/>
              <w:start w:w="100" w:type="dxa"/>
              <w:bottom w:w="80" w:type="dxa"/>
              <w:end w:w="100" w:type="dxa"/>
            </w:tcMar>
            <w:vAlign w:val="top"/>
          </w:tcPr>
          <w:p>
            <w:r>
              <w:rPr>
                <w:rFonts w:ascii="Arial" w:hAnsi="Arial"/>
                <w:sz w:val="17"/>
              </w:rPr>
              <w:t>Food reserve and spoilage control.</w:t>
            </w:r>
          </w:p>
        </w:tc>
      </w:tr>
      <w:tr>
        <w:tc>
          <w:tcPr>
            <w:tcW w:type="dxa" w:w="576"/>
            <w:tcMar>
              <w:top w:w="80" w:type="dxa"/>
              <w:start w:w="100" w:type="dxa"/>
              <w:bottom w:w="80" w:type="dxa"/>
              <w:end w:w="100" w:type="dxa"/>
            </w:tcMar>
            <w:vAlign w:val="top"/>
            <w:shd w:fill="EAF2F8"/>
          </w:tcPr>
          <w:p>
            <w:r>
              <w:rPr>
                <w:rFonts w:ascii="Arial" w:hAnsi="Arial"/>
                <w:sz w:val="17"/>
              </w:rPr>
              <w:t>18</w:t>
            </w:r>
          </w:p>
        </w:tc>
        <w:tc>
          <w:tcPr>
            <w:tcW w:type="dxa" w:w="3672"/>
            <w:tcMar>
              <w:top w:w="80" w:type="dxa"/>
              <w:start w:w="100" w:type="dxa"/>
              <w:bottom w:w="80" w:type="dxa"/>
              <w:end w:w="100" w:type="dxa"/>
            </w:tcMar>
            <w:vAlign w:val="top"/>
            <w:shd w:fill="EAF2F8"/>
          </w:tcPr>
          <w:p>
            <w:r>
              <w:rPr>
                <w:rFonts w:ascii="Arial" w:hAnsi="Arial"/>
                <w:sz w:val="17"/>
              </w:rPr>
              <w:t>Blacksmith</w:t>
            </w:r>
          </w:p>
        </w:tc>
        <w:tc>
          <w:tcPr>
            <w:tcW w:type="dxa" w:w="6264"/>
            <w:tcMar>
              <w:top w:w="80" w:type="dxa"/>
              <w:start w:w="100" w:type="dxa"/>
              <w:bottom w:w="80" w:type="dxa"/>
              <w:end w:w="100" w:type="dxa"/>
            </w:tcMar>
            <w:vAlign w:val="top"/>
            <w:shd w:fill="EAF2F8"/>
          </w:tcPr>
          <w:p>
            <w:r>
              <w:rPr>
                <w:rFonts w:ascii="Arial" w:hAnsi="Arial"/>
                <w:sz w:val="17"/>
              </w:rPr>
              <w:t>Tools, repairs, fittings, and guard equipment.</w:t>
            </w:r>
          </w:p>
        </w:tc>
      </w:tr>
      <w:tr>
        <w:tc>
          <w:tcPr>
            <w:tcW w:type="dxa" w:w="576"/>
            <w:tcMar>
              <w:top w:w="80" w:type="dxa"/>
              <w:start w:w="100" w:type="dxa"/>
              <w:bottom w:w="80" w:type="dxa"/>
              <w:end w:w="100" w:type="dxa"/>
            </w:tcMar>
            <w:vAlign w:val="top"/>
          </w:tcPr>
          <w:p>
            <w:r>
              <w:rPr>
                <w:rFonts w:ascii="Arial" w:hAnsi="Arial"/>
                <w:sz w:val="17"/>
              </w:rPr>
              <w:t>19</w:t>
            </w:r>
          </w:p>
        </w:tc>
        <w:tc>
          <w:tcPr>
            <w:tcW w:type="dxa" w:w="3672"/>
            <w:tcMar>
              <w:top w:w="80" w:type="dxa"/>
              <w:start w:w="100" w:type="dxa"/>
              <w:bottom w:w="80" w:type="dxa"/>
              <w:end w:w="100" w:type="dxa"/>
            </w:tcMar>
            <w:vAlign w:val="top"/>
          </w:tcPr>
          <w:p>
            <w:r>
              <w:rPr>
                <w:rFonts w:ascii="Arial" w:hAnsi="Arial"/>
                <w:sz w:val="17"/>
              </w:rPr>
              <w:t>Market Stalls</w:t>
            </w:r>
          </w:p>
        </w:tc>
        <w:tc>
          <w:tcPr>
            <w:tcW w:type="dxa" w:w="6264"/>
            <w:tcMar>
              <w:top w:w="80" w:type="dxa"/>
              <w:start w:w="100" w:type="dxa"/>
              <w:bottom w:w="80" w:type="dxa"/>
              <w:end w:w="100" w:type="dxa"/>
            </w:tcMar>
            <w:vAlign w:val="top"/>
          </w:tcPr>
          <w:p>
            <w:r>
              <w:rPr>
                <w:rFonts w:ascii="Arial" w:hAnsi="Arial"/>
                <w:sz w:val="17"/>
              </w:rPr>
              <w:t>Basic trade and service access.</w:t>
            </w:r>
          </w:p>
        </w:tc>
      </w:tr>
      <w:tr>
        <w:tc>
          <w:tcPr>
            <w:tcW w:type="dxa" w:w="576"/>
            <w:tcMar>
              <w:top w:w="80" w:type="dxa"/>
              <w:start w:w="100" w:type="dxa"/>
              <w:bottom w:w="80" w:type="dxa"/>
              <w:end w:w="100" w:type="dxa"/>
            </w:tcMar>
            <w:vAlign w:val="top"/>
            <w:shd w:fill="EAF2F8"/>
          </w:tcPr>
          <w:p>
            <w:r>
              <w:rPr>
                <w:rFonts w:ascii="Arial" w:hAnsi="Arial"/>
                <w:sz w:val="17"/>
              </w:rPr>
              <w:t>20</w:t>
            </w:r>
          </w:p>
        </w:tc>
        <w:tc>
          <w:tcPr>
            <w:tcW w:type="dxa" w:w="3672"/>
            <w:tcMar>
              <w:top w:w="80" w:type="dxa"/>
              <w:start w:w="100" w:type="dxa"/>
              <w:bottom w:w="80" w:type="dxa"/>
              <w:end w:w="100" w:type="dxa"/>
            </w:tcMar>
            <w:vAlign w:val="top"/>
            <w:shd w:fill="EAF2F8"/>
          </w:tcPr>
          <w:p>
            <w:r>
              <w:rPr>
                <w:rFonts w:ascii="Arial" w:hAnsi="Arial"/>
                <w:sz w:val="17"/>
              </w:rPr>
              <w:t>Trading Post</w:t>
            </w:r>
          </w:p>
        </w:tc>
        <w:tc>
          <w:tcPr>
            <w:tcW w:type="dxa" w:w="6264"/>
            <w:tcMar>
              <w:top w:w="80" w:type="dxa"/>
              <w:start w:w="100" w:type="dxa"/>
              <w:bottom w:w="80" w:type="dxa"/>
              <w:end w:w="100" w:type="dxa"/>
            </w:tcMar>
            <w:vAlign w:val="top"/>
            <w:shd w:fill="EAF2F8"/>
          </w:tcPr>
          <w:p>
            <w:r>
              <w:rPr>
                <w:rFonts w:ascii="Arial" w:hAnsi="Arial"/>
                <w:sz w:val="17"/>
              </w:rPr>
              <w:t>Imports, exports, contracts, and caravan access.</w:t>
            </w:r>
          </w:p>
        </w:tc>
      </w:tr>
      <w:tr>
        <w:tc>
          <w:tcPr>
            <w:tcW w:type="dxa" w:w="576"/>
            <w:tcMar>
              <w:top w:w="80" w:type="dxa"/>
              <w:start w:w="100" w:type="dxa"/>
              <w:bottom w:w="80" w:type="dxa"/>
              <w:end w:w="100" w:type="dxa"/>
            </w:tcMar>
            <w:vAlign w:val="top"/>
          </w:tcPr>
          <w:p>
            <w:r>
              <w:rPr>
                <w:rFonts w:ascii="Arial" w:hAnsi="Arial"/>
                <w:sz w:val="17"/>
              </w:rPr>
              <w:t>21</w:t>
            </w:r>
          </w:p>
        </w:tc>
        <w:tc>
          <w:tcPr>
            <w:tcW w:type="dxa" w:w="3672"/>
            <w:tcMar>
              <w:top w:w="80" w:type="dxa"/>
              <w:start w:w="100" w:type="dxa"/>
              <w:bottom w:w="80" w:type="dxa"/>
              <w:end w:w="100" w:type="dxa"/>
            </w:tcMar>
            <w:vAlign w:val="top"/>
          </w:tcPr>
          <w:p>
            <w:r>
              <w:rPr>
                <w:rFonts w:ascii="Arial" w:hAnsi="Arial"/>
                <w:sz w:val="17"/>
              </w:rPr>
              <w:t>Healer Hut</w:t>
            </w:r>
          </w:p>
        </w:tc>
        <w:tc>
          <w:tcPr>
            <w:tcW w:type="dxa" w:w="6264"/>
            <w:tcMar>
              <w:top w:w="80" w:type="dxa"/>
              <w:start w:w="100" w:type="dxa"/>
              <w:bottom w:w="80" w:type="dxa"/>
              <w:end w:w="100" w:type="dxa"/>
            </w:tcMar>
            <w:vAlign w:val="top"/>
          </w:tcPr>
          <w:p>
            <w:r>
              <w:rPr>
                <w:rFonts w:ascii="Arial" w:hAnsi="Arial"/>
                <w:sz w:val="17"/>
              </w:rPr>
              <w:t>Health service and medicine use.</w:t>
            </w:r>
          </w:p>
        </w:tc>
      </w:tr>
      <w:tr>
        <w:tc>
          <w:tcPr>
            <w:tcW w:type="dxa" w:w="576"/>
            <w:tcMar>
              <w:top w:w="80" w:type="dxa"/>
              <w:start w:w="100" w:type="dxa"/>
              <w:bottom w:w="80" w:type="dxa"/>
              <w:end w:w="100" w:type="dxa"/>
            </w:tcMar>
            <w:vAlign w:val="top"/>
            <w:shd w:fill="EAF2F8"/>
          </w:tcPr>
          <w:p>
            <w:r>
              <w:rPr>
                <w:rFonts w:ascii="Arial" w:hAnsi="Arial"/>
                <w:sz w:val="17"/>
              </w:rPr>
              <w:t>22</w:t>
            </w:r>
          </w:p>
        </w:tc>
        <w:tc>
          <w:tcPr>
            <w:tcW w:type="dxa" w:w="3672"/>
            <w:tcMar>
              <w:top w:w="80" w:type="dxa"/>
              <w:start w:w="100" w:type="dxa"/>
              <w:bottom w:w="80" w:type="dxa"/>
              <w:end w:w="100" w:type="dxa"/>
            </w:tcMar>
            <w:vAlign w:val="top"/>
            <w:shd w:fill="EAF2F8"/>
          </w:tcPr>
          <w:p>
            <w:r>
              <w:rPr>
                <w:rFonts w:ascii="Arial" w:hAnsi="Arial"/>
                <w:sz w:val="17"/>
              </w:rPr>
              <w:t>Village Hall</w:t>
            </w:r>
          </w:p>
        </w:tc>
        <w:tc>
          <w:tcPr>
            <w:tcW w:type="dxa" w:w="6264"/>
            <w:tcMar>
              <w:top w:w="80" w:type="dxa"/>
              <w:start w:w="100" w:type="dxa"/>
              <w:bottom w:w="80" w:type="dxa"/>
              <w:end w:w="100" w:type="dxa"/>
            </w:tcMar>
            <w:vAlign w:val="top"/>
            <w:shd w:fill="EAF2F8"/>
          </w:tcPr>
          <w:p>
            <w:r>
              <w:rPr>
                <w:rFonts w:ascii="Arial" w:hAnsi="Arial"/>
                <w:sz w:val="17"/>
              </w:rPr>
              <w:t>Governance, requests, permissions, and growth stage.</w:t>
            </w:r>
          </w:p>
        </w:tc>
      </w:tr>
      <w:tr>
        <w:tc>
          <w:tcPr>
            <w:tcW w:type="dxa" w:w="576"/>
            <w:tcMar>
              <w:top w:w="80" w:type="dxa"/>
              <w:start w:w="100" w:type="dxa"/>
              <w:bottom w:w="80" w:type="dxa"/>
              <w:end w:w="100" w:type="dxa"/>
            </w:tcMar>
            <w:vAlign w:val="top"/>
          </w:tcPr>
          <w:p>
            <w:r>
              <w:rPr>
                <w:rFonts w:ascii="Arial" w:hAnsi="Arial"/>
                <w:sz w:val="17"/>
              </w:rPr>
              <w:t>23</w:t>
            </w:r>
          </w:p>
        </w:tc>
        <w:tc>
          <w:tcPr>
            <w:tcW w:type="dxa" w:w="3672"/>
            <w:tcMar>
              <w:top w:w="80" w:type="dxa"/>
              <w:start w:w="100" w:type="dxa"/>
              <w:bottom w:w="80" w:type="dxa"/>
              <w:end w:w="100" w:type="dxa"/>
            </w:tcMar>
            <w:vAlign w:val="top"/>
          </w:tcPr>
          <w:p>
            <w:r>
              <w:rPr>
                <w:rFonts w:ascii="Arial" w:hAnsi="Arial"/>
                <w:sz w:val="17"/>
              </w:rPr>
              <w:t>Small School</w:t>
            </w:r>
          </w:p>
        </w:tc>
        <w:tc>
          <w:tcPr>
            <w:tcW w:type="dxa" w:w="6264"/>
            <w:tcMar>
              <w:top w:w="80" w:type="dxa"/>
              <w:start w:w="100" w:type="dxa"/>
              <w:bottom w:w="80" w:type="dxa"/>
              <w:end w:w="100" w:type="dxa"/>
            </w:tcMar>
            <w:vAlign w:val="top"/>
          </w:tcPr>
          <w:p>
            <w:r>
              <w:rPr>
                <w:rFonts w:ascii="Arial" w:hAnsi="Arial"/>
                <w:sz w:val="17"/>
              </w:rPr>
              <w:t>Education and apprenticeship.</w:t>
            </w:r>
          </w:p>
        </w:tc>
      </w:tr>
      <w:tr>
        <w:tc>
          <w:tcPr>
            <w:tcW w:type="dxa" w:w="576"/>
            <w:tcMar>
              <w:top w:w="80" w:type="dxa"/>
              <w:start w:w="100" w:type="dxa"/>
              <w:bottom w:w="80" w:type="dxa"/>
              <w:end w:w="100" w:type="dxa"/>
            </w:tcMar>
            <w:vAlign w:val="top"/>
            <w:shd w:fill="EAF2F8"/>
          </w:tcPr>
          <w:p>
            <w:r>
              <w:rPr>
                <w:rFonts w:ascii="Arial" w:hAnsi="Arial"/>
                <w:sz w:val="17"/>
              </w:rPr>
              <w:t>24</w:t>
            </w:r>
          </w:p>
        </w:tc>
        <w:tc>
          <w:tcPr>
            <w:tcW w:type="dxa" w:w="3672"/>
            <w:tcMar>
              <w:top w:w="80" w:type="dxa"/>
              <w:start w:w="100" w:type="dxa"/>
              <w:bottom w:w="80" w:type="dxa"/>
              <w:end w:w="100" w:type="dxa"/>
            </w:tcMar>
            <w:vAlign w:val="top"/>
            <w:shd w:fill="EAF2F8"/>
          </w:tcPr>
          <w:p>
            <w:r>
              <w:rPr>
                <w:rFonts w:ascii="Arial" w:hAnsi="Arial"/>
                <w:sz w:val="17"/>
              </w:rPr>
              <w:t>Guard Post</w:t>
            </w:r>
          </w:p>
        </w:tc>
        <w:tc>
          <w:tcPr>
            <w:tcW w:type="dxa" w:w="6264"/>
            <w:tcMar>
              <w:top w:w="80" w:type="dxa"/>
              <w:start w:w="100" w:type="dxa"/>
              <w:bottom w:w="80" w:type="dxa"/>
              <w:end w:w="100" w:type="dxa"/>
            </w:tcMar>
            <w:vAlign w:val="top"/>
            <w:shd w:fill="EAF2F8"/>
          </w:tcPr>
          <w:p>
            <w:r>
              <w:rPr>
                <w:rFonts w:ascii="Arial" w:hAnsi="Arial"/>
                <w:sz w:val="17"/>
              </w:rPr>
              <w:t>Patrol, readiness, and local safety.</w:t>
            </w:r>
          </w:p>
        </w:tc>
      </w:tr>
      <w:tr>
        <w:tc>
          <w:tcPr>
            <w:tcW w:type="dxa" w:w="576"/>
            <w:tcMar>
              <w:top w:w="80" w:type="dxa"/>
              <w:start w:w="100" w:type="dxa"/>
              <w:bottom w:w="80" w:type="dxa"/>
              <w:end w:w="100" w:type="dxa"/>
            </w:tcMar>
            <w:vAlign w:val="top"/>
          </w:tcPr>
          <w:p>
            <w:r>
              <w:rPr>
                <w:rFonts w:ascii="Arial" w:hAnsi="Arial"/>
                <w:sz w:val="17"/>
              </w:rPr>
              <w:t>25</w:t>
            </w:r>
          </w:p>
        </w:tc>
        <w:tc>
          <w:tcPr>
            <w:tcW w:type="dxa" w:w="3672"/>
            <w:tcMar>
              <w:top w:w="80" w:type="dxa"/>
              <w:start w:w="100" w:type="dxa"/>
              <w:bottom w:w="80" w:type="dxa"/>
              <w:end w:w="100" w:type="dxa"/>
            </w:tcMar>
            <w:vAlign w:val="top"/>
          </w:tcPr>
          <w:p>
            <w:r>
              <w:rPr>
                <w:rFonts w:ascii="Arial" w:hAnsi="Arial"/>
                <w:sz w:val="17"/>
              </w:rPr>
              <w:t>Wooden Watchtower</w:t>
            </w:r>
          </w:p>
        </w:tc>
        <w:tc>
          <w:tcPr>
            <w:tcW w:type="dxa" w:w="6264"/>
            <w:tcMar>
              <w:top w:w="80" w:type="dxa"/>
              <w:start w:w="100" w:type="dxa"/>
              <w:bottom w:w="80" w:type="dxa"/>
              <w:end w:w="100" w:type="dxa"/>
            </w:tcMar>
            <w:vAlign w:val="top"/>
          </w:tcPr>
          <w:p>
            <w:r>
              <w:rPr>
                <w:rFonts w:ascii="Arial" w:hAnsi="Arial"/>
                <w:sz w:val="17"/>
              </w:rPr>
              <w:t>Visible staged defence project and raid outcome.</w:t>
            </w:r>
          </w:p>
        </w:tc>
      </w:tr>
      <w:tr>
        <w:tc>
          <w:tcPr>
            <w:tcW w:type="dxa" w:w="576"/>
            <w:tcMar>
              <w:top w:w="80" w:type="dxa"/>
              <w:start w:w="100" w:type="dxa"/>
              <w:bottom w:w="80" w:type="dxa"/>
              <w:end w:w="100" w:type="dxa"/>
            </w:tcMar>
            <w:vAlign w:val="top"/>
            <w:shd w:fill="EAF2F8"/>
          </w:tcPr>
          <w:p>
            <w:r>
              <w:rPr>
                <w:rFonts w:ascii="Arial" w:hAnsi="Arial"/>
                <w:sz w:val="17"/>
              </w:rPr>
              <w:t>26</w:t>
            </w:r>
          </w:p>
        </w:tc>
        <w:tc>
          <w:tcPr>
            <w:tcW w:type="dxa" w:w="3672"/>
            <w:tcMar>
              <w:top w:w="80" w:type="dxa"/>
              <w:start w:w="100" w:type="dxa"/>
              <w:bottom w:w="80" w:type="dxa"/>
              <w:end w:w="100" w:type="dxa"/>
            </w:tcMar>
            <w:vAlign w:val="top"/>
            <w:shd w:fill="EAF2F8"/>
          </w:tcPr>
          <w:p>
            <w:r>
              <w:rPr>
                <w:rFonts w:ascii="Arial" w:hAnsi="Arial"/>
                <w:sz w:val="17"/>
              </w:rPr>
              <w:t>Palisade Segment</w:t>
            </w:r>
          </w:p>
        </w:tc>
        <w:tc>
          <w:tcPr>
            <w:tcW w:type="dxa" w:w="6264"/>
            <w:tcMar>
              <w:top w:w="80" w:type="dxa"/>
              <w:start w:w="100" w:type="dxa"/>
              <w:bottom w:w="80" w:type="dxa"/>
              <w:end w:w="100" w:type="dxa"/>
            </w:tcMar>
            <w:vAlign w:val="top"/>
            <w:shd w:fill="EAF2F8"/>
          </w:tcPr>
          <w:p>
            <w:r>
              <w:rPr>
                <w:rFonts w:ascii="Arial" w:hAnsi="Arial"/>
                <w:sz w:val="17"/>
              </w:rPr>
              <w:t>Perimeter safety and modular infrastructure.</w:t>
            </w:r>
          </w:p>
        </w:tc>
      </w:tr>
      <w:tr>
        <w:tc>
          <w:tcPr>
            <w:tcW w:type="dxa" w:w="576"/>
            <w:tcMar>
              <w:top w:w="80" w:type="dxa"/>
              <w:start w:w="100" w:type="dxa"/>
              <w:bottom w:w="80" w:type="dxa"/>
              <w:end w:w="100" w:type="dxa"/>
            </w:tcMar>
            <w:vAlign w:val="top"/>
          </w:tcPr>
          <w:p>
            <w:r>
              <w:rPr>
                <w:rFonts w:ascii="Arial" w:hAnsi="Arial"/>
                <w:sz w:val="17"/>
              </w:rPr>
              <w:t>27</w:t>
            </w:r>
          </w:p>
        </w:tc>
        <w:tc>
          <w:tcPr>
            <w:tcW w:type="dxa" w:w="3672"/>
            <w:tcMar>
              <w:top w:w="80" w:type="dxa"/>
              <w:start w:w="100" w:type="dxa"/>
              <w:bottom w:w="80" w:type="dxa"/>
              <w:end w:w="100" w:type="dxa"/>
            </w:tcMar>
            <w:vAlign w:val="top"/>
          </w:tcPr>
          <w:p>
            <w:r>
              <w:rPr>
                <w:rFonts w:ascii="Arial" w:hAnsi="Arial"/>
                <w:sz w:val="17"/>
              </w:rPr>
              <w:t>Village Gate</w:t>
            </w:r>
          </w:p>
        </w:tc>
        <w:tc>
          <w:tcPr>
            <w:tcW w:type="dxa" w:w="6264"/>
            <w:tcMar>
              <w:top w:w="80" w:type="dxa"/>
              <w:start w:w="100" w:type="dxa"/>
              <w:bottom w:w="80" w:type="dxa"/>
              <w:end w:w="100" w:type="dxa"/>
            </w:tcMar>
            <w:vAlign w:val="top"/>
          </w:tcPr>
          <w:p>
            <w:r>
              <w:rPr>
                <w:rFonts w:ascii="Arial" w:hAnsi="Arial"/>
                <w:sz w:val="17"/>
              </w:rPr>
              <w:t>Controlled access and defence.</w:t>
            </w:r>
          </w:p>
        </w:tc>
      </w:tr>
      <w:tr>
        <w:tc>
          <w:tcPr>
            <w:tcW w:type="dxa" w:w="576"/>
            <w:tcMar>
              <w:top w:w="80" w:type="dxa"/>
              <w:start w:w="100" w:type="dxa"/>
              <w:bottom w:w="80" w:type="dxa"/>
              <w:end w:w="100" w:type="dxa"/>
            </w:tcMar>
            <w:vAlign w:val="top"/>
            <w:shd w:fill="EAF2F8"/>
          </w:tcPr>
          <w:p>
            <w:r>
              <w:rPr>
                <w:rFonts w:ascii="Arial" w:hAnsi="Arial"/>
                <w:sz w:val="17"/>
              </w:rPr>
              <w:t>28</w:t>
            </w:r>
          </w:p>
        </w:tc>
        <w:tc>
          <w:tcPr>
            <w:tcW w:type="dxa" w:w="3672"/>
            <w:tcMar>
              <w:top w:w="80" w:type="dxa"/>
              <w:start w:w="100" w:type="dxa"/>
              <w:bottom w:w="80" w:type="dxa"/>
              <w:end w:w="100" w:type="dxa"/>
            </w:tcMar>
            <w:vAlign w:val="top"/>
            <w:shd w:fill="EAF2F8"/>
          </w:tcPr>
          <w:p>
            <w:r>
              <w:rPr>
                <w:rFonts w:ascii="Arial" w:hAnsi="Arial"/>
                <w:sz w:val="17"/>
              </w:rPr>
              <w:t>Small Shrine or Community Hall</w:t>
            </w:r>
          </w:p>
        </w:tc>
        <w:tc>
          <w:tcPr>
            <w:tcW w:type="dxa" w:w="6264"/>
            <w:tcMar>
              <w:top w:w="80" w:type="dxa"/>
              <w:start w:w="100" w:type="dxa"/>
              <w:bottom w:w="80" w:type="dxa"/>
              <w:end w:w="100" w:type="dxa"/>
            </w:tcMar>
            <w:vAlign w:val="top"/>
            <w:shd w:fill="EAF2F8"/>
          </w:tcPr>
          <w:p>
            <w:r>
              <w:rPr>
                <w:rFonts w:ascii="Arial" w:hAnsi="Arial"/>
                <w:sz w:val="17"/>
              </w:rPr>
              <w:t>Culture and morale without enforcing one religion.</w:t>
            </w:r>
          </w:p>
        </w:tc>
      </w:tr>
      <w:tr>
        <w:tc>
          <w:tcPr>
            <w:tcW w:type="dxa" w:w="576"/>
            <w:tcMar>
              <w:top w:w="80" w:type="dxa"/>
              <w:start w:w="100" w:type="dxa"/>
              <w:bottom w:w="80" w:type="dxa"/>
              <w:end w:w="100" w:type="dxa"/>
            </w:tcMar>
            <w:vAlign w:val="top"/>
          </w:tcPr>
          <w:p>
            <w:r>
              <w:rPr>
                <w:rFonts w:ascii="Arial" w:hAnsi="Arial"/>
                <w:sz w:val="17"/>
              </w:rPr>
              <w:t>29</w:t>
            </w:r>
          </w:p>
        </w:tc>
        <w:tc>
          <w:tcPr>
            <w:tcW w:type="dxa" w:w="3672"/>
            <w:tcMar>
              <w:top w:w="80" w:type="dxa"/>
              <w:start w:w="100" w:type="dxa"/>
              <w:bottom w:w="80" w:type="dxa"/>
              <w:end w:w="100" w:type="dxa"/>
            </w:tcMar>
            <w:vAlign w:val="top"/>
          </w:tcPr>
          <w:p>
            <w:r>
              <w:rPr>
                <w:rFonts w:ascii="Arial" w:hAnsi="Arial"/>
                <w:sz w:val="17"/>
              </w:rPr>
              <w:t>Mage Hut or Rune Workshop</w:t>
            </w:r>
          </w:p>
        </w:tc>
        <w:tc>
          <w:tcPr>
            <w:tcW w:type="dxa" w:w="6264"/>
            <w:tcMar>
              <w:top w:w="80" w:type="dxa"/>
              <w:start w:w="100" w:type="dxa"/>
              <w:bottom w:w="80" w:type="dxa"/>
              <w:end w:w="100" w:type="dxa"/>
            </w:tcMar>
            <w:vAlign w:val="top"/>
          </w:tcPr>
          <w:p>
            <w:r>
              <w:rPr>
                <w:rFonts w:ascii="Arial" w:hAnsi="Arial"/>
                <w:sz w:val="17"/>
              </w:rPr>
              <w:t>First practical magic, teaching, mana, and ward support.</w:t>
            </w:r>
          </w:p>
        </w:tc>
      </w:tr>
      <w:tr>
        <w:tc>
          <w:tcPr>
            <w:tcW w:type="dxa" w:w="576"/>
            <w:tcMar>
              <w:top w:w="80" w:type="dxa"/>
              <w:start w:w="100" w:type="dxa"/>
              <w:bottom w:w="80" w:type="dxa"/>
              <w:end w:w="100" w:type="dxa"/>
            </w:tcMar>
            <w:vAlign w:val="top"/>
            <w:shd w:fill="EAF2F8"/>
          </w:tcPr>
          <w:p>
            <w:r>
              <w:rPr>
                <w:rFonts w:ascii="Arial" w:hAnsi="Arial"/>
                <w:sz w:val="17"/>
              </w:rPr>
              <w:t>30</w:t>
            </w:r>
          </w:p>
        </w:tc>
        <w:tc>
          <w:tcPr>
            <w:tcW w:type="dxa" w:w="3672"/>
            <w:tcMar>
              <w:top w:w="80" w:type="dxa"/>
              <w:start w:w="100" w:type="dxa"/>
              <w:bottom w:w="80" w:type="dxa"/>
              <w:end w:w="100" w:type="dxa"/>
            </w:tcMar>
            <w:vAlign w:val="top"/>
            <w:shd w:fill="EAF2F8"/>
          </w:tcPr>
          <w:p>
            <w:r>
              <w:rPr>
                <w:rFonts w:ascii="Arial" w:hAnsi="Arial"/>
                <w:sz w:val="17"/>
              </w:rPr>
              <w:t>Dirt Path and Road Junction Set</w:t>
            </w:r>
          </w:p>
        </w:tc>
        <w:tc>
          <w:tcPr>
            <w:tcW w:type="dxa" w:w="6264"/>
            <w:tcMar>
              <w:top w:w="80" w:type="dxa"/>
              <w:start w:w="100" w:type="dxa"/>
              <w:bottom w:w="80" w:type="dxa"/>
              <w:end w:w="100" w:type="dxa"/>
            </w:tcMar>
            <w:vAlign w:val="top"/>
            <w:shd w:fill="EAF2F8"/>
          </w:tcPr>
          <w:p>
            <w:r>
              <w:rPr>
                <w:rFonts w:ascii="Arial" w:hAnsi="Arial"/>
                <w:sz w:val="17"/>
              </w:rPr>
              <w:t>Access, parcel planning, hauling, and settlement growth.</w:t>
            </w:r>
          </w:p>
        </w:tc>
      </w:tr>
    </w:tbl>
    <w:p/>
    <w:p>
      <w:pPr>
        <w:pStyle w:val="Heading1"/>
        <w:keepNext/>
      </w:pPr>
      <w:r>
        <w:t>24. Alpha, Beta, and Full-Game Scale Targets</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3456"/>
            <w:shd w:fill="1F4E79"/>
            <w:vAlign w:val="center"/>
            <w:tcMar>
              <w:top w:w="80" w:type="dxa"/>
              <w:start w:w="100" w:type="dxa"/>
              <w:bottom w:w="80" w:type="dxa"/>
              <w:end w:w="100" w:type="dxa"/>
            </w:tcMar>
          </w:tcPr>
          <w:p>
            <w:r>
              <w:rPr>
                <w:rFonts w:ascii="Arial" w:hAnsi="Arial"/>
                <w:b/>
                <w:color w:val="FFFFFF"/>
                <w:sz w:val="18"/>
              </w:rPr>
              <w:t>Milestone</w:t>
            </w:r>
          </w:p>
        </w:tc>
        <w:tc>
          <w:tcPr>
            <w:tcW w:type="dxa" w:w="3456"/>
            <w:shd w:fill="1F4E79"/>
            <w:vAlign w:val="center"/>
            <w:tcMar>
              <w:top w:w="80" w:type="dxa"/>
              <w:start w:w="100" w:type="dxa"/>
              <w:bottom w:w="80" w:type="dxa"/>
              <w:end w:w="100" w:type="dxa"/>
            </w:tcMar>
          </w:tcPr>
          <w:p>
            <w:r>
              <w:rPr>
                <w:rFonts w:ascii="Arial" w:hAnsi="Arial"/>
                <w:b/>
                <w:color w:val="FFFFFF"/>
                <w:sz w:val="18"/>
              </w:rPr>
              <w:t>Target Content</w:t>
            </w:r>
          </w:p>
        </w:tc>
        <w:tc>
          <w:tcPr>
            <w:tcW w:type="dxa" w:w="3456"/>
            <w:shd w:fill="1F4E79"/>
            <w:vAlign w:val="center"/>
            <w:tcMar>
              <w:top w:w="80" w:type="dxa"/>
              <w:start w:w="100" w:type="dxa"/>
              <w:bottom w:w="80" w:type="dxa"/>
              <w:end w:w="100" w:type="dxa"/>
            </w:tcMar>
          </w:tcPr>
          <w:p>
            <w:r>
              <w:rPr>
                <w:rFonts w:ascii="Arial" w:hAnsi="Arial"/>
                <w:b/>
                <w:color w:val="FFFFFF"/>
                <w:sz w:val="18"/>
              </w:rPr>
              <w:t>Purpose</w:t>
            </w:r>
          </w:p>
        </w:tc>
      </w:tr>
      <w:tr>
        <w:tc>
          <w:tcPr>
            <w:tcW w:type="dxa" w:w="1944"/>
            <w:tcMar>
              <w:top w:w="80" w:type="dxa"/>
              <w:start w:w="100" w:type="dxa"/>
              <w:bottom w:w="80" w:type="dxa"/>
              <w:end w:w="100" w:type="dxa"/>
            </w:tcMar>
            <w:vAlign w:val="top"/>
          </w:tcPr>
          <w:p>
            <w:r>
              <w:rPr>
                <w:rFonts w:ascii="Arial" w:hAnsi="Arial"/>
                <w:sz w:val="17"/>
              </w:rPr>
              <w:t>POC</w:t>
            </w:r>
          </w:p>
        </w:tc>
        <w:tc>
          <w:tcPr>
            <w:tcW w:type="dxa" w:w="4896"/>
            <w:tcMar>
              <w:top w:w="80" w:type="dxa"/>
              <w:start w:w="100" w:type="dxa"/>
              <w:bottom w:w="80" w:type="dxa"/>
              <w:end w:w="100" w:type="dxa"/>
            </w:tcMar>
            <w:vAlign w:val="top"/>
          </w:tcPr>
          <w:p>
            <w:r>
              <w:rPr>
                <w:rFonts w:ascii="Arial" w:hAnsi="Arial"/>
                <w:sz w:val="17"/>
              </w:rPr>
              <w:t>About 30 buildings and projects; one culture-neutral forest settlement kit; Camp -&gt; Village.</w:t>
            </w:r>
          </w:p>
        </w:tc>
        <w:tc>
          <w:tcPr>
            <w:tcW w:type="dxa" w:w="3672"/>
            <w:tcMar>
              <w:top w:w="80" w:type="dxa"/>
              <w:start w:w="100" w:type="dxa"/>
              <w:bottom w:w="80" w:type="dxa"/>
              <w:end w:w="100" w:type="dxa"/>
            </w:tcMar>
            <w:vAlign w:val="top"/>
          </w:tcPr>
          <w:p>
            <w:r>
              <w:rPr>
                <w:rFonts w:ascii="Arial" w:hAnsi="Arial"/>
                <w:sz w:val="17"/>
              </w:rPr>
              <w:t>Prove the complete cause-and-effect loop and data architecture.</w:t>
            </w:r>
          </w:p>
        </w:tc>
      </w:tr>
      <w:tr>
        <w:tc>
          <w:tcPr>
            <w:tcW w:type="dxa" w:w="1944"/>
            <w:tcMar>
              <w:top w:w="80" w:type="dxa"/>
              <w:start w:w="100" w:type="dxa"/>
              <w:bottom w:w="80" w:type="dxa"/>
              <w:end w:w="100" w:type="dxa"/>
            </w:tcMar>
            <w:vAlign w:val="top"/>
            <w:shd w:fill="EAF2F8"/>
          </w:tcPr>
          <w:p>
            <w:r>
              <w:rPr>
                <w:rFonts w:ascii="Arial" w:hAnsi="Arial"/>
                <w:sz w:val="17"/>
              </w:rPr>
              <w:t>Early Alpha</w:t>
            </w:r>
          </w:p>
        </w:tc>
        <w:tc>
          <w:tcPr>
            <w:tcW w:type="dxa" w:w="4896"/>
            <w:tcMar>
              <w:top w:w="80" w:type="dxa"/>
              <w:start w:w="100" w:type="dxa"/>
              <w:bottom w:w="80" w:type="dxa"/>
              <w:end w:w="100" w:type="dxa"/>
            </w:tcMar>
            <w:vAlign w:val="top"/>
            <w:shd w:fill="EAF2F8"/>
          </w:tcPr>
          <w:p>
            <w:r>
              <w:rPr>
                <w:rFonts w:ascii="Arial" w:hAnsi="Arial"/>
                <w:sz w:val="17"/>
              </w:rPr>
              <w:t>About 80-120 universal building families; Camp -&gt; Fortified Village/Town foundations; several upgrade chains.</w:t>
            </w:r>
          </w:p>
        </w:tc>
        <w:tc>
          <w:tcPr>
            <w:tcW w:type="dxa" w:w="3672"/>
            <w:tcMar>
              <w:top w:w="80" w:type="dxa"/>
              <w:start w:w="100" w:type="dxa"/>
              <w:bottom w:w="80" w:type="dxa"/>
              <w:end w:w="100" w:type="dxa"/>
            </w:tcMar>
            <w:vAlign w:val="top"/>
            <w:shd w:fill="EAF2F8"/>
          </w:tcPr>
          <w:p>
            <w:r>
              <w:rPr>
                <w:rFonts w:ascii="Arial" w:hAnsi="Arial"/>
                <w:sz w:val="17"/>
              </w:rPr>
              <w:t>Prove broad settlement simulation without full culture duplication.</w:t>
            </w:r>
          </w:p>
        </w:tc>
      </w:tr>
      <w:tr>
        <w:tc>
          <w:tcPr>
            <w:tcW w:type="dxa" w:w="1944"/>
            <w:tcMar>
              <w:top w:w="80" w:type="dxa"/>
              <w:start w:w="100" w:type="dxa"/>
              <w:bottom w:w="80" w:type="dxa"/>
              <w:end w:w="100" w:type="dxa"/>
            </w:tcMar>
            <w:vAlign w:val="top"/>
          </w:tcPr>
          <w:p>
            <w:r>
              <w:rPr>
                <w:rFonts w:ascii="Arial" w:hAnsi="Arial"/>
                <w:sz w:val="17"/>
              </w:rPr>
              <w:t>Late Alpha / Beta</w:t>
            </w:r>
          </w:p>
        </w:tc>
        <w:tc>
          <w:tcPr>
            <w:tcW w:type="dxa" w:w="4896"/>
            <w:tcMar>
              <w:top w:w="80" w:type="dxa"/>
              <w:start w:w="100" w:type="dxa"/>
              <w:bottom w:w="80" w:type="dxa"/>
              <w:end w:w="100" w:type="dxa"/>
            </w:tcMar>
            <w:vAlign w:val="top"/>
          </w:tcPr>
          <w:p>
            <w:r>
              <w:rPr>
                <w:rFonts w:ascii="Arial" w:hAnsi="Arial"/>
                <w:sz w:val="17"/>
              </w:rPr>
              <w:t>Town and City families, district templates, infrastructure networks, magic/automation branches, several culture packs.</w:t>
            </w:r>
          </w:p>
        </w:tc>
        <w:tc>
          <w:tcPr>
            <w:tcW w:type="dxa" w:w="3672"/>
            <w:tcMar>
              <w:top w:w="80" w:type="dxa"/>
              <w:start w:w="100" w:type="dxa"/>
              <w:bottom w:w="80" w:type="dxa"/>
              <w:end w:w="100" w:type="dxa"/>
            </w:tcMar>
            <w:vAlign w:val="top"/>
          </w:tcPr>
          <w:p>
            <w:r>
              <w:rPr>
                <w:rFonts w:ascii="Arial" w:hAnsi="Arial"/>
                <w:sz w:val="17"/>
              </w:rPr>
              <w:t>Prove dense settlements, regional economy, differentiated cultures, and advanced planning.</w:t>
            </w:r>
          </w:p>
        </w:tc>
      </w:tr>
      <w:tr>
        <w:tc>
          <w:tcPr>
            <w:tcW w:type="dxa" w:w="1944"/>
            <w:tcMar>
              <w:top w:w="80" w:type="dxa"/>
              <w:start w:w="100" w:type="dxa"/>
              <w:bottom w:w="80" w:type="dxa"/>
              <w:end w:w="100" w:type="dxa"/>
            </w:tcMar>
            <w:vAlign w:val="top"/>
            <w:shd w:fill="EAF2F8"/>
          </w:tcPr>
          <w:p>
            <w:r>
              <w:rPr>
                <w:rFonts w:ascii="Arial" w:hAnsi="Arial"/>
                <w:sz w:val="17"/>
              </w:rPr>
              <w:t>Full Game</w:t>
            </w:r>
          </w:p>
        </w:tc>
        <w:tc>
          <w:tcPr>
            <w:tcW w:type="dxa" w:w="4896"/>
            <w:tcMar>
              <w:top w:w="80" w:type="dxa"/>
              <w:start w:w="100" w:type="dxa"/>
              <w:bottom w:w="80" w:type="dxa"/>
              <w:end w:w="100" w:type="dxa"/>
            </w:tcMar>
            <w:vAlign w:val="top"/>
            <w:shd w:fill="EAF2F8"/>
          </w:tcPr>
          <w:p>
            <w:r>
              <w:rPr>
                <w:rFonts w:ascii="Arial" w:hAnsi="Arial"/>
                <w:sz w:val="17"/>
              </w:rPr>
              <w:t>Universal families plus culture, faction, biome, realm, megaproject, wonder, damage, restoration, and player blueprint libraries.</w:t>
            </w:r>
          </w:p>
        </w:tc>
        <w:tc>
          <w:tcPr>
            <w:tcW w:type="dxa" w:w="3672"/>
            <w:tcMar>
              <w:top w:w="80" w:type="dxa"/>
              <w:start w:w="100" w:type="dxa"/>
              <w:bottom w:w="80" w:type="dxa"/>
              <w:end w:w="100" w:type="dxa"/>
            </w:tcMar>
            <w:vAlign w:val="top"/>
            <w:shd w:fill="EAF2F8"/>
          </w:tcPr>
          <w:p>
            <w:r>
              <w:rPr>
                <w:rFonts w:ascii="Arial" w:hAnsi="Arial"/>
                <w:sz w:val="17"/>
              </w:rPr>
              <w:t>Support long-term civilisation diversity and world-scale sandbox play.</w:t>
            </w:r>
          </w:p>
        </w:tc>
      </w:tr>
    </w:tbl>
    <w:p/>
    <w:p>
      <w:r>
        <w:rPr>
          <w:i w:val="0"/>
        </w:rPr>
        <w:t>Counts are planning targets, not content quotas. A smaller set of deep, reusable families is preferable to hundreds of shallow entries that do not affect gameplay.</w:t>
      </w:r>
    </w:p>
    <w:p>
      <w:pPr>
        <w:pStyle w:val="Heading1"/>
        <w:keepNext/>
      </w:pPr>
      <w:r>
        <w:t>25. Sample Detailed Building Entries</w:t>
      </w:r>
    </w:p>
    <w:p>
      <w:pPr>
        <w:pStyle w:val="Heading2"/>
        <w:keepNext/>
      </w:pPr>
      <w:r>
        <w:t>25.1 Small Cottage</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5184"/>
            <w:shd w:fill="1F4E79"/>
            <w:vAlign w:val="center"/>
            <w:tcMar>
              <w:top w:w="80" w:type="dxa"/>
              <w:start w:w="100" w:type="dxa"/>
              <w:bottom w:w="80" w:type="dxa"/>
              <w:end w:w="100" w:type="dxa"/>
            </w:tcMar>
          </w:tcPr>
          <w:p>
            <w:r>
              <w:rPr>
                <w:rFonts w:ascii="Arial" w:hAnsi="Arial"/>
                <w:b/>
                <w:color w:val="FFFFFF"/>
                <w:sz w:val="18"/>
              </w:rPr>
              <w:t>Field</w:t>
            </w:r>
          </w:p>
        </w:tc>
        <w:tc>
          <w:tcPr>
            <w:tcW w:type="dxa" w:w="5184"/>
            <w:shd w:fill="1F4E79"/>
            <w:vAlign w:val="center"/>
            <w:tcMar>
              <w:top w:w="80" w:type="dxa"/>
              <w:start w:w="100" w:type="dxa"/>
              <w:bottom w:w="80" w:type="dxa"/>
              <w:end w:w="100" w:type="dxa"/>
            </w:tcMar>
          </w:tcPr>
          <w:p>
            <w:r>
              <w:rPr>
                <w:rFonts w:ascii="Arial" w:hAnsi="Arial"/>
                <w:b/>
                <w:color w:val="FFFFFF"/>
                <w:sz w:val="18"/>
              </w:rPr>
              <w:t>Draft Entry</w:t>
            </w:r>
          </w:p>
        </w:tc>
      </w:tr>
      <w:tr>
        <w:tc>
          <w:tcPr>
            <w:tcW w:type="dxa" w:w="2592"/>
            <w:tcMar>
              <w:top w:w="80" w:type="dxa"/>
              <w:start w:w="100" w:type="dxa"/>
              <w:bottom w:w="80" w:type="dxa"/>
              <w:end w:w="100" w:type="dxa"/>
            </w:tcMar>
            <w:vAlign w:val="top"/>
          </w:tcPr>
          <w:p>
            <w:r>
              <w:rPr>
                <w:rFonts w:ascii="Arial" w:hAnsi="Arial"/>
                <w:sz w:val="17"/>
              </w:rPr>
              <w:t>ID</w:t>
            </w:r>
          </w:p>
        </w:tc>
        <w:tc>
          <w:tcPr>
            <w:tcW w:type="dxa" w:w="7920"/>
            <w:tcMar>
              <w:top w:w="80" w:type="dxa"/>
              <w:start w:w="100" w:type="dxa"/>
              <w:bottom w:w="80" w:type="dxa"/>
              <w:end w:w="100" w:type="dxa"/>
            </w:tcMar>
            <w:vAlign w:val="top"/>
          </w:tcPr>
          <w:p>
            <w:r>
              <w:rPr>
                <w:rFonts w:ascii="Arial" w:hAnsi="Arial"/>
                <w:sz w:val="17"/>
              </w:rPr>
              <w:t>building.residential.small_cottage</w:t>
            </w:r>
          </w:p>
        </w:tc>
      </w:tr>
      <w:tr>
        <w:tc>
          <w:tcPr>
            <w:tcW w:type="dxa" w:w="2592"/>
            <w:tcMar>
              <w:top w:w="80" w:type="dxa"/>
              <w:start w:w="100" w:type="dxa"/>
              <w:bottom w:w="80" w:type="dxa"/>
              <w:end w:w="100" w:type="dxa"/>
            </w:tcMar>
            <w:vAlign w:val="top"/>
            <w:shd w:fill="EAF2F8"/>
          </w:tcPr>
          <w:p>
            <w:r>
              <w:rPr>
                <w:rFonts w:ascii="Arial" w:hAnsi="Arial"/>
                <w:sz w:val="17"/>
              </w:rPr>
              <w:t>Family</w:t>
            </w:r>
          </w:p>
        </w:tc>
        <w:tc>
          <w:tcPr>
            <w:tcW w:type="dxa" w:w="7920"/>
            <w:tcMar>
              <w:top w:w="80" w:type="dxa"/>
              <w:start w:w="100" w:type="dxa"/>
              <w:bottom w:w="80" w:type="dxa"/>
              <w:end w:w="100" w:type="dxa"/>
            </w:tcMar>
            <w:vAlign w:val="top"/>
            <w:shd w:fill="EAF2F8"/>
          </w:tcPr>
          <w:p>
            <w:r>
              <w:rPr>
                <w:rFonts w:ascii="Arial" w:hAnsi="Arial"/>
                <w:sz w:val="17"/>
              </w:rPr>
              <w:t>building_family.residential_house</w:t>
            </w:r>
          </w:p>
        </w:tc>
      </w:tr>
      <w:tr>
        <w:tc>
          <w:tcPr>
            <w:tcW w:type="dxa" w:w="2592"/>
            <w:tcMar>
              <w:top w:w="80" w:type="dxa"/>
              <w:start w:w="100" w:type="dxa"/>
              <w:bottom w:w="80" w:type="dxa"/>
              <w:end w:w="100" w:type="dxa"/>
            </w:tcMar>
            <w:vAlign w:val="top"/>
          </w:tcPr>
          <w:p>
            <w:r>
              <w:rPr>
                <w:rFonts w:ascii="Arial" w:hAnsi="Arial"/>
                <w:sz w:val="17"/>
              </w:rPr>
              <w:t>Category</w:t>
            </w:r>
          </w:p>
        </w:tc>
        <w:tc>
          <w:tcPr>
            <w:tcW w:type="dxa" w:w="7920"/>
            <w:tcMar>
              <w:top w:w="80" w:type="dxa"/>
              <w:start w:w="100" w:type="dxa"/>
              <w:bottom w:w="80" w:type="dxa"/>
              <w:end w:w="100" w:type="dxa"/>
            </w:tcMar>
            <w:vAlign w:val="top"/>
          </w:tcPr>
          <w:p>
            <w:r>
              <w:rPr>
                <w:rFonts w:ascii="Arial" w:hAnsi="Arial"/>
                <w:sz w:val="17"/>
              </w:rPr>
              <w:t>Residential</w:t>
            </w:r>
          </w:p>
        </w:tc>
      </w:tr>
      <w:tr>
        <w:tc>
          <w:tcPr>
            <w:tcW w:type="dxa" w:w="2592"/>
            <w:tcMar>
              <w:top w:w="80" w:type="dxa"/>
              <w:start w:w="100" w:type="dxa"/>
              <w:bottom w:w="80" w:type="dxa"/>
              <w:end w:w="100" w:type="dxa"/>
            </w:tcMar>
            <w:vAlign w:val="top"/>
            <w:shd w:fill="EAF2F8"/>
          </w:tcPr>
          <w:p>
            <w:r>
              <w:rPr>
                <w:rFonts w:ascii="Arial" w:hAnsi="Arial"/>
                <w:sz w:val="17"/>
              </w:rPr>
              <w:t>Earliest Stage</w:t>
            </w:r>
          </w:p>
        </w:tc>
        <w:tc>
          <w:tcPr>
            <w:tcW w:type="dxa" w:w="7920"/>
            <w:tcMar>
              <w:top w:w="80" w:type="dxa"/>
              <w:start w:w="100" w:type="dxa"/>
              <w:bottom w:w="80" w:type="dxa"/>
              <w:end w:w="100" w:type="dxa"/>
            </w:tcMar>
            <w:vAlign w:val="top"/>
            <w:shd w:fill="EAF2F8"/>
          </w:tcPr>
          <w:p>
            <w:r>
              <w:rPr>
                <w:rFonts w:ascii="Arial" w:hAnsi="Arial"/>
                <w:sz w:val="17"/>
              </w:rPr>
              <w:t>Hamlet</w:t>
            </w:r>
          </w:p>
        </w:tc>
      </w:tr>
      <w:tr>
        <w:tc>
          <w:tcPr>
            <w:tcW w:type="dxa" w:w="2592"/>
            <w:tcMar>
              <w:top w:w="80" w:type="dxa"/>
              <w:start w:w="100" w:type="dxa"/>
              <w:bottom w:w="80" w:type="dxa"/>
              <w:end w:w="100" w:type="dxa"/>
            </w:tcMar>
            <w:vAlign w:val="top"/>
          </w:tcPr>
          <w:p>
            <w:r>
              <w:rPr>
                <w:rFonts w:ascii="Arial" w:hAnsi="Arial"/>
                <w:sz w:val="17"/>
              </w:rPr>
              <w:t>Size</w:t>
            </w:r>
          </w:p>
        </w:tc>
        <w:tc>
          <w:tcPr>
            <w:tcW w:type="dxa" w:w="7920"/>
            <w:tcMar>
              <w:top w:w="80" w:type="dxa"/>
              <w:start w:w="100" w:type="dxa"/>
              <w:bottom w:w="80" w:type="dxa"/>
              <w:end w:w="100" w:type="dxa"/>
            </w:tcMar>
            <w:vAlign w:val="top"/>
          </w:tcPr>
          <w:p>
            <w:r>
              <w:rPr>
                <w:rFonts w:ascii="Arial" w:hAnsi="Arial"/>
                <w:sz w:val="17"/>
              </w:rPr>
              <w:t>Small</w:t>
            </w:r>
          </w:p>
        </w:tc>
      </w:tr>
      <w:tr>
        <w:tc>
          <w:tcPr>
            <w:tcW w:type="dxa" w:w="2592"/>
            <w:tcMar>
              <w:top w:w="80" w:type="dxa"/>
              <w:start w:w="100" w:type="dxa"/>
              <w:bottom w:w="80" w:type="dxa"/>
              <w:end w:w="100" w:type="dxa"/>
            </w:tcMar>
            <w:vAlign w:val="top"/>
            <w:shd w:fill="EAF2F8"/>
          </w:tcPr>
          <w:p>
            <w:r>
              <w:rPr>
                <w:rFonts w:ascii="Arial" w:hAnsi="Arial"/>
                <w:sz w:val="17"/>
              </w:rPr>
              <w:t>Primary Need</w:t>
            </w:r>
          </w:p>
        </w:tc>
        <w:tc>
          <w:tcPr>
            <w:tcW w:type="dxa" w:w="7920"/>
            <w:tcMar>
              <w:top w:w="80" w:type="dxa"/>
              <w:start w:w="100" w:type="dxa"/>
              <w:bottom w:w="80" w:type="dxa"/>
              <w:end w:w="100" w:type="dxa"/>
            </w:tcMar>
            <w:vAlign w:val="top"/>
            <w:shd w:fill="EAF2F8"/>
          </w:tcPr>
          <w:p>
            <w:r>
              <w:rPr>
                <w:rFonts w:ascii="Arial" w:hAnsi="Arial"/>
                <w:sz w:val="17"/>
              </w:rPr>
              <w:t>Housing</w:t>
            </w:r>
          </w:p>
        </w:tc>
      </w:tr>
      <w:tr>
        <w:tc>
          <w:tcPr>
            <w:tcW w:type="dxa" w:w="2592"/>
            <w:tcMar>
              <w:top w:w="80" w:type="dxa"/>
              <w:start w:w="100" w:type="dxa"/>
              <w:bottom w:w="80" w:type="dxa"/>
              <w:end w:w="100" w:type="dxa"/>
            </w:tcMar>
            <w:vAlign w:val="top"/>
          </w:tcPr>
          <w:p>
            <w:r>
              <w:rPr>
                <w:rFonts w:ascii="Arial" w:hAnsi="Arial"/>
                <w:sz w:val="17"/>
              </w:rPr>
              <w:t>Capacity</w:t>
            </w:r>
          </w:p>
        </w:tc>
        <w:tc>
          <w:tcPr>
            <w:tcW w:type="dxa" w:w="7920"/>
            <w:tcMar>
              <w:top w:w="80" w:type="dxa"/>
              <w:start w:w="100" w:type="dxa"/>
              <w:bottom w:w="80" w:type="dxa"/>
              <w:end w:w="100" w:type="dxa"/>
            </w:tcMar>
            <w:vAlign w:val="top"/>
          </w:tcPr>
          <w:p>
            <w:r>
              <w:rPr>
                <w:rFonts w:ascii="Arial" w:hAnsi="Arial"/>
                <w:sz w:val="17"/>
              </w:rPr>
              <w:t>2-4 suitable residents depending on validated beds and household rules</w:t>
            </w:r>
          </w:p>
        </w:tc>
      </w:tr>
      <w:tr>
        <w:tc>
          <w:tcPr>
            <w:tcW w:type="dxa" w:w="2592"/>
            <w:tcMar>
              <w:top w:w="80" w:type="dxa"/>
              <w:start w:w="100" w:type="dxa"/>
              <w:bottom w:w="80" w:type="dxa"/>
              <w:end w:w="100" w:type="dxa"/>
            </w:tcMar>
            <w:vAlign w:val="top"/>
            <w:shd w:fill="EAF2F8"/>
          </w:tcPr>
          <w:p>
            <w:r>
              <w:rPr>
                <w:rFonts w:ascii="Arial" w:hAnsi="Arial"/>
                <w:sz w:val="17"/>
              </w:rPr>
              <w:t>Jobs</w:t>
            </w:r>
          </w:p>
        </w:tc>
        <w:tc>
          <w:tcPr>
            <w:tcW w:type="dxa" w:w="7920"/>
            <w:tcMar>
              <w:top w:w="80" w:type="dxa"/>
              <w:start w:w="100" w:type="dxa"/>
              <w:bottom w:w="80" w:type="dxa"/>
              <w:end w:w="100" w:type="dxa"/>
            </w:tcMar>
            <w:vAlign w:val="top"/>
            <w:shd w:fill="EAF2F8"/>
          </w:tcPr>
          <w:p>
            <w:r>
              <w:rPr>
                <w:rFonts w:ascii="Arial" w:hAnsi="Arial"/>
                <w:sz w:val="17"/>
              </w:rPr>
              <w:t>None required; optional home craft marker</w:t>
            </w:r>
          </w:p>
        </w:tc>
      </w:tr>
      <w:tr>
        <w:tc>
          <w:tcPr>
            <w:tcW w:type="dxa" w:w="2592"/>
            <w:tcMar>
              <w:top w:w="80" w:type="dxa"/>
              <w:start w:w="100" w:type="dxa"/>
              <w:bottom w:w="80" w:type="dxa"/>
              <w:end w:w="100" w:type="dxa"/>
            </w:tcMar>
            <w:vAlign w:val="top"/>
          </w:tcPr>
          <w:p>
            <w:r>
              <w:rPr>
                <w:rFonts w:ascii="Arial" w:hAnsi="Arial"/>
                <w:sz w:val="17"/>
              </w:rPr>
              <w:t>Inputs/Outputs</w:t>
            </w:r>
          </w:p>
        </w:tc>
        <w:tc>
          <w:tcPr>
            <w:tcW w:type="dxa" w:w="7920"/>
            <w:tcMar>
              <w:top w:w="80" w:type="dxa"/>
              <w:start w:w="100" w:type="dxa"/>
              <w:bottom w:w="80" w:type="dxa"/>
              <w:end w:w="100" w:type="dxa"/>
            </w:tcMar>
            <w:vAlign w:val="top"/>
          </w:tcPr>
          <w:p>
            <w:r>
              <w:rPr>
                <w:rFonts w:ascii="Arial" w:hAnsi="Arial"/>
                <w:sz w:val="17"/>
              </w:rPr>
              <w:t>Consumes fuel and basic provisions through household use; provides shelter and home assignment</w:t>
            </w:r>
          </w:p>
        </w:tc>
      </w:tr>
      <w:tr>
        <w:tc>
          <w:tcPr>
            <w:tcW w:type="dxa" w:w="2592"/>
            <w:tcMar>
              <w:top w:w="80" w:type="dxa"/>
              <w:start w:w="100" w:type="dxa"/>
              <w:bottom w:w="80" w:type="dxa"/>
              <w:end w:w="100" w:type="dxa"/>
            </w:tcMar>
            <w:vAlign w:val="top"/>
            <w:shd w:fill="EAF2F8"/>
          </w:tcPr>
          <w:p>
            <w:r>
              <w:rPr>
                <w:rFonts w:ascii="Arial" w:hAnsi="Arial"/>
                <w:sz w:val="17"/>
              </w:rPr>
              <w:t>Required Blueprint Markers</w:t>
            </w:r>
          </w:p>
        </w:tc>
        <w:tc>
          <w:tcPr>
            <w:tcW w:type="dxa" w:w="7920"/>
            <w:tcMar>
              <w:top w:w="80" w:type="dxa"/>
              <w:start w:w="100" w:type="dxa"/>
              <w:bottom w:w="80" w:type="dxa"/>
              <w:end w:w="100" w:type="dxa"/>
            </w:tcMar>
            <w:vAlign w:val="top"/>
            <w:shd w:fill="EAF2F8"/>
          </w:tcPr>
          <w:p>
            <w:r>
              <w:rPr>
                <w:rFonts w:ascii="Arial" w:hAnsi="Arial"/>
                <w:sz w:val="17"/>
              </w:rPr>
              <w:t>Entrance, reachable beds, protected interior, light, storage, heating/climate solution where required</w:t>
            </w:r>
          </w:p>
        </w:tc>
      </w:tr>
      <w:tr>
        <w:tc>
          <w:tcPr>
            <w:tcW w:type="dxa" w:w="2592"/>
            <w:tcMar>
              <w:top w:w="80" w:type="dxa"/>
              <w:start w:w="100" w:type="dxa"/>
              <w:bottom w:w="80" w:type="dxa"/>
              <w:end w:w="100" w:type="dxa"/>
            </w:tcMar>
            <w:vAlign w:val="top"/>
          </w:tcPr>
          <w:p>
            <w:r>
              <w:rPr>
                <w:rFonts w:ascii="Arial" w:hAnsi="Arial"/>
                <w:sz w:val="17"/>
              </w:rPr>
              <w:t>Utilities</w:t>
            </w:r>
          </w:p>
        </w:tc>
        <w:tc>
          <w:tcPr>
            <w:tcW w:type="dxa" w:w="7920"/>
            <w:tcMar>
              <w:top w:w="80" w:type="dxa"/>
              <w:start w:w="100" w:type="dxa"/>
              <w:bottom w:w="80" w:type="dxa"/>
              <w:end w:w="100" w:type="dxa"/>
            </w:tcMar>
            <w:vAlign w:val="top"/>
          </w:tcPr>
          <w:p>
            <w:r>
              <w:rPr>
                <w:rFonts w:ascii="Arial" w:hAnsi="Arial"/>
                <w:sz w:val="17"/>
              </w:rPr>
              <w:t>Path required; water access may be settlement-wide; optional heat/light network</w:t>
            </w:r>
          </w:p>
        </w:tc>
      </w:tr>
      <w:tr>
        <w:tc>
          <w:tcPr>
            <w:tcW w:type="dxa" w:w="2592"/>
            <w:tcMar>
              <w:top w:w="80" w:type="dxa"/>
              <w:start w:w="100" w:type="dxa"/>
              <w:bottom w:w="80" w:type="dxa"/>
              <w:end w:w="100" w:type="dxa"/>
            </w:tcMar>
            <w:vAlign w:val="top"/>
            <w:shd w:fill="EAF2F8"/>
          </w:tcPr>
          <w:p>
            <w:r>
              <w:rPr>
                <w:rFonts w:ascii="Arial" w:hAnsi="Arial"/>
                <w:sz w:val="17"/>
              </w:rPr>
              <w:t>Upgrade Paths</w:t>
            </w:r>
          </w:p>
        </w:tc>
        <w:tc>
          <w:tcPr>
            <w:tcW w:type="dxa" w:w="7920"/>
            <w:tcMar>
              <w:top w:w="80" w:type="dxa"/>
              <w:start w:w="100" w:type="dxa"/>
              <w:bottom w:w="80" w:type="dxa"/>
              <w:end w:w="100" w:type="dxa"/>
            </w:tcMar>
            <w:vAlign w:val="top"/>
            <w:shd w:fill="EAF2F8"/>
          </w:tcPr>
          <w:p>
            <w:r>
              <w:rPr>
                <w:rFonts w:ascii="Arial" w:hAnsi="Arial"/>
                <w:sz w:val="17"/>
              </w:rPr>
              <w:t>Family cottage, artisan house, shop-house, townhouse, climate-adapted branch</w:t>
            </w:r>
          </w:p>
        </w:tc>
      </w:tr>
      <w:tr>
        <w:tc>
          <w:tcPr>
            <w:tcW w:type="dxa" w:w="2592"/>
            <w:tcMar>
              <w:top w:w="80" w:type="dxa"/>
              <w:start w:w="100" w:type="dxa"/>
              <w:bottom w:w="80" w:type="dxa"/>
              <w:end w:w="100" w:type="dxa"/>
            </w:tcMar>
            <w:vAlign w:val="top"/>
          </w:tcPr>
          <w:p>
            <w:r>
              <w:rPr>
                <w:rFonts w:ascii="Arial" w:hAnsi="Arial"/>
                <w:sz w:val="17"/>
              </w:rPr>
              <w:t>Planner Tags</w:t>
            </w:r>
          </w:p>
        </w:tc>
        <w:tc>
          <w:tcPr>
            <w:tcW w:type="dxa" w:w="7920"/>
            <w:tcMar>
              <w:top w:w="80" w:type="dxa"/>
              <w:start w:w="100" w:type="dxa"/>
              <w:bottom w:w="80" w:type="dxa"/>
              <w:end w:w="100" w:type="dxa"/>
            </w:tcMar>
            <w:vAlign w:val="top"/>
          </w:tcPr>
          <w:p>
            <w:r>
              <w:rPr>
                <w:rFonts w:ascii="Arial" w:hAnsi="Arial"/>
                <w:sz w:val="17"/>
              </w:rPr>
              <w:t>housing_shortage, family_growth, replacement_for_tent</w:t>
            </w:r>
          </w:p>
        </w:tc>
      </w:tr>
      <w:tr>
        <w:tc>
          <w:tcPr>
            <w:tcW w:type="dxa" w:w="2592"/>
            <w:tcMar>
              <w:top w:w="80" w:type="dxa"/>
              <w:start w:w="100" w:type="dxa"/>
              <w:bottom w:w="80" w:type="dxa"/>
              <w:end w:w="100" w:type="dxa"/>
            </w:tcMar>
            <w:vAlign w:val="top"/>
            <w:shd w:fill="EAF2F8"/>
          </w:tcPr>
          <w:p>
            <w:r>
              <w:rPr>
                <w:rFonts w:ascii="Arial" w:hAnsi="Arial"/>
                <w:sz w:val="17"/>
              </w:rPr>
              <w:t>Player Blueprint</w:t>
            </w:r>
          </w:p>
        </w:tc>
        <w:tc>
          <w:tcPr>
            <w:tcW w:type="dxa" w:w="7920"/>
            <w:tcMar>
              <w:top w:w="80" w:type="dxa"/>
              <w:start w:w="100" w:type="dxa"/>
              <w:bottom w:w="80" w:type="dxa"/>
              <w:end w:w="100" w:type="dxa"/>
            </w:tcMar>
            <w:vAlign w:val="top"/>
            <w:shd w:fill="EAF2F8"/>
          </w:tcPr>
          <w:p>
            <w:r>
              <w:rPr>
                <w:rFonts w:ascii="Arial" w:hAnsi="Arial"/>
                <w:sz w:val="17"/>
              </w:rPr>
              <w:t>Allowed after validation</w:t>
            </w:r>
          </w:p>
        </w:tc>
      </w:tr>
      <w:tr>
        <w:tc>
          <w:tcPr>
            <w:tcW w:type="dxa" w:w="2592"/>
            <w:tcMar>
              <w:top w:w="80" w:type="dxa"/>
              <w:start w:w="100" w:type="dxa"/>
              <w:bottom w:w="80" w:type="dxa"/>
              <w:end w:w="100" w:type="dxa"/>
            </w:tcMar>
            <w:vAlign w:val="top"/>
          </w:tcPr>
          <w:p>
            <w:r>
              <w:rPr>
                <w:rFonts w:ascii="Arial" w:hAnsi="Arial"/>
                <w:sz w:val="17"/>
              </w:rPr>
              <w:t>POC Status</w:t>
            </w:r>
          </w:p>
        </w:tc>
        <w:tc>
          <w:tcPr>
            <w:tcW w:type="dxa" w:w="7920"/>
            <w:tcMar>
              <w:top w:w="80" w:type="dxa"/>
              <w:start w:w="100" w:type="dxa"/>
              <w:bottom w:w="80" w:type="dxa"/>
              <w:end w:w="100" w:type="dxa"/>
            </w:tcMar>
            <w:vAlign w:val="top"/>
          </w:tcPr>
          <w:p>
            <w:r>
              <w:rPr>
                <w:rFonts w:ascii="Arial" w:hAnsi="Arial"/>
                <w:sz w:val="17"/>
              </w:rPr>
              <w:t>Required</w:t>
            </w:r>
          </w:p>
        </w:tc>
      </w:tr>
    </w:tbl>
    <w:p/>
    <w:p>
      <w:pPr>
        <w:pStyle w:val="Heading2"/>
        <w:keepNext/>
      </w:pPr>
      <w:r>
        <w:t>25.2 Village Warehouse</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5184"/>
            <w:shd w:fill="1F4E79"/>
            <w:vAlign w:val="center"/>
            <w:tcMar>
              <w:top w:w="80" w:type="dxa"/>
              <w:start w:w="100" w:type="dxa"/>
              <w:bottom w:w="80" w:type="dxa"/>
              <w:end w:w="100" w:type="dxa"/>
            </w:tcMar>
          </w:tcPr>
          <w:p>
            <w:r>
              <w:rPr>
                <w:rFonts w:ascii="Arial" w:hAnsi="Arial"/>
                <w:b/>
                <w:color w:val="FFFFFF"/>
                <w:sz w:val="18"/>
              </w:rPr>
              <w:t>Field</w:t>
            </w:r>
          </w:p>
        </w:tc>
        <w:tc>
          <w:tcPr>
            <w:tcW w:type="dxa" w:w="5184"/>
            <w:shd w:fill="1F4E79"/>
            <w:vAlign w:val="center"/>
            <w:tcMar>
              <w:top w:w="80" w:type="dxa"/>
              <w:start w:w="100" w:type="dxa"/>
              <w:bottom w:w="80" w:type="dxa"/>
              <w:end w:w="100" w:type="dxa"/>
            </w:tcMar>
          </w:tcPr>
          <w:p>
            <w:r>
              <w:rPr>
                <w:rFonts w:ascii="Arial" w:hAnsi="Arial"/>
                <w:b/>
                <w:color w:val="FFFFFF"/>
                <w:sz w:val="18"/>
              </w:rPr>
              <w:t>Draft Entry</w:t>
            </w:r>
          </w:p>
        </w:tc>
      </w:tr>
      <w:tr>
        <w:tc>
          <w:tcPr>
            <w:tcW w:type="dxa" w:w="2592"/>
            <w:tcMar>
              <w:top w:w="80" w:type="dxa"/>
              <w:start w:w="100" w:type="dxa"/>
              <w:bottom w:w="80" w:type="dxa"/>
              <w:end w:w="100" w:type="dxa"/>
            </w:tcMar>
            <w:vAlign w:val="top"/>
          </w:tcPr>
          <w:p>
            <w:r>
              <w:rPr>
                <w:rFonts w:ascii="Arial" w:hAnsi="Arial"/>
                <w:sz w:val="17"/>
              </w:rPr>
              <w:t>ID</w:t>
            </w:r>
          </w:p>
        </w:tc>
        <w:tc>
          <w:tcPr>
            <w:tcW w:type="dxa" w:w="7920"/>
            <w:tcMar>
              <w:top w:w="80" w:type="dxa"/>
              <w:start w:w="100" w:type="dxa"/>
              <w:bottom w:w="80" w:type="dxa"/>
              <w:end w:w="100" w:type="dxa"/>
            </w:tcMar>
            <w:vAlign w:val="top"/>
          </w:tcPr>
          <w:p>
            <w:r>
              <w:rPr>
                <w:rFonts w:ascii="Arial" w:hAnsi="Arial"/>
                <w:sz w:val="17"/>
              </w:rPr>
              <w:t>building.infrastructure.village_warehouse</w:t>
            </w:r>
          </w:p>
        </w:tc>
      </w:tr>
      <w:tr>
        <w:tc>
          <w:tcPr>
            <w:tcW w:type="dxa" w:w="2592"/>
            <w:tcMar>
              <w:top w:w="80" w:type="dxa"/>
              <w:start w:w="100" w:type="dxa"/>
              <w:bottom w:w="80" w:type="dxa"/>
              <w:end w:w="100" w:type="dxa"/>
            </w:tcMar>
            <w:vAlign w:val="top"/>
            <w:shd w:fill="EAF2F8"/>
          </w:tcPr>
          <w:p>
            <w:r>
              <w:rPr>
                <w:rFonts w:ascii="Arial" w:hAnsi="Arial"/>
                <w:sz w:val="17"/>
              </w:rPr>
              <w:t>Family</w:t>
            </w:r>
          </w:p>
        </w:tc>
        <w:tc>
          <w:tcPr>
            <w:tcW w:type="dxa" w:w="7920"/>
            <w:tcMar>
              <w:top w:w="80" w:type="dxa"/>
              <w:start w:w="100" w:type="dxa"/>
              <w:bottom w:w="80" w:type="dxa"/>
              <w:end w:w="100" w:type="dxa"/>
            </w:tcMar>
            <w:vAlign w:val="top"/>
            <w:shd w:fill="EAF2F8"/>
          </w:tcPr>
          <w:p>
            <w:r>
              <w:rPr>
                <w:rFonts w:ascii="Arial" w:hAnsi="Arial"/>
                <w:sz w:val="17"/>
              </w:rPr>
              <w:t>building_family.storage_warehouse</w:t>
            </w:r>
          </w:p>
        </w:tc>
      </w:tr>
      <w:tr>
        <w:tc>
          <w:tcPr>
            <w:tcW w:type="dxa" w:w="2592"/>
            <w:tcMar>
              <w:top w:w="80" w:type="dxa"/>
              <w:start w:w="100" w:type="dxa"/>
              <w:bottom w:w="80" w:type="dxa"/>
              <w:end w:w="100" w:type="dxa"/>
            </w:tcMar>
            <w:vAlign w:val="top"/>
          </w:tcPr>
          <w:p>
            <w:r>
              <w:rPr>
                <w:rFonts w:ascii="Arial" w:hAnsi="Arial"/>
                <w:sz w:val="17"/>
              </w:rPr>
              <w:t>Category</w:t>
            </w:r>
          </w:p>
        </w:tc>
        <w:tc>
          <w:tcPr>
            <w:tcW w:type="dxa" w:w="7920"/>
            <w:tcMar>
              <w:top w:w="80" w:type="dxa"/>
              <w:start w:w="100" w:type="dxa"/>
              <w:bottom w:w="80" w:type="dxa"/>
              <w:end w:w="100" w:type="dxa"/>
            </w:tcMar>
            <w:vAlign w:val="top"/>
          </w:tcPr>
          <w:p>
            <w:r>
              <w:rPr>
                <w:rFonts w:ascii="Arial" w:hAnsi="Arial"/>
                <w:sz w:val="17"/>
              </w:rPr>
              <w:t>Storage and Logistics</w:t>
            </w:r>
          </w:p>
        </w:tc>
      </w:tr>
      <w:tr>
        <w:tc>
          <w:tcPr>
            <w:tcW w:type="dxa" w:w="2592"/>
            <w:tcMar>
              <w:top w:w="80" w:type="dxa"/>
              <w:start w:w="100" w:type="dxa"/>
              <w:bottom w:w="80" w:type="dxa"/>
              <w:end w:w="100" w:type="dxa"/>
            </w:tcMar>
            <w:vAlign w:val="top"/>
            <w:shd w:fill="EAF2F8"/>
          </w:tcPr>
          <w:p>
            <w:r>
              <w:rPr>
                <w:rFonts w:ascii="Arial" w:hAnsi="Arial"/>
                <w:sz w:val="17"/>
              </w:rPr>
              <w:t>Earliest Stage</w:t>
            </w:r>
          </w:p>
        </w:tc>
        <w:tc>
          <w:tcPr>
            <w:tcW w:type="dxa" w:w="7920"/>
            <w:tcMar>
              <w:top w:w="80" w:type="dxa"/>
              <w:start w:w="100" w:type="dxa"/>
              <w:bottom w:w="80" w:type="dxa"/>
              <w:end w:w="100" w:type="dxa"/>
            </w:tcMar>
            <w:vAlign w:val="top"/>
            <w:shd w:fill="EAF2F8"/>
          </w:tcPr>
          <w:p>
            <w:r>
              <w:rPr>
                <w:rFonts w:ascii="Arial" w:hAnsi="Arial"/>
                <w:sz w:val="17"/>
              </w:rPr>
              <w:t>Village</w:t>
            </w:r>
          </w:p>
        </w:tc>
      </w:tr>
      <w:tr>
        <w:tc>
          <w:tcPr>
            <w:tcW w:type="dxa" w:w="2592"/>
            <w:tcMar>
              <w:top w:w="80" w:type="dxa"/>
              <w:start w:w="100" w:type="dxa"/>
              <w:bottom w:w="80" w:type="dxa"/>
              <w:end w:w="100" w:type="dxa"/>
            </w:tcMar>
            <w:vAlign w:val="top"/>
          </w:tcPr>
          <w:p>
            <w:r>
              <w:rPr>
                <w:rFonts w:ascii="Arial" w:hAnsi="Arial"/>
                <w:sz w:val="17"/>
              </w:rPr>
              <w:t>Primary Need</w:t>
            </w:r>
          </w:p>
        </w:tc>
        <w:tc>
          <w:tcPr>
            <w:tcW w:type="dxa" w:w="7920"/>
            <w:tcMar>
              <w:top w:w="80" w:type="dxa"/>
              <w:start w:w="100" w:type="dxa"/>
              <w:bottom w:w="80" w:type="dxa"/>
              <w:end w:w="100" w:type="dxa"/>
            </w:tcMar>
            <w:vAlign w:val="top"/>
          </w:tcPr>
          <w:p>
            <w:r>
              <w:rPr>
                <w:rFonts w:ascii="Arial" w:hAnsi="Arial"/>
                <w:sz w:val="17"/>
              </w:rPr>
              <w:t>Infrastructure</w:t>
            </w:r>
          </w:p>
        </w:tc>
      </w:tr>
      <w:tr>
        <w:tc>
          <w:tcPr>
            <w:tcW w:type="dxa" w:w="2592"/>
            <w:tcMar>
              <w:top w:w="80" w:type="dxa"/>
              <w:start w:w="100" w:type="dxa"/>
              <w:bottom w:w="80" w:type="dxa"/>
              <w:end w:w="100" w:type="dxa"/>
            </w:tcMar>
            <w:vAlign w:val="top"/>
            <w:shd w:fill="EAF2F8"/>
          </w:tcPr>
          <w:p>
            <w:r>
              <w:rPr>
                <w:rFonts w:ascii="Arial" w:hAnsi="Arial"/>
                <w:sz w:val="17"/>
              </w:rPr>
              <w:t>Secondary Needs</w:t>
            </w:r>
          </w:p>
        </w:tc>
        <w:tc>
          <w:tcPr>
            <w:tcW w:type="dxa" w:w="7920"/>
            <w:tcMar>
              <w:top w:w="80" w:type="dxa"/>
              <w:start w:w="100" w:type="dxa"/>
              <w:bottom w:w="80" w:type="dxa"/>
              <w:end w:w="100" w:type="dxa"/>
            </w:tcMar>
            <w:vAlign w:val="top"/>
            <w:shd w:fill="EAF2F8"/>
          </w:tcPr>
          <w:p>
            <w:r>
              <w:rPr>
                <w:rFonts w:ascii="Arial" w:hAnsi="Arial"/>
                <w:sz w:val="17"/>
              </w:rPr>
              <w:t>Provisions, Work, Safety</w:t>
            </w:r>
          </w:p>
        </w:tc>
      </w:tr>
      <w:tr>
        <w:tc>
          <w:tcPr>
            <w:tcW w:type="dxa" w:w="2592"/>
            <w:tcMar>
              <w:top w:w="80" w:type="dxa"/>
              <w:start w:w="100" w:type="dxa"/>
              <w:bottom w:w="80" w:type="dxa"/>
              <w:end w:w="100" w:type="dxa"/>
            </w:tcMar>
            <w:vAlign w:val="top"/>
          </w:tcPr>
          <w:p>
            <w:r>
              <w:rPr>
                <w:rFonts w:ascii="Arial" w:hAnsi="Arial"/>
                <w:sz w:val="17"/>
              </w:rPr>
              <w:t>Capacity</w:t>
            </w:r>
          </w:p>
        </w:tc>
        <w:tc>
          <w:tcPr>
            <w:tcW w:type="dxa" w:w="7920"/>
            <w:tcMar>
              <w:top w:w="80" w:type="dxa"/>
              <w:start w:w="100" w:type="dxa"/>
              <w:bottom w:w="80" w:type="dxa"/>
              <w:end w:w="100" w:type="dxa"/>
            </w:tcMar>
            <w:vAlign w:val="top"/>
          </w:tcPr>
          <w:p>
            <w:r>
              <w:rPr>
                <w:rFonts w:ascii="Arial" w:hAnsi="Arial"/>
                <w:sz w:val="17"/>
              </w:rPr>
              <w:t>Category-based storage and project reservations; exact value determined by blueprint storage markers and tier</w:t>
            </w:r>
          </w:p>
        </w:tc>
      </w:tr>
      <w:tr>
        <w:tc>
          <w:tcPr>
            <w:tcW w:type="dxa" w:w="2592"/>
            <w:tcMar>
              <w:top w:w="80" w:type="dxa"/>
              <w:start w:w="100" w:type="dxa"/>
              <w:bottom w:w="80" w:type="dxa"/>
              <w:end w:w="100" w:type="dxa"/>
            </w:tcMar>
            <w:vAlign w:val="top"/>
            <w:shd w:fill="EAF2F8"/>
          </w:tcPr>
          <w:p>
            <w:r>
              <w:rPr>
                <w:rFonts w:ascii="Arial" w:hAnsi="Arial"/>
                <w:sz w:val="17"/>
              </w:rPr>
              <w:t>Jobs</w:t>
            </w:r>
          </w:p>
        </w:tc>
        <w:tc>
          <w:tcPr>
            <w:tcW w:type="dxa" w:w="7920"/>
            <w:tcMar>
              <w:top w:w="80" w:type="dxa"/>
              <w:start w:w="100" w:type="dxa"/>
              <w:bottom w:w="80" w:type="dxa"/>
              <w:end w:w="100" w:type="dxa"/>
            </w:tcMar>
            <w:vAlign w:val="top"/>
            <w:shd w:fill="EAF2F8"/>
          </w:tcPr>
          <w:p>
            <w:r>
              <w:rPr>
                <w:rFonts w:ascii="Arial" w:hAnsi="Arial"/>
                <w:sz w:val="17"/>
              </w:rPr>
              <w:t>Warehouse keeper, hauler access, optional merchant/logistics specialist</w:t>
            </w:r>
          </w:p>
        </w:tc>
      </w:tr>
      <w:tr>
        <w:tc>
          <w:tcPr>
            <w:tcW w:type="dxa" w:w="2592"/>
            <w:tcMar>
              <w:top w:w="80" w:type="dxa"/>
              <w:start w:w="100" w:type="dxa"/>
              <w:bottom w:w="80" w:type="dxa"/>
              <w:end w:w="100" w:type="dxa"/>
            </w:tcMar>
            <w:vAlign w:val="top"/>
          </w:tcPr>
          <w:p>
            <w:r>
              <w:rPr>
                <w:rFonts w:ascii="Arial" w:hAnsi="Arial"/>
                <w:sz w:val="17"/>
              </w:rPr>
              <w:t>Core Functions</w:t>
            </w:r>
          </w:p>
        </w:tc>
        <w:tc>
          <w:tcPr>
            <w:tcW w:type="dxa" w:w="7920"/>
            <w:tcMar>
              <w:top w:w="80" w:type="dxa"/>
              <w:start w:w="100" w:type="dxa"/>
              <w:bottom w:w="80" w:type="dxa"/>
              <w:end w:w="100" w:type="dxa"/>
            </w:tcMar>
            <w:vAlign w:val="top"/>
          </w:tcPr>
          <w:p>
            <w:r>
              <w:rPr>
                <w:rFonts w:ascii="Arial" w:hAnsi="Arial"/>
                <w:sz w:val="17"/>
              </w:rPr>
              <w:t>Shared storage, project reserves, donation/sale/contract tracking, emergency stock, automation input permissions</w:t>
            </w:r>
          </w:p>
        </w:tc>
      </w:tr>
      <w:tr>
        <w:tc>
          <w:tcPr>
            <w:tcW w:type="dxa" w:w="2592"/>
            <w:tcMar>
              <w:top w:w="80" w:type="dxa"/>
              <w:start w:w="100" w:type="dxa"/>
              <w:bottom w:w="80" w:type="dxa"/>
              <w:end w:w="100" w:type="dxa"/>
            </w:tcMar>
            <w:vAlign w:val="top"/>
            <w:shd w:fill="EAF2F8"/>
          </w:tcPr>
          <w:p>
            <w:r>
              <w:rPr>
                <w:rFonts w:ascii="Arial" w:hAnsi="Arial"/>
                <w:sz w:val="17"/>
              </w:rPr>
              <w:t>Required Markers</w:t>
            </w:r>
          </w:p>
        </w:tc>
        <w:tc>
          <w:tcPr>
            <w:tcW w:type="dxa" w:w="7920"/>
            <w:tcMar>
              <w:top w:w="80" w:type="dxa"/>
              <w:start w:w="100" w:type="dxa"/>
              <w:bottom w:w="80" w:type="dxa"/>
              <w:end w:w="100" w:type="dxa"/>
            </w:tcMar>
            <w:vAlign w:val="top"/>
            <w:shd w:fill="EAF2F8"/>
          </w:tcPr>
          <w:p>
            <w:r>
              <w:rPr>
                <w:rFonts w:ascii="Arial" w:hAnsi="Arial"/>
                <w:sz w:val="17"/>
              </w:rPr>
              <w:t>Storage zones, ledger, loading point, public/private access, project reserve area, road socket</w:t>
            </w:r>
          </w:p>
        </w:tc>
      </w:tr>
      <w:tr>
        <w:tc>
          <w:tcPr>
            <w:tcW w:type="dxa" w:w="2592"/>
            <w:tcMar>
              <w:top w:w="80" w:type="dxa"/>
              <w:start w:w="100" w:type="dxa"/>
              <w:bottom w:w="80" w:type="dxa"/>
              <w:end w:w="100" w:type="dxa"/>
            </w:tcMar>
            <w:vAlign w:val="top"/>
          </w:tcPr>
          <w:p>
            <w:r>
              <w:rPr>
                <w:rFonts w:ascii="Arial" w:hAnsi="Arial"/>
                <w:sz w:val="17"/>
              </w:rPr>
              <w:t>Utilities</w:t>
            </w:r>
          </w:p>
        </w:tc>
        <w:tc>
          <w:tcPr>
            <w:tcW w:type="dxa" w:w="7920"/>
            <w:tcMar>
              <w:top w:w="80" w:type="dxa"/>
              <w:start w:w="100" w:type="dxa"/>
              <w:bottom w:w="80" w:type="dxa"/>
              <w:end w:w="100" w:type="dxa"/>
            </w:tcMar>
            <w:vAlign w:val="top"/>
          </w:tcPr>
          <w:p>
            <w:r>
              <w:rPr>
                <w:rFonts w:ascii="Arial" w:hAnsi="Arial"/>
                <w:sz w:val="17"/>
              </w:rPr>
              <w:t>Road/path; optional chutes, belts, carts, rail, mana or portal links by tier</w:t>
            </w:r>
          </w:p>
        </w:tc>
      </w:tr>
      <w:tr>
        <w:tc>
          <w:tcPr>
            <w:tcW w:type="dxa" w:w="2592"/>
            <w:tcMar>
              <w:top w:w="80" w:type="dxa"/>
              <w:start w:w="100" w:type="dxa"/>
              <w:bottom w:w="80" w:type="dxa"/>
              <w:end w:w="100" w:type="dxa"/>
            </w:tcMar>
            <w:vAlign w:val="top"/>
            <w:shd w:fill="EAF2F8"/>
          </w:tcPr>
          <w:p>
            <w:r>
              <w:rPr>
                <w:rFonts w:ascii="Arial" w:hAnsi="Arial"/>
                <w:sz w:val="17"/>
              </w:rPr>
              <w:t>Upgrade Paths</w:t>
            </w:r>
          </w:p>
        </w:tc>
        <w:tc>
          <w:tcPr>
            <w:tcW w:type="dxa" w:w="7920"/>
            <w:tcMar>
              <w:top w:w="80" w:type="dxa"/>
              <w:start w:w="100" w:type="dxa"/>
              <w:bottom w:w="80" w:type="dxa"/>
              <w:end w:w="100" w:type="dxa"/>
            </w:tcMar>
            <w:vAlign w:val="top"/>
            <w:shd w:fill="EAF2F8"/>
          </w:tcPr>
          <w:p>
            <w:r>
              <w:rPr>
                <w:rFonts w:ascii="Arial" w:hAnsi="Arial"/>
                <w:sz w:val="17"/>
              </w:rPr>
              <w:t>Construction depot, food warehouse, trade warehouse, automated distribution centre, magical vault</w:t>
            </w:r>
          </w:p>
        </w:tc>
      </w:tr>
      <w:tr>
        <w:tc>
          <w:tcPr>
            <w:tcW w:type="dxa" w:w="2592"/>
            <w:tcMar>
              <w:top w:w="80" w:type="dxa"/>
              <w:start w:w="100" w:type="dxa"/>
              <w:bottom w:w="80" w:type="dxa"/>
              <w:end w:w="100" w:type="dxa"/>
            </w:tcMar>
            <w:vAlign w:val="top"/>
          </w:tcPr>
          <w:p>
            <w:r>
              <w:rPr>
                <w:rFonts w:ascii="Arial" w:hAnsi="Arial"/>
                <w:sz w:val="17"/>
              </w:rPr>
              <w:t>Threat Value</w:t>
            </w:r>
          </w:p>
        </w:tc>
        <w:tc>
          <w:tcPr>
            <w:tcW w:type="dxa" w:w="7920"/>
            <w:tcMar>
              <w:top w:w="80" w:type="dxa"/>
              <w:start w:w="100" w:type="dxa"/>
              <w:bottom w:w="80" w:type="dxa"/>
              <w:end w:w="100" w:type="dxa"/>
            </w:tcMar>
            <w:vAlign w:val="top"/>
          </w:tcPr>
          <w:p>
            <w:r>
              <w:rPr>
                <w:rFonts w:ascii="Arial" w:hAnsi="Arial"/>
                <w:sz w:val="17"/>
              </w:rPr>
              <w:t>High during raids because it contains strategic resources</w:t>
            </w:r>
          </w:p>
        </w:tc>
      </w:tr>
      <w:tr>
        <w:tc>
          <w:tcPr>
            <w:tcW w:type="dxa" w:w="2592"/>
            <w:tcMar>
              <w:top w:w="80" w:type="dxa"/>
              <w:start w:w="100" w:type="dxa"/>
              <w:bottom w:w="80" w:type="dxa"/>
              <w:end w:w="100" w:type="dxa"/>
            </w:tcMar>
            <w:vAlign w:val="top"/>
            <w:shd w:fill="EAF2F8"/>
          </w:tcPr>
          <w:p>
            <w:r>
              <w:rPr>
                <w:rFonts w:ascii="Arial" w:hAnsi="Arial"/>
                <w:sz w:val="17"/>
              </w:rPr>
              <w:t>POC Status</w:t>
            </w:r>
          </w:p>
        </w:tc>
        <w:tc>
          <w:tcPr>
            <w:tcW w:type="dxa" w:w="7920"/>
            <w:tcMar>
              <w:top w:w="80" w:type="dxa"/>
              <w:start w:w="100" w:type="dxa"/>
              <w:bottom w:w="80" w:type="dxa"/>
              <w:end w:w="100" w:type="dxa"/>
            </w:tcMar>
            <w:vAlign w:val="top"/>
            <w:shd w:fill="EAF2F8"/>
          </w:tcPr>
          <w:p>
            <w:r>
              <w:rPr>
                <w:rFonts w:ascii="Arial" w:hAnsi="Arial"/>
                <w:sz w:val="17"/>
              </w:rPr>
              <w:t>Required</w:t>
            </w:r>
          </w:p>
        </w:tc>
      </w:tr>
    </w:tbl>
    <w:p/>
    <w:p>
      <w:pPr>
        <w:pStyle w:val="Heading2"/>
        <w:keepNext/>
      </w:pPr>
      <w:r>
        <w:t>25.3 Village Blacksmith</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5184"/>
            <w:shd w:fill="1F4E79"/>
            <w:vAlign w:val="center"/>
            <w:tcMar>
              <w:top w:w="80" w:type="dxa"/>
              <w:start w:w="100" w:type="dxa"/>
              <w:bottom w:w="80" w:type="dxa"/>
              <w:end w:w="100" w:type="dxa"/>
            </w:tcMar>
          </w:tcPr>
          <w:p>
            <w:r>
              <w:rPr>
                <w:rFonts w:ascii="Arial" w:hAnsi="Arial"/>
                <w:b/>
                <w:color w:val="FFFFFF"/>
                <w:sz w:val="18"/>
              </w:rPr>
              <w:t>Field</w:t>
            </w:r>
          </w:p>
        </w:tc>
        <w:tc>
          <w:tcPr>
            <w:tcW w:type="dxa" w:w="5184"/>
            <w:shd w:fill="1F4E79"/>
            <w:vAlign w:val="center"/>
            <w:tcMar>
              <w:top w:w="80" w:type="dxa"/>
              <w:start w:w="100" w:type="dxa"/>
              <w:bottom w:w="80" w:type="dxa"/>
              <w:end w:w="100" w:type="dxa"/>
            </w:tcMar>
          </w:tcPr>
          <w:p>
            <w:r>
              <w:rPr>
                <w:rFonts w:ascii="Arial" w:hAnsi="Arial"/>
                <w:b/>
                <w:color w:val="FFFFFF"/>
                <w:sz w:val="18"/>
              </w:rPr>
              <w:t>Draft Entry</w:t>
            </w:r>
          </w:p>
        </w:tc>
      </w:tr>
      <w:tr>
        <w:tc>
          <w:tcPr>
            <w:tcW w:type="dxa" w:w="2592"/>
            <w:tcMar>
              <w:top w:w="80" w:type="dxa"/>
              <w:start w:w="100" w:type="dxa"/>
              <w:bottom w:w="80" w:type="dxa"/>
              <w:end w:w="100" w:type="dxa"/>
            </w:tcMar>
            <w:vAlign w:val="top"/>
          </w:tcPr>
          <w:p>
            <w:r>
              <w:rPr>
                <w:rFonts w:ascii="Arial" w:hAnsi="Arial"/>
                <w:sz w:val="17"/>
              </w:rPr>
              <w:t>ID</w:t>
            </w:r>
          </w:p>
        </w:tc>
        <w:tc>
          <w:tcPr>
            <w:tcW w:type="dxa" w:w="7920"/>
            <w:tcMar>
              <w:top w:w="80" w:type="dxa"/>
              <w:start w:w="100" w:type="dxa"/>
              <w:bottom w:w="80" w:type="dxa"/>
              <w:end w:w="100" w:type="dxa"/>
            </w:tcMar>
            <w:vAlign w:val="top"/>
          </w:tcPr>
          <w:p>
            <w:r>
              <w:rPr>
                <w:rFonts w:ascii="Arial" w:hAnsi="Arial"/>
                <w:sz w:val="17"/>
              </w:rPr>
              <w:t>building.work.village_blacksmith</w:t>
            </w:r>
          </w:p>
        </w:tc>
      </w:tr>
      <w:tr>
        <w:tc>
          <w:tcPr>
            <w:tcW w:type="dxa" w:w="2592"/>
            <w:tcMar>
              <w:top w:w="80" w:type="dxa"/>
              <w:start w:w="100" w:type="dxa"/>
              <w:bottom w:w="80" w:type="dxa"/>
              <w:end w:w="100" w:type="dxa"/>
            </w:tcMar>
            <w:vAlign w:val="top"/>
            <w:shd w:fill="EAF2F8"/>
          </w:tcPr>
          <w:p>
            <w:r>
              <w:rPr>
                <w:rFonts w:ascii="Arial" w:hAnsi="Arial"/>
                <w:sz w:val="17"/>
              </w:rPr>
              <w:t>Family</w:t>
            </w:r>
          </w:p>
        </w:tc>
        <w:tc>
          <w:tcPr>
            <w:tcW w:type="dxa" w:w="7920"/>
            <w:tcMar>
              <w:top w:w="80" w:type="dxa"/>
              <w:start w:w="100" w:type="dxa"/>
              <w:bottom w:w="80" w:type="dxa"/>
              <w:end w:w="100" w:type="dxa"/>
            </w:tcMar>
            <w:vAlign w:val="top"/>
            <w:shd w:fill="EAF2F8"/>
          </w:tcPr>
          <w:p>
            <w:r>
              <w:rPr>
                <w:rFonts w:ascii="Arial" w:hAnsi="Arial"/>
                <w:sz w:val="17"/>
              </w:rPr>
              <w:t>building_family.blacksmith</w:t>
            </w:r>
          </w:p>
        </w:tc>
      </w:tr>
      <w:tr>
        <w:tc>
          <w:tcPr>
            <w:tcW w:type="dxa" w:w="2592"/>
            <w:tcMar>
              <w:top w:w="80" w:type="dxa"/>
              <w:start w:w="100" w:type="dxa"/>
              <w:bottom w:w="80" w:type="dxa"/>
              <w:end w:w="100" w:type="dxa"/>
            </w:tcMar>
            <w:vAlign w:val="top"/>
          </w:tcPr>
          <w:p>
            <w:r>
              <w:rPr>
                <w:rFonts w:ascii="Arial" w:hAnsi="Arial"/>
                <w:sz w:val="17"/>
              </w:rPr>
              <w:t>Category</w:t>
            </w:r>
          </w:p>
        </w:tc>
        <w:tc>
          <w:tcPr>
            <w:tcW w:type="dxa" w:w="7920"/>
            <w:tcMar>
              <w:top w:w="80" w:type="dxa"/>
              <w:start w:w="100" w:type="dxa"/>
              <w:bottom w:w="80" w:type="dxa"/>
              <w:end w:w="100" w:type="dxa"/>
            </w:tcMar>
            <w:vAlign w:val="top"/>
          </w:tcPr>
          <w:p>
            <w:r>
              <w:rPr>
                <w:rFonts w:ascii="Arial" w:hAnsi="Arial"/>
                <w:sz w:val="17"/>
              </w:rPr>
              <w:t>Crafting and Artisan</w:t>
            </w:r>
          </w:p>
        </w:tc>
      </w:tr>
      <w:tr>
        <w:tc>
          <w:tcPr>
            <w:tcW w:type="dxa" w:w="2592"/>
            <w:tcMar>
              <w:top w:w="80" w:type="dxa"/>
              <w:start w:w="100" w:type="dxa"/>
              <w:bottom w:w="80" w:type="dxa"/>
              <w:end w:w="100" w:type="dxa"/>
            </w:tcMar>
            <w:vAlign w:val="top"/>
            <w:shd w:fill="EAF2F8"/>
          </w:tcPr>
          <w:p>
            <w:r>
              <w:rPr>
                <w:rFonts w:ascii="Arial" w:hAnsi="Arial"/>
                <w:sz w:val="17"/>
              </w:rPr>
              <w:t>Earliest Stage</w:t>
            </w:r>
          </w:p>
        </w:tc>
        <w:tc>
          <w:tcPr>
            <w:tcW w:type="dxa" w:w="7920"/>
            <w:tcMar>
              <w:top w:w="80" w:type="dxa"/>
              <w:start w:w="100" w:type="dxa"/>
              <w:bottom w:w="80" w:type="dxa"/>
              <w:end w:w="100" w:type="dxa"/>
            </w:tcMar>
            <w:vAlign w:val="top"/>
            <w:shd w:fill="EAF2F8"/>
          </w:tcPr>
          <w:p>
            <w:r>
              <w:rPr>
                <w:rFonts w:ascii="Arial" w:hAnsi="Arial"/>
                <w:sz w:val="17"/>
              </w:rPr>
              <w:t>Village</w:t>
            </w:r>
          </w:p>
        </w:tc>
      </w:tr>
      <w:tr>
        <w:tc>
          <w:tcPr>
            <w:tcW w:type="dxa" w:w="2592"/>
            <w:tcMar>
              <w:top w:w="80" w:type="dxa"/>
              <w:start w:w="100" w:type="dxa"/>
              <w:bottom w:w="80" w:type="dxa"/>
              <w:end w:w="100" w:type="dxa"/>
            </w:tcMar>
            <w:vAlign w:val="top"/>
          </w:tcPr>
          <w:p>
            <w:r>
              <w:rPr>
                <w:rFonts w:ascii="Arial" w:hAnsi="Arial"/>
                <w:sz w:val="17"/>
              </w:rPr>
              <w:t>Primary Need</w:t>
            </w:r>
          </w:p>
        </w:tc>
        <w:tc>
          <w:tcPr>
            <w:tcW w:type="dxa" w:w="7920"/>
            <w:tcMar>
              <w:top w:w="80" w:type="dxa"/>
              <w:start w:w="100" w:type="dxa"/>
              <w:bottom w:w="80" w:type="dxa"/>
              <w:end w:w="100" w:type="dxa"/>
            </w:tcMar>
            <w:vAlign w:val="top"/>
          </w:tcPr>
          <w:p>
            <w:r>
              <w:rPr>
                <w:rFonts w:ascii="Arial" w:hAnsi="Arial"/>
                <w:sz w:val="17"/>
              </w:rPr>
              <w:t>Work</w:t>
            </w:r>
          </w:p>
        </w:tc>
      </w:tr>
      <w:tr>
        <w:tc>
          <w:tcPr>
            <w:tcW w:type="dxa" w:w="2592"/>
            <w:tcMar>
              <w:top w:w="80" w:type="dxa"/>
              <w:start w:w="100" w:type="dxa"/>
              <w:bottom w:w="80" w:type="dxa"/>
              <w:end w:w="100" w:type="dxa"/>
            </w:tcMar>
            <w:vAlign w:val="top"/>
            <w:shd w:fill="EAF2F8"/>
          </w:tcPr>
          <w:p>
            <w:r>
              <w:rPr>
                <w:rFonts w:ascii="Arial" w:hAnsi="Arial"/>
                <w:sz w:val="17"/>
              </w:rPr>
              <w:t>Secondary Needs</w:t>
            </w:r>
          </w:p>
        </w:tc>
        <w:tc>
          <w:tcPr>
            <w:tcW w:type="dxa" w:w="7920"/>
            <w:tcMar>
              <w:top w:w="80" w:type="dxa"/>
              <w:start w:w="100" w:type="dxa"/>
              <w:bottom w:w="80" w:type="dxa"/>
              <w:end w:w="100" w:type="dxa"/>
            </w:tcMar>
            <w:vAlign w:val="top"/>
            <w:shd w:fill="EAF2F8"/>
          </w:tcPr>
          <w:p>
            <w:r>
              <w:rPr>
                <w:rFonts w:ascii="Arial" w:hAnsi="Arial"/>
                <w:sz w:val="17"/>
              </w:rPr>
              <w:t>Safety, Infrastructure</w:t>
            </w:r>
          </w:p>
        </w:tc>
      </w:tr>
      <w:tr>
        <w:tc>
          <w:tcPr>
            <w:tcW w:type="dxa" w:w="2592"/>
            <w:tcMar>
              <w:top w:w="80" w:type="dxa"/>
              <w:start w:w="100" w:type="dxa"/>
              <w:bottom w:w="80" w:type="dxa"/>
              <w:end w:w="100" w:type="dxa"/>
            </w:tcMar>
            <w:vAlign w:val="top"/>
          </w:tcPr>
          <w:p>
            <w:r>
              <w:rPr>
                <w:rFonts w:ascii="Arial" w:hAnsi="Arial"/>
                <w:sz w:val="17"/>
              </w:rPr>
              <w:t>Jobs</w:t>
            </w:r>
          </w:p>
        </w:tc>
        <w:tc>
          <w:tcPr>
            <w:tcW w:type="dxa" w:w="7920"/>
            <w:tcMar>
              <w:top w:w="80" w:type="dxa"/>
              <w:start w:w="100" w:type="dxa"/>
              <w:bottom w:w="80" w:type="dxa"/>
              <w:end w:w="100" w:type="dxa"/>
            </w:tcMar>
            <w:vAlign w:val="top"/>
          </w:tcPr>
          <w:p>
            <w:r>
              <w:rPr>
                <w:rFonts w:ascii="Arial" w:hAnsi="Arial"/>
                <w:sz w:val="17"/>
              </w:rPr>
              <w:t>1 blacksmith; optional apprentice</w:t>
            </w:r>
          </w:p>
        </w:tc>
      </w:tr>
      <w:tr>
        <w:tc>
          <w:tcPr>
            <w:tcW w:type="dxa" w:w="2592"/>
            <w:tcMar>
              <w:top w:w="80" w:type="dxa"/>
              <w:start w:w="100" w:type="dxa"/>
              <w:bottom w:w="80" w:type="dxa"/>
              <w:end w:w="100" w:type="dxa"/>
            </w:tcMar>
            <w:vAlign w:val="top"/>
            <w:shd w:fill="EAF2F8"/>
          </w:tcPr>
          <w:p>
            <w:r>
              <w:rPr>
                <w:rFonts w:ascii="Arial" w:hAnsi="Arial"/>
                <w:sz w:val="17"/>
              </w:rPr>
              <w:t>Inputs</w:t>
            </w:r>
          </w:p>
        </w:tc>
        <w:tc>
          <w:tcPr>
            <w:tcW w:type="dxa" w:w="7920"/>
            <w:tcMar>
              <w:top w:w="80" w:type="dxa"/>
              <w:start w:w="100" w:type="dxa"/>
              <w:bottom w:w="80" w:type="dxa"/>
              <w:end w:w="100" w:type="dxa"/>
            </w:tcMar>
            <w:vAlign w:val="top"/>
            <w:shd w:fill="EAF2F8"/>
          </w:tcPr>
          <w:p>
            <w:r>
              <w:rPr>
                <w:rFonts w:ascii="Arial" w:hAnsi="Arial"/>
                <w:sz w:val="17"/>
              </w:rPr>
              <w:t>Fuel, ore or ingots, repair materials, tool components</w:t>
            </w:r>
          </w:p>
        </w:tc>
      </w:tr>
      <w:tr>
        <w:tc>
          <w:tcPr>
            <w:tcW w:type="dxa" w:w="2592"/>
            <w:tcMar>
              <w:top w:w="80" w:type="dxa"/>
              <w:start w:w="100" w:type="dxa"/>
              <w:bottom w:w="80" w:type="dxa"/>
              <w:end w:w="100" w:type="dxa"/>
            </w:tcMar>
            <w:vAlign w:val="top"/>
          </w:tcPr>
          <w:p>
            <w:r>
              <w:rPr>
                <w:rFonts w:ascii="Arial" w:hAnsi="Arial"/>
                <w:sz w:val="17"/>
              </w:rPr>
              <w:t>Outputs</w:t>
            </w:r>
          </w:p>
        </w:tc>
        <w:tc>
          <w:tcPr>
            <w:tcW w:type="dxa" w:w="7920"/>
            <w:tcMar>
              <w:top w:w="80" w:type="dxa"/>
              <w:start w:w="100" w:type="dxa"/>
              <w:bottom w:w="80" w:type="dxa"/>
              <w:end w:w="100" w:type="dxa"/>
            </w:tcMar>
            <w:vAlign w:val="top"/>
          </w:tcPr>
          <w:p>
            <w:r>
              <w:rPr>
                <w:rFonts w:ascii="Arial" w:hAnsi="Arial"/>
                <w:sz w:val="17"/>
              </w:rPr>
              <w:t>Tools, fittings, repairs, weapons, guard equipment, project components</w:t>
            </w:r>
          </w:p>
        </w:tc>
      </w:tr>
      <w:tr>
        <w:tc>
          <w:tcPr>
            <w:tcW w:type="dxa" w:w="2592"/>
            <w:tcMar>
              <w:top w:w="80" w:type="dxa"/>
              <w:start w:w="100" w:type="dxa"/>
              <w:bottom w:w="80" w:type="dxa"/>
              <w:end w:w="100" w:type="dxa"/>
            </w:tcMar>
            <w:vAlign w:val="top"/>
            <w:shd w:fill="EAF2F8"/>
          </w:tcPr>
          <w:p>
            <w:r>
              <w:rPr>
                <w:rFonts w:ascii="Arial" w:hAnsi="Arial"/>
                <w:sz w:val="17"/>
              </w:rPr>
              <w:t>Required Markers</w:t>
            </w:r>
          </w:p>
        </w:tc>
        <w:tc>
          <w:tcPr>
            <w:tcW w:type="dxa" w:w="7920"/>
            <w:tcMar>
              <w:top w:w="80" w:type="dxa"/>
              <w:start w:w="100" w:type="dxa"/>
              <w:bottom w:w="80" w:type="dxa"/>
              <w:end w:w="100" w:type="dxa"/>
            </w:tcMar>
            <w:vAlign w:val="top"/>
            <w:shd w:fill="EAF2F8"/>
          </w:tcPr>
          <w:p>
            <w:r>
              <w:rPr>
                <w:rFonts w:ascii="Arial" w:hAnsi="Arial"/>
                <w:sz w:val="17"/>
              </w:rPr>
              <w:t>Forge, anvil/workstation, tool storage, input and output storage, safe heat zone, ventilation/chimney, service counter or collection point</w:t>
            </w:r>
          </w:p>
        </w:tc>
      </w:tr>
      <w:tr>
        <w:tc>
          <w:tcPr>
            <w:tcW w:type="dxa" w:w="2592"/>
            <w:tcMar>
              <w:top w:w="80" w:type="dxa"/>
              <w:start w:w="100" w:type="dxa"/>
              <w:bottom w:w="80" w:type="dxa"/>
              <w:end w:w="100" w:type="dxa"/>
            </w:tcMar>
            <w:vAlign w:val="top"/>
          </w:tcPr>
          <w:p>
            <w:r>
              <w:rPr>
                <w:rFonts w:ascii="Arial" w:hAnsi="Arial"/>
                <w:sz w:val="17"/>
              </w:rPr>
              <w:t>Utilities</w:t>
            </w:r>
          </w:p>
        </w:tc>
        <w:tc>
          <w:tcPr>
            <w:tcW w:type="dxa" w:w="7920"/>
            <w:tcMar>
              <w:top w:w="80" w:type="dxa"/>
              <w:start w:w="100" w:type="dxa"/>
              <w:bottom w:w="80" w:type="dxa"/>
              <w:end w:w="100" w:type="dxa"/>
            </w:tcMar>
            <w:vAlign w:val="top"/>
          </w:tcPr>
          <w:p>
            <w:r>
              <w:rPr>
                <w:rFonts w:ascii="Arial" w:hAnsi="Arial"/>
                <w:sz w:val="17"/>
              </w:rPr>
              <w:t>Road/path; fuel access; optional mechanical power, automation, mana, or rune sockets</w:t>
            </w:r>
          </w:p>
        </w:tc>
      </w:tr>
      <w:tr>
        <w:tc>
          <w:tcPr>
            <w:tcW w:type="dxa" w:w="2592"/>
            <w:tcMar>
              <w:top w:w="80" w:type="dxa"/>
              <w:start w:w="100" w:type="dxa"/>
              <w:bottom w:w="80" w:type="dxa"/>
              <w:end w:w="100" w:type="dxa"/>
            </w:tcMar>
            <w:vAlign w:val="top"/>
            <w:shd w:fill="EAF2F8"/>
          </w:tcPr>
          <w:p>
            <w:r>
              <w:rPr>
                <w:rFonts w:ascii="Arial" w:hAnsi="Arial"/>
                <w:sz w:val="17"/>
              </w:rPr>
              <w:t>Upgrade Paths</w:t>
            </w:r>
          </w:p>
        </w:tc>
        <w:tc>
          <w:tcPr>
            <w:tcW w:type="dxa" w:w="7920"/>
            <w:tcMar>
              <w:top w:w="80" w:type="dxa"/>
              <w:start w:w="100" w:type="dxa"/>
              <w:bottom w:w="80" w:type="dxa"/>
              <w:end w:w="100" w:type="dxa"/>
            </w:tcMar>
            <w:vAlign w:val="top"/>
            <w:shd w:fill="EAF2F8"/>
          </w:tcPr>
          <w:p>
            <w:r>
              <w:rPr>
                <w:rFonts w:ascii="Arial" w:hAnsi="Arial"/>
                <w:sz w:val="17"/>
              </w:rPr>
              <w:t>Town forge, weaponsmith, armourer, foundry, automated forge, rune forge</w:t>
            </w:r>
          </w:p>
        </w:tc>
      </w:tr>
      <w:tr>
        <w:tc>
          <w:tcPr>
            <w:tcW w:type="dxa" w:w="2592"/>
            <w:tcMar>
              <w:top w:w="80" w:type="dxa"/>
              <w:start w:w="100" w:type="dxa"/>
              <w:bottom w:w="80" w:type="dxa"/>
              <w:end w:w="100" w:type="dxa"/>
            </w:tcMar>
            <w:vAlign w:val="top"/>
          </w:tcPr>
          <w:p>
            <w:r>
              <w:rPr>
                <w:rFonts w:ascii="Arial" w:hAnsi="Arial"/>
                <w:sz w:val="17"/>
              </w:rPr>
              <w:t>Risk</w:t>
            </w:r>
          </w:p>
        </w:tc>
        <w:tc>
          <w:tcPr>
            <w:tcW w:type="dxa" w:w="7920"/>
            <w:tcMar>
              <w:top w:w="80" w:type="dxa"/>
              <w:start w:w="100" w:type="dxa"/>
              <w:bottom w:w="80" w:type="dxa"/>
              <w:end w:w="100" w:type="dxa"/>
            </w:tcMar>
            <w:vAlign w:val="top"/>
          </w:tcPr>
          <w:p>
            <w:r>
              <w:rPr>
                <w:rFonts w:ascii="Arial" w:hAnsi="Arial"/>
                <w:sz w:val="17"/>
              </w:rPr>
              <w:t>Fire, heat, injury, noise; reduced by layout, tools, staffing, and maintenance</w:t>
            </w:r>
          </w:p>
        </w:tc>
      </w:tr>
      <w:tr>
        <w:tc>
          <w:tcPr>
            <w:tcW w:type="dxa" w:w="2592"/>
            <w:tcMar>
              <w:top w:w="80" w:type="dxa"/>
              <w:start w:w="100" w:type="dxa"/>
              <w:bottom w:w="80" w:type="dxa"/>
              <w:end w:w="100" w:type="dxa"/>
            </w:tcMar>
            <w:vAlign w:val="top"/>
            <w:shd w:fill="EAF2F8"/>
          </w:tcPr>
          <w:p>
            <w:r>
              <w:rPr>
                <w:rFonts w:ascii="Arial" w:hAnsi="Arial"/>
                <w:sz w:val="17"/>
              </w:rPr>
              <w:t>POC Status</w:t>
            </w:r>
          </w:p>
        </w:tc>
        <w:tc>
          <w:tcPr>
            <w:tcW w:type="dxa" w:w="7920"/>
            <w:tcMar>
              <w:top w:w="80" w:type="dxa"/>
              <w:start w:w="100" w:type="dxa"/>
              <w:bottom w:w="80" w:type="dxa"/>
              <w:end w:w="100" w:type="dxa"/>
            </w:tcMar>
            <w:vAlign w:val="top"/>
            <w:shd w:fill="EAF2F8"/>
          </w:tcPr>
          <w:p>
            <w:r>
              <w:rPr>
                <w:rFonts w:ascii="Arial" w:hAnsi="Arial"/>
                <w:sz w:val="17"/>
              </w:rPr>
              <w:t>Required</w:t>
            </w:r>
          </w:p>
        </w:tc>
      </w:tr>
    </w:tbl>
    <w:p/>
    <w:p>
      <w:pPr>
        <w:pStyle w:val="Heading2"/>
        <w:keepNext/>
      </w:pPr>
      <w:r>
        <w:t>25.4 Wooden Watchtower</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5184"/>
            <w:shd w:fill="1F4E79"/>
            <w:vAlign w:val="center"/>
            <w:tcMar>
              <w:top w:w="80" w:type="dxa"/>
              <w:start w:w="100" w:type="dxa"/>
              <w:bottom w:w="80" w:type="dxa"/>
              <w:end w:w="100" w:type="dxa"/>
            </w:tcMar>
          </w:tcPr>
          <w:p>
            <w:r>
              <w:rPr>
                <w:rFonts w:ascii="Arial" w:hAnsi="Arial"/>
                <w:b/>
                <w:color w:val="FFFFFF"/>
                <w:sz w:val="18"/>
              </w:rPr>
              <w:t>Field</w:t>
            </w:r>
          </w:p>
        </w:tc>
        <w:tc>
          <w:tcPr>
            <w:tcW w:type="dxa" w:w="5184"/>
            <w:shd w:fill="1F4E79"/>
            <w:vAlign w:val="center"/>
            <w:tcMar>
              <w:top w:w="80" w:type="dxa"/>
              <w:start w:w="100" w:type="dxa"/>
              <w:bottom w:w="80" w:type="dxa"/>
              <w:end w:w="100" w:type="dxa"/>
            </w:tcMar>
          </w:tcPr>
          <w:p>
            <w:r>
              <w:rPr>
                <w:rFonts w:ascii="Arial" w:hAnsi="Arial"/>
                <w:b/>
                <w:color w:val="FFFFFF"/>
                <w:sz w:val="18"/>
              </w:rPr>
              <w:t>Draft Entry</w:t>
            </w:r>
          </w:p>
        </w:tc>
      </w:tr>
      <w:tr>
        <w:tc>
          <w:tcPr>
            <w:tcW w:type="dxa" w:w="2592"/>
            <w:tcMar>
              <w:top w:w="80" w:type="dxa"/>
              <w:start w:w="100" w:type="dxa"/>
              <w:bottom w:w="80" w:type="dxa"/>
              <w:end w:w="100" w:type="dxa"/>
            </w:tcMar>
            <w:vAlign w:val="top"/>
          </w:tcPr>
          <w:p>
            <w:r>
              <w:rPr>
                <w:rFonts w:ascii="Arial" w:hAnsi="Arial"/>
                <w:sz w:val="17"/>
              </w:rPr>
              <w:t>ID</w:t>
            </w:r>
          </w:p>
        </w:tc>
        <w:tc>
          <w:tcPr>
            <w:tcW w:type="dxa" w:w="7920"/>
            <w:tcMar>
              <w:top w:w="80" w:type="dxa"/>
              <w:start w:w="100" w:type="dxa"/>
              <w:bottom w:w="80" w:type="dxa"/>
              <w:end w:w="100" w:type="dxa"/>
            </w:tcMar>
            <w:vAlign w:val="top"/>
          </w:tcPr>
          <w:p>
            <w:r>
              <w:rPr>
                <w:rFonts w:ascii="Arial" w:hAnsi="Arial"/>
                <w:sz w:val="17"/>
              </w:rPr>
              <w:t>building.safety.wooden_watchtower</w:t>
            </w:r>
          </w:p>
        </w:tc>
      </w:tr>
      <w:tr>
        <w:tc>
          <w:tcPr>
            <w:tcW w:type="dxa" w:w="2592"/>
            <w:tcMar>
              <w:top w:w="80" w:type="dxa"/>
              <w:start w:w="100" w:type="dxa"/>
              <w:bottom w:w="80" w:type="dxa"/>
              <w:end w:w="100" w:type="dxa"/>
            </w:tcMar>
            <w:vAlign w:val="top"/>
            <w:shd w:fill="EAF2F8"/>
          </w:tcPr>
          <w:p>
            <w:r>
              <w:rPr>
                <w:rFonts w:ascii="Arial" w:hAnsi="Arial"/>
                <w:sz w:val="17"/>
              </w:rPr>
              <w:t>Family</w:t>
            </w:r>
          </w:p>
        </w:tc>
        <w:tc>
          <w:tcPr>
            <w:tcW w:type="dxa" w:w="7920"/>
            <w:tcMar>
              <w:top w:w="80" w:type="dxa"/>
              <w:start w:w="100" w:type="dxa"/>
              <w:bottom w:w="80" w:type="dxa"/>
              <w:end w:w="100" w:type="dxa"/>
            </w:tcMar>
            <w:vAlign w:val="top"/>
            <w:shd w:fill="EAF2F8"/>
          </w:tcPr>
          <w:p>
            <w:r>
              <w:rPr>
                <w:rFonts w:ascii="Arial" w:hAnsi="Arial"/>
                <w:sz w:val="17"/>
              </w:rPr>
              <w:t>building_family.watchtower</w:t>
            </w:r>
          </w:p>
        </w:tc>
      </w:tr>
      <w:tr>
        <w:tc>
          <w:tcPr>
            <w:tcW w:type="dxa" w:w="2592"/>
            <w:tcMar>
              <w:top w:w="80" w:type="dxa"/>
              <w:start w:w="100" w:type="dxa"/>
              <w:bottom w:w="80" w:type="dxa"/>
              <w:end w:w="100" w:type="dxa"/>
            </w:tcMar>
            <w:vAlign w:val="top"/>
          </w:tcPr>
          <w:p>
            <w:r>
              <w:rPr>
                <w:rFonts w:ascii="Arial" w:hAnsi="Arial"/>
                <w:sz w:val="17"/>
              </w:rPr>
              <w:t>Category</w:t>
            </w:r>
          </w:p>
        </w:tc>
        <w:tc>
          <w:tcPr>
            <w:tcW w:type="dxa" w:w="7920"/>
            <w:tcMar>
              <w:top w:w="80" w:type="dxa"/>
              <w:start w:w="100" w:type="dxa"/>
              <w:bottom w:w="80" w:type="dxa"/>
              <w:end w:w="100" w:type="dxa"/>
            </w:tcMar>
            <w:vAlign w:val="top"/>
          </w:tcPr>
          <w:p>
            <w:r>
              <w:rPr>
                <w:rFonts w:ascii="Arial" w:hAnsi="Arial"/>
                <w:sz w:val="17"/>
              </w:rPr>
              <w:t>Safety and Defence</w:t>
            </w:r>
          </w:p>
        </w:tc>
      </w:tr>
      <w:tr>
        <w:tc>
          <w:tcPr>
            <w:tcW w:type="dxa" w:w="2592"/>
            <w:tcMar>
              <w:top w:w="80" w:type="dxa"/>
              <w:start w:w="100" w:type="dxa"/>
              <w:bottom w:w="80" w:type="dxa"/>
              <w:end w:w="100" w:type="dxa"/>
            </w:tcMar>
            <w:vAlign w:val="top"/>
            <w:shd w:fill="EAF2F8"/>
          </w:tcPr>
          <w:p>
            <w:r>
              <w:rPr>
                <w:rFonts w:ascii="Arial" w:hAnsi="Arial"/>
                <w:sz w:val="17"/>
              </w:rPr>
              <w:t>Earliest Stage</w:t>
            </w:r>
          </w:p>
        </w:tc>
        <w:tc>
          <w:tcPr>
            <w:tcW w:type="dxa" w:w="7920"/>
            <w:tcMar>
              <w:top w:w="80" w:type="dxa"/>
              <w:start w:w="100" w:type="dxa"/>
              <w:bottom w:w="80" w:type="dxa"/>
              <w:end w:w="100" w:type="dxa"/>
            </w:tcMar>
            <w:vAlign w:val="top"/>
            <w:shd w:fill="EAF2F8"/>
          </w:tcPr>
          <w:p>
            <w:r>
              <w:rPr>
                <w:rFonts w:ascii="Arial" w:hAnsi="Arial"/>
                <w:sz w:val="17"/>
              </w:rPr>
              <w:t>Village</w:t>
            </w:r>
          </w:p>
        </w:tc>
      </w:tr>
      <w:tr>
        <w:tc>
          <w:tcPr>
            <w:tcW w:type="dxa" w:w="2592"/>
            <w:tcMar>
              <w:top w:w="80" w:type="dxa"/>
              <w:start w:w="100" w:type="dxa"/>
              <w:bottom w:w="80" w:type="dxa"/>
              <w:end w:w="100" w:type="dxa"/>
            </w:tcMar>
            <w:vAlign w:val="top"/>
          </w:tcPr>
          <w:p>
            <w:r>
              <w:rPr>
                <w:rFonts w:ascii="Arial" w:hAnsi="Arial"/>
                <w:sz w:val="17"/>
              </w:rPr>
              <w:t>Primary Need</w:t>
            </w:r>
          </w:p>
        </w:tc>
        <w:tc>
          <w:tcPr>
            <w:tcW w:type="dxa" w:w="7920"/>
            <w:tcMar>
              <w:top w:w="80" w:type="dxa"/>
              <w:start w:w="100" w:type="dxa"/>
              <w:bottom w:w="80" w:type="dxa"/>
              <w:end w:w="100" w:type="dxa"/>
            </w:tcMar>
            <w:vAlign w:val="top"/>
          </w:tcPr>
          <w:p>
            <w:r>
              <w:rPr>
                <w:rFonts w:ascii="Arial" w:hAnsi="Arial"/>
                <w:sz w:val="17"/>
              </w:rPr>
              <w:t>Safety</w:t>
            </w:r>
          </w:p>
        </w:tc>
      </w:tr>
      <w:tr>
        <w:tc>
          <w:tcPr>
            <w:tcW w:type="dxa" w:w="2592"/>
            <w:tcMar>
              <w:top w:w="80" w:type="dxa"/>
              <w:start w:w="100" w:type="dxa"/>
              <w:bottom w:w="80" w:type="dxa"/>
              <w:end w:w="100" w:type="dxa"/>
            </w:tcMar>
            <w:vAlign w:val="top"/>
            <w:shd w:fill="EAF2F8"/>
          </w:tcPr>
          <w:p>
            <w:r>
              <w:rPr>
                <w:rFonts w:ascii="Arial" w:hAnsi="Arial"/>
                <w:sz w:val="17"/>
              </w:rPr>
              <w:t>Jobs</w:t>
            </w:r>
          </w:p>
        </w:tc>
        <w:tc>
          <w:tcPr>
            <w:tcW w:type="dxa" w:w="7920"/>
            <w:tcMar>
              <w:top w:w="80" w:type="dxa"/>
              <w:start w:w="100" w:type="dxa"/>
              <w:bottom w:w="80" w:type="dxa"/>
              <w:end w:w="100" w:type="dxa"/>
            </w:tcMar>
            <w:vAlign w:val="top"/>
            <w:shd w:fill="EAF2F8"/>
          </w:tcPr>
          <w:p>
            <w:r>
              <w:rPr>
                <w:rFonts w:ascii="Arial" w:hAnsi="Arial"/>
                <w:sz w:val="17"/>
              </w:rPr>
              <w:t>Guard or lookout assignment</w:t>
            </w:r>
          </w:p>
        </w:tc>
      </w:tr>
      <w:tr>
        <w:tc>
          <w:tcPr>
            <w:tcW w:type="dxa" w:w="2592"/>
            <w:tcMar>
              <w:top w:w="80" w:type="dxa"/>
              <w:start w:w="100" w:type="dxa"/>
              <w:bottom w:w="80" w:type="dxa"/>
              <w:end w:w="100" w:type="dxa"/>
            </w:tcMar>
            <w:vAlign w:val="top"/>
          </w:tcPr>
          <w:p>
            <w:r>
              <w:rPr>
                <w:rFonts w:ascii="Arial" w:hAnsi="Arial"/>
                <w:sz w:val="17"/>
              </w:rPr>
              <w:t>Core Functions</w:t>
            </w:r>
          </w:p>
        </w:tc>
        <w:tc>
          <w:tcPr>
            <w:tcW w:type="dxa" w:w="7920"/>
            <w:tcMar>
              <w:top w:w="80" w:type="dxa"/>
              <w:start w:w="100" w:type="dxa"/>
              <w:bottom w:w="80" w:type="dxa"/>
              <w:end w:w="100" w:type="dxa"/>
            </w:tcMar>
            <w:vAlign w:val="top"/>
          </w:tcPr>
          <w:p>
            <w:r>
              <w:rPr>
                <w:rFonts w:ascii="Arial" w:hAnsi="Arial"/>
                <w:sz w:val="17"/>
              </w:rPr>
              <w:t>Detection coverage, warning time, guard effectiveness, local lighting or signal point</w:t>
            </w:r>
          </w:p>
        </w:tc>
      </w:tr>
      <w:tr>
        <w:tc>
          <w:tcPr>
            <w:tcW w:type="dxa" w:w="2592"/>
            <w:tcMar>
              <w:top w:w="80" w:type="dxa"/>
              <w:start w:w="100" w:type="dxa"/>
              <w:bottom w:w="80" w:type="dxa"/>
              <w:end w:w="100" w:type="dxa"/>
            </w:tcMar>
            <w:vAlign w:val="top"/>
            <w:shd w:fill="EAF2F8"/>
          </w:tcPr>
          <w:p>
            <w:r>
              <w:rPr>
                <w:rFonts w:ascii="Arial" w:hAnsi="Arial"/>
                <w:sz w:val="17"/>
              </w:rPr>
              <w:t>Construction Stages</w:t>
            </w:r>
          </w:p>
        </w:tc>
        <w:tc>
          <w:tcPr>
            <w:tcW w:type="dxa" w:w="7920"/>
            <w:tcMar>
              <w:top w:w="80" w:type="dxa"/>
              <w:start w:w="100" w:type="dxa"/>
              <w:bottom w:w="80" w:type="dxa"/>
              <w:end w:w="100" w:type="dxa"/>
            </w:tcMar>
            <w:vAlign w:val="top"/>
            <w:shd w:fill="EAF2F8"/>
          </w:tcPr>
          <w:p>
            <w:r>
              <w:rPr>
                <w:rFonts w:ascii="Arial" w:hAnsi="Arial"/>
                <w:sz w:val="17"/>
              </w:rPr>
              <w:t>Site, foundations, timber frame, platform, railing/roof, ladder/stairs, signal and inspection</w:t>
            </w:r>
          </w:p>
        </w:tc>
      </w:tr>
      <w:tr>
        <w:tc>
          <w:tcPr>
            <w:tcW w:type="dxa" w:w="2592"/>
            <w:tcMar>
              <w:top w:w="80" w:type="dxa"/>
              <w:start w:w="100" w:type="dxa"/>
              <w:bottom w:w="80" w:type="dxa"/>
              <w:end w:w="100" w:type="dxa"/>
            </w:tcMar>
            <w:vAlign w:val="top"/>
          </w:tcPr>
          <w:p>
            <w:r>
              <w:rPr>
                <w:rFonts w:ascii="Arial" w:hAnsi="Arial"/>
                <w:sz w:val="17"/>
              </w:rPr>
              <w:t>Inputs</w:t>
            </w:r>
          </w:p>
        </w:tc>
        <w:tc>
          <w:tcPr>
            <w:tcW w:type="dxa" w:w="7920"/>
            <w:tcMar>
              <w:top w:w="80" w:type="dxa"/>
              <w:start w:w="100" w:type="dxa"/>
              <w:bottom w:w="80" w:type="dxa"/>
              <w:end w:w="100" w:type="dxa"/>
            </w:tcMar>
            <w:vAlign w:val="top"/>
          </w:tcPr>
          <w:p>
            <w:r>
              <w:rPr>
                <w:rFonts w:ascii="Arial" w:hAnsi="Arial"/>
                <w:sz w:val="17"/>
              </w:rPr>
              <w:t>Logs/beams, planks, fasteners, rope, tools, optional lantern or ward components</w:t>
            </w:r>
          </w:p>
        </w:tc>
      </w:tr>
      <w:tr>
        <w:tc>
          <w:tcPr>
            <w:tcW w:type="dxa" w:w="2592"/>
            <w:tcMar>
              <w:top w:w="80" w:type="dxa"/>
              <w:start w:w="100" w:type="dxa"/>
              <w:bottom w:w="80" w:type="dxa"/>
              <w:end w:w="100" w:type="dxa"/>
            </w:tcMar>
            <w:vAlign w:val="top"/>
            <w:shd w:fill="EAF2F8"/>
          </w:tcPr>
          <w:p>
            <w:r>
              <w:rPr>
                <w:rFonts w:ascii="Arial" w:hAnsi="Arial"/>
                <w:sz w:val="17"/>
              </w:rPr>
              <w:t>Required Markers</w:t>
            </w:r>
          </w:p>
        </w:tc>
        <w:tc>
          <w:tcPr>
            <w:tcW w:type="dxa" w:w="7920"/>
            <w:tcMar>
              <w:top w:w="80" w:type="dxa"/>
              <w:start w:w="100" w:type="dxa"/>
              <w:bottom w:w="80" w:type="dxa"/>
              <w:end w:w="100" w:type="dxa"/>
            </w:tcMar>
            <w:vAlign w:val="top"/>
            <w:shd w:fill="EAF2F8"/>
          </w:tcPr>
          <w:p>
            <w:r>
              <w:rPr>
                <w:rFonts w:ascii="Arial" w:hAnsi="Arial"/>
                <w:sz w:val="17"/>
              </w:rPr>
              <w:t>Guard post, lookout point, safe access, signal marker, coverage origin, optional projectile position</w:t>
            </w:r>
          </w:p>
        </w:tc>
      </w:tr>
      <w:tr>
        <w:tc>
          <w:tcPr>
            <w:tcW w:type="dxa" w:w="2592"/>
            <w:tcMar>
              <w:top w:w="80" w:type="dxa"/>
              <w:start w:w="100" w:type="dxa"/>
              <w:bottom w:w="80" w:type="dxa"/>
              <w:end w:w="100" w:type="dxa"/>
            </w:tcMar>
            <w:vAlign w:val="top"/>
          </w:tcPr>
          <w:p>
            <w:r>
              <w:rPr>
                <w:rFonts w:ascii="Arial" w:hAnsi="Arial"/>
                <w:sz w:val="17"/>
              </w:rPr>
              <w:t>Upgrade Paths</w:t>
            </w:r>
          </w:p>
        </w:tc>
        <w:tc>
          <w:tcPr>
            <w:tcW w:type="dxa" w:w="7920"/>
            <w:tcMar>
              <w:top w:w="80" w:type="dxa"/>
              <w:start w:w="100" w:type="dxa"/>
              <w:bottom w:w="80" w:type="dxa"/>
              <w:end w:w="100" w:type="dxa"/>
            </w:tcMar>
            <w:vAlign w:val="top"/>
          </w:tcPr>
          <w:p>
            <w:r>
              <w:rPr>
                <w:rFonts w:ascii="Arial" w:hAnsi="Arial"/>
                <w:sz w:val="17"/>
              </w:rPr>
              <w:t>Stone watchtower, signal tower, fortified tower, ward tower</w:t>
            </w:r>
          </w:p>
        </w:tc>
      </w:tr>
      <w:tr>
        <w:tc>
          <w:tcPr>
            <w:tcW w:type="dxa" w:w="2592"/>
            <w:tcMar>
              <w:top w:w="80" w:type="dxa"/>
              <w:start w:w="100" w:type="dxa"/>
              <w:bottom w:w="80" w:type="dxa"/>
              <w:end w:w="100" w:type="dxa"/>
            </w:tcMar>
            <w:vAlign w:val="top"/>
            <w:shd w:fill="EAF2F8"/>
          </w:tcPr>
          <w:p>
            <w:r>
              <w:rPr>
                <w:rFonts w:ascii="Arial" w:hAnsi="Arial"/>
                <w:sz w:val="17"/>
              </w:rPr>
              <w:t>Raid Effect</w:t>
            </w:r>
          </w:p>
        </w:tc>
        <w:tc>
          <w:tcPr>
            <w:tcW w:type="dxa" w:w="7920"/>
            <w:tcMar>
              <w:top w:w="80" w:type="dxa"/>
              <w:start w:w="100" w:type="dxa"/>
              <w:bottom w:w="80" w:type="dxa"/>
              <w:end w:w="100" w:type="dxa"/>
            </w:tcMar>
            <w:vAlign w:val="top"/>
            <w:shd w:fill="EAF2F8"/>
          </w:tcPr>
          <w:p>
            <w:r>
              <w:rPr>
                <w:rFonts w:ascii="Arial" w:hAnsi="Arial"/>
                <w:sz w:val="17"/>
              </w:rPr>
              <w:t>Changes detection, preparation, guard positioning, damage, casualties, and reputation outcome</w:t>
            </w:r>
          </w:p>
        </w:tc>
      </w:tr>
      <w:tr>
        <w:tc>
          <w:tcPr>
            <w:tcW w:type="dxa" w:w="2592"/>
            <w:tcMar>
              <w:top w:w="80" w:type="dxa"/>
              <w:start w:w="100" w:type="dxa"/>
              <w:bottom w:w="80" w:type="dxa"/>
              <w:end w:w="100" w:type="dxa"/>
            </w:tcMar>
            <w:vAlign w:val="top"/>
          </w:tcPr>
          <w:p>
            <w:r>
              <w:rPr>
                <w:rFonts w:ascii="Arial" w:hAnsi="Arial"/>
                <w:sz w:val="17"/>
              </w:rPr>
              <w:t>POC Status</w:t>
            </w:r>
          </w:p>
        </w:tc>
        <w:tc>
          <w:tcPr>
            <w:tcW w:type="dxa" w:w="7920"/>
            <w:tcMar>
              <w:top w:w="80" w:type="dxa"/>
              <w:start w:w="100" w:type="dxa"/>
              <w:bottom w:w="80" w:type="dxa"/>
              <w:end w:w="100" w:type="dxa"/>
            </w:tcMar>
            <w:vAlign w:val="top"/>
          </w:tcPr>
          <w:p>
            <w:r>
              <w:rPr>
                <w:rFonts w:ascii="Arial" w:hAnsi="Arial"/>
                <w:sz w:val="17"/>
              </w:rPr>
              <w:t>Required and central scenario</w:t>
            </w:r>
          </w:p>
        </w:tc>
      </w:tr>
    </w:tbl>
    <w:p/>
    <w:p>
      <w:pPr>
        <w:pStyle w:val="Heading2"/>
        <w:keepNext/>
      </w:pPr>
      <w:r>
        <w:t>25.5 Mage Hut / Rune Workshop</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5184"/>
            <w:shd w:fill="1F4E79"/>
            <w:vAlign w:val="center"/>
            <w:tcMar>
              <w:top w:w="80" w:type="dxa"/>
              <w:start w:w="100" w:type="dxa"/>
              <w:bottom w:w="80" w:type="dxa"/>
              <w:end w:w="100" w:type="dxa"/>
            </w:tcMar>
          </w:tcPr>
          <w:p>
            <w:r>
              <w:rPr>
                <w:rFonts w:ascii="Arial" w:hAnsi="Arial"/>
                <w:b/>
                <w:color w:val="FFFFFF"/>
                <w:sz w:val="18"/>
              </w:rPr>
              <w:t>Field</w:t>
            </w:r>
          </w:p>
        </w:tc>
        <w:tc>
          <w:tcPr>
            <w:tcW w:type="dxa" w:w="5184"/>
            <w:shd w:fill="1F4E79"/>
            <w:vAlign w:val="center"/>
            <w:tcMar>
              <w:top w:w="80" w:type="dxa"/>
              <w:start w:w="100" w:type="dxa"/>
              <w:bottom w:w="80" w:type="dxa"/>
              <w:end w:w="100" w:type="dxa"/>
            </w:tcMar>
          </w:tcPr>
          <w:p>
            <w:r>
              <w:rPr>
                <w:rFonts w:ascii="Arial" w:hAnsi="Arial"/>
                <w:b/>
                <w:color w:val="FFFFFF"/>
                <w:sz w:val="18"/>
              </w:rPr>
              <w:t>Draft Entry</w:t>
            </w:r>
          </w:p>
        </w:tc>
      </w:tr>
      <w:tr>
        <w:tc>
          <w:tcPr>
            <w:tcW w:type="dxa" w:w="2592"/>
            <w:tcMar>
              <w:top w:w="80" w:type="dxa"/>
              <w:start w:w="100" w:type="dxa"/>
              <w:bottom w:w="80" w:type="dxa"/>
              <w:end w:w="100" w:type="dxa"/>
            </w:tcMar>
            <w:vAlign w:val="top"/>
          </w:tcPr>
          <w:p>
            <w:r>
              <w:rPr>
                <w:rFonts w:ascii="Arial" w:hAnsi="Arial"/>
                <w:sz w:val="17"/>
              </w:rPr>
              <w:t>ID</w:t>
            </w:r>
          </w:p>
        </w:tc>
        <w:tc>
          <w:tcPr>
            <w:tcW w:type="dxa" w:w="7920"/>
            <w:tcMar>
              <w:top w:w="80" w:type="dxa"/>
              <w:start w:w="100" w:type="dxa"/>
              <w:bottom w:w="80" w:type="dxa"/>
              <w:end w:w="100" w:type="dxa"/>
            </w:tcMar>
            <w:vAlign w:val="top"/>
          </w:tcPr>
          <w:p>
            <w:r>
              <w:rPr>
                <w:rFonts w:ascii="Arial" w:hAnsi="Arial"/>
                <w:sz w:val="17"/>
              </w:rPr>
              <w:t>building.magic.mage_hut_rune_workshop</w:t>
            </w:r>
          </w:p>
        </w:tc>
      </w:tr>
      <w:tr>
        <w:tc>
          <w:tcPr>
            <w:tcW w:type="dxa" w:w="2592"/>
            <w:tcMar>
              <w:top w:w="80" w:type="dxa"/>
              <w:start w:w="100" w:type="dxa"/>
              <w:bottom w:w="80" w:type="dxa"/>
              <w:end w:w="100" w:type="dxa"/>
            </w:tcMar>
            <w:vAlign w:val="top"/>
            <w:shd w:fill="EAF2F8"/>
          </w:tcPr>
          <w:p>
            <w:r>
              <w:rPr>
                <w:rFonts w:ascii="Arial" w:hAnsi="Arial"/>
                <w:sz w:val="17"/>
              </w:rPr>
              <w:t>Family</w:t>
            </w:r>
          </w:p>
        </w:tc>
        <w:tc>
          <w:tcPr>
            <w:tcW w:type="dxa" w:w="7920"/>
            <w:tcMar>
              <w:top w:w="80" w:type="dxa"/>
              <w:start w:w="100" w:type="dxa"/>
              <w:bottom w:w="80" w:type="dxa"/>
              <w:end w:w="100" w:type="dxa"/>
            </w:tcMar>
            <w:vAlign w:val="top"/>
            <w:shd w:fill="EAF2F8"/>
          </w:tcPr>
          <w:p>
            <w:r>
              <w:rPr>
                <w:rFonts w:ascii="Arial" w:hAnsi="Arial"/>
                <w:sz w:val="17"/>
              </w:rPr>
              <w:t>building_family.magic_workshop</w:t>
            </w:r>
          </w:p>
        </w:tc>
      </w:tr>
      <w:tr>
        <w:tc>
          <w:tcPr>
            <w:tcW w:type="dxa" w:w="2592"/>
            <w:tcMar>
              <w:top w:w="80" w:type="dxa"/>
              <w:start w:w="100" w:type="dxa"/>
              <w:bottom w:w="80" w:type="dxa"/>
              <w:end w:w="100" w:type="dxa"/>
            </w:tcMar>
            <w:vAlign w:val="top"/>
          </w:tcPr>
          <w:p>
            <w:r>
              <w:rPr>
                <w:rFonts w:ascii="Arial" w:hAnsi="Arial"/>
                <w:sz w:val="17"/>
              </w:rPr>
              <w:t>Category</w:t>
            </w:r>
          </w:p>
        </w:tc>
        <w:tc>
          <w:tcPr>
            <w:tcW w:type="dxa" w:w="7920"/>
            <w:tcMar>
              <w:top w:w="80" w:type="dxa"/>
              <w:start w:w="100" w:type="dxa"/>
              <w:bottom w:w="80" w:type="dxa"/>
              <w:end w:w="100" w:type="dxa"/>
            </w:tcMar>
            <w:vAlign w:val="top"/>
          </w:tcPr>
          <w:p>
            <w:r>
              <w:rPr>
                <w:rFonts w:ascii="Arial" w:hAnsi="Arial"/>
                <w:sz w:val="17"/>
              </w:rPr>
              <w:t>Magic and Research</w:t>
            </w:r>
          </w:p>
        </w:tc>
      </w:tr>
      <w:tr>
        <w:tc>
          <w:tcPr>
            <w:tcW w:type="dxa" w:w="2592"/>
            <w:tcMar>
              <w:top w:w="80" w:type="dxa"/>
              <w:start w:w="100" w:type="dxa"/>
              <w:bottom w:w="80" w:type="dxa"/>
              <w:end w:w="100" w:type="dxa"/>
            </w:tcMar>
            <w:vAlign w:val="top"/>
            <w:shd w:fill="EAF2F8"/>
          </w:tcPr>
          <w:p>
            <w:r>
              <w:rPr>
                <w:rFonts w:ascii="Arial" w:hAnsi="Arial"/>
                <w:sz w:val="17"/>
              </w:rPr>
              <w:t>Earliest Stage</w:t>
            </w:r>
          </w:p>
        </w:tc>
        <w:tc>
          <w:tcPr>
            <w:tcW w:type="dxa" w:w="7920"/>
            <w:tcMar>
              <w:top w:w="80" w:type="dxa"/>
              <w:start w:w="100" w:type="dxa"/>
              <w:bottom w:w="80" w:type="dxa"/>
              <w:end w:w="100" w:type="dxa"/>
            </w:tcMar>
            <w:vAlign w:val="top"/>
            <w:shd w:fill="EAF2F8"/>
          </w:tcPr>
          <w:p>
            <w:r>
              <w:rPr>
                <w:rFonts w:ascii="Arial" w:hAnsi="Arial"/>
                <w:sz w:val="17"/>
              </w:rPr>
              <w:t>Village or conditional Hamlet</w:t>
            </w:r>
          </w:p>
        </w:tc>
      </w:tr>
      <w:tr>
        <w:tc>
          <w:tcPr>
            <w:tcW w:type="dxa" w:w="2592"/>
            <w:tcMar>
              <w:top w:w="80" w:type="dxa"/>
              <w:start w:w="100" w:type="dxa"/>
              <w:bottom w:w="80" w:type="dxa"/>
              <w:end w:w="100" w:type="dxa"/>
            </w:tcMar>
            <w:vAlign w:val="top"/>
          </w:tcPr>
          <w:p>
            <w:r>
              <w:rPr>
                <w:rFonts w:ascii="Arial" w:hAnsi="Arial"/>
                <w:sz w:val="17"/>
              </w:rPr>
              <w:t>Primary Need</w:t>
            </w:r>
          </w:p>
        </w:tc>
        <w:tc>
          <w:tcPr>
            <w:tcW w:type="dxa" w:w="7920"/>
            <w:tcMar>
              <w:top w:w="80" w:type="dxa"/>
              <w:start w:w="100" w:type="dxa"/>
              <w:bottom w:w="80" w:type="dxa"/>
              <w:end w:w="100" w:type="dxa"/>
            </w:tcMar>
            <w:vAlign w:val="top"/>
          </w:tcPr>
          <w:p>
            <w:r>
              <w:rPr>
                <w:rFonts w:ascii="Arial" w:hAnsi="Arial"/>
                <w:sz w:val="17"/>
              </w:rPr>
              <w:t>Work</w:t>
            </w:r>
          </w:p>
        </w:tc>
      </w:tr>
      <w:tr>
        <w:tc>
          <w:tcPr>
            <w:tcW w:type="dxa" w:w="2592"/>
            <w:tcMar>
              <w:top w:w="80" w:type="dxa"/>
              <w:start w:w="100" w:type="dxa"/>
              <w:bottom w:w="80" w:type="dxa"/>
              <w:end w:w="100" w:type="dxa"/>
            </w:tcMar>
            <w:vAlign w:val="top"/>
            <w:shd w:fill="EAF2F8"/>
          </w:tcPr>
          <w:p>
            <w:r>
              <w:rPr>
                <w:rFonts w:ascii="Arial" w:hAnsi="Arial"/>
                <w:sz w:val="17"/>
              </w:rPr>
              <w:t>Secondary Needs</w:t>
            </w:r>
          </w:p>
        </w:tc>
        <w:tc>
          <w:tcPr>
            <w:tcW w:type="dxa" w:w="7920"/>
            <w:tcMar>
              <w:top w:w="80" w:type="dxa"/>
              <w:start w:w="100" w:type="dxa"/>
              <w:bottom w:w="80" w:type="dxa"/>
              <w:end w:w="100" w:type="dxa"/>
            </w:tcMar>
            <w:vAlign w:val="top"/>
            <w:shd w:fill="EAF2F8"/>
          </w:tcPr>
          <w:p>
            <w:r>
              <w:rPr>
                <w:rFonts w:ascii="Arial" w:hAnsi="Arial"/>
                <w:sz w:val="17"/>
              </w:rPr>
              <w:t>Safety, Infrastructure, Morale</w:t>
            </w:r>
          </w:p>
        </w:tc>
      </w:tr>
      <w:tr>
        <w:tc>
          <w:tcPr>
            <w:tcW w:type="dxa" w:w="2592"/>
            <w:tcMar>
              <w:top w:w="80" w:type="dxa"/>
              <w:start w:w="100" w:type="dxa"/>
              <w:bottom w:w="80" w:type="dxa"/>
              <w:end w:w="100" w:type="dxa"/>
            </w:tcMar>
            <w:vAlign w:val="top"/>
          </w:tcPr>
          <w:p>
            <w:r>
              <w:rPr>
                <w:rFonts w:ascii="Arial" w:hAnsi="Arial"/>
                <w:sz w:val="17"/>
              </w:rPr>
              <w:t>Jobs</w:t>
            </w:r>
          </w:p>
        </w:tc>
        <w:tc>
          <w:tcPr>
            <w:tcW w:type="dxa" w:w="7920"/>
            <w:tcMar>
              <w:top w:w="80" w:type="dxa"/>
              <w:start w:w="100" w:type="dxa"/>
              <w:bottom w:w="80" w:type="dxa"/>
              <w:end w:w="100" w:type="dxa"/>
            </w:tcMar>
            <w:vAlign w:val="top"/>
          </w:tcPr>
          <w:p>
            <w:r>
              <w:rPr>
                <w:rFonts w:ascii="Arial" w:hAnsi="Arial"/>
                <w:sz w:val="17"/>
              </w:rPr>
              <w:t>Village mage or rune specialist</w:t>
            </w:r>
          </w:p>
        </w:tc>
      </w:tr>
      <w:tr>
        <w:tc>
          <w:tcPr>
            <w:tcW w:type="dxa" w:w="2592"/>
            <w:tcMar>
              <w:top w:w="80" w:type="dxa"/>
              <w:start w:w="100" w:type="dxa"/>
              <w:bottom w:w="80" w:type="dxa"/>
              <w:end w:w="100" w:type="dxa"/>
            </w:tcMar>
            <w:vAlign w:val="top"/>
            <w:shd w:fill="EAF2F8"/>
          </w:tcPr>
          <w:p>
            <w:r>
              <w:rPr>
                <w:rFonts w:ascii="Arial" w:hAnsi="Arial"/>
                <w:sz w:val="17"/>
              </w:rPr>
              <w:t>Inputs</w:t>
            </w:r>
          </w:p>
        </w:tc>
        <w:tc>
          <w:tcPr>
            <w:tcW w:type="dxa" w:w="7920"/>
            <w:tcMar>
              <w:top w:w="80" w:type="dxa"/>
              <w:start w:w="100" w:type="dxa"/>
              <w:bottom w:w="80" w:type="dxa"/>
              <w:end w:w="100" w:type="dxa"/>
            </w:tcMar>
            <w:vAlign w:val="top"/>
            <w:shd w:fill="EAF2F8"/>
          </w:tcPr>
          <w:p>
            <w:r>
              <w:rPr>
                <w:rFonts w:ascii="Arial" w:hAnsi="Arial"/>
                <w:sz w:val="17"/>
              </w:rPr>
              <w:t>Mana shards/dust, rune materials, catalysts, research items</w:t>
            </w:r>
          </w:p>
        </w:tc>
      </w:tr>
      <w:tr>
        <w:tc>
          <w:tcPr>
            <w:tcW w:type="dxa" w:w="2592"/>
            <w:tcMar>
              <w:top w:w="80" w:type="dxa"/>
              <w:start w:w="100" w:type="dxa"/>
              <w:bottom w:w="80" w:type="dxa"/>
              <w:end w:w="100" w:type="dxa"/>
            </w:tcMar>
            <w:vAlign w:val="top"/>
          </w:tcPr>
          <w:p>
            <w:r>
              <w:rPr>
                <w:rFonts w:ascii="Arial" w:hAnsi="Arial"/>
                <w:sz w:val="17"/>
              </w:rPr>
              <w:t>Outputs</w:t>
            </w:r>
          </w:p>
        </w:tc>
        <w:tc>
          <w:tcPr>
            <w:tcW w:type="dxa" w:w="7920"/>
            <w:tcMar>
              <w:top w:w="80" w:type="dxa"/>
              <w:start w:w="100" w:type="dxa"/>
              <w:bottom w:w="80" w:type="dxa"/>
              <w:end w:w="100" w:type="dxa"/>
            </w:tcMar>
            <w:vAlign w:val="top"/>
          </w:tcPr>
          <w:p>
            <w:r>
              <w:rPr>
                <w:rFonts w:ascii="Arial" w:hAnsi="Arial"/>
                <w:sz w:val="17"/>
              </w:rPr>
              <w:t>Basic runes, teaching, mana services, ward support, magical repairs, research access</w:t>
            </w:r>
          </w:p>
        </w:tc>
      </w:tr>
      <w:tr>
        <w:tc>
          <w:tcPr>
            <w:tcW w:type="dxa" w:w="2592"/>
            <w:tcMar>
              <w:top w:w="80" w:type="dxa"/>
              <w:start w:w="100" w:type="dxa"/>
              <w:bottom w:w="80" w:type="dxa"/>
              <w:end w:w="100" w:type="dxa"/>
            </w:tcMar>
            <w:vAlign w:val="top"/>
            <w:shd w:fill="EAF2F8"/>
          </w:tcPr>
          <w:p>
            <w:r>
              <w:rPr>
                <w:rFonts w:ascii="Arial" w:hAnsi="Arial"/>
                <w:sz w:val="17"/>
              </w:rPr>
              <w:t>Required Markers</w:t>
            </w:r>
          </w:p>
        </w:tc>
        <w:tc>
          <w:tcPr>
            <w:tcW w:type="dxa" w:w="7920"/>
            <w:tcMar>
              <w:top w:w="80" w:type="dxa"/>
              <w:start w:w="100" w:type="dxa"/>
              <w:bottom w:w="80" w:type="dxa"/>
              <w:end w:w="100" w:type="dxa"/>
            </w:tcMar>
            <w:vAlign w:val="top"/>
            <w:shd w:fill="EAF2F8"/>
          </w:tcPr>
          <w:p>
            <w:r>
              <w:rPr>
                <w:rFonts w:ascii="Arial" w:hAnsi="Arial"/>
                <w:sz w:val="17"/>
              </w:rPr>
              <w:t>Rune table, mana storage, safe work zone, teaching point, input/output storage, optional conduit and ward sockets</w:t>
            </w:r>
          </w:p>
        </w:tc>
      </w:tr>
      <w:tr>
        <w:tc>
          <w:tcPr>
            <w:tcW w:type="dxa" w:w="2592"/>
            <w:tcMar>
              <w:top w:w="80" w:type="dxa"/>
              <w:start w:w="100" w:type="dxa"/>
              <w:bottom w:w="80" w:type="dxa"/>
              <w:end w:w="100" w:type="dxa"/>
            </w:tcMar>
            <w:vAlign w:val="top"/>
          </w:tcPr>
          <w:p>
            <w:r>
              <w:rPr>
                <w:rFonts w:ascii="Arial" w:hAnsi="Arial"/>
                <w:sz w:val="17"/>
              </w:rPr>
              <w:t>Utilities</w:t>
            </w:r>
          </w:p>
        </w:tc>
        <w:tc>
          <w:tcPr>
            <w:tcW w:type="dxa" w:w="7920"/>
            <w:tcMar>
              <w:top w:w="80" w:type="dxa"/>
              <w:start w:w="100" w:type="dxa"/>
              <w:bottom w:w="80" w:type="dxa"/>
              <w:end w:w="100" w:type="dxa"/>
            </w:tcMar>
            <w:vAlign w:val="top"/>
          </w:tcPr>
          <w:p>
            <w:r>
              <w:rPr>
                <w:rFonts w:ascii="Arial" w:hAnsi="Arial"/>
                <w:sz w:val="17"/>
              </w:rPr>
              <w:t>Path; mana storage or supply; optional conduit</w:t>
            </w:r>
          </w:p>
        </w:tc>
      </w:tr>
      <w:tr>
        <w:tc>
          <w:tcPr>
            <w:tcW w:type="dxa" w:w="2592"/>
            <w:tcMar>
              <w:top w:w="80" w:type="dxa"/>
              <w:start w:w="100" w:type="dxa"/>
              <w:bottom w:w="80" w:type="dxa"/>
              <w:end w:w="100" w:type="dxa"/>
            </w:tcMar>
            <w:vAlign w:val="top"/>
            <w:shd w:fill="EAF2F8"/>
          </w:tcPr>
          <w:p>
            <w:r>
              <w:rPr>
                <w:rFonts w:ascii="Arial" w:hAnsi="Arial"/>
                <w:sz w:val="17"/>
              </w:rPr>
              <w:t>Upgrade Paths</w:t>
            </w:r>
          </w:p>
        </w:tc>
        <w:tc>
          <w:tcPr>
            <w:tcW w:type="dxa" w:w="7920"/>
            <w:tcMar>
              <w:top w:w="80" w:type="dxa"/>
              <w:start w:w="100" w:type="dxa"/>
              <w:bottom w:w="80" w:type="dxa"/>
              <w:end w:w="100" w:type="dxa"/>
            </w:tcMar>
            <w:vAlign w:val="top"/>
            <w:shd w:fill="EAF2F8"/>
          </w:tcPr>
          <w:p>
            <w:r>
              <w:rPr>
                <w:rFonts w:ascii="Arial" w:hAnsi="Arial"/>
                <w:sz w:val="17"/>
              </w:rPr>
              <w:t>Rune workshop, alchemy lab, ward hall, magic academy, mana engineering branch</w:t>
            </w:r>
          </w:p>
        </w:tc>
      </w:tr>
      <w:tr>
        <w:tc>
          <w:tcPr>
            <w:tcW w:type="dxa" w:w="2592"/>
            <w:tcMar>
              <w:top w:w="80" w:type="dxa"/>
              <w:start w:w="100" w:type="dxa"/>
              <w:bottom w:w="80" w:type="dxa"/>
              <w:end w:w="100" w:type="dxa"/>
            </w:tcMar>
            <w:vAlign w:val="top"/>
          </w:tcPr>
          <w:p>
            <w:r>
              <w:rPr>
                <w:rFonts w:ascii="Arial" w:hAnsi="Arial"/>
                <w:sz w:val="17"/>
              </w:rPr>
              <w:t>Risk</w:t>
            </w:r>
          </w:p>
        </w:tc>
        <w:tc>
          <w:tcPr>
            <w:tcW w:type="dxa" w:w="7920"/>
            <w:tcMar>
              <w:top w:w="80" w:type="dxa"/>
              <w:start w:w="100" w:type="dxa"/>
              <w:bottom w:w="80" w:type="dxa"/>
              <w:end w:w="100" w:type="dxa"/>
            </w:tcMar>
            <w:vAlign w:val="top"/>
          </w:tcPr>
          <w:p>
            <w:r>
              <w:rPr>
                <w:rFonts w:ascii="Arial" w:hAnsi="Arial"/>
                <w:sz w:val="17"/>
              </w:rPr>
              <w:t>Mana instability or corruption only when relevant resources, forbidden methods, damage, or unsafe operation justify it</w:t>
            </w:r>
          </w:p>
        </w:tc>
      </w:tr>
      <w:tr>
        <w:tc>
          <w:tcPr>
            <w:tcW w:type="dxa" w:w="2592"/>
            <w:tcMar>
              <w:top w:w="80" w:type="dxa"/>
              <w:start w:w="100" w:type="dxa"/>
              <w:bottom w:w="80" w:type="dxa"/>
              <w:end w:w="100" w:type="dxa"/>
            </w:tcMar>
            <w:vAlign w:val="top"/>
            <w:shd w:fill="EAF2F8"/>
          </w:tcPr>
          <w:p>
            <w:r>
              <w:rPr>
                <w:rFonts w:ascii="Arial" w:hAnsi="Arial"/>
                <w:sz w:val="17"/>
              </w:rPr>
              <w:t>POC Status</w:t>
            </w:r>
          </w:p>
        </w:tc>
        <w:tc>
          <w:tcPr>
            <w:tcW w:type="dxa" w:w="7920"/>
            <w:tcMar>
              <w:top w:w="80" w:type="dxa"/>
              <w:start w:w="100" w:type="dxa"/>
              <w:bottom w:w="80" w:type="dxa"/>
              <w:end w:w="100" w:type="dxa"/>
            </w:tcMar>
            <w:vAlign w:val="top"/>
            <w:shd w:fill="EAF2F8"/>
          </w:tcPr>
          <w:p>
            <w:r>
              <w:rPr>
                <w:rFonts w:ascii="Arial" w:hAnsi="Arial"/>
                <w:sz w:val="17"/>
              </w:rPr>
              <w:t>Required in limited form</w:t>
            </w:r>
          </w:p>
        </w:tc>
      </w:tr>
    </w:tbl>
    <w:p/>
    <w:p>
      <w:pPr>
        <w:pStyle w:val="Heading1"/>
        <w:keepNext/>
      </w:pPr>
      <w:r>
        <w:t>26. Content Production and Validation Workflow</w:t>
      </w:r>
    </w:p>
    <w:p>
      <w:pPr>
        <w:pStyle w:val="ListNumber"/>
      </w:pPr>
      <w:r>
        <w:t>Approve the building family and its role in the master registry.</w:t>
      </w:r>
    </w:p>
    <w:p>
      <w:pPr>
        <w:pStyle w:val="ListNumber"/>
      </w:pPr>
      <w:r>
        <w:t>Write the functional definition: needs, jobs, capacities, inputs, outputs, stage, prerequisites, planner tags, and upgrade links.</w:t>
      </w:r>
    </w:p>
    <w:p>
      <w:pPr>
        <w:pStyle w:val="ListNumber"/>
      </w:pPr>
      <w:r>
        <w:t>Define required rooms, markers, access, utilities, safety zones, and acceptable footprint ranges.</w:t>
      </w:r>
    </w:p>
    <w:p>
      <w:pPr>
        <w:pStyle w:val="ListNumber"/>
      </w:pPr>
      <w:r>
        <w:t>Create one or more voxel blueprints with construction-stage masks and material tokens.</w:t>
      </w:r>
    </w:p>
    <w:p>
      <w:pPr>
        <w:pStyle w:val="ListNumber"/>
      </w:pPr>
      <w:r>
        <w:t>Generate resource counts and add functional components, furnishings, tools, scaffolding, waste, and quality modifiers.</w:t>
      </w:r>
    </w:p>
    <w:p>
      <w:pPr>
        <w:pStyle w:val="ListNumber"/>
      </w:pPr>
      <w:r>
        <w:t>Validate navigation, marker reachability, capacity, utilities, terrain adaptation, damage states, and player-editor compatibility.</w:t>
      </w:r>
    </w:p>
    <w:p>
      <w:pPr>
        <w:pStyle w:val="ListNumber"/>
      </w:pPr>
      <w:r>
        <w:t>Create official style variants and culture overrides only after the universal function works.</w:t>
      </w:r>
    </w:p>
    <w:p>
      <w:pPr>
        <w:pStyle w:val="ListNumber"/>
      </w:pPr>
      <w:r>
        <w:t>Test nearby construction, distant simulation, save/load, repair, upgrade, demolition, planner selection, and multiplayer authority boundaries.</w:t>
      </w:r>
    </w:p>
    <w:p>
      <w:pPr>
        <w:pStyle w:val="ListNumber"/>
      </w:pPr>
      <w:r>
        <w:t>Mark the registry entry and each blueprint with design, art, implementation, validation, and balance status.</w:t>
      </w:r>
    </w:p>
    <w:p>
      <w:pPr>
        <w:pStyle w:val="ListNumber"/>
      </w:pPr>
      <w:r>
        <w:t>Promote the entry into active project pools only after the required tests pass.</w:t>
      </w:r>
    </w:p>
    <w:p>
      <w:pPr>
        <w:pStyle w:val="Heading1"/>
        <w:keepNext/>
      </w:pPr>
      <w:r>
        <w:t>27. Balancing Rules and Scope Controls</w:t>
      </w:r>
    </w:p>
    <w:p>
      <w:pPr>
        <w:pStyle w:val="ListBullet"/>
      </w:pPr>
      <w:r>
        <w:t>Seven main needs only. New systems should appear as causes, capacities, stocks, services, modifiers, or progression layers unless a future redesign explicitly replaces the model.</w:t>
      </w:r>
    </w:p>
    <w:p>
      <w:pPr>
        <w:pStyle w:val="ListBullet"/>
      </w:pPr>
      <w:r>
        <w:t>A building should normally have one primary need and no more than two or three secondary needs.</w:t>
      </w:r>
    </w:p>
    <w:p>
      <w:pPr>
        <w:pStyle w:val="ListBullet"/>
      </w:pPr>
      <w:r>
        <w:t>Do not create a separate building family when a material palette, roof variation, decoration set, size option, or culture style kit is sufficient.</w:t>
      </w:r>
    </w:p>
    <w:p>
      <w:pPr>
        <w:pStyle w:val="ListBullet"/>
      </w:pPr>
      <w:r>
        <w:t>Do not create a new runtime subsystem for one building if shared jobs, recipes, inventory, services, utilities, markers, or event systems can express it.</w:t>
      </w:r>
    </w:p>
    <w:p>
      <w:pPr>
        <w:pStyle w:val="ListBullet"/>
      </w:pPr>
      <w:r>
        <w:t>Every advanced building should explain what earlier buildings remain useful for, what new demand it creates, and what maintenance or staffing it requires.</w:t>
      </w:r>
    </w:p>
    <w:p>
      <w:pPr>
        <w:pStyle w:val="ListBullet"/>
      </w:pPr>
      <w:r>
        <w:t>Settlement stage advancement should require capability and resilience, not a rigid checklist of identical structures.</w:t>
      </w:r>
    </w:p>
    <w:p>
      <w:pPr>
        <w:pStyle w:val="ListBullet"/>
      </w:pPr>
      <w:r>
        <w:t>Player-designed alternatives should be accepted through function validation, not visual similarity to official buildings.</w:t>
      </w:r>
    </w:p>
    <w:p>
      <w:pPr>
        <w:pStyle w:val="ListBullet"/>
      </w:pPr>
      <w:r>
        <w:t>Autonomous growth should avoid duplication, road blockage, excessive travel, unused capacity, unpayable maintenance, and uncontrolled sprawl.</w:t>
      </w:r>
    </w:p>
    <w:p>
      <w:pPr>
        <w:pStyle w:val="ListBullet"/>
      </w:pPr>
      <w:r>
        <w:t>POC work stops at the smallest set that proves the connected loop; late-game planning must not delay the Forest Hamlet implementation.</w:t>
      </w:r>
    </w:p>
    <w:p>
      <w:pPr>
        <w:pStyle w:val="Heading1"/>
        <w:keepNext/>
      </w:pPr>
      <w:r>
        <w:t>28. Open Questions and Deferred Decisions</w:t>
      </w:r>
    </w:p>
    <w:p>
      <w:pPr>
        <w:pStyle w:val="ListBullet"/>
      </w:pPr>
      <w:r>
        <w:t>Exact need-unit scales, status thresholds, trend windows, and seasonal modifiers require POC balancing.</w:t>
      </w:r>
    </w:p>
    <w:p>
      <w:pPr>
        <w:pStyle w:val="ListBullet"/>
      </w:pPr>
      <w:r>
        <w:t>Whether housing suitability includes explicit household privacy categories for every culture or uses broader compatibility tags.</w:t>
      </w:r>
    </w:p>
    <w:p>
      <w:pPr>
        <w:pStyle w:val="ListBullet"/>
      </w:pPr>
      <w:r>
        <w:t>How much local versus settlement-wide service coverage should affect Health, Morale, Education, Safety, and Trade in dense cities.</w:t>
      </w:r>
    </w:p>
    <w:p>
      <w:pPr>
        <w:pStyle w:val="ListBullet"/>
      </w:pPr>
      <w:r>
        <w:t>Whether mixed-use buildings count as one definition with modules or as a validated bundle of multiple definitions.</w:t>
      </w:r>
    </w:p>
    <w:p>
      <w:pPr>
        <w:pStyle w:val="ListBullet"/>
      </w:pPr>
      <w:r>
        <w:t>The exact rules for heritage protection, demolition opposition, compulsory acquisition, rent, taxation, and private property in NPC settlements.</w:t>
      </w:r>
    </w:p>
    <w:p>
      <w:pPr>
        <w:pStyle w:val="ListBullet"/>
      </w:pPr>
      <w:r>
        <w:t>How advanced industry, pollution, corruption, noise, class division, and labour law affect needs without adding excessive meters.</w:t>
      </w:r>
    </w:p>
    <w:p>
      <w:pPr>
        <w:pStyle w:val="ListBullet"/>
      </w:pPr>
      <w:r>
        <w:t>The final count and boundaries of culture packs, faction packs, realm packs, and signature-building requirements.</w:t>
      </w:r>
    </w:p>
    <w:p>
      <w:pPr>
        <w:pStyle w:val="ListBullet"/>
      </w:pPr>
      <w:r>
        <w:t>How player-authored blueprint packages are moderated, versioned, shared, balanced, and migrated between game updates.</w:t>
      </w:r>
    </w:p>
    <w:p>
      <w:pPr>
        <w:pStyle w:val="ListBullet"/>
      </w:pPr>
      <w:r>
        <w:t>Whether the detailed production register should be maintained primarily in a spreadsheet, database, repository files, or generated from Godot Resources.</w:t>
      </w:r>
    </w:p>
    <w:p>
      <w:pPr>
        <w:pStyle w:val="Heading1"/>
        <w:keepNext/>
      </w:pPr>
      <w:r>
        <w:t>29. Recommended Drafting Sequence</w:t>
      </w:r>
    </w:p>
    <w:p>
      <w:pPr>
        <w:pStyle w:val="ListNumber"/>
      </w:pPr>
      <w:r>
        <w:t>Review and approve this master framework and the 20A-20H split.</w:t>
      </w:r>
    </w:p>
    <w:p>
      <w:pPr>
        <w:pStyle w:val="ListNumber"/>
      </w:pPr>
      <w:r>
        <w:t>Create Document 20H first as the numbered master catalogue and settlement-stage matrix so every family receives a stable ID before detailed writing begins.</w:t>
      </w:r>
    </w:p>
    <w:p>
      <w:pPr>
        <w:pStyle w:val="ListNumber"/>
      </w:pPr>
      <w:r>
        <w:t>Draft Document 20A for Housing, Provisions, Health, Community, Culture, Hospitality, and Recreation.</w:t>
      </w:r>
    </w:p>
    <w:p>
      <w:pPr>
        <w:pStyle w:val="ListNumber"/>
      </w:pPr>
      <w:r>
        <w:t>Draft Document 20B for Work, Extraction, Crafting, Trade, Education, Research, and Guilds.</w:t>
      </w:r>
    </w:p>
    <w:p>
      <w:pPr>
        <w:pStyle w:val="ListNumber"/>
      </w:pPr>
      <w:r>
        <w:t>Draft Document 20C for Governance, Safety, Defence, Justice, Crime, Conquest, and Emergency services.</w:t>
      </w:r>
    </w:p>
    <w:p>
      <w:pPr>
        <w:pStyle w:val="ListNumber"/>
      </w:pPr>
      <w:r>
        <w:t>Draft Document 20D for Storage, Logistics, Roads, Transport, Water, Sanitation, and Utilities.</w:t>
      </w:r>
    </w:p>
    <w:p>
      <w:pPr>
        <w:pStyle w:val="ListNumber"/>
      </w:pPr>
      <w:r>
        <w:t>Draft Document 20E for Magic, Automation, Power, Industry, Golems, Portals, and Dimensional facilities.</w:t>
      </w:r>
    </w:p>
    <w:p>
      <w:pPr>
        <w:pStyle w:val="ListNumber"/>
      </w:pPr>
      <w:r>
        <w:t>Draft Document 20F for clusters, districts, civic complexes, capitals, megaprojects, and wonders.</w:t>
      </w:r>
    </w:p>
    <w:p>
      <w:pPr>
        <w:pStyle w:val="ListNumber"/>
      </w:pPr>
      <w:r>
        <w:t>Draft Document 20G after the universal catalogue is stable, using the race/culture/faction documents to create signature packs and functional replacements.</w:t>
      </w:r>
    </w:p>
    <w:p>
      <w:pPr>
        <w:pStyle w:val="ListNumber"/>
      </w:pPr>
      <w:r>
        <w:t>Select and fully detail the 30 POC entries, then begin voxel blueprint production and Camp -&gt; Village simulation testing.</w:t>
      </w:r>
    </w:p>
    <w:tbl>
      <w:tblPr>
        <w:tblStyle w:val="TableGrid"/>
        <w:tblW w:type="auto" w:w="0"/>
        <w:jc w:val="center"/>
        <w:tblLook w:firstColumn="1" w:firstRow="1" w:lastColumn="0" w:lastRow="0" w:noHBand="0" w:noVBand="1" w:val="04A0"/>
      </w:tblPr>
      <w:tblGrid>
        <w:gridCol w:w="10368"/>
      </w:tblGrid>
      <w:tr>
        <w:trPr>
          <w:cantSplit/>
        </w:trPr>
        <w:tc>
          <w:tcPr>
            <w:tcW w:type="dxa" w:w="10368"/>
            <w:shd w:fill="D9EAF7"/>
            <w:tcMar>
              <w:top w:w="120" w:type="dxa"/>
              <w:start w:w="140" w:type="dxa"/>
              <w:bottom w:w="120" w:type="dxa"/>
              <w:end w:w="140" w:type="dxa"/>
            </w:tcMar>
          </w:tcPr>
          <w:p>
            <w:r>
              <w:rPr>
                <w:rFonts w:ascii="Arial" w:hAnsi="Arial"/>
                <w:b/>
                <w:color w:val="1F4E79"/>
                <w:sz w:val="20"/>
              </w:rPr>
              <w:t>Recommended Immediate Next File</w:t>
            </w:r>
          </w:p>
          <w:p>
            <w:r>
              <w:rPr>
                <w:rFonts w:ascii="Arial" w:hAnsi="Arial"/>
                <w:sz w:val="18"/>
              </w:rPr>
              <w:t>20H - Detailed Building Catalogue, Settlement Stage Matrix and Production Backlog should be created next. It will turn the brainstorm into a numbered, deduplicated list of building families before the category companion documents write full entries.</w:t>
            </w:r>
          </w:p>
        </w:tc>
      </w:tr>
    </w:tbl>
    <w:p/>
    <w:p>
      <w:r>
        <w:br w:type="page"/>
      </w:r>
    </w:p>
    <w:p>
      <w:pPr>
        <w:pStyle w:val="Heading1"/>
        <w:keepNext/>
      </w:pPr>
      <w:r>
        <w:t>Appendix A. Building Registry Field Template</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3456"/>
            <w:shd w:fill="1F4E79"/>
            <w:vAlign w:val="center"/>
            <w:tcMar>
              <w:top w:w="80" w:type="dxa"/>
              <w:start w:w="100" w:type="dxa"/>
              <w:bottom w:w="80" w:type="dxa"/>
              <w:end w:w="100" w:type="dxa"/>
            </w:tcMar>
          </w:tcPr>
          <w:p>
            <w:r>
              <w:rPr>
                <w:rFonts w:ascii="Arial" w:hAnsi="Arial"/>
                <w:b/>
                <w:color w:val="FFFFFF"/>
                <w:sz w:val="18"/>
              </w:rPr>
              <w:t>Field</w:t>
            </w:r>
          </w:p>
        </w:tc>
        <w:tc>
          <w:tcPr>
            <w:tcW w:type="dxa" w:w="3456"/>
            <w:shd w:fill="1F4E79"/>
            <w:vAlign w:val="center"/>
            <w:tcMar>
              <w:top w:w="80" w:type="dxa"/>
              <w:start w:w="100" w:type="dxa"/>
              <w:bottom w:w="80" w:type="dxa"/>
              <w:end w:w="100" w:type="dxa"/>
            </w:tcMar>
          </w:tcPr>
          <w:p>
            <w:r>
              <w:rPr>
                <w:rFonts w:ascii="Arial" w:hAnsi="Arial"/>
                <w:b/>
                <w:color w:val="FFFFFF"/>
                <w:sz w:val="18"/>
              </w:rPr>
              <w:t>Type / Example</w:t>
            </w:r>
          </w:p>
        </w:tc>
        <w:tc>
          <w:tcPr>
            <w:tcW w:type="dxa" w:w="3456"/>
            <w:shd w:fill="1F4E79"/>
            <w:vAlign w:val="center"/>
            <w:tcMar>
              <w:top w:w="80" w:type="dxa"/>
              <w:start w:w="100" w:type="dxa"/>
              <w:bottom w:w="80" w:type="dxa"/>
              <w:end w:w="100" w:type="dxa"/>
            </w:tcMar>
          </w:tcPr>
          <w:p>
            <w:r>
              <w:rPr>
                <w:rFonts w:ascii="Arial" w:hAnsi="Arial"/>
                <w:b/>
                <w:color w:val="FFFFFF"/>
                <w:sz w:val="18"/>
              </w:rPr>
              <w:t>Required</w:t>
            </w:r>
          </w:p>
        </w:tc>
      </w:tr>
      <w:tr>
        <w:tc>
          <w:tcPr>
            <w:tcW w:type="dxa" w:w="2304"/>
            <w:tcMar>
              <w:top w:w="80" w:type="dxa"/>
              <w:start w:w="100" w:type="dxa"/>
              <w:bottom w:w="80" w:type="dxa"/>
              <w:end w:w="100" w:type="dxa"/>
            </w:tcMar>
            <w:vAlign w:val="top"/>
          </w:tcPr>
          <w:p>
            <w:r>
              <w:rPr>
                <w:rFonts w:ascii="Arial" w:hAnsi="Arial"/>
                <w:sz w:val="17"/>
              </w:rPr>
              <w:t>building_id</w:t>
            </w:r>
          </w:p>
        </w:tc>
        <w:tc>
          <w:tcPr>
            <w:tcW w:type="dxa" w:w="6984"/>
            <w:tcMar>
              <w:top w:w="80" w:type="dxa"/>
              <w:start w:w="100" w:type="dxa"/>
              <w:bottom w:w="80" w:type="dxa"/>
              <w:end w:w="100" w:type="dxa"/>
            </w:tcMar>
            <w:vAlign w:val="top"/>
          </w:tcPr>
          <w:p>
            <w:r>
              <w:rPr>
                <w:rFonts w:ascii="Arial" w:hAnsi="Arial"/>
                <w:sz w:val="17"/>
              </w:rPr>
              <w:t>Stable namespaced string: building.work.village_blacksmith</w:t>
            </w:r>
          </w:p>
        </w:tc>
        <w:tc>
          <w:tcPr>
            <w:tcW w:type="dxa" w:w="1224"/>
            <w:tcMar>
              <w:top w:w="80" w:type="dxa"/>
              <w:start w:w="100" w:type="dxa"/>
              <w:bottom w:w="80" w:type="dxa"/>
              <w:end w:w="100" w:type="dxa"/>
            </w:tcMar>
            <w:vAlign w:val="top"/>
          </w:tcPr>
          <w:p>
            <w:r>
              <w:rPr>
                <w:rFonts w:ascii="Arial" w:hAnsi="Arial"/>
                <w:sz w:val="17"/>
              </w:rPr>
              <w:t>Yes</w:t>
            </w:r>
          </w:p>
        </w:tc>
      </w:tr>
      <w:tr>
        <w:tc>
          <w:tcPr>
            <w:tcW w:type="dxa" w:w="2304"/>
            <w:tcMar>
              <w:top w:w="80" w:type="dxa"/>
              <w:start w:w="100" w:type="dxa"/>
              <w:bottom w:w="80" w:type="dxa"/>
              <w:end w:w="100" w:type="dxa"/>
            </w:tcMar>
            <w:vAlign w:val="top"/>
            <w:shd w:fill="EAF2F8"/>
          </w:tcPr>
          <w:p>
            <w:r>
              <w:rPr>
                <w:rFonts w:ascii="Arial" w:hAnsi="Arial"/>
                <w:sz w:val="17"/>
              </w:rPr>
              <w:t>family_id</w:t>
            </w:r>
          </w:p>
        </w:tc>
        <w:tc>
          <w:tcPr>
            <w:tcW w:type="dxa" w:w="6984"/>
            <w:tcMar>
              <w:top w:w="80" w:type="dxa"/>
              <w:start w:w="100" w:type="dxa"/>
              <w:bottom w:w="80" w:type="dxa"/>
              <w:end w:w="100" w:type="dxa"/>
            </w:tcMar>
            <w:vAlign w:val="top"/>
            <w:shd w:fill="EAF2F8"/>
          </w:tcPr>
          <w:p>
            <w:r>
              <w:rPr>
                <w:rFonts w:ascii="Arial" w:hAnsi="Arial"/>
                <w:sz w:val="17"/>
              </w:rPr>
              <w:t>building_family.blacksmith</w:t>
            </w:r>
          </w:p>
        </w:tc>
        <w:tc>
          <w:tcPr>
            <w:tcW w:type="dxa" w:w="1224"/>
            <w:tcMar>
              <w:top w:w="80" w:type="dxa"/>
              <w:start w:w="100" w:type="dxa"/>
              <w:bottom w:w="80" w:type="dxa"/>
              <w:end w:w="100" w:type="dxa"/>
            </w:tcMar>
            <w:vAlign w:val="top"/>
            <w:shd w:fill="EAF2F8"/>
          </w:tcPr>
          <w:p>
            <w:r>
              <w:rPr>
                <w:rFonts w:ascii="Arial" w:hAnsi="Arial"/>
                <w:sz w:val="17"/>
              </w:rPr>
              <w:t>Yes</w:t>
            </w:r>
          </w:p>
        </w:tc>
      </w:tr>
      <w:tr>
        <w:tc>
          <w:tcPr>
            <w:tcW w:type="dxa" w:w="2304"/>
            <w:tcMar>
              <w:top w:w="80" w:type="dxa"/>
              <w:start w:w="100" w:type="dxa"/>
              <w:bottom w:w="80" w:type="dxa"/>
              <w:end w:w="100" w:type="dxa"/>
            </w:tcMar>
            <w:vAlign w:val="top"/>
          </w:tcPr>
          <w:p>
            <w:r>
              <w:rPr>
                <w:rFonts w:ascii="Arial" w:hAnsi="Arial"/>
                <w:sz w:val="17"/>
              </w:rPr>
              <w:t>display_name_key</w:t>
            </w:r>
          </w:p>
        </w:tc>
        <w:tc>
          <w:tcPr>
            <w:tcW w:type="dxa" w:w="6984"/>
            <w:tcMar>
              <w:top w:w="80" w:type="dxa"/>
              <w:start w:w="100" w:type="dxa"/>
              <w:bottom w:w="80" w:type="dxa"/>
              <w:end w:w="100" w:type="dxa"/>
            </w:tcMar>
            <w:vAlign w:val="top"/>
          </w:tcPr>
          <w:p>
            <w:r>
              <w:rPr>
                <w:rFonts w:ascii="Arial" w:hAnsi="Arial"/>
                <w:sz w:val="17"/>
              </w:rPr>
              <w:t>loc.building.village_blacksmith.name</w:t>
            </w:r>
          </w:p>
        </w:tc>
        <w:tc>
          <w:tcPr>
            <w:tcW w:type="dxa" w:w="1224"/>
            <w:tcMar>
              <w:top w:w="80" w:type="dxa"/>
              <w:start w:w="100" w:type="dxa"/>
              <w:bottom w:w="80" w:type="dxa"/>
              <w:end w:w="100" w:type="dxa"/>
            </w:tcMar>
            <w:vAlign w:val="top"/>
          </w:tcPr>
          <w:p>
            <w:r>
              <w:rPr>
                <w:rFonts w:ascii="Arial" w:hAnsi="Arial"/>
                <w:sz w:val="17"/>
              </w:rPr>
              <w:t>Yes</w:t>
            </w:r>
          </w:p>
        </w:tc>
      </w:tr>
      <w:tr>
        <w:tc>
          <w:tcPr>
            <w:tcW w:type="dxa" w:w="2304"/>
            <w:tcMar>
              <w:top w:w="80" w:type="dxa"/>
              <w:start w:w="100" w:type="dxa"/>
              <w:bottom w:w="80" w:type="dxa"/>
              <w:end w:w="100" w:type="dxa"/>
            </w:tcMar>
            <w:vAlign w:val="top"/>
            <w:shd w:fill="EAF2F8"/>
          </w:tcPr>
          <w:p>
            <w:r>
              <w:rPr>
                <w:rFonts w:ascii="Arial" w:hAnsi="Arial"/>
                <w:sz w:val="17"/>
              </w:rPr>
              <w:t>category / subcategory</w:t>
            </w:r>
          </w:p>
        </w:tc>
        <w:tc>
          <w:tcPr>
            <w:tcW w:type="dxa" w:w="6984"/>
            <w:tcMar>
              <w:top w:w="80" w:type="dxa"/>
              <w:start w:w="100" w:type="dxa"/>
              <w:bottom w:w="80" w:type="dxa"/>
              <w:end w:w="100" w:type="dxa"/>
            </w:tcMar>
            <w:vAlign w:val="top"/>
            <w:shd w:fill="EAF2F8"/>
          </w:tcPr>
          <w:p>
            <w:r>
              <w:rPr>
                <w:rFonts w:ascii="Arial" w:hAnsi="Arial"/>
                <w:sz w:val="17"/>
              </w:rPr>
              <w:t>work / crafting_blacksmith</w:t>
            </w:r>
          </w:p>
        </w:tc>
        <w:tc>
          <w:tcPr>
            <w:tcW w:type="dxa" w:w="1224"/>
            <w:tcMar>
              <w:top w:w="80" w:type="dxa"/>
              <w:start w:w="100" w:type="dxa"/>
              <w:bottom w:w="80" w:type="dxa"/>
              <w:end w:w="100" w:type="dxa"/>
            </w:tcMar>
            <w:vAlign w:val="top"/>
            <w:shd w:fill="EAF2F8"/>
          </w:tcPr>
          <w:p>
            <w:r>
              <w:rPr>
                <w:rFonts w:ascii="Arial" w:hAnsi="Arial"/>
                <w:sz w:val="17"/>
              </w:rPr>
              <w:t>Yes</w:t>
            </w:r>
          </w:p>
        </w:tc>
      </w:tr>
      <w:tr>
        <w:tc>
          <w:tcPr>
            <w:tcW w:type="dxa" w:w="2304"/>
            <w:tcMar>
              <w:top w:w="80" w:type="dxa"/>
              <w:start w:w="100" w:type="dxa"/>
              <w:bottom w:w="80" w:type="dxa"/>
              <w:end w:w="100" w:type="dxa"/>
            </w:tcMar>
            <w:vAlign w:val="top"/>
          </w:tcPr>
          <w:p>
            <w:r>
              <w:rPr>
                <w:rFonts w:ascii="Arial" w:hAnsi="Arial"/>
                <w:sz w:val="17"/>
              </w:rPr>
              <w:t>tags</w:t>
            </w:r>
          </w:p>
        </w:tc>
        <w:tc>
          <w:tcPr>
            <w:tcW w:type="dxa" w:w="6984"/>
            <w:tcMar>
              <w:top w:w="80" w:type="dxa"/>
              <w:start w:w="100" w:type="dxa"/>
              <w:bottom w:w="80" w:type="dxa"/>
              <w:end w:w="100" w:type="dxa"/>
            </w:tcMar>
            <w:vAlign w:val="top"/>
          </w:tcPr>
          <w:p>
            <w:r>
              <w:rPr>
                <w:rFonts w:ascii="Arial" w:hAnsi="Arial"/>
                <w:sz w:val="17"/>
              </w:rPr>
              <w:t>village, metal, tools, repair, defence_supply</w:t>
            </w:r>
          </w:p>
        </w:tc>
        <w:tc>
          <w:tcPr>
            <w:tcW w:type="dxa" w:w="1224"/>
            <w:tcMar>
              <w:top w:w="80" w:type="dxa"/>
              <w:start w:w="100" w:type="dxa"/>
              <w:bottom w:w="80" w:type="dxa"/>
              <w:end w:w="100" w:type="dxa"/>
            </w:tcMar>
            <w:vAlign w:val="top"/>
          </w:tcPr>
          <w:p>
            <w:r>
              <w:rPr>
                <w:rFonts w:ascii="Arial" w:hAnsi="Arial"/>
                <w:sz w:val="17"/>
              </w:rPr>
              <w:t>Yes</w:t>
            </w:r>
          </w:p>
        </w:tc>
      </w:tr>
      <w:tr>
        <w:tc>
          <w:tcPr>
            <w:tcW w:type="dxa" w:w="2304"/>
            <w:tcMar>
              <w:top w:w="80" w:type="dxa"/>
              <w:start w:w="100" w:type="dxa"/>
              <w:bottom w:w="80" w:type="dxa"/>
              <w:end w:w="100" w:type="dxa"/>
            </w:tcMar>
            <w:vAlign w:val="top"/>
            <w:shd w:fill="EAF2F8"/>
          </w:tcPr>
          <w:p>
            <w:r>
              <w:rPr>
                <w:rFonts w:ascii="Arial" w:hAnsi="Arial"/>
                <w:sz w:val="17"/>
              </w:rPr>
              <w:t>settlement_stage_min</w:t>
            </w:r>
          </w:p>
        </w:tc>
        <w:tc>
          <w:tcPr>
            <w:tcW w:type="dxa" w:w="6984"/>
            <w:tcMar>
              <w:top w:w="80" w:type="dxa"/>
              <w:start w:w="100" w:type="dxa"/>
              <w:bottom w:w="80" w:type="dxa"/>
              <w:end w:w="100" w:type="dxa"/>
            </w:tcMar>
            <w:vAlign w:val="top"/>
            <w:shd w:fill="EAF2F8"/>
          </w:tcPr>
          <w:p>
            <w:r>
              <w:rPr>
                <w:rFonts w:ascii="Arial" w:hAnsi="Arial"/>
                <w:sz w:val="17"/>
              </w:rPr>
              <w:t>village</w:t>
            </w:r>
          </w:p>
        </w:tc>
        <w:tc>
          <w:tcPr>
            <w:tcW w:type="dxa" w:w="1224"/>
            <w:tcMar>
              <w:top w:w="80" w:type="dxa"/>
              <w:start w:w="100" w:type="dxa"/>
              <w:bottom w:w="80" w:type="dxa"/>
              <w:end w:w="100" w:type="dxa"/>
            </w:tcMar>
            <w:vAlign w:val="top"/>
            <w:shd w:fill="EAF2F8"/>
          </w:tcPr>
          <w:p>
            <w:r>
              <w:rPr>
                <w:rFonts w:ascii="Arial" w:hAnsi="Arial"/>
                <w:sz w:val="17"/>
              </w:rPr>
              <w:t>Yes</w:t>
            </w:r>
          </w:p>
        </w:tc>
      </w:tr>
      <w:tr>
        <w:tc>
          <w:tcPr>
            <w:tcW w:type="dxa" w:w="2304"/>
            <w:tcMar>
              <w:top w:w="80" w:type="dxa"/>
              <w:start w:w="100" w:type="dxa"/>
              <w:bottom w:w="80" w:type="dxa"/>
              <w:end w:w="100" w:type="dxa"/>
            </w:tcMar>
            <w:vAlign w:val="top"/>
          </w:tcPr>
          <w:p>
            <w:r>
              <w:rPr>
                <w:rFonts w:ascii="Arial" w:hAnsi="Arial"/>
                <w:sz w:val="17"/>
              </w:rPr>
              <w:t>structure_kind</w:t>
            </w:r>
          </w:p>
        </w:tc>
        <w:tc>
          <w:tcPr>
            <w:tcW w:type="dxa" w:w="6984"/>
            <w:tcMar>
              <w:top w:w="80" w:type="dxa"/>
              <w:start w:w="100" w:type="dxa"/>
              <w:bottom w:w="80" w:type="dxa"/>
              <w:end w:w="100" w:type="dxa"/>
            </w:tcMar>
            <w:vAlign w:val="top"/>
          </w:tcPr>
          <w:p>
            <w:r>
              <w:rPr>
                <w:rFonts w:ascii="Arial" w:hAnsi="Arial"/>
                <w:sz w:val="17"/>
              </w:rPr>
              <w:t>occupied_building, infrastructure, public_space, cluster, megaproject</w:t>
            </w:r>
          </w:p>
        </w:tc>
        <w:tc>
          <w:tcPr>
            <w:tcW w:type="dxa" w:w="1224"/>
            <w:tcMar>
              <w:top w:w="80" w:type="dxa"/>
              <w:start w:w="100" w:type="dxa"/>
              <w:bottom w:w="80" w:type="dxa"/>
              <w:end w:w="100" w:type="dxa"/>
            </w:tcMar>
            <w:vAlign w:val="top"/>
          </w:tcPr>
          <w:p>
            <w:r>
              <w:rPr>
                <w:rFonts w:ascii="Arial" w:hAnsi="Arial"/>
                <w:sz w:val="17"/>
              </w:rPr>
              <w:t>Yes</w:t>
            </w:r>
          </w:p>
        </w:tc>
      </w:tr>
      <w:tr>
        <w:tc>
          <w:tcPr>
            <w:tcW w:type="dxa" w:w="2304"/>
            <w:tcMar>
              <w:top w:w="80" w:type="dxa"/>
              <w:start w:w="100" w:type="dxa"/>
              <w:bottom w:w="80" w:type="dxa"/>
              <w:end w:w="100" w:type="dxa"/>
            </w:tcMar>
            <w:vAlign w:val="top"/>
            <w:shd w:fill="EAF2F8"/>
          </w:tcPr>
          <w:p>
            <w:r>
              <w:rPr>
                <w:rFonts w:ascii="Arial" w:hAnsi="Arial"/>
                <w:sz w:val="17"/>
              </w:rPr>
              <w:t>size_class</w:t>
            </w:r>
          </w:p>
        </w:tc>
        <w:tc>
          <w:tcPr>
            <w:tcW w:type="dxa" w:w="6984"/>
            <w:tcMar>
              <w:top w:w="80" w:type="dxa"/>
              <w:start w:w="100" w:type="dxa"/>
              <w:bottom w:w="80" w:type="dxa"/>
              <w:end w:w="100" w:type="dxa"/>
            </w:tcMar>
            <w:vAlign w:val="top"/>
            <w:shd w:fill="EAF2F8"/>
          </w:tcPr>
          <w:p>
            <w:r>
              <w:rPr>
                <w:rFonts w:ascii="Arial" w:hAnsi="Arial"/>
                <w:sz w:val="17"/>
              </w:rPr>
              <w:t>micro, small, medium, large, complex, megaproject</w:t>
            </w:r>
          </w:p>
        </w:tc>
        <w:tc>
          <w:tcPr>
            <w:tcW w:type="dxa" w:w="1224"/>
            <w:tcMar>
              <w:top w:w="80" w:type="dxa"/>
              <w:start w:w="100" w:type="dxa"/>
              <w:bottom w:w="80" w:type="dxa"/>
              <w:end w:w="100" w:type="dxa"/>
            </w:tcMar>
            <w:vAlign w:val="top"/>
            <w:shd w:fill="EAF2F8"/>
          </w:tcPr>
          <w:p>
            <w:r>
              <w:rPr>
                <w:rFonts w:ascii="Arial" w:hAnsi="Arial"/>
                <w:sz w:val="17"/>
              </w:rPr>
              <w:t>Yes</w:t>
            </w:r>
          </w:p>
        </w:tc>
      </w:tr>
      <w:tr>
        <w:tc>
          <w:tcPr>
            <w:tcW w:type="dxa" w:w="2304"/>
            <w:tcMar>
              <w:top w:w="80" w:type="dxa"/>
              <w:start w:w="100" w:type="dxa"/>
              <w:bottom w:w="80" w:type="dxa"/>
              <w:end w:w="100" w:type="dxa"/>
            </w:tcMar>
            <w:vAlign w:val="top"/>
          </w:tcPr>
          <w:p>
            <w:r>
              <w:rPr>
                <w:rFonts w:ascii="Arial" w:hAnsi="Arial"/>
                <w:sz w:val="17"/>
              </w:rPr>
              <w:t>primary_need</w:t>
            </w:r>
          </w:p>
        </w:tc>
        <w:tc>
          <w:tcPr>
            <w:tcW w:type="dxa" w:w="6984"/>
            <w:tcMar>
              <w:top w:w="80" w:type="dxa"/>
              <w:start w:w="100" w:type="dxa"/>
              <w:bottom w:w="80" w:type="dxa"/>
              <w:end w:w="100" w:type="dxa"/>
            </w:tcMar>
            <w:vAlign w:val="top"/>
          </w:tcPr>
          <w:p>
            <w:r>
              <w:rPr>
                <w:rFonts w:ascii="Arial" w:hAnsi="Arial"/>
                <w:sz w:val="17"/>
              </w:rPr>
              <w:t>work</w:t>
            </w:r>
          </w:p>
        </w:tc>
        <w:tc>
          <w:tcPr>
            <w:tcW w:type="dxa" w:w="1224"/>
            <w:tcMar>
              <w:top w:w="80" w:type="dxa"/>
              <w:start w:w="100" w:type="dxa"/>
              <w:bottom w:w="80" w:type="dxa"/>
              <w:end w:w="100" w:type="dxa"/>
            </w:tcMar>
            <w:vAlign w:val="top"/>
          </w:tcPr>
          <w:p>
            <w:r>
              <w:rPr>
                <w:rFonts w:ascii="Arial" w:hAnsi="Arial"/>
                <w:sz w:val="17"/>
              </w:rPr>
              <w:t>Yes</w:t>
            </w:r>
          </w:p>
        </w:tc>
      </w:tr>
      <w:tr>
        <w:tc>
          <w:tcPr>
            <w:tcW w:type="dxa" w:w="2304"/>
            <w:tcMar>
              <w:top w:w="80" w:type="dxa"/>
              <w:start w:w="100" w:type="dxa"/>
              <w:bottom w:w="80" w:type="dxa"/>
              <w:end w:w="100" w:type="dxa"/>
            </w:tcMar>
            <w:vAlign w:val="top"/>
            <w:shd w:fill="EAF2F8"/>
          </w:tcPr>
          <w:p>
            <w:r>
              <w:rPr>
                <w:rFonts w:ascii="Arial" w:hAnsi="Arial"/>
                <w:sz w:val="17"/>
              </w:rPr>
              <w:t>secondary_needs</w:t>
            </w:r>
          </w:p>
        </w:tc>
        <w:tc>
          <w:tcPr>
            <w:tcW w:type="dxa" w:w="6984"/>
            <w:tcMar>
              <w:top w:w="80" w:type="dxa"/>
              <w:start w:w="100" w:type="dxa"/>
              <w:bottom w:w="80" w:type="dxa"/>
              <w:end w:w="100" w:type="dxa"/>
            </w:tcMar>
            <w:vAlign w:val="top"/>
            <w:shd w:fill="EAF2F8"/>
          </w:tcPr>
          <w:p>
            <w:r>
              <w:rPr>
                <w:rFonts w:ascii="Arial" w:hAnsi="Arial"/>
                <w:sz w:val="17"/>
              </w:rPr>
              <w:t>safety, infrastructure</w:t>
            </w:r>
          </w:p>
        </w:tc>
        <w:tc>
          <w:tcPr>
            <w:tcW w:type="dxa" w:w="1224"/>
            <w:tcMar>
              <w:top w:w="80" w:type="dxa"/>
              <w:start w:w="100" w:type="dxa"/>
              <w:bottom w:w="80" w:type="dxa"/>
              <w:end w:w="100" w:type="dxa"/>
            </w:tcMar>
            <w:vAlign w:val="top"/>
            <w:shd w:fill="EAF2F8"/>
          </w:tcPr>
          <w:p>
            <w:r>
              <w:rPr>
                <w:rFonts w:ascii="Arial" w:hAnsi="Arial"/>
                <w:sz w:val="17"/>
              </w:rPr>
              <w:t>Optional</w:t>
            </w:r>
          </w:p>
        </w:tc>
      </w:tr>
      <w:tr>
        <w:tc>
          <w:tcPr>
            <w:tcW w:type="dxa" w:w="2304"/>
            <w:tcMar>
              <w:top w:w="80" w:type="dxa"/>
              <w:start w:w="100" w:type="dxa"/>
              <w:bottom w:w="80" w:type="dxa"/>
              <w:end w:w="100" w:type="dxa"/>
            </w:tcMar>
            <w:vAlign w:val="top"/>
          </w:tcPr>
          <w:p>
            <w:r>
              <w:rPr>
                <w:rFonts w:ascii="Arial" w:hAnsi="Arial"/>
                <w:sz w:val="17"/>
              </w:rPr>
              <w:t>base_capacity</w:t>
            </w:r>
          </w:p>
        </w:tc>
        <w:tc>
          <w:tcPr>
            <w:tcW w:type="dxa" w:w="6984"/>
            <w:tcMar>
              <w:top w:w="80" w:type="dxa"/>
              <w:start w:w="100" w:type="dxa"/>
              <w:bottom w:w="80" w:type="dxa"/>
              <w:end w:w="100" w:type="dxa"/>
            </w:tcMar>
            <w:vAlign w:val="top"/>
          </w:tcPr>
          <w:p>
            <w:r>
              <w:rPr>
                <w:rFonts w:ascii="Arial" w:hAnsi="Arial"/>
                <w:sz w:val="17"/>
              </w:rPr>
              <w:t>Need-specific capacity object</w:t>
            </w:r>
          </w:p>
        </w:tc>
        <w:tc>
          <w:tcPr>
            <w:tcW w:type="dxa" w:w="1224"/>
            <w:tcMar>
              <w:top w:w="80" w:type="dxa"/>
              <w:start w:w="100" w:type="dxa"/>
              <w:bottom w:w="80" w:type="dxa"/>
              <w:end w:w="100" w:type="dxa"/>
            </w:tcMar>
            <w:vAlign w:val="top"/>
          </w:tcPr>
          <w:p>
            <w:r>
              <w:rPr>
                <w:rFonts w:ascii="Arial" w:hAnsi="Arial"/>
                <w:sz w:val="17"/>
              </w:rPr>
              <w:t>Yes</w:t>
            </w:r>
          </w:p>
        </w:tc>
      </w:tr>
      <w:tr>
        <w:tc>
          <w:tcPr>
            <w:tcW w:type="dxa" w:w="2304"/>
            <w:tcMar>
              <w:top w:w="80" w:type="dxa"/>
              <w:start w:w="100" w:type="dxa"/>
              <w:bottom w:w="80" w:type="dxa"/>
              <w:end w:w="100" w:type="dxa"/>
            </w:tcMar>
            <w:vAlign w:val="top"/>
            <w:shd w:fill="EAF2F8"/>
          </w:tcPr>
          <w:p>
            <w:r>
              <w:rPr>
                <w:rFonts w:ascii="Arial" w:hAnsi="Arial"/>
                <w:sz w:val="17"/>
              </w:rPr>
              <w:t>resident_capacity</w:t>
            </w:r>
          </w:p>
        </w:tc>
        <w:tc>
          <w:tcPr>
            <w:tcW w:type="dxa" w:w="6984"/>
            <w:tcMar>
              <w:top w:w="80" w:type="dxa"/>
              <w:start w:w="100" w:type="dxa"/>
              <w:bottom w:w="80" w:type="dxa"/>
              <w:end w:w="100" w:type="dxa"/>
            </w:tcMar>
            <w:vAlign w:val="top"/>
            <w:shd w:fill="EAF2F8"/>
          </w:tcPr>
          <w:p>
            <w:r>
              <w:rPr>
                <w:rFonts w:ascii="Arial" w:hAnsi="Arial"/>
                <w:sz w:val="17"/>
              </w:rPr>
              <w:t>0</w:t>
            </w:r>
          </w:p>
        </w:tc>
        <w:tc>
          <w:tcPr>
            <w:tcW w:type="dxa" w:w="1224"/>
            <w:tcMar>
              <w:top w:w="80" w:type="dxa"/>
              <w:start w:w="100" w:type="dxa"/>
              <w:bottom w:w="80" w:type="dxa"/>
              <w:end w:w="100" w:type="dxa"/>
            </w:tcMar>
            <w:vAlign w:val="top"/>
            <w:shd w:fill="EAF2F8"/>
          </w:tcPr>
          <w:p>
            <w:r>
              <w:rPr>
                <w:rFonts w:ascii="Arial" w:hAnsi="Arial"/>
                <w:sz w:val="17"/>
              </w:rPr>
              <w:t>Where relevant</w:t>
            </w:r>
          </w:p>
        </w:tc>
      </w:tr>
      <w:tr>
        <w:tc>
          <w:tcPr>
            <w:tcW w:type="dxa" w:w="2304"/>
            <w:tcMar>
              <w:top w:w="80" w:type="dxa"/>
              <w:start w:w="100" w:type="dxa"/>
              <w:bottom w:w="80" w:type="dxa"/>
              <w:end w:w="100" w:type="dxa"/>
            </w:tcMar>
            <w:vAlign w:val="top"/>
          </w:tcPr>
          <w:p>
            <w:r>
              <w:rPr>
                <w:rFonts w:ascii="Arial" w:hAnsi="Arial"/>
                <w:sz w:val="17"/>
              </w:rPr>
              <w:t>job_slots</w:t>
            </w:r>
          </w:p>
        </w:tc>
        <w:tc>
          <w:tcPr>
            <w:tcW w:type="dxa" w:w="6984"/>
            <w:tcMar>
              <w:top w:w="80" w:type="dxa"/>
              <w:start w:w="100" w:type="dxa"/>
              <w:bottom w:w="80" w:type="dxa"/>
              <w:end w:w="100" w:type="dxa"/>
            </w:tcMar>
            <w:vAlign w:val="top"/>
          </w:tcPr>
          <w:p>
            <w:r>
              <w:rPr>
                <w:rFonts w:ascii="Arial" w:hAnsi="Arial"/>
                <w:sz w:val="17"/>
              </w:rPr>
              <w:t>blacksmith:1, apprentice:1 optional</w:t>
            </w:r>
          </w:p>
        </w:tc>
        <w:tc>
          <w:tcPr>
            <w:tcW w:type="dxa" w:w="1224"/>
            <w:tcMar>
              <w:top w:w="80" w:type="dxa"/>
              <w:start w:w="100" w:type="dxa"/>
              <w:bottom w:w="80" w:type="dxa"/>
              <w:end w:w="100" w:type="dxa"/>
            </w:tcMar>
            <w:vAlign w:val="top"/>
          </w:tcPr>
          <w:p>
            <w:r>
              <w:rPr>
                <w:rFonts w:ascii="Arial" w:hAnsi="Arial"/>
                <w:sz w:val="17"/>
              </w:rPr>
              <w:t>Where relevant</w:t>
            </w:r>
          </w:p>
        </w:tc>
      </w:tr>
      <w:tr>
        <w:tc>
          <w:tcPr>
            <w:tcW w:type="dxa" w:w="2304"/>
            <w:tcMar>
              <w:top w:w="80" w:type="dxa"/>
              <w:start w:w="100" w:type="dxa"/>
              <w:bottom w:w="80" w:type="dxa"/>
              <w:end w:w="100" w:type="dxa"/>
            </w:tcMar>
            <w:vAlign w:val="top"/>
            <w:shd w:fill="EAF2F8"/>
          </w:tcPr>
          <w:p>
            <w:r>
              <w:rPr>
                <w:rFonts w:ascii="Arial" w:hAnsi="Arial"/>
                <w:sz w:val="17"/>
              </w:rPr>
              <w:t>input_rules</w:t>
            </w:r>
          </w:p>
        </w:tc>
        <w:tc>
          <w:tcPr>
            <w:tcW w:type="dxa" w:w="6984"/>
            <w:tcMar>
              <w:top w:w="80" w:type="dxa"/>
              <w:start w:w="100" w:type="dxa"/>
              <w:bottom w:w="80" w:type="dxa"/>
              <w:end w:w="100" w:type="dxa"/>
            </w:tcMar>
            <w:vAlign w:val="top"/>
            <w:shd w:fill="EAF2F8"/>
          </w:tcPr>
          <w:p>
            <w:r>
              <w:rPr>
                <w:rFonts w:ascii="Arial" w:hAnsi="Arial"/>
                <w:sz w:val="17"/>
              </w:rPr>
              <w:t>Fuel and metal tags</w:t>
            </w:r>
          </w:p>
        </w:tc>
        <w:tc>
          <w:tcPr>
            <w:tcW w:type="dxa" w:w="1224"/>
            <w:tcMar>
              <w:top w:w="80" w:type="dxa"/>
              <w:start w:w="100" w:type="dxa"/>
              <w:bottom w:w="80" w:type="dxa"/>
              <w:end w:w="100" w:type="dxa"/>
            </w:tcMar>
            <w:vAlign w:val="top"/>
            <w:shd w:fill="EAF2F8"/>
          </w:tcPr>
          <w:p>
            <w:r>
              <w:rPr>
                <w:rFonts w:ascii="Arial" w:hAnsi="Arial"/>
                <w:sz w:val="17"/>
              </w:rPr>
              <w:t>Where relevant</w:t>
            </w:r>
          </w:p>
        </w:tc>
      </w:tr>
      <w:tr>
        <w:tc>
          <w:tcPr>
            <w:tcW w:type="dxa" w:w="2304"/>
            <w:tcMar>
              <w:top w:w="80" w:type="dxa"/>
              <w:start w:w="100" w:type="dxa"/>
              <w:bottom w:w="80" w:type="dxa"/>
              <w:end w:w="100" w:type="dxa"/>
            </w:tcMar>
            <w:vAlign w:val="top"/>
          </w:tcPr>
          <w:p>
            <w:r>
              <w:rPr>
                <w:rFonts w:ascii="Arial" w:hAnsi="Arial"/>
                <w:sz w:val="17"/>
              </w:rPr>
              <w:t>output_rules</w:t>
            </w:r>
          </w:p>
        </w:tc>
        <w:tc>
          <w:tcPr>
            <w:tcW w:type="dxa" w:w="6984"/>
            <w:tcMar>
              <w:top w:w="80" w:type="dxa"/>
              <w:start w:w="100" w:type="dxa"/>
              <w:bottom w:w="80" w:type="dxa"/>
              <w:end w:w="100" w:type="dxa"/>
            </w:tcMar>
            <w:vAlign w:val="top"/>
          </w:tcPr>
          <w:p>
            <w:r>
              <w:rPr>
                <w:rFonts w:ascii="Arial" w:hAnsi="Arial"/>
                <w:sz w:val="17"/>
              </w:rPr>
              <w:t>Tools, repairs, fittings, equipment</w:t>
            </w:r>
          </w:p>
        </w:tc>
        <w:tc>
          <w:tcPr>
            <w:tcW w:type="dxa" w:w="1224"/>
            <w:tcMar>
              <w:top w:w="80" w:type="dxa"/>
              <w:start w:w="100" w:type="dxa"/>
              <w:bottom w:w="80" w:type="dxa"/>
              <w:end w:w="100" w:type="dxa"/>
            </w:tcMar>
            <w:vAlign w:val="top"/>
          </w:tcPr>
          <w:p>
            <w:r>
              <w:rPr>
                <w:rFonts w:ascii="Arial" w:hAnsi="Arial"/>
                <w:sz w:val="17"/>
              </w:rPr>
              <w:t>Where relevant</w:t>
            </w:r>
          </w:p>
        </w:tc>
      </w:tr>
      <w:tr>
        <w:tc>
          <w:tcPr>
            <w:tcW w:type="dxa" w:w="2304"/>
            <w:tcMar>
              <w:top w:w="80" w:type="dxa"/>
              <w:start w:w="100" w:type="dxa"/>
              <w:bottom w:w="80" w:type="dxa"/>
              <w:end w:w="100" w:type="dxa"/>
            </w:tcMar>
            <w:vAlign w:val="top"/>
            <w:shd w:fill="EAF2F8"/>
          </w:tcPr>
          <w:p>
            <w:r>
              <w:rPr>
                <w:rFonts w:ascii="Arial" w:hAnsi="Arial"/>
                <w:sz w:val="17"/>
              </w:rPr>
              <w:t>service_rules</w:t>
            </w:r>
          </w:p>
        </w:tc>
        <w:tc>
          <w:tcPr>
            <w:tcW w:type="dxa" w:w="6984"/>
            <w:tcMar>
              <w:top w:w="80" w:type="dxa"/>
              <w:start w:w="100" w:type="dxa"/>
              <w:bottom w:w="80" w:type="dxa"/>
              <w:end w:w="100" w:type="dxa"/>
            </w:tcMar>
            <w:vAlign w:val="top"/>
            <w:shd w:fill="EAF2F8"/>
          </w:tcPr>
          <w:p>
            <w:r>
              <w:rPr>
                <w:rFonts w:ascii="Arial" w:hAnsi="Arial"/>
                <w:sz w:val="17"/>
              </w:rPr>
              <w:t>Repair service, project component supply</w:t>
            </w:r>
          </w:p>
        </w:tc>
        <w:tc>
          <w:tcPr>
            <w:tcW w:type="dxa" w:w="1224"/>
            <w:tcMar>
              <w:top w:w="80" w:type="dxa"/>
              <w:start w:w="100" w:type="dxa"/>
              <w:bottom w:w="80" w:type="dxa"/>
              <w:end w:w="100" w:type="dxa"/>
            </w:tcMar>
            <w:vAlign w:val="top"/>
            <w:shd w:fill="EAF2F8"/>
          </w:tcPr>
          <w:p>
            <w:r>
              <w:rPr>
                <w:rFonts w:ascii="Arial" w:hAnsi="Arial"/>
                <w:sz w:val="17"/>
              </w:rPr>
              <w:t>Where relevant</w:t>
            </w:r>
          </w:p>
        </w:tc>
      </w:tr>
      <w:tr>
        <w:tc>
          <w:tcPr>
            <w:tcW w:type="dxa" w:w="2304"/>
            <w:tcMar>
              <w:top w:w="80" w:type="dxa"/>
              <w:start w:w="100" w:type="dxa"/>
              <w:bottom w:w="80" w:type="dxa"/>
              <w:end w:w="100" w:type="dxa"/>
            </w:tcMar>
            <w:vAlign w:val="top"/>
          </w:tcPr>
          <w:p>
            <w:r>
              <w:rPr>
                <w:rFonts w:ascii="Arial" w:hAnsi="Arial"/>
                <w:sz w:val="17"/>
              </w:rPr>
              <w:t>storage_rules</w:t>
            </w:r>
          </w:p>
        </w:tc>
        <w:tc>
          <w:tcPr>
            <w:tcW w:type="dxa" w:w="6984"/>
            <w:tcMar>
              <w:top w:w="80" w:type="dxa"/>
              <w:start w:w="100" w:type="dxa"/>
              <w:bottom w:w="80" w:type="dxa"/>
              <w:end w:w="100" w:type="dxa"/>
            </w:tcMar>
            <w:vAlign w:val="top"/>
          </w:tcPr>
          <w:p>
            <w:r>
              <w:rPr>
                <w:rFonts w:ascii="Arial" w:hAnsi="Arial"/>
                <w:sz w:val="17"/>
              </w:rPr>
              <w:t>Input, output, tool, public/private buffers</w:t>
            </w:r>
          </w:p>
        </w:tc>
        <w:tc>
          <w:tcPr>
            <w:tcW w:type="dxa" w:w="1224"/>
            <w:tcMar>
              <w:top w:w="80" w:type="dxa"/>
              <w:start w:w="100" w:type="dxa"/>
              <w:bottom w:w="80" w:type="dxa"/>
              <w:end w:w="100" w:type="dxa"/>
            </w:tcMar>
            <w:vAlign w:val="top"/>
          </w:tcPr>
          <w:p>
            <w:r>
              <w:rPr>
                <w:rFonts w:ascii="Arial" w:hAnsi="Arial"/>
                <w:sz w:val="17"/>
              </w:rPr>
              <w:t>Where relevant</w:t>
            </w:r>
          </w:p>
        </w:tc>
      </w:tr>
      <w:tr>
        <w:tc>
          <w:tcPr>
            <w:tcW w:type="dxa" w:w="2304"/>
            <w:tcMar>
              <w:top w:w="80" w:type="dxa"/>
              <w:start w:w="100" w:type="dxa"/>
              <w:bottom w:w="80" w:type="dxa"/>
              <w:end w:w="100" w:type="dxa"/>
            </w:tcMar>
            <w:vAlign w:val="top"/>
            <w:shd w:fill="EAF2F8"/>
          </w:tcPr>
          <w:p>
            <w:r>
              <w:rPr>
                <w:rFonts w:ascii="Arial" w:hAnsi="Arial"/>
                <w:sz w:val="17"/>
              </w:rPr>
              <w:t>utility_requirements</w:t>
            </w:r>
          </w:p>
        </w:tc>
        <w:tc>
          <w:tcPr>
            <w:tcW w:type="dxa" w:w="6984"/>
            <w:tcMar>
              <w:top w:w="80" w:type="dxa"/>
              <w:start w:w="100" w:type="dxa"/>
              <w:bottom w:w="80" w:type="dxa"/>
              <w:end w:w="100" w:type="dxa"/>
            </w:tcMar>
            <w:vAlign w:val="top"/>
            <w:shd w:fill="EAF2F8"/>
          </w:tcPr>
          <w:p>
            <w:r>
              <w:rPr>
                <w:rFonts w:ascii="Arial" w:hAnsi="Arial"/>
                <w:sz w:val="17"/>
              </w:rPr>
              <w:t>road, fuel; optional power/mana</w:t>
            </w:r>
          </w:p>
        </w:tc>
        <w:tc>
          <w:tcPr>
            <w:tcW w:type="dxa" w:w="1224"/>
            <w:tcMar>
              <w:top w:w="80" w:type="dxa"/>
              <w:start w:w="100" w:type="dxa"/>
              <w:bottom w:w="80" w:type="dxa"/>
              <w:end w:w="100" w:type="dxa"/>
            </w:tcMar>
            <w:vAlign w:val="top"/>
            <w:shd w:fill="EAF2F8"/>
          </w:tcPr>
          <w:p>
            <w:r>
              <w:rPr>
                <w:rFonts w:ascii="Arial" w:hAnsi="Arial"/>
                <w:sz w:val="17"/>
              </w:rPr>
              <w:t>Where relevant</w:t>
            </w:r>
          </w:p>
        </w:tc>
      </w:tr>
      <w:tr>
        <w:tc>
          <w:tcPr>
            <w:tcW w:type="dxa" w:w="2304"/>
            <w:tcMar>
              <w:top w:w="80" w:type="dxa"/>
              <w:start w:w="100" w:type="dxa"/>
              <w:bottom w:w="80" w:type="dxa"/>
              <w:end w:w="100" w:type="dxa"/>
            </w:tcMar>
            <w:vAlign w:val="top"/>
          </w:tcPr>
          <w:p>
            <w:r>
              <w:rPr>
                <w:rFonts w:ascii="Arial" w:hAnsi="Arial"/>
                <w:sz w:val="17"/>
              </w:rPr>
              <w:t>blueprint_validation</w:t>
            </w:r>
          </w:p>
        </w:tc>
        <w:tc>
          <w:tcPr>
            <w:tcW w:type="dxa" w:w="6984"/>
            <w:tcMar>
              <w:top w:w="80" w:type="dxa"/>
              <w:start w:w="100" w:type="dxa"/>
              <w:bottom w:w="80" w:type="dxa"/>
              <w:end w:w="100" w:type="dxa"/>
            </w:tcMar>
            <w:vAlign w:val="top"/>
          </w:tcPr>
          <w:p>
            <w:r>
              <w:rPr>
                <w:rFonts w:ascii="Arial" w:hAnsi="Arial"/>
                <w:sz w:val="17"/>
              </w:rPr>
              <w:t>Required markers, rooms, bounds, access, safety</w:t>
            </w:r>
          </w:p>
        </w:tc>
        <w:tc>
          <w:tcPr>
            <w:tcW w:type="dxa" w:w="1224"/>
            <w:tcMar>
              <w:top w:w="80" w:type="dxa"/>
              <w:start w:w="100" w:type="dxa"/>
              <w:bottom w:w="80" w:type="dxa"/>
              <w:end w:w="100" w:type="dxa"/>
            </w:tcMar>
            <w:vAlign w:val="top"/>
          </w:tcPr>
          <w:p>
            <w:r>
              <w:rPr>
                <w:rFonts w:ascii="Arial" w:hAnsi="Arial"/>
                <w:sz w:val="17"/>
              </w:rPr>
              <w:t>Yes</w:t>
            </w:r>
          </w:p>
        </w:tc>
      </w:tr>
      <w:tr>
        <w:tc>
          <w:tcPr>
            <w:tcW w:type="dxa" w:w="2304"/>
            <w:tcMar>
              <w:top w:w="80" w:type="dxa"/>
              <w:start w:w="100" w:type="dxa"/>
              <w:bottom w:w="80" w:type="dxa"/>
              <w:end w:w="100" w:type="dxa"/>
            </w:tcMar>
            <w:vAlign w:val="top"/>
            <w:shd w:fill="EAF2F8"/>
          </w:tcPr>
          <w:p>
            <w:r>
              <w:rPr>
                <w:rFonts w:ascii="Arial" w:hAnsi="Arial"/>
                <w:sz w:val="17"/>
              </w:rPr>
              <w:t>project_definition_id</w:t>
            </w:r>
          </w:p>
        </w:tc>
        <w:tc>
          <w:tcPr>
            <w:tcW w:type="dxa" w:w="6984"/>
            <w:tcMar>
              <w:top w:w="80" w:type="dxa"/>
              <w:start w:w="100" w:type="dxa"/>
              <w:bottom w:w="80" w:type="dxa"/>
              <w:end w:w="100" w:type="dxa"/>
            </w:tcMar>
            <w:vAlign w:val="top"/>
            <w:shd w:fill="EAF2F8"/>
          </w:tcPr>
          <w:p>
            <w:r>
              <w:rPr>
                <w:rFonts w:ascii="Arial" w:hAnsi="Arial"/>
                <w:sz w:val="17"/>
              </w:rPr>
              <w:t>project.build.village_blacksmith</w:t>
            </w:r>
          </w:p>
        </w:tc>
        <w:tc>
          <w:tcPr>
            <w:tcW w:type="dxa" w:w="1224"/>
            <w:tcMar>
              <w:top w:w="80" w:type="dxa"/>
              <w:start w:w="100" w:type="dxa"/>
              <w:bottom w:w="80" w:type="dxa"/>
              <w:end w:w="100" w:type="dxa"/>
            </w:tcMar>
            <w:vAlign w:val="top"/>
            <w:shd w:fill="EAF2F8"/>
          </w:tcPr>
          <w:p>
            <w:r>
              <w:rPr>
                <w:rFonts w:ascii="Arial" w:hAnsi="Arial"/>
                <w:sz w:val="17"/>
              </w:rPr>
              <w:t>Yes</w:t>
            </w:r>
          </w:p>
        </w:tc>
      </w:tr>
      <w:tr>
        <w:tc>
          <w:tcPr>
            <w:tcW w:type="dxa" w:w="2304"/>
            <w:tcMar>
              <w:top w:w="80" w:type="dxa"/>
              <w:start w:w="100" w:type="dxa"/>
              <w:bottom w:w="80" w:type="dxa"/>
              <w:end w:w="100" w:type="dxa"/>
            </w:tcMar>
            <w:vAlign w:val="top"/>
          </w:tcPr>
          <w:p>
            <w:r>
              <w:rPr>
                <w:rFonts w:ascii="Arial" w:hAnsi="Arial"/>
                <w:sz w:val="17"/>
              </w:rPr>
              <w:t>upgrade_from / upgrade_to</w:t>
            </w:r>
          </w:p>
        </w:tc>
        <w:tc>
          <w:tcPr>
            <w:tcW w:type="dxa" w:w="6984"/>
            <w:tcMar>
              <w:top w:w="80" w:type="dxa"/>
              <w:start w:w="100" w:type="dxa"/>
              <w:bottom w:w="80" w:type="dxa"/>
              <w:end w:w="100" w:type="dxa"/>
            </w:tcMar>
            <w:vAlign w:val="top"/>
          </w:tcPr>
          <w:p>
            <w:r>
              <w:rPr>
                <w:rFonts w:ascii="Arial" w:hAnsi="Arial"/>
                <w:sz w:val="17"/>
              </w:rPr>
              <w:t>hamlet_smithy / town_forge, rune_forge</w:t>
            </w:r>
          </w:p>
        </w:tc>
        <w:tc>
          <w:tcPr>
            <w:tcW w:type="dxa" w:w="1224"/>
            <w:tcMar>
              <w:top w:w="80" w:type="dxa"/>
              <w:start w:w="100" w:type="dxa"/>
              <w:bottom w:w="80" w:type="dxa"/>
              <w:end w:w="100" w:type="dxa"/>
            </w:tcMar>
            <w:vAlign w:val="top"/>
          </w:tcPr>
          <w:p>
            <w:r>
              <w:rPr>
                <w:rFonts w:ascii="Arial" w:hAnsi="Arial"/>
                <w:sz w:val="17"/>
              </w:rPr>
              <w:t>Optional</w:t>
            </w:r>
          </w:p>
        </w:tc>
      </w:tr>
      <w:tr>
        <w:tc>
          <w:tcPr>
            <w:tcW w:type="dxa" w:w="2304"/>
            <w:tcMar>
              <w:top w:w="80" w:type="dxa"/>
              <w:start w:w="100" w:type="dxa"/>
              <w:bottom w:w="80" w:type="dxa"/>
              <w:end w:w="100" w:type="dxa"/>
            </w:tcMar>
            <w:vAlign w:val="top"/>
            <w:shd w:fill="EAF2F8"/>
          </w:tcPr>
          <w:p>
            <w:r>
              <w:rPr>
                <w:rFonts w:ascii="Arial" w:hAnsi="Arial"/>
                <w:sz w:val="17"/>
              </w:rPr>
              <w:t>planner_class</w:t>
            </w:r>
          </w:p>
        </w:tc>
        <w:tc>
          <w:tcPr>
            <w:tcW w:type="dxa" w:w="6984"/>
            <w:tcMar>
              <w:top w:w="80" w:type="dxa"/>
              <w:start w:w="100" w:type="dxa"/>
              <w:bottom w:w="80" w:type="dxa"/>
              <w:end w:w="100" w:type="dxa"/>
            </w:tcMar>
            <w:vAlign w:val="top"/>
            <w:shd w:fill="EAF2F8"/>
          </w:tcPr>
          <w:p>
            <w:r>
              <w:rPr>
                <w:rFonts w:ascii="Arial" w:hAnsi="Arial"/>
                <w:sz w:val="17"/>
              </w:rPr>
              <w:t>optional or conditional</w:t>
            </w:r>
          </w:p>
        </w:tc>
        <w:tc>
          <w:tcPr>
            <w:tcW w:type="dxa" w:w="1224"/>
            <w:tcMar>
              <w:top w:w="80" w:type="dxa"/>
              <w:start w:w="100" w:type="dxa"/>
              <w:bottom w:w="80" w:type="dxa"/>
              <w:end w:w="100" w:type="dxa"/>
            </w:tcMar>
            <w:vAlign w:val="top"/>
            <w:shd w:fill="EAF2F8"/>
          </w:tcPr>
          <w:p>
            <w:r>
              <w:rPr>
                <w:rFonts w:ascii="Arial" w:hAnsi="Arial"/>
                <w:sz w:val="17"/>
              </w:rPr>
              <w:t>Yes</w:t>
            </w:r>
          </w:p>
        </w:tc>
      </w:tr>
      <w:tr>
        <w:tc>
          <w:tcPr>
            <w:tcW w:type="dxa" w:w="2304"/>
            <w:tcMar>
              <w:top w:w="80" w:type="dxa"/>
              <w:start w:w="100" w:type="dxa"/>
              <w:bottom w:w="80" w:type="dxa"/>
              <w:end w:w="100" w:type="dxa"/>
            </w:tcMar>
            <w:vAlign w:val="top"/>
          </w:tcPr>
          <w:p>
            <w:r>
              <w:rPr>
                <w:rFonts w:ascii="Arial" w:hAnsi="Arial"/>
                <w:sz w:val="17"/>
              </w:rPr>
              <w:t>planner_tags</w:t>
            </w:r>
          </w:p>
        </w:tc>
        <w:tc>
          <w:tcPr>
            <w:tcW w:type="dxa" w:w="6984"/>
            <w:tcMar>
              <w:top w:w="80" w:type="dxa"/>
              <w:start w:w="100" w:type="dxa"/>
              <w:bottom w:w="80" w:type="dxa"/>
              <w:end w:w="100" w:type="dxa"/>
            </w:tcMar>
            <w:vAlign w:val="top"/>
          </w:tcPr>
          <w:p>
            <w:r>
              <w:rPr>
                <w:rFonts w:ascii="Arial" w:hAnsi="Arial"/>
                <w:sz w:val="17"/>
              </w:rPr>
              <w:t>tool_shortage, repair_backlog, guard_supply</w:t>
            </w:r>
          </w:p>
        </w:tc>
        <w:tc>
          <w:tcPr>
            <w:tcW w:type="dxa" w:w="1224"/>
            <w:tcMar>
              <w:top w:w="80" w:type="dxa"/>
              <w:start w:w="100" w:type="dxa"/>
              <w:bottom w:w="80" w:type="dxa"/>
              <w:end w:w="100" w:type="dxa"/>
            </w:tcMar>
            <w:vAlign w:val="top"/>
          </w:tcPr>
          <w:p>
            <w:r>
              <w:rPr>
                <w:rFonts w:ascii="Arial" w:hAnsi="Arial"/>
                <w:sz w:val="17"/>
              </w:rPr>
              <w:t>Yes</w:t>
            </w:r>
          </w:p>
        </w:tc>
      </w:tr>
      <w:tr>
        <w:tc>
          <w:tcPr>
            <w:tcW w:type="dxa" w:w="2304"/>
            <w:tcMar>
              <w:top w:w="80" w:type="dxa"/>
              <w:start w:w="100" w:type="dxa"/>
              <w:bottom w:w="80" w:type="dxa"/>
              <w:end w:w="100" w:type="dxa"/>
            </w:tcMar>
            <w:vAlign w:val="top"/>
            <w:shd w:fill="EAF2F8"/>
          </w:tcPr>
          <w:p>
            <w:r>
              <w:rPr>
                <w:rFonts w:ascii="Arial" w:hAnsi="Arial"/>
                <w:sz w:val="17"/>
              </w:rPr>
              <w:t>culture_rules</w:t>
            </w:r>
          </w:p>
        </w:tc>
        <w:tc>
          <w:tcPr>
            <w:tcW w:type="dxa" w:w="6984"/>
            <w:tcMar>
              <w:top w:w="80" w:type="dxa"/>
              <w:start w:w="100" w:type="dxa"/>
              <w:bottom w:w="80" w:type="dxa"/>
              <w:end w:w="100" w:type="dxa"/>
            </w:tcMar>
            <w:vAlign w:val="top"/>
            <w:shd w:fill="EAF2F8"/>
          </w:tcPr>
          <w:p>
            <w:r>
              <w:rPr>
                <w:rFonts w:ascii="Arial" w:hAnsi="Arial"/>
                <w:sz w:val="17"/>
              </w:rPr>
              <w:t>Allowed, preferred, replaced, forbidden, signature</w:t>
            </w:r>
          </w:p>
        </w:tc>
        <w:tc>
          <w:tcPr>
            <w:tcW w:type="dxa" w:w="1224"/>
            <w:tcMar>
              <w:top w:w="80" w:type="dxa"/>
              <w:start w:w="100" w:type="dxa"/>
              <w:bottom w:w="80" w:type="dxa"/>
              <w:end w:w="100" w:type="dxa"/>
            </w:tcMar>
            <w:vAlign w:val="top"/>
            <w:shd w:fill="EAF2F8"/>
          </w:tcPr>
          <w:p>
            <w:r>
              <w:rPr>
                <w:rFonts w:ascii="Arial" w:hAnsi="Arial"/>
                <w:sz w:val="17"/>
              </w:rPr>
              <w:t>Optional</w:t>
            </w:r>
          </w:p>
        </w:tc>
      </w:tr>
      <w:tr>
        <w:tc>
          <w:tcPr>
            <w:tcW w:type="dxa" w:w="2304"/>
            <w:tcMar>
              <w:top w:w="80" w:type="dxa"/>
              <w:start w:w="100" w:type="dxa"/>
              <w:bottom w:w="80" w:type="dxa"/>
              <w:end w:w="100" w:type="dxa"/>
            </w:tcMar>
            <w:vAlign w:val="top"/>
          </w:tcPr>
          <w:p>
            <w:r>
              <w:rPr>
                <w:rFonts w:ascii="Arial" w:hAnsi="Arial"/>
                <w:sz w:val="17"/>
              </w:rPr>
              <w:t>damage_profile</w:t>
            </w:r>
          </w:p>
        </w:tc>
        <w:tc>
          <w:tcPr>
            <w:tcW w:type="dxa" w:w="6984"/>
            <w:tcMar>
              <w:top w:w="80" w:type="dxa"/>
              <w:start w:w="100" w:type="dxa"/>
              <w:bottom w:w="80" w:type="dxa"/>
              <w:end w:w="100" w:type="dxa"/>
            </w:tcMar>
            <w:vAlign w:val="top"/>
          </w:tcPr>
          <w:p>
            <w:r>
              <w:rPr>
                <w:rFonts w:ascii="Arial" w:hAnsi="Arial"/>
                <w:sz w:val="17"/>
              </w:rPr>
              <w:t>fire, siege, collapse, corruption</w:t>
            </w:r>
          </w:p>
        </w:tc>
        <w:tc>
          <w:tcPr>
            <w:tcW w:type="dxa" w:w="1224"/>
            <w:tcMar>
              <w:top w:w="80" w:type="dxa"/>
              <w:start w:w="100" w:type="dxa"/>
              <w:bottom w:w="80" w:type="dxa"/>
              <w:end w:w="100" w:type="dxa"/>
            </w:tcMar>
            <w:vAlign w:val="top"/>
          </w:tcPr>
          <w:p>
            <w:r>
              <w:rPr>
                <w:rFonts w:ascii="Arial" w:hAnsi="Arial"/>
                <w:sz w:val="17"/>
              </w:rPr>
              <w:t>Yes</w:t>
            </w:r>
          </w:p>
        </w:tc>
      </w:tr>
      <w:tr>
        <w:tc>
          <w:tcPr>
            <w:tcW w:type="dxa" w:w="2304"/>
            <w:tcMar>
              <w:top w:w="80" w:type="dxa"/>
              <w:start w:w="100" w:type="dxa"/>
              <w:bottom w:w="80" w:type="dxa"/>
              <w:end w:w="100" w:type="dxa"/>
            </w:tcMar>
            <w:vAlign w:val="top"/>
            <w:shd w:fill="EAF2F8"/>
          </w:tcPr>
          <w:p>
            <w:r>
              <w:rPr>
                <w:rFonts w:ascii="Arial" w:hAnsi="Arial"/>
                <w:sz w:val="17"/>
              </w:rPr>
              <w:t>maintenance_profile</w:t>
            </w:r>
          </w:p>
        </w:tc>
        <w:tc>
          <w:tcPr>
            <w:tcW w:type="dxa" w:w="6984"/>
            <w:tcMar>
              <w:top w:w="80" w:type="dxa"/>
              <w:start w:w="100" w:type="dxa"/>
              <w:bottom w:w="80" w:type="dxa"/>
              <w:end w:w="100" w:type="dxa"/>
            </w:tcMar>
            <w:vAlign w:val="top"/>
            <w:shd w:fill="EAF2F8"/>
          </w:tcPr>
          <w:p>
            <w:r>
              <w:rPr>
                <w:rFonts w:ascii="Arial" w:hAnsi="Arial"/>
                <w:sz w:val="17"/>
              </w:rPr>
              <w:t>Fuel-independent routine upkeep and repair rules</w:t>
            </w:r>
          </w:p>
        </w:tc>
        <w:tc>
          <w:tcPr>
            <w:tcW w:type="dxa" w:w="1224"/>
            <w:tcMar>
              <w:top w:w="80" w:type="dxa"/>
              <w:start w:w="100" w:type="dxa"/>
              <w:bottom w:w="80" w:type="dxa"/>
              <w:end w:w="100" w:type="dxa"/>
            </w:tcMar>
            <w:vAlign w:val="top"/>
            <w:shd w:fill="EAF2F8"/>
          </w:tcPr>
          <w:p>
            <w:r>
              <w:rPr>
                <w:rFonts w:ascii="Arial" w:hAnsi="Arial"/>
                <w:sz w:val="17"/>
              </w:rPr>
              <w:t>Yes</w:t>
            </w:r>
          </w:p>
        </w:tc>
      </w:tr>
      <w:tr>
        <w:tc>
          <w:tcPr>
            <w:tcW w:type="dxa" w:w="2304"/>
            <w:tcMar>
              <w:top w:w="80" w:type="dxa"/>
              <w:start w:w="100" w:type="dxa"/>
              <w:bottom w:w="80" w:type="dxa"/>
              <w:end w:w="100" w:type="dxa"/>
            </w:tcMar>
            <w:vAlign w:val="top"/>
          </w:tcPr>
          <w:p>
            <w:r>
              <w:rPr>
                <w:rFonts w:ascii="Arial" w:hAnsi="Arial"/>
                <w:sz w:val="17"/>
              </w:rPr>
              <w:t>POC status</w:t>
            </w:r>
          </w:p>
        </w:tc>
        <w:tc>
          <w:tcPr>
            <w:tcW w:type="dxa" w:w="6984"/>
            <w:tcMar>
              <w:top w:w="80" w:type="dxa"/>
              <w:start w:w="100" w:type="dxa"/>
              <w:bottom w:w="80" w:type="dxa"/>
              <w:end w:w="100" w:type="dxa"/>
            </w:tcMar>
            <w:vAlign w:val="top"/>
          </w:tcPr>
          <w:p>
            <w:r>
              <w:rPr>
                <w:rFonts w:ascii="Arial" w:hAnsi="Arial"/>
                <w:sz w:val="17"/>
              </w:rPr>
              <w:t>required, alpha, beta, final, deferred</w:t>
            </w:r>
          </w:p>
        </w:tc>
        <w:tc>
          <w:tcPr>
            <w:tcW w:type="dxa" w:w="1224"/>
            <w:tcMar>
              <w:top w:w="80" w:type="dxa"/>
              <w:start w:w="100" w:type="dxa"/>
              <w:bottom w:w="80" w:type="dxa"/>
              <w:end w:w="100" w:type="dxa"/>
            </w:tcMar>
            <w:vAlign w:val="top"/>
          </w:tcPr>
          <w:p>
            <w:r>
              <w:rPr>
                <w:rFonts w:ascii="Arial" w:hAnsi="Arial"/>
                <w:sz w:val="17"/>
              </w:rPr>
              <w:t>Yes</w:t>
            </w:r>
          </w:p>
        </w:tc>
      </w:tr>
      <w:tr>
        <w:tc>
          <w:tcPr>
            <w:tcW w:type="dxa" w:w="2304"/>
            <w:tcMar>
              <w:top w:w="80" w:type="dxa"/>
              <w:start w:w="100" w:type="dxa"/>
              <w:bottom w:w="80" w:type="dxa"/>
              <w:end w:w="100" w:type="dxa"/>
            </w:tcMar>
            <w:vAlign w:val="top"/>
            <w:shd w:fill="EAF2F8"/>
          </w:tcPr>
          <w:p>
            <w:r>
              <w:rPr>
                <w:rFonts w:ascii="Arial" w:hAnsi="Arial"/>
                <w:sz w:val="17"/>
              </w:rPr>
              <w:t>implementation status</w:t>
            </w:r>
          </w:p>
        </w:tc>
        <w:tc>
          <w:tcPr>
            <w:tcW w:type="dxa" w:w="6984"/>
            <w:tcMar>
              <w:top w:w="80" w:type="dxa"/>
              <w:start w:w="100" w:type="dxa"/>
              <w:bottom w:w="80" w:type="dxa"/>
              <w:end w:w="100" w:type="dxa"/>
            </w:tcMar>
            <w:vAlign w:val="top"/>
            <w:shd w:fill="EAF2F8"/>
          </w:tcPr>
          <w:p>
            <w:r>
              <w:rPr>
                <w:rFonts w:ascii="Arial" w:hAnsi="Arial"/>
                <w:sz w:val="17"/>
              </w:rPr>
              <w:t>planned, data, blueprint, validated, implemented</w:t>
            </w:r>
          </w:p>
        </w:tc>
        <w:tc>
          <w:tcPr>
            <w:tcW w:type="dxa" w:w="1224"/>
            <w:tcMar>
              <w:top w:w="80" w:type="dxa"/>
              <w:start w:w="100" w:type="dxa"/>
              <w:bottom w:w="80" w:type="dxa"/>
              <w:end w:w="100" w:type="dxa"/>
            </w:tcMar>
            <w:vAlign w:val="top"/>
            <w:shd w:fill="EAF2F8"/>
          </w:tcPr>
          <w:p>
            <w:r>
              <w:rPr>
                <w:rFonts w:ascii="Arial" w:hAnsi="Arial"/>
                <w:sz w:val="17"/>
              </w:rPr>
              <w:t>Yes</w:t>
            </w:r>
          </w:p>
        </w:tc>
      </w:tr>
    </w:tbl>
    <w:p/>
    <w:p>
      <w:pPr>
        <w:pStyle w:val="Heading1"/>
        <w:keepNext/>
      </w:pPr>
      <w:r>
        <w:t>Appendix B. Need Contribution and Service-Capacity Template</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5184"/>
            <w:shd w:fill="1F4E79"/>
            <w:vAlign w:val="center"/>
            <w:tcMar>
              <w:top w:w="80" w:type="dxa"/>
              <w:start w:w="100" w:type="dxa"/>
              <w:bottom w:w="80" w:type="dxa"/>
              <w:end w:w="100" w:type="dxa"/>
            </w:tcMar>
          </w:tcPr>
          <w:p>
            <w:r>
              <w:rPr>
                <w:rFonts w:ascii="Arial" w:hAnsi="Arial"/>
                <w:b/>
                <w:color w:val="FFFFFF"/>
                <w:sz w:val="18"/>
              </w:rPr>
              <w:t>Field</w:t>
            </w:r>
          </w:p>
        </w:tc>
        <w:tc>
          <w:tcPr>
            <w:tcW w:type="dxa" w:w="5184"/>
            <w:shd w:fill="1F4E79"/>
            <w:vAlign w:val="center"/>
            <w:tcMar>
              <w:top w:w="80" w:type="dxa"/>
              <w:start w:w="100" w:type="dxa"/>
              <w:bottom w:w="80" w:type="dxa"/>
              <w:end w:w="100" w:type="dxa"/>
            </w:tcMar>
          </w:tcPr>
          <w:p>
            <w:r>
              <w:rPr>
                <w:rFonts w:ascii="Arial" w:hAnsi="Arial"/>
                <w:b/>
                <w:color w:val="FFFFFF"/>
                <w:sz w:val="18"/>
              </w:rPr>
              <w:t>Description</w:t>
            </w:r>
          </w:p>
        </w:tc>
      </w:tr>
      <w:tr>
        <w:tc>
          <w:tcPr>
            <w:tcW w:type="dxa" w:w="2664"/>
            <w:tcMar>
              <w:top w:w="80" w:type="dxa"/>
              <w:start w:w="100" w:type="dxa"/>
              <w:bottom w:w="80" w:type="dxa"/>
              <w:end w:w="100" w:type="dxa"/>
            </w:tcMar>
            <w:vAlign w:val="top"/>
          </w:tcPr>
          <w:p>
            <w:r>
              <w:rPr>
                <w:rFonts w:ascii="Arial" w:hAnsi="Arial"/>
                <w:sz w:val="17"/>
              </w:rPr>
              <w:t>Primary Need</w:t>
            </w:r>
          </w:p>
        </w:tc>
        <w:tc>
          <w:tcPr>
            <w:tcW w:type="dxa" w:w="7848"/>
            <w:tcMar>
              <w:top w:w="80" w:type="dxa"/>
              <w:start w:w="100" w:type="dxa"/>
              <w:bottom w:w="80" w:type="dxa"/>
              <w:end w:w="100" w:type="dxa"/>
            </w:tcMar>
            <w:vAlign w:val="top"/>
          </w:tcPr>
          <w:p>
            <w:r>
              <w:rPr>
                <w:rFonts w:ascii="Arial" w:hAnsi="Arial"/>
                <w:sz w:val="17"/>
              </w:rPr>
              <w:t>The main visible need this building exists to support.</w:t>
            </w:r>
          </w:p>
        </w:tc>
      </w:tr>
      <w:tr>
        <w:tc>
          <w:tcPr>
            <w:tcW w:type="dxa" w:w="2664"/>
            <w:tcMar>
              <w:top w:w="80" w:type="dxa"/>
              <w:start w:w="100" w:type="dxa"/>
              <w:bottom w:w="80" w:type="dxa"/>
              <w:end w:w="100" w:type="dxa"/>
            </w:tcMar>
            <w:vAlign w:val="top"/>
            <w:shd w:fill="EAF2F8"/>
          </w:tcPr>
          <w:p>
            <w:r>
              <w:rPr>
                <w:rFonts w:ascii="Arial" w:hAnsi="Arial"/>
                <w:sz w:val="17"/>
              </w:rPr>
              <w:t>Secondary Needs</w:t>
            </w:r>
          </w:p>
        </w:tc>
        <w:tc>
          <w:tcPr>
            <w:tcW w:type="dxa" w:w="7848"/>
            <w:tcMar>
              <w:top w:w="80" w:type="dxa"/>
              <w:start w:w="100" w:type="dxa"/>
              <w:bottom w:w="80" w:type="dxa"/>
              <w:end w:w="100" w:type="dxa"/>
            </w:tcMar>
            <w:vAlign w:val="top"/>
            <w:shd w:fill="EAF2F8"/>
          </w:tcPr>
          <w:p>
            <w:r>
              <w:rPr>
                <w:rFonts w:ascii="Arial" w:hAnsi="Arial"/>
                <w:sz w:val="17"/>
              </w:rPr>
              <w:t>A small number of additional needs affected when fully functional.</w:t>
            </w:r>
          </w:p>
        </w:tc>
      </w:tr>
      <w:tr>
        <w:tc>
          <w:tcPr>
            <w:tcW w:type="dxa" w:w="2664"/>
            <w:tcMar>
              <w:top w:w="80" w:type="dxa"/>
              <w:start w:w="100" w:type="dxa"/>
              <w:bottom w:w="80" w:type="dxa"/>
              <w:end w:w="100" w:type="dxa"/>
            </w:tcMar>
            <w:vAlign w:val="top"/>
          </w:tcPr>
          <w:p>
            <w:r>
              <w:rPr>
                <w:rFonts w:ascii="Arial" w:hAnsi="Arial"/>
                <w:sz w:val="17"/>
              </w:rPr>
              <w:t>Demand Created</w:t>
            </w:r>
          </w:p>
        </w:tc>
        <w:tc>
          <w:tcPr>
            <w:tcW w:type="dxa" w:w="7848"/>
            <w:tcMar>
              <w:top w:w="80" w:type="dxa"/>
              <w:start w:w="100" w:type="dxa"/>
              <w:bottom w:w="80" w:type="dxa"/>
              <w:end w:w="100" w:type="dxa"/>
            </w:tcMar>
            <w:vAlign w:val="top"/>
          </w:tcPr>
          <w:p>
            <w:r>
              <w:rPr>
                <w:rFonts w:ascii="Arial" w:hAnsi="Arial"/>
                <w:sz w:val="17"/>
              </w:rPr>
              <w:t>New residents, jobs, utilities, maintenance, traffic, safety risk, or service expectations created by the building.</w:t>
            </w:r>
          </w:p>
        </w:tc>
      </w:tr>
      <w:tr>
        <w:tc>
          <w:tcPr>
            <w:tcW w:type="dxa" w:w="2664"/>
            <w:tcMar>
              <w:top w:w="80" w:type="dxa"/>
              <w:start w:w="100" w:type="dxa"/>
              <w:bottom w:w="80" w:type="dxa"/>
              <w:end w:w="100" w:type="dxa"/>
            </w:tcMar>
            <w:vAlign w:val="top"/>
            <w:shd w:fill="EAF2F8"/>
          </w:tcPr>
          <w:p>
            <w:r>
              <w:rPr>
                <w:rFonts w:ascii="Arial" w:hAnsi="Arial"/>
                <w:sz w:val="17"/>
              </w:rPr>
              <w:t>Base Capacity</w:t>
            </w:r>
          </w:p>
        </w:tc>
        <w:tc>
          <w:tcPr>
            <w:tcW w:type="dxa" w:w="7848"/>
            <w:tcMar>
              <w:top w:w="80" w:type="dxa"/>
              <w:start w:w="100" w:type="dxa"/>
              <w:bottom w:w="80" w:type="dxa"/>
              <w:end w:w="100" w:type="dxa"/>
            </w:tcMar>
            <w:vAlign w:val="top"/>
            <w:shd w:fill="EAF2F8"/>
          </w:tcPr>
          <w:p>
            <w:r>
              <w:rPr>
                <w:rFonts w:ascii="Arial" w:hAnsi="Arial"/>
                <w:sz w:val="17"/>
              </w:rPr>
              <w:t>The unmodified service amount before condition, staffing, inputs, access, utility, and suitability factors.</w:t>
            </w:r>
          </w:p>
        </w:tc>
      </w:tr>
      <w:tr>
        <w:tc>
          <w:tcPr>
            <w:tcW w:type="dxa" w:w="2664"/>
            <w:tcMar>
              <w:top w:w="80" w:type="dxa"/>
              <w:start w:w="100" w:type="dxa"/>
              <w:bottom w:w="80" w:type="dxa"/>
              <w:end w:w="100" w:type="dxa"/>
            </w:tcMar>
            <w:vAlign w:val="top"/>
          </w:tcPr>
          <w:p>
            <w:r>
              <w:rPr>
                <w:rFonts w:ascii="Arial" w:hAnsi="Arial"/>
                <w:sz w:val="17"/>
              </w:rPr>
              <w:t>Capacity Unit</w:t>
            </w:r>
          </w:p>
        </w:tc>
        <w:tc>
          <w:tcPr>
            <w:tcW w:type="dxa" w:w="7848"/>
            <w:tcMar>
              <w:top w:w="80" w:type="dxa"/>
              <w:start w:w="100" w:type="dxa"/>
              <w:bottom w:w="80" w:type="dxa"/>
              <w:end w:w="100" w:type="dxa"/>
            </w:tcMar>
            <w:vAlign w:val="top"/>
          </w:tcPr>
          <w:p>
            <w:r>
              <w:rPr>
                <w:rFonts w:ascii="Arial" w:hAnsi="Arial"/>
                <w:sz w:val="17"/>
              </w:rPr>
              <w:t>Beds, meals/day, patients/day, jobs, storage slots, coverage points, service visits, protection strength, or another shared unit.</w:t>
            </w:r>
          </w:p>
        </w:tc>
      </w:tr>
      <w:tr>
        <w:tc>
          <w:tcPr>
            <w:tcW w:type="dxa" w:w="2664"/>
            <w:tcMar>
              <w:top w:w="80" w:type="dxa"/>
              <w:start w:w="100" w:type="dxa"/>
              <w:bottom w:w="80" w:type="dxa"/>
              <w:end w:w="100" w:type="dxa"/>
            </w:tcMar>
            <w:vAlign w:val="top"/>
            <w:shd w:fill="EAF2F8"/>
          </w:tcPr>
          <w:p>
            <w:r>
              <w:rPr>
                <w:rFonts w:ascii="Arial" w:hAnsi="Arial"/>
                <w:sz w:val="17"/>
              </w:rPr>
              <w:t>Coverage Type</w:t>
            </w:r>
          </w:p>
        </w:tc>
        <w:tc>
          <w:tcPr>
            <w:tcW w:type="dxa" w:w="7848"/>
            <w:tcMar>
              <w:top w:w="80" w:type="dxa"/>
              <w:start w:w="100" w:type="dxa"/>
              <w:bottom w:w="80" w:type="dxa"/>
              <w:end w:w="100" w:type="dxa"/>
            </w:tcMar>
            <w:vAlign w:val="top"/>
            <w:shd w:fill="EAF2F8"/>
          </w:tcPr>
          <w:p>
            <w:r>
              <w:rPr>
                <w:rFonts w:ascii="Arial" w:hAnsi="Arial"/>
                <w:sz w:val="17"/>
              </w:rPr>
              <w:t>Settlement-wide, district, radius, route, household, attached parcel, network, or targeted.</w:t>
            </w:r>
          </w:p>
        </w:tc>
      </w:tr>
      <w:tr>
        <w:tc>
          <w:tcPr>
            <w:tcW w:type="dxa" w:w="2664"/>
            <w:tcMar>
              <w:top w:w="80" w:type="dxa"/>
              <w:start w:w="100" w:type="dxa"/>
              <w:bottom w:w="80" w:type="dxa"/>
              <w:end w:w="100" w:type="dxa"/>
            </w:tcMar>
            <w:vAlign w:val="top"/>
          </w:tcPr>
          <w:p>
            <w:r>
              <w:rPr>
                <w:rFonts w:ascii="Arial" w:hAnsi="Arial"/>
                <w:sz w:val="17"/>
              </w:rPr>
              <w:t>Required Staffing</w:t>
            </w:r>
          </w:p>
        </w:tc>
        <w:tc>
          <w:tcPr>
            <w:tcW w:type="dxa" w:w="7848"/>
            <w:tcMar>
              <w:top w:w="80" w:type="dxa"/>
              <w:start w:w="100" w:type="dxa"/>
              <w:bottom w:w="80" w:type="dxa"/>
              <w:end w:w="100" w:type="dxa"/>
            </w:tcMar>
            <w:vAlign w:val="top"/>
          </w:tcPr>
          <w:p>
            <w:r>
              <w:rPr>
                <w:rFonts w:ascii="Arial" w:hAnsi="Arial"/>
                <w:sz w:val="17"/>
              </w:rPr>
              <w:t>Workers and specialists needed to provide active capacity.</w:t>
            </w:r>
          </w:p>
        </w:tc>
      </w:tr>
      <w:tr>
        <w:tc>
          <w:tcPr>
            <w:tcW w:type="dxa" w:w="2664"/>
            <w:tcMar>
              <w:top w:w="80" w:type="dxa"/>
              <w:start w:w="100" w:type="dxa"/>
              <w:bottom w:w="80" w:type="dxa"/>
              <w:end w:w="100" w:type="dxa"/>
            </w:tcMar>
            <w:vAlign w:val="top"/>
            <w:shd w:fill="EAF2F8"/>
          </w:tcPr>
          <w:p>
            <w:r>
              <w:rPr>
                <w:rFonts w:ascii="Arial" w:hAnsi="Arial"/>
                <w:sz w:val="17"/>
              </w:rPr>
              <w:t>Required Inputs</w:t>
            </w:r>
          </w:p>
        </w:tc>
        <w:tc>
          <w:tcPr>
            <w:tcW w:type="dxa" w:w="7848"/>
            <w:tcMar>
              <w:top w:w="80" w:type="dxa"/>
              <w:start w:w="100" w:type="dxa"/>
              <w:bottom w:w="80" w:type="dxa"/>
              <w:end w:w="100" w:type="dxa"/>
            </w:tcMar>
            <w:vAlign w:val="top"/>
            <w:shd w:fill="EAF2F8"/>
          </w:tcPr>
          <w:p>
            <w:r>
              <w:rPr>
                <w:rFonts w:ascii="Arial" w:hAnsi="Arial"/>
                <w:sz w:val="17"/>
              </w:rPr>
              <w:t>Physical items, fuel, food, medicine, mana, tools, or information consumed to provide capacity.</w:t>
            </w:r>
          </w:p>
        </w:tc>
      </w:tr>
      <w:tr>
        <w:tc>
          <w:tcPr>
            <w:tcW w:type="dxa" w:w="2664"/>
            <w:tcMar>
              <w:top w:w="80" w:type="dxa"/>
              <w:start w:w="100" w:type="dxa"/>
              <w:bottom w:w="80" w:type="dxa"/>
              <w:end w:w="100" w:type="dxa"/>
            </w:tcMar>
            <w:vAlign w:val="top"/>
          </w:tcPr>
          <w:p>
            <w:r>
              <w:rPr>
                <w:rFonts w:ascii="Arial" w:hAnsi="Arial"/>
                <w:sz w:val="17"/>
              </w:rPr>
              <w:t>Required Utilities</w:t>
            </w:r>
          </w:p>
        </w:tc>
        <w:tc>
          <w:tcPr>
            <w:tcW w:type="dxa" w:w="7848"/>
            <w:tcMar>
              <w:top w:w="80" w:type="dxa"/>
              <w:start w:w="100" w:type="dxa"/>
              <w:bottom w:w="80" w:type="dxa"/>
              <w:end w:w="100" w:type="dxa"/>
            </w:tcMar>
            <w:vAlign w:val="top"/>
          </w:tcPr>
          <w:p>
            <w:r>
              <w:rPr>
                <w:rFonts w:ascii="Arial" w:hAnsi="Arial"/>
                <w:sz w:val="17"/>
              </w:rPr>
              <w:t>Road, water, sanitation, power, mana, lighting, signal, or logistics links.</w:t>
            </w:r>
          </w:p>
        </w:tc>
      </w:tr>
      <w:tr>
        <w:tc>
          <w:tcPr>
            <w:tcW w:type="dxa" w:w="2664"/>
            <w:tcMar>
              <w:top w:w="80" w:type="dxa"/>
              <w:start w:w="100" w:type="dxa"/>
              <w:bottom w:w="80" w:type="dxa"/>
              <w:end w:w="100" w:type="dxa"/>
            </w:tcMar>
            <w:vAlign w:val="top"/>
            <w:shd w:fill="EAF2F8"/>
          </w:tcPr>
          <w:p>
            <w:r>
              <w:rPr>
                <w:rFonts w:ascii="Arial" w:hAnsi="Arial"/>
                <w:sz w:val="17"/>
              </w:rPr>
              <w:t>Condition Scaling</w:t>
            </w:r>
          </w:p>
        </w:tc>
        <w:tc>
          <w:tcPr>
            <w:tcW w:type="dxa" w:w="7848"/>
            <w:tcMar>
              <w:top w:w="80" w:type="dxa"/>
              <w:start w:w="100" w:type="dxa"/>
              <w:bottom w:w="80" w:type="dxa"/>
              <w:end w:w="100" w:type="dxa"/>
            </w:tcMar>
            <w:vAlign w:val="top"/>
            <w:shd w:fill="EAF2F8"/>
          </w:tcPr>
          <w:p>
            <w:r>
              <w:rPr>
                <w:rFonts w:ascii="Arial" w:hAnsi="Arial"/>
                <w:sz w:val="17"/>
              </w:rPr>
              <w:t>How damage and maintenance reduce capacity.</w:t>
            </w:r>
          </w:p>
        </w:tc>
      </w:tr>
      <w:tr>
        <w:tc>
          <w:tcPr>
            <w:tcW w:type="dxa" w:w="2664"/>
            <w:tcMar>
              <w:top w:w="80" w:type="dxa"/>
              <w:start w:w="100" w:type="dxa"/>
              <w:bottom w:w="80" w:type="dxa"/>
              <w:end w:w="100" w:type="dxa"/>
            </w:tcMar>
            <w:vAlign w:val="top"/>
          </w:tcPr>
          <w:p>
            <w:r>
              <w:rPr>
                <w:rFonts w:ascii="Arial" w:hAnsi="Arial"/>
                <w:sz w:val="17"/>
              </w:rPr>
              <w:t>Access Scaling</w:t>
            </w:r>
          </w:p>
        </w:tc>
        <w:tc>
          <w:tcPr>
            <w:tcW w:type="dxa" w:w="7848"/>
            <w:tcMar>
              <w:top w:w="80" w:type="dxa"/>
              <w:start w:w="100" w:type="dxa"/>
              <w:bottom w:w="80" w:type="dxa"/>
              <w:end w:w="100" w:type="dxa"/>
            </w:tcMar>
            <w:vAlign w:val="top"/>
          </w:tcPr>
          <w:p>
            <w:r>
              <w:rPr>
                <w:rFonts w:ascii="Arial" w:hAnsi="Arial"/>
                <w:sz w:val="17"/>
              </w:rPr>
              <w:t>How reachability, queueing, permissions, and distance reduce effective service.</w:t>
            </w:r>
          </w:p>
        </w:tc>
      </w:tr>
      <w:tr>
        <w:tc>
          <w:tcPr>
            <w:tcW w:type="dxa" w:w="2664"/>
            <w:tcMar>
              <w:top w:w="80" w:type="dxa"/>
              <w:start w:w="100" w:type="dxa"/>
              <w:bottom w:w="80" w:type="dxa"/>
              <w:end w:w="100" w:type="dxa"/>
            </w:tcMar>
            <w:vAlign w:val="top"/>
            <w:shd w:fill="EAF2F8"/>
          </w:tcPr>
          <w:p>
            <w:r>
              <w:rPr>
                <w:rFonts w:ascii="Arial" w:hAnsi="Arial"/>
                <w:sz w:val="17"/>
              </w:rPr>
              <w:t>Resilience</w:t>
            </w:r>
          </w:p>
        </w:tc>
        <w:tc>
          <w:tcPr>
            <w:tcW w:type="dxa" w:w="7848"/>
            <w:tcMar>
              <w:top w:w="80" w:type="dxa"/>
              <w:start w:w="100" w:type="dxa"/>
              <w:bottom w:w="80" w:type="dxa"/>
              <w:end w:w="100" w:type="dxa"/>
            </w:tcMar>
            <w:vAlign w:val="top"/>
            <w:shd w:fill="EAF2F8"/>
          </w:tcPr>
          <w:p>
            <w:r>
              <w:rPr>
                <w:rFonts w:ascii="Arial" w:hAnsi="Arial"/>
                <w:sz w:val="17"/>
              </w:rPr>
              <w:t>Spare capacity, emergency use, backup operation, stock reserve, or failure tolerance.</w:t>
            </w:r>
          </w:p>
        </w:tc>
      </w:tr>
      <w:tr>
        <w:tc>
          <w:tcPr>
            <w:tcW w:type="dxa" w:w="2664"/>
            <w:tcMar>
              <w:top w:w="80" w:type="dxa"/>
              <w:start w:w="100" w:type="dxa"/>
              <w:bottom w:w="80" w:type="dxa"/>
              <w:end w:w="100" w:type="dxa"/>
            </w:tcMar>
            <w:vAlign w:val="top"/>
          </w:tcPr>
          <w:p>
            <w:r>
              <w:rPr>
                <w:rFonts w:ascii="Arial" w:hAnsi="Arial"/>
                <w:sz w:val="17"/>
              </w:rPr>
              <w:t>UI Summary</w:t>
            </w:r>
          </w:p>
        </w:tc>
        <w:tc>
          <w:tcPr>
            <w:tcW w:type="dxa" w:w="7848"/>
            <w:tcMar>
              <w:top w:w="80" w:type="dxa"/>
              <w:start w:w="100" w:type="dxa"/>
              <w:bottom w:w="80" w:type="dxa"/>
              <w:end w:w="100" w:type="dxa"/>
            </w:tcMar>
            <w:vAlign w:val="top"/>
          </w:tcPr>
          <w:p>
            <w:r>
              <w:rPr>
                <w:rFonts w:ascii="Arial" w:hAnsi="Arial"/>
                <w:sz w:val="17"/>
              </w:rPr>
              <w:t>State, trend, top cause, top remedy, and optional detailed values.</w:t>
            </w:r>
          </w:p>
        </w:tc>
      </w:tr>
    </w:tbl>
    <w:p/>
    <w:p>
      <w:pPr>
        <w:pStyle w:val="Heading1"/>
        <w:keepNext/>
      </w:pPr>
      <w:r>
        <w:t>Appendix C. Settlement Stage Matrix Template</w:t>
      </w:r>
    </w:p>
    <w:tbl>
      <w:tblPr>
        <w:tblStyle w:val="TableGrid"/>
        <w:tblW w:type="auto" w:w="0"/>
        <w:jc w:val="center"/>
        <w:tblLook w:firstColumn="1" w:firstRow="1" w:lastColumn="0" w:lastRow="0" w:noHBand="0" w:noVBand="1" w:val="04A0"/>
      </w:tblPr>
      <w:tblGrid>
        <w:gridCol w:w="1152"/>
        <w:gridCol w:w="1152"/>
        <w:gridCol w:w="1152"/>
        <w:gridCol w:w="1152"/>
        <w:gridCol w:w="1152"/>
        <w:gridCol w:w="1152"/>
        <w:gridCol w:w="1152"/>
        <w:gridCol w:w="1152"/>
        <w:gridCol w:w="1152"/>
      </w:tblGrid>
      <w:tr>
        <w:trPr>
          <w:tblHeader w:val="true"/>
        </w:trPr>
        <w:tc>
          <w:tcPr>
            <w:tcW w:type="dxa" w:w="1152"/>
            <w:shd w:fill="1F4E79"/>
            <w:vAlign w:val="center"/>
            <w:tcMar>
              <w:top w:w="80" w:type="dxa"/>
              <w:start w:w="100" w:type="dxa"/>
              <w:bottom w:w="80" w:type="dxa"/>
              <w:end w:w="100" w:type="dxa"/>
            </w:tcMar>
          </w:tcPr>
          <w:p>
            <w:r>
              <w:rPr>
                <w:rFonts w:ascii="Arial" w:hAnsi="Arial"/>
                <w:b/>
                <w:color w:val="FFFFFF"/>
                <w:sz w:val="18"/>
              </w:rPr>
              <w:t>Building Family</w:t>
            </w:r>
          </w:p>
        </w:tc>
        <w:tc>
          <w:tcPr>
            <w:tcW w:type="dxa" w:w="1152"/>
            <w:shd w:fill="1F4E79"/>
            <w:vAlign w:val="center"/>
            <w:tcMar>
              <w:top w:w="80" w:type="dxa"/>
              <w:start w:w="100" w:type="dxa"/>
              <w:bottom w:w="80" w:type="dxa"/>
              <w:end w:w="100" w:type="dxa"/>
            </w:tcMar>
          </w:tcPr>
          <w:p>
            <w:r>
              <w:rPr>
                <w:rFonts w:ascii="Arial" w:hAnsi="Arial"/>
                <w:b/>
                <w:color w:val="FFFFFF"/>
                <w:sz w:val="18"/>
              </w:rPr>
              <w:t>Camp</w:t>
            </w:r>
          </w:p>
        </w:tc>
        <w:tc>
          <w:tcPr>
            <w:tcW w:type="dxa" w:w="1152"/>
            <w:shd w:fill="1F4E79"/>
            <w:vAlign w:val="center"/>
            <w:tcMar>
              <w:top w:w="80" w:type="dxa"/>
              <w:start w:w="100" w:type="dxa"/>
              <w:bottom w:w="80" w:type="dxa"/>
              <w:end w:w="100" w:type="dxa"/>
            </w:tcMar>
          </w:tcPr>
          <w:p>
            <w:r>
              <w:rPr>
                <w:rFonts w:ascii="Arial" w:hAnsi="Arial"/>
                <w:b/>
                <w:color w:val="FFFFFF"/>
                <w:sz w:val="18"/>
              </w:rPr>
              <w:t>Hamlet</w:t>
            </w:r>
          </w:p>
        </w:tc>
        <w:tc>
          <w:tcPr>
            <w:tcW w:type="dxa" w:w="1152"/>
            <w:shd w:fill="1F4E79"/>
            <w:vAlign w:val="center"/>
            <w:tcMar>
              <w:top w:w="80" w:type="dxa"/>
              <w:start w:w="100" w:type="dxa"/>
              <w:bottom w:w="80" w:type="dxa"/>
              <w:end w:w="100" w:type="dxa"/>
            </w:tcMar>
          </w:tcPr>
          <w:p>
            <w:r>
              <w:rPr>
                <w:rFonts w:ascii="Arial" w:hAnsi="Arial"/>
                <w:b/>
                <w:color w:val="FFFFFF"/>
                <w:sz w:val="18"/>
              </w:rPr>
              <w:t>Village</w:t>
            </w:r>
          </w:p>
        </w:tc>
        <w:tc>
          <w:tcPr>
            <w:tcW w:type="dxa" w:w="1152"/>
            <w:shd w:fill="1F4E79"/>
            <w:vAlign w:val="center"/>
            <w:tcMar>
              <w:top w:w="80" w:type="dxa"/>
              <w:start w:w="100" w:type="dxa"/>
              <w:bottom w:w="80" w:type="dxa"/>
              <w:end w:w="100" w:type="dxa"/>
            </w:tcMar>
          </w:tcPr>
          <w:p>
            <w:r>
              <w:rPr>
                <w:rFonts w:ascii="Arial" w:hAnsi="Arial"/>
                <w:b/>
                <w:color w:val="FFFFFF"/>
                <w:sz w:val="18"/>
              </w:rPr>
              <w:t>Fortified Village</w:t>
            </w:r>
          </w:p>
        </w:tc>
        <w:tc>
          <w:tcPr>
            <w:tcW w:type="dxa" w:w="1152"/>
            <w:shd w:fill="1F4E79"/>
            <w:vAlign w:val="center"/>
            <w:tcMar>
              <w:top w:w="80" w:type="dxa"/>
              <w:start w:w="100" w:type="dxa"/>
              <w:bottom w:w="80" w:type="dxa"/>
              <w:end w:w="100" w:type="dxa"/>
            </w:tcMar>
          </w:tcPr>
          <w:p>
            <w:r>
              <w:rPr>
                <w:rFonts w:ascii="Arial" w:hAnsi="Arial"/>
                <w:b/>
                <w:color w:val="FFFFFF"/>
                <w:sz w:val="18"/>
              </w:rPr>
              <w:t>Town</w:t>
            </w:r>
          </w:p>
        </w:tc>
        <w:tc>
          <w:tcPr>
            <w:tcW w:type="dxa" w:w="1152"/>
            <w:shd w:fill="1F4E79"/>
            <w:vAlign w:val="center"/>
            <w:tcMar>
              <w:top w:w="80" w:type="dxa"/>
              <w:start w:w="100" w:type="dxa"/>
              <w:bottom w:w="80" w:type="dxa"/>
              <w:end w:w="100" w:type="dxa"/>
            </w:tcMar>
          </w:tcPr>
          <w:p>
            <w:r>
              <w:rPr>
                <w:rFonts w:ascii="Arial" w:hAnsi="Arial"/>
                <w:b/>
                <w:color w:val="FFFFFF"/>
                <w:sz w:val="18"/>
              </w:rPr>
              <w:t>City</w:t>
            </w:r>
          </w:p>
        </w:tc>
        <w:tc>
          <w:tcPr>
            <w:tcW w:type="dxa" w:w="1152"/>
            <w:shd w:fill="1F4E79"/>
            <w:vAlign w:val="center"/>
            <w:tcMar>
              <w:top w:w="80" w:type="dxa"/>
              <w:start w:w="100" w:type="dxa"/>
              <w:bottom w:w="80" w:type="dxa"/>
              <w:end w:w="100" w:type="dxa"/>
            </w:tcMar>
          </w:tcPr>
          <w:p>
            <w:r>
              <w:rPr>
                <w:rFonts w:ascii="Arial" w:hAnsi="Arial"/>
                <w:b/>
                <w:color w:val="FFFFFF"/>
                <w:sz w:val="18"/>
              </w:rPr>
              <w:t>Capital</w:t>
            </w:r>
          </w:p>
        </w:tc>
        <w:tc>
          <w:tcPr>
            <w:tcW w:type="dxa" w:w="1152"/>
            <w:shd w:fill="1F4E79"/>
            <w:vAlign w:val="center"/>
            <w:tcMar>
              <w:top w:w="80" w:type="dxa"/>
              <w:start w:w="100" w:type="dxa"/>
              <w:bottom w:w="80" w:type="dxa"/>
              <w:end w:w="100" w:type="dxa"/>
            </w:tcMar>
          </w:tcPr>
          <w:p>
            <w:r>
              <w:rPr>
                <w:rFonts w:ascii="Arial" w:hAnsi="Arial"/>
                <w:b/>
                <w:color w:val="FFFFFF"/>
                <w:sz w:val="18"/>
              </w:rPr>
              <w:t>Magical Metropolis</w:t>
            </w:r>
          </w:p>
        </w:tc>
      </w:tr>
      <w:tr>
        <w:tc>
          <w:tcPr>
            <w:tcW w:type="dxa" w:w="2088"/>
            <w:tcMar>
              <w:top w:w="80" w:type="dxa"/>
              <w:start w:w="100" w:type="dxa"/>
              <w:bottom w:w="80" w:type="dxa"/>
              <w:end w:w="100" w:type="dxa"/>
            </w:tcMar>
            <w:vAlign w:val="top"/>
          </w:tcPr>
          <w:p>
            <w:r>
              <w:rPr>
                <w:rFonts w:ascii="Arial" w:hAnsi="Arial"/>
                <w:sz w:val="17"/>
              </w:rPr>
              <w:t>Residential Shelter</w:t>
            </w:r>
          </w:p>
        </w:tc>
        <w:tc>
          <w:tcPr>
            <w:tcW w:type="dxa" w:w="1008"/>
            <w:tcMar>
              <w:top w:w="80" w:type="dxa"/>
              <w:start w:w="100" w:type="dxa"/>
              <w:bottom w:w="80" w:type="dxa"/>
              <w:end w:w="100" w:type="dxa"/>
            </w:tcMar>
            <w:vAlign w:val="top"/>
          </w:tcPr>
          <w:p>
            <w:r>
              <w:rPr>
                <w:rFonts w:ascii="Arial" w:hAnsi="Arial"/>
                <w:sz w:val="17"/>
              </w:rPr>
              <w:t>Required</w:t>
            </w:r>
          </w:p>
        </w:tc>
        <w:tc>
          <w:tcPr>
            <w:tcW w:type="dxa" w:w="1080"/>
            <w:tcMar>
              <w:top w:w="80" w:type="dxa"/>
              <w:start w:w="100" w:type="dxa"/>
              <w:bottom w:w="80" w:type="dxa"/>
              <w:end w:w="100" w:type="dxa"/>
            </w:tcMar>
            <w:vAlign w:val="top"/>
          </w:tcPr>
          <w:p>
            <w:r>
              <w:rPr>
                <w:rFonts w:ascii="Arial" w:hAnsi="Arial"/>
                <w:sz w:val="17"/>
              </w:rPr>
              <w:t>Required</w:t>
            </w:r>
          </w:p>
        </w:tc>
        <w:tc>
          <w:tcPr>
            <w:tcW w:type="dxa" w:w="1080"/>
            <w:tcMar>
              <w:top w:w="80" w:type="dxa"/>
              <w:start w:w="100" w:type="dxa"/>
              <w:bottom w:w="80" w:type="dxa"/>
              <w:end w:w="100" w:type="dxa"/>
            </w:tcMar>
            <w:vAlign w:val="top"/>
          </w:tcPr>
          <w:p>
            <w:r>
              <w:rPr>
                <w:rFonts w:ascii="Arial" w:hAnsi="Arial"/>
                <w:sz w:val="17"/>
              </w:rPr>
              <w:t>Required</w:t>
            </w:r>
          </w:p>
        </w:tc>
        <w:tc>
          <w:tcPr>
            <w:tcW w:type="dxa" w:w="1296"/>
            <w:tcMar>
              <w:top w:w="80" w:type="dxa"/>
              <w:start w:w="100" w:type="dxa"/>
              <w:bottom w:w="80" w:type="dxa"/>
              <w:end w:w="100" w:type="dxa"/>
            </w:tcMar>
            <w:vAlign w:val="top"/>
          </w:tcPr>
          <w:p>
            <w:r>
              <w:rPr>
                <w:rFonts w:ascii="Arial" w:hAnsi="Arial"/>
                <w:sz w:val="17"/>
              </w:rPr>
              <w:t>Required</w:t>
            </w:r>
          </w:p>
        </w:tc>
        <w:tc>
          <w:tcPr>
            <w:tcW w:type="dxa" w:w="1008"/>
            <w:tcMar>
              <w:top w:w="80" w:type="dxa"/>
              <w:start w:w="100" w:type="dxa"/>
              <w:bottom w:w="80" w:type="dxa"/>
              <w:end w:w="100" w:type="dxa"/>
            </w:tcMar>
            <w:vAlign w:val="top"/>
          </w:tcPr>
          <w:p>
            <w:r>
              <w:rPr>
                <w:rFonts w:ascii="Arial" w:hAnsi="Arial"/>
                <w:sz w:val="17"/>
              </w:rPr>
              <w:t>Required</w:t>
            </w:r>
          </w:p>
        </w:tc>
        <w:tc>
          <w:tcPr>
            <w:tcW w:type="dxa" w:w="1008"/>
            <w:tcMar>
              <w:top w:w="80" w:type="dxa"/>
              <w:start w:w="100" w:type="dxa"/>
              <w:bottom w:w="80" w:type="dxa"/>
              <w:end w:w="100" w:type="dxa"/>
            </w:tcMar>
            <w:vAlign w:val="top"/>
          </w:tcPr>
          <w:p>
            <w:r>
              <w:rPr>
                <w:rFonts w:ascii="Arial" w:hAnsi="Arial"/>
                <w:sz w:val="17"/>
              </w:rPr>
              <w:t>Required</w:t>
            </w:r>
          </w:p>
        </w:tc>
        <w:tc>
          <w:tcPr>
            <w:tcW w:type="dxa" w:w="1080"/>
            <w:tcMar>
              <w:top w:w="80" w:type="dxa"/>
              <w:start w:w="100" w:type="dxa"/>
              <w:bottom w:w="80" w:type="dxa"/>
              <w:end w:w="100" w:type="dxa"/>
            </w:tcMar>
            <w:vAlign w:val="top"/>
          </w:tcPr>
          <w:p>
            <w:r>
              <w:rPr>
                <w:rFonts w:ascii="Arial" w:hAnsi="Arial"/>
                <w:sz w:val="17"/>
              </w:rPr>
              <w:t>Required</w:t>
            </w:r>
          </w:p>
        </w:tc>
        <w:tc>
          <w:tcPr>
            <w:tcW w:type="dxa" w:w="1440"/>
            <w:tcMar>
              <w:top w:w="80" w:type="dxa"/>
              <w:start w:w="100" w:type="dxa"/>
              <w:bottom w:w="80" w:type="dxa"/>
              <w:end w:w="100" w:type="dxa"/>
            </w:tcMar>
            <w:vAlign w:val="top"/>
          </w:tcPr>
          <w:p>
            <w:r>
              <w:rPr>
                <w:rFonts w:ascii="Arial" w:hAnsi="Arial"/>
                <w:sz w:val="17"/>
              </w:rPr>
              <w:t>Required</w:t>
            </w:r>
          </w:p>
        </w:tc>
      </w:tr>
      <w:tr>
        <w:tc>
          <w:tcPr>
            <w:tcW w:type="dxa" w:w="2088"/>
            <w:tcMar>
              <w:top w:w="80" w:type="dxa"/>
              <w:start w:w="100" w:type="dxa"/>
              <w:bottom w:w="80" w:type="dxa"/>
              <w:end w:w="100" w:type="dxa"/>
            </w:tcMar>
            <w:vAlign w:val="top"/>
            <w:shd w:fill="EAF2F8"/>
          </w:tcPr>
          <w:p>
            <w:r>
              <w:rPr>
                <w:rFonts w:ascii="Arial" w:hAnsi="Arial"/>
                <w:sz w:val="17"/>
              </w:rPr>
              <w:t>Food Production</w:t>
            </w:r>
          </w:p>
        </w:tc>
        <w:tc>
          <w:tcPr>
            <w:tcW w:type="dxa" w:w="1008"/>
            <w:tcMar>
              <w:top w:w="80" w:type="dxa"/>
              <w:start w:w="100" w:type="dxa"/>
              <w:bottom w:w="80" w:type="dxa"/>
              <w:end w:w="100" w:type="dxa"/>
            </w:tcMar>
            <w:vAlign w:val="top"/>
            <w:shd w:fill="EAF2F8"/>
          </w:tcPr>
          <w:p>
            <w:r>
              <w:rPr>
                <w:rFonts w:ascii="Arial" w:hAnsi="Arial"/>
                <w:sz w:val="17"/>
              </w:rPr>
              <w:t>Basic</w:t>
            </w:r>
          </w:p>
        </w:tc>
        <w:tc>
          <w:tcPr>
            <w:tcW w:type="dxa" w:w="1080"/>
            <w:tcMar>
              <w:top w:w="80" w:type="dxa"/>
              <w:start w:w="100" w:type="dxa"/>
              <w:bottom w:w="80" w:type="dxa"/>
              <w:end w:w="100" w:type="dxa"/>
            </w:tcMar>
            <w:vAlign w:val="top"/>
            <w:shd w:fill="EAF2F8"/>
          </w:tcPr>
          <w:p>
            <w:r>
              <w:rPr>
                <w:rFonts w:ascii="Arial" w:hAnsi="Arial"/>
                <w:sz w:val="17"/>
              </w:rPr>
              <w:t>Required</w:t>
            </w:r>
          </w:p>
        </w:tc>
        <w:tc>
          <w:tcPr>
            <w:tcW w:type="dxa" w:w="1080"/>
            <w:tcMar>
              <w:top w:w="80" w:type="dxa"/>
              <w:start w:w="100" w:type="dxa"/>
              <w:bottom w:w="80" w:type="dxa"/>
              <w:end w:w="100" w:type="dxa"/>
            </w:tcMar>
            <w:vAlign w:val="top"/>
            <w:shd w:fill="EAF2F8"/>
          </w:tcPr>
          <w:p>
            <w:r>
              <w:rPr>
                <w:rFonts w:ascii="Arial" w:hAnsi="Arial"/>
                <w:sz w:val="17"/>
              </w:rPr>
              <w:t>Required</w:t>
            </w:r>
          </w:p>
        </w:tc>
        <w:tc>
          <w:tcPr>
            <w:tcW w:type="dxa" w:w="1296"/>
            <w:tcMar>
              <w:top w:w="80" w:type="dxa"/>
              <w:start w:w="100" w:type="dxa"/>
              <w:bottom w:w="80" w:type="dxa"/>
              <w:end w:w="100" w:type="dxa"/>
            </w:tcMar>
            <w:vAlign w:val="top"/>
            <w:shd w:fill="EAF2F8"/>
          </w:tcPr>
          <w:p>
            <w:r>
              <w:rPr>
                <w:rFonts w:ascii="Arial" w:hAnsi="Arial"/>
                <w:sz w:val="17"/>
              </w:rPr>
              <w:t>Required</w:t>
            </w:r>
          </w:p>
        </w:tc>
        <w:tc>
          <w:tcPr>
            <w:tcW w:type="dxa" w:w="1008"/>
            <w:tcMar>
              <w:top w:w="80" w:type="dxa"/>
              <w:start w:w="100" w:type="dxa"/>
              <w:bottom w:w="80" w:type="dxa"/>
              <w:end w:w="100" w:type="dxa"/>
            </w:tcMar>
            <w:vAlign w:val="top"/>
            <w:shd w:fill="EAF2F8"/>
          </w:tcPr>
          <w:p>
            <w:r>
              <w:rPr>
                <w:rFonts w:ascii="Arial" w:hAnsi="Arial"/>
                <w:sz w:val="17"/>
              </w:rPr>
              <w:t>Expanded</w:t>
            </w:r>
          </w:p>
        </w:tc>
        <w:tc>
          <w:tcPr>
            <w:tcW w:type="dxa" w:w="1008"/>
            <w:tcMar>
              <w:top w:w="80" w:type="dxa"/>
              <w:start w:w="100" w:type="dxa"/>
              <w:bottom w:w="80" w:type="dxa"/>
              <w:end w:w="100" w:type="dxa"/>
            </w:tcMar>
            <w:vAlign w:val="top"/>
            <w:shd w:fill="EAF2F8"/>
          </w:tcPr>
          <w:p>
            <w:r>
              <w:rPr>
                <w:rFonts w:ascii="Arial" w:hAnsi="Arial"/>
                <w:sz w:val="17"/>
              </w:rPr>
              <w:t>District-scale</w:t>
            </w:r>
          </w:p>
        </w:tc>
        <w:tc>
          <w:tcPr>
            <w:tcW w:type="dxa" w:w="1080"/>
            <w:tcMar>
              <w:top w:w="80" w:type="dxa"/>
              <w:start w:w="100" w:type="dxa"/>
              <w:bottom w:w="80" w:type="dxa"/>
              <w:end w:w="100" w:type="dxa"/>
            </w:tcMar>
            <w:vAlign w:val="top"/>
            <w:shd w:fill="EAF2F8"/>
          </w:tcPr>
          <w:p>
            <w:r>
              <w:rPr>
                <w:rFonts w:ascii="Arial" w:hAnsi="Arial"/>
                <w:sz w:val="17"/>
              </w:rPr>
              <w:t>Regional</w:t>
            </w:r>
          </w:p>
        </w:tc>
        <w:tc>
          <w:tcPr>
            <w:tcW w:type="dxa" w:w="1440"/>
            <w:tcMar>
              <w:top w:w="80" w:type="dxa"/>
              <w:start w:w="100" w:type="dxa"/>
              <w:bottom w:w="80" w:type="dxa"/>
              <w:end w:w="100" w:type="dxa"/>
            </w:tcMar>
            <w:vAlign w:val="top"/>
            <w:shd w:fill="EAF2F8"/>
          </w:tcPr>
          <w:p>
            <w:r>
              <w:rPr>
                <w:rFonts w:ascii="Arial" w:hAnsi="Arial"/>
                <w:sz w:val="17"/>
              </w:rPr>
              <w:t>Magically/industrially resilient</w:t>
            </w:r>
          </w:p>
        </w:tc>
      </w:tr>
      <w:tr>
        <w:tc>
          <w:tcPr>
            <w:tcW w:type="dxa" w:w="2088"/>
            <w:tcMar>
              <w:top w:w="80" w:type="dxa"/>
              <w:start w:w="100" w:type="dxa"/>
              <w:bottom w:w="80" w:type="dxa"/>
              <w:end w:w="100" w:type="dxa"/>
            </w:tcMar>
            <w:vAlign w:val="top"/>
          </w:tcPr>
          <w:p>
            <w:r>
              <w:rPr>
                <w:rFonts w:ascii="Arial" w:hAnsi="Arial"/>
                <w:sz w:val="17"/>
              </w:rPr>
              <w:t>Shared Storage</w:t>
            </w:r>
          </w:p>
        </w:tc>
        <w:tc>
          <w:tcPr>
            <w:tcW w:type="dxa" w:w="1008"/>
            <w:tcMar>
              <w:top w:w="80" w:type="dxa"/>
              <w:start w:w="100" w:type="dxa"/>
              <w:bottom w:w="80" w:type="dxa"/>
              <w:end w:w="100" w:type="dxa"/>
            </w:tcMar>
            <w:vAlign w:val="top"/>
          </w:tcPr>
          <w:p>
            <w:r>
              <w:rPr>
                <w:rFonts w:ascii="Arial" w:hAnsi="Arial"/>
                <w:sz w:val="17"/>
              </w:rPr>
              <w:t>Cache</w:t>
            </w:r>
          </w:p>
        </w:tc>
        <w:tc>
          <w:tcPr>
            <w:tcW w:type="dxa" w:w="1080"/>
            <w:tcMar>
              <w:top w:w="80" w:type="dxa"/>
              <w:start w:w="100" w:type="dxa"/>
              <w:bottom w:w="80" w:type="dxa"/>
              <w:end w:w="100" w:type="dxa"/>
            </w:tcMar>
            <w:vAlign w:val="top"/>
          </w:tcPr>
          <w:p>
            <w:r>
              <w:rPr>
                <w:rFonts w:ascii="Arial" w:hAnsi="Arial"/>
                <w:sz w:val="17"/>
              </w:rPr>
              <w:t>Storehouse</w:t>
            </w:r>
          </w:p>
        </w:tc>
        <w:tc>
          <w:tcPr>
            <w:tcW w:type="dxa" w:w="1080"/>
            <w:tcMar>
              <w:top w:w="80" w:type="dxa"/>
              <w:start w:w="100" w:type="dxa"/>
              <w:bottom w:w="80" w:type="dxa"/>
              <w:end w:w="100" w:type="dxa"/>
            </w:tcMar>
            <w:vAlign w:val="top"/>
          </w:tcPr>
          <w:p>
            <w:r>
              <w:rPr>
                <w:rFonts w:ascii="Arial" w:hAnsi="Arial"/>
                <w:sz w:val="17"/>
              </w:rPr>
              <w:t>Warehouse</w:t>
            </w:r>
          </w:p>
        </w:tc>
        <w:tc>
          <w:tcPr>
            <w:tcW w:type="dxa" w:w="1296"/>
            <w:tcMar>
              <w:top w:w="80" w:type="dxa"/>
              <w:start w:w="100" w:type="dxa"/>
              <w:bottom w:w="80" w:type="dxa"/>
              <w:end w:w="100" w:type="dxa"/>
            </w:tcMar>
            <w:vAlign w:val="top"/>
          </w:tcPr>
          <w:p>
            <w:r>
              <w:rPr>
                <w:rFonts w:ascii="Arial" w:hAnsi="Arial"/>
                <w:sz w:val="17"/>
              </w:rPr>
              <w:t>Protected warehouse</w:t>
            </w:r>
          </w:p>
        </w:tc>
        <w:tc>
          <w:tcPr>
            <w:tcW w:type="dxa" w:w="1008"/>
            <w:tcMar>
              <w:top w:w="80" w:type="dxa"/>
              <w:start w:w="100" w:type="dxa"/>
              <w:bottom w:w="80" w:type="dxa"/>
              <w:end w:w="100" w:type="dxa"/>
            </w:tcMar>
            <w:vAlign w:val="top"/>
          </w:tcPr>
          <w:p>
            <w:r>
              <w:rPr>
                <w:rFonts w:ascii="Arial" w:hAnsi="Arial"/>
                <w:sz w:val="17"/>
              </w:rPr>
              <w:t>Distribution</w:t>
            </w:r>
          </w:p>
        </w:tc>
        <w:tc>
          <w:tcPr>
            <w:tcW w:type="dxa" w:w="1008"/>
            <w:tcMar>
              <w:top w:w="80" w:type="dxa"/>
              <w:start w:w="100" w:type="dxa"/>
              <w:bottom w:w="80" w:type="dxa"/>
              <w:end w:w="100" w:type="dxa"/>
            </w:tcMar>
            <w:vAlign w:val="top"/>
          </w:tcPr>
          <w:p>
            <w:r>
              <w:rPr>
                <w:rFonts w:ascii="Arial" w:hAnsi="Arial"/>
                <w:sz w:val="17"/>
              </w:rPr>
              <w:t>Networked logistics</w:t>
            </w:r>
          </w:p>
        </w:tc>
        <w:tc>
          <w:tcPr>
            <w:tcW w:type="dxa" w:w="1080"/>
            <w:tcMar>
              <w:top w:w="80" w:type="dxa"/>
              <w:start w:w="100" w:type="dxa"/>
              <w:bottom w:w="80" w:type="dxa"/>
              <w:end w:w="100" w:type="dxa"/>
            </w:tcMar>
            <w:vAlign w:val="top"/>
          </w:tcPr>
          <w:p>
            <w:r>
              <w:rPr>
                <w:rFonts w:ascii="Arial" w:hAnsi="Arial"/>
                <w:sz w:val="17"/>
              </w:rPr>
              <w:t>National stores</w:t>
            </w:r>
          </w:p>
        </w:tc>
        <w:tc>
          <w:tcPr>
            <w:tcW w:type="dxa" w:w="1440"/>
            <w:tcMar>
              <w:top w:w="80" w:type="dxa"/>
              <w:start w:w="100" w:type="dxa"/>
              <w:bottom w:w="80" w:type="dxa"/>
              <w:end w:w="100" w:type="dxa"/>
            </w:tcMar>
            <w:vAlign w:val="top"/>
          </w:tcPr>
          <w:p>
            <w:r>
              <w:rPr>
                <w:rFonts w:ascii="Arial" w:hAnsi="Arial"/>
                <w:sz w:val="17"/>
              </w:rPr>
              <w:t>Portal/realm logistics</w:t>
            </w:r>
          </w:p>
        </w:tc>
      </w:tr>
      <w:tr>
        <w:tc>
          <w:tcPr>
            <w:tcW w:type="dxa" w:w="2088"/>
            <w:tcMar>
              <w:top w:w="80" w:type="dxa"/>
              <w:start w:w="100" w:type="dxa"/>
              <w:bottom w:w="80" w:type="dxa"/>
              <w:end w:w="100" w:type="dxa"/>
            </w:tcMar>
            <w:vAlign w:val="top"/>
            <w:shd w:fill="EAF2F8"/>
          </w:tcPr>
          <w:p>
            <w:r>
              <w:rPr>
                <w:rFonts w:ascii="Arial" w:hAnsi="Arial"/>
                <w:sz w:val="17"/>
              </w:rPr>
              <w:t>Governance</w:t>
            </w:r>
          </w:p>
        </w:tc>
        <w:tc>
          <w:tcPr>
            <w:tcW w:type="dxa" w:w="1008"/>
            <w:tcMar>
              <w:top w:w="80" w:type="dxa"/>
              <w:start w:w="100" w:type="dxa"/>
              <w:bottom w:w="80" w:type="dxa"/>
              <w:end w:w="100" w:type="dxa"/>
            </w:tcMar>
            <w:vAlign w:val="top"/>
            <w:shd w:fill="EAF2F8"/>
          </w:tcPr>
          <w:p>
            <w:r>
              <w:rPr>
                <w:rFonts w:ascii="Arial" w:hAnsi="Arial"/>
                <w:sz w:val="17"/>
              </w:rPr>
              <w:t>Informal</w:t>
            </w:r>
          </w:p>
        </w:tc>
        <w:tc>
          <w:tcPr>
            <w:tcW w:type="dxa" w:w="1080"/>
            <w:tcMar>
              <w:top w:w="80" w:type="dxa"/>
              <w:start w:w="100" w:type="dxa"/>
              <w:bottom w:w="80" w:type="dxa"/>
              <w:end w:w="100" w:type="dxa"/>
            </w:tcMar>
            <w:vAlign w:val="top"/>
            <w:shd w:fill="EAF2F8"/>
          </w:tcPr>
          <w:p>
            <w:r>
              <w:rPr>
                <w:rFonts w:ascii="Arial" w:hAnsi="Arial"/>
                <w:sz w:val="17"/>
              </w:rPr>
              <w:t>Elder/meeting</w:t>
            </w:r>
          </w:p>
        </w:tc>
        <w:tc>
          <w:tcPr>
            <w:tcW w:type="dxa" w:w="1080"/>
            <w:tcMar>
              <w:top w:w="80" w:type="dxa"/>
              <w:start w:w="100" w:type="dxa"/>
              <w:bottom w:w="80" w:type="dxa"/>
              <w:end w:w="100" w:type="dxa"/>
            </w:tcMar>
            <w:vAlign w:val="top"/>
            <w:shd w:fill="EAF2F8"/>
          </w:tcPr>
          <w:p>
            <w:r>
              <w:rPr>
                <w:rFonts w:ascii="Arial" w:hAnsi="Arial"/>
                <w:sz w:val="17"/>
              </w:rPr>
              <w:t>Village hall</w:t>
            </w:r>
          </w:p>
        </w:tc>
        <w:tc>
          <w:tcPr>
            <w:tcW w:type="dxa" w:w="1296"/>
            <w:tcMar>
              <w:top w:w="80" w:type="dxa"/>
              <w:start w:w="100" w:type="dxa"/>
              <w:bottom w:w="80" w:type="dxa"/>
              <w:end w:w="100" w:type="dxa"/>
            </w:tcMar>
            <w:vAlign w:val="top"/>
            <w:shd w:fill="EAF2F8"/>
          </w:tcPr>
          <w:p>
            <w:r>
              <w:rPr>
                <w:rFonts w:ascii="Arial" w:hAnsi="Arial"/>
                <w:sz w:val="17"/>
              </w:rPr>
              <w:t>Defence council</w:t>
            </w:r>
          </w:p>
        </w:tc>
        <w:tc>
          <w:tcPr>
            <w:tcW w:type="dxa" w:w="1008"/>
            <w:tcMar>
              <w:top w:w="80" w:type="dxa"/>
              <w:start w:w="100" w:type="dxa"/>
              <w:bottom w:w="80" w:type="dxa"/>
              <w:end w:w="100" w:type="dxa"/>
            </w:tcMar>
            <w:vAlign w:val="top"/>
            <w:shd w:fill="EAF2F8"/>
          </w:tcPr>
          <w:p>
            <w:r>
              <w:rPr>
                <w:rFonts w:ascii="Arial" w:hAnsi="Arial"/>
                <w:sz w:val="17"/>
              </w:rPr>
              <w:t>Town hall</w:t>
            </w:r>
          </w:p>
        </w:tc>
        <w:tc>
          <w:tcPr>
            <w:tcW w:type="dxa" w:w="1008"/>
            <w:tcMar>
              <w:top w:w="80" w:type="dxa"/>
              <w:start w:w="100" w:type="dxa"/>
              <w:bottom w:w="80" w:type="dxa"/>
              <w:end w:w="100" w:type="dxa"/>
            </w:tcMar>
            <w:vAlign w:val="top"/>
            <w:shd w:fill="EAF2F8"/>
          </w:tcPr>
          <w:p>
            <w:r>
              <w:rPr>
                <w:rFonts w:ascii="Arial" w:hAnsi="Arial"/>
                <w:sz w:val="17"/>
              </w:rPr>
              <w:t>City government</w:t>
            </w:r>
          </w:p>
        </w:tc>
        <w:tc>
          <w:tcPr>
            <w:tcW w:type="dxa" w:w="1080"/>
            <w:tcMar>
              <w:top w:w="80" w:type="dxa"/>
              <w:start w:w="100" w:type="dxa"/>
              <w:bottom w:w="80" w:type="dxa"/>
              <w:end w:w="100" w:type="dxa"/>
            </w:tcMar>
            <w:vAlign w:val="top"/>
            <w:shd w:fill="EAF2F8"/>
          </w:tcPr>
          <w:p>
            <w:r>
              <w:rPr>
                <w:rFonts w:ascii="Arial" w:hAnsi="Arial"/>
                <w:sz w:val="17"/>
              </w:rPr>
              <w:t>Capital institutions</w:t>
            </w:r>
          </w:p>
        </w:tc>
        <w:tc>
          <w:tcPr>
            <w:tcW w:type="dxa" w:w="1440"/>
            <w:tcMar>
              <w:top w:w="80" w:type="dxa"/>
              <w:start w:w="100" w:type="dxa"/>
              <w:bottom w:w="80" w:type="dxa"/>
              <w:end w:w="100" w:type="dxa"/>
            </w:tcMar>
            <w:vAlign w:val="top"/>
            <w:shd w:fill="EAF2F8"/>
          </w:tcPr>
          <w:p>
            <w:r>
              <w:rPr>
                <w:rFonts w:ascii="Arial" w:hAnsi="Arial"/>
                <w:sz w:val="17"/>
              </w:rPr>
              <w:t>Realm-scale governance</w:t>
            </w:r>
          </w:p>
        </w:tc>
      </w:tr>
      <w:tr>
        <w:tc>
          <w:tcPr>
            <w:tcW w:type="dxa" w:w="2088"/>
            <w:tcMar>
              <w:top w:w="80" w:type="dxa"/>
              <w:start w:w="100" w:type="dxa"/>
              <w:bottom w:w="80" w:type="dxa"/>
              <w:end w:w="100" w:type="dxa"/>
            </w:tcMar>
            <w:vAlign w:val="top"/>
          </w:tcPr>
          <w:p>
            <w:r>
              <w:rPr>
                <w:rFonts w:ascii="Arial" w:hAnsi="Arial"/>
                <w:sz w:val="17"/>
              </w:rPr>
              <w:t>Defence</w:t>
            </w:r>
          </w:p>
        </w:tc>
        <w:tc>
          <w:tcPr>
            <w:tcW w:type="dxa" w:w="1008"/>
            <w:tcMar>
              <w:top w:w="80" w:type="dxa"/>
              <w:start w:w="100" w:type="dxa"/>
              <w:bottom w:w="80" w:type="dxa"/>
              <w:end w:w="100" w:type="dxa"/>
            </w:tcMar>
            <w:vAlign w:val="top"/>
          </w:tcPr>
          <w:p>
            <w:r>
              <w:rPr>
                <w:rFonts w:ascii="Arial" w:hAnsi="Arial"/>
                <w:sz w:val="17"/>
              </w:rPr>
              <w:t>Temporary</w:t>
            </w:r>
          </w:p>
        </w:tc>
        <w:tc>
          <w:tcPr>
            <w:tcW w:type="dxa" w:w="1080"/>
            <w:tcMar>
              <w:top w:w="80" w:type="dxa"/>
              <w:start w:w="100" w:type="dxa"/>
              <w:bottom w:w="80" w:type="dxa"/>
              <w:end w:w="100" w:type="dxa"/>
            </w:tcMar>
            <w:vAlign w:val="top"/>
          </w:tcPr>
          <w:p>
            <w:r>
              <w:rPr>
                <w:rFonts w:ascii="Arial" w:hAnsi="Arial"/>
                <w:sz w:val="17"/>
              </w:rPr>
              <w:t>Warning/guard</w:t>
            </w:r>
          </w:p>
        </w:tc>
        <w:tc>
          <w:tcPr>
            <w:tcW w:type="dxa" w:w="1080"/>
            <w:tcMar>
              <w:top w:w="80" w:type="dxa"/>
              <w:start w:w="100" w:type="dxa"/>
              <w:bottom w:w="80" w:type="dxa"/>
              <w:end w:w="100" w:type="dxa"/>
            </w:tcMar>
            <w:vAlign w:val="top"/>
          </w:tcPr>
          <w:p>
            <w:r>
              <w:rPr>
                <w:rFonts w:ascii="Arial" w:hAnsi="Arial"/>
                <w:sz w:val="17"/>
              </w:rPr>
              <w:t>Tower/palisade</w:t>
            </w:r>
          </w:p>
        </w:tc>
        <w:tc>
          <w:tcPr>
            <w:tcW w:type="dxa" w:w="1296"/>
            <w:tcMar>
              <w:top w:w="80" w:type="dxa"/>
              <w:start w:w="100" w:type="dxa"/>
              <w:bottom w:w="80" w:type="dxa"/>
              <w:end w:w="100" w:type="dxa"/>
            </w:tcMar>
            <w:vAlign w:val="top"/>
          </w:tcPr>
          <w:p>
            <w:r>
              <w:rPr>
                <w:rFonts w:ascii="Arial" w:hAnsi="Arial"/>
                <w:sz w:val="17"/>
              </w:rPr>
              <w:t>Walls/gates/armoury</w:t>
            </w:r>
          </w:p>
        </w:tc>
        <w:tc>
          <w:tcPr>
            <w:tcW w:type="dxa" w:w="1008"/>
            <w:tcMar>
              <w:top w:w="80" w:type="dxa"/>
              <w:start w:w="100" w:type="dxa"/>
              <w:bottom w:w="80" w:type="dxa"/>
              <w:end w:w="100" w:type="dxa"/>
            </w:tcMar>
            <w:vAlign w:val="top"/>
          </w:tcPr>
          <w:p>
            <w:r>
              <w:rPr>
                <w:rFonts w:ascii="Arial" w:hAnsi="Arial"/>
                <w:sz w:val="17"/>
              </w:rPr>
              <w:t>Fortified network</w:t>
            </w:r>
          </w:p>
        </w:tc>
        <w:tc>
          <w:tcPr>
            <w:tcW w:type="dxa" w:w="1008"/>
            <w:tcMar>
              <w:top w:w="80" w:type="dxa"/>
              <w:start w:w="100" w:type="dxa"/>
              <w:bottom w:w="80" w:type="dxa"/>
              <w:end w:w="100" w:type="dxa"/>
            </w:tcMar>
            <w:vAlign w:val="top"/>
          </w:tcPr>
          <w:p>
            <w:r>
              <w:rPr>
                <w:rFonts w:ascii="Arial" w:hAnsi="Arial"/>
                <w:sz w:val="17"/>
              </w:rPr>
              <w:t>Layered city defence</w:t>
            </w:r>
          </w:p>
        </w:tc>
        <w:tc>
          <w:tcPr>
            <w:tcW w:type="dxa" w:w="1080"/>
            <w:tcMar>
              <w:top w:w="80" w:type="dxa"/>
              <w:start w:w="100" w:type="dxa"/>
              <w:bottom w:w="80" w:type="dxa"/>
              <w:end w:w="100" w:type="dxa"/>
            </w:tcMar>
            <w:vAlign w:val="top"/>
          </w:tcPr>
          <w:p>
            <w:r>
              <w:rPr>
                <w:rFonts w:ascii="Arial" w:hAnsi="Arial"/>
                <w:sz w:val="17"/>
              </w:rPr>
              <w:t>Strategic fortress</w:t>
            </w:r>
          </w:p>
        </w:tc>
        <w:tc>
          <w:tcPr>
            <w:tcW w:type="dxa" w:w="1440"/>
            <w:tcMar>
              <w:top w:w="80" w:type="dxa"/>
              <w:start w:w="100" w:type="dxa"/>
              <w:bottom w:w="80" w:type="dxa"/>
              <w:end w:w="100" w:type="dxa"/>
            </w:tcMar>
            <w:vAlign w:val="top"/>
          </w:tcPr>
          <w:p>
            <w:r>
              <w:rPr>
                <w:rFonts w:ascii="Arial" w:hAnsi="Arial"/>
                <w:sz w:val="17"/>
              </w:rPr>
              <w:t>City ward and anti-realm threats</w:t>
            </w:r>
          </w:p>
        </w:tc>
      </w:tr>
      <w:tr>
        <w:tc>
          <w:tcPr>
            <w:tcW w:type="dxa" w:w="2088"/>
            <w:tcMar>
              <w:top w:w="80" w:type="dxa"/>
              <w:start w:w="100" w:type="dxa"/>
              <w:bottom w:w="80" w:type="dxa"/>
              <w:end w:w="100" w:type="dxa"/>
            </w:tcMar>
            <w:vAlign w:val="top"/>
            <w:shd w:fill="EAF2F8"/>
          </w:tcPr>
          <w:p>
            <w:r>
              <w:rPr>
                <w:rFonts w:ascii="Arial" w:hAnsi="Arial"/>
                <w:sz w:val="17"/>
              </w:rPr>
              <w:t>Magic</w:t>
            </w:r>
          </w:p>
        </w:tc>
        <w:tc>
          <w:tcPr>
            <w:tcW w:type="dxa" w:w="1008"/>
            <w:tcMar>
              <w:top w:w="80" w:type="dxa"/>
              <w:start w:w="100" w:type="dxa"/>
              <w:bottom w:w="80" w:type="dxa"/>
              <w:end w:w="100" w:type="dxa"/>
            </w:tcMar>
            <w:vAlign w:val="top"/>
            <w:shd w:fill="EAF2F8"/>
          </w:tcPr>
          <w:p>
            <w:r>
              <w:rPr>
                <w:rFonts w:ascii="Arial" w:hAnsi="Arial"/>
                <w:sz w:val="17"/>
              </w:rPr>
              <w:t>Discovery only</w:t>
            </w:r>
          </w:p>
        </w:tc>
        <w:tc>
          <w:tcPr>
            <w:tcW w:type="dxa" w:w="1080"/>
            <w:tcMar>
              <w:top w:w="80" w:type="dxa"/>
              <w:start w:w="100" w:type="dxa"/>
              <w:bottom w:w="80" w:type="dxa"/>
              <w:end w:w="100" w:type="dxa"/>
            </w:tcMar>
            <w:vAlign w:val="top"/>
            <w:shd w:fill="EAF2F8"/>
          </w:tcPr>
          <w:p>
            <w:r>
              <w:rPr>
                <w:rFonts w:ascii="Arial" w:hAnsi="Arial"/>
                <w:sz w:val="17"/>
              </w:rPr>
              <w:t>Conditional</w:t>
            </w:r>
          </w:p>
        </w:tc>
        <w:tc>
          <w:tcPr>
            <w:tcW w:type="dxa" w:w="1080"/>
            <w:tcMar>
              <w:top w:w="80" w:type="dxa"/>
              <w:start w:w="100" w:type="dxa"/>
              <w:bottom w:w="80" w:type="dxa"/>
              <w:end w:w="100" w:type="dxa"/>
            </w:tcMar>
            <w:vAlign w:val="top"/>
            <w:shd w:fill="EAF2F8"/>
          </w:tcPr>
          <w:p>
            <w:r>
              <w:rPr>
                <w:rFonts w:ascii="Arial" w:hAnsi="Arial"/>
                <w:sz w:val="17"/>
              </w:rPr>
              <w:t>Mage/rune service</w:t>
            </w:r>
          </w:p>
        </w:tc>
        <w:tc>
          <w:tcPr>
            <w:tcW w:type="dxa" w:w="1296"/>
            <w:tcMar>
              <w:top w:w="80" w:type="dxa"/>
              <w:start w:w="100" w:type="dxa"/>
              <w:bottom w:w="80" w:type="dxa"/>
              <w:end w:w="100" w:type="dxa"/>
            </w:tcMar>
            <w:vAlign w:val="top"/>
            <w:shd w:fill="EAF2F8"/>
          </w:tcPr>
          <w:p>
            <w:r>
              <w:rPr>
                <w:rFonts w:ascii="Arial" w:hAnsi="Arial"/>
                <w:sz w:val="17"/>
              </w:rPr>
              <w:t>Wards</w:t>
            </w:r>
          </w:p>
        </w:tc>
        <w:tc>
          <w:tcPr>
            <w:tcW w:type="dxa" w:w="1008"/>
            <w:tcMar>
              <w:top w:w="80" w:type="dxa"/>
              <w:start w:w="100" w:type="dxa"/>
              <w:bottom w:w="80" w:type="dxa"/>
              <w:end w:w="100" w:type="dxa"/>
            </w:tcMar>
            <w:vAlign w:val="top"/>
            <w:shd w:fill="EAF2F8"/>
          </w:tcPr>
          <w:p>
            <w:r>
              <w:rPr>
                <w:rFonts w:ascii="Arial" w:hAnsi="Arial"/>
                <w:sz w:val="17"/>
              </w:rPr>
              <w:t>Institutions</w:t>
            </w:r>
          </w:p>
        </w:tc>
        <w:tc>
          <w:tcPr>
            <w:tcW w:type="dxa" w:w="1008"/>
            <w:tcMar>
              <w:top w:w="80" w:type="dxa"/>
              <w:start w:w="100" w:type="dxa"/>
              <w:bottom w:w="80" w:type="dxa"/>
              <w:end w:w="100" w:type="dxa"/>
            </w:tcMar>
            <w:vAlign w:val="top"/>
            <w:shd w:fill="EAF2F8"/>
          </w:tcPr>
          <w:p>
            <w:r>
              <w:rPr>
                <w:rFonts w:ascii="Arial" w:hAnsi="Arial"/>
                <w:sz w:val="17"/>
              </w:rPr>
              <w:t>Networked mana</w:t>
            </w:r>
          </w:p>
        </w:tc>
        <w:tc>
          <w:tcPr>
            <w:tcW w:type="dxa" w:w="1080"/>
            <w:tcMar>
              <w:top w:w="80" w:type="dxa"/>
              <w:start w:w="100" w:type="dxa"/>
              <w:bottom w:w="80" w:type="dxa"/>
              <w:end w:w="100" w:type="dxa"/>
            </w:tcMar>
            <w:vAlign w:val="top"/>
            <w:shd w:fill="EAF2F8"/>
          </w:tcPr>
          <w:p>
            <w:r>
              <w:rPr>
                <w:rFonts w:ascii="Arial" w:hAnsi="Arial"/>
                <w:sz w:val="17"/>
              </w:rPr>
              <w:t>Grand ritual systems</w:t>
            </w:r>
          </w:p>
        </w:tc>
        <w:tc>
          <w:tcPr>
            <w:tcW w:type="dxa" w:w="1440"/>
            <w:tcMar>
              <w:top w:w="80" w:type="dxa"/>
              <w:start w:w="100" w:type="dxa"/>
              <w:bottom w:w="80" w:type="dxa"/>
              <w:end w:w="100" w:type="dxa"/>
            </w:tcMar>
            <w:vAlign w:val="top"/>
            <w:shd w:fill="EAF2F8"/>
          </w:tcPr>
          <w:p>
            <w:r>
              <w:rPr>
                <w:rFonts w:ascii="Arial" w:hAnsi="Arial"/>
                <w:sz w:val="17"/>
              </w:rPr>
              <w:t>Leyline/portal civilisation</w:t>
            </w:r>
          </w:p>
        </w:tc>
      </w:tr>
      <w:tr>
        <w:tc>
          <w:tcPr>
            <w:tcW w:type="dxa" w:w="2088"/>
            <w:tcMar>
              <w:top w:w="80" w:type="dxa"/>
              <w:start w:w="100" w:type="dxa"/>
              <w:bottom w:w="80" w:type="dxa"/>
              <w:end w:w="100" w:type="dxa"/>
            </w:tcMar>
            <w:vAlign w:val="top"/>
          </w:tcPr>
          <w:p>
            <w:r>
              <w:rPr>
                <w:rFonts w:ascii="Arial" w:hAnsi="Arial"/>
                <w:sz w:val="17"/>
              </w:rPr>
              <w:t>Automation</w:t>
            </w:r>
          </w:p>
        </w:tc>
        <w:tc>
          <w:tcPr>
            <w:tcW w:type="dxa" w:w="1008"/>
            <w:tcMar>
              <w:top w:w="80" w:type="dxa"/>
              <w:start w:w="100" w:type="dxa"/>
              <w:bottom w:w="80" w:type="dxa"/>
              <w:end w:w="100" w:type="dxa"/>
            </w:tcMar>
            <w:vAlign w:val="top"/>
          </w:tcPr>
          <w:p>
            <w:r>
              <w:rPr>
                <w:rFonts w:ascii="Arial" w:hAnsi="Arial"/>
                <w:sz w:val="17"/>
              </w:rPr>
              <w:t>Manual</w:t>
            </w:r>
          </w:p>
        </w:tc>
        <w:tc>
          <w:tcPr>
            <w:tcW w:type="dxa" w:w="1080"/>
            <w:tcMar>
              <w:top w:w="80" w:type="dxa"/>
              <w:start w:w="100" w:type="dxa"/>
              <w:bottom w:w="80" w:type="dxa"/>
              <w:end w:w="100" w:type="dxa"/>
            </w:tcMar>
            <w:vAlign w:val="top"/>
          </w:tcPr>
          <w:p>
            <w:r>
              <w:rPr>
                <w:rFonts w:ascii="Arial" w:hAnsi="Arial"/>
                <w:sz w:val="17"/>
              </w:rPr>
              <w:t>Simple mechanisms</w:t>
            </w:r>
          </w:p>
        </w:tc>
        <w:tc>
          <w:tcPr>
            <w:tcW w:type="dxa" w:w="1080"/>
            <w:tcMar>
              <w:top w:w="80" w:type="dxa"/>
              <w:start w:w="100" w:type="dxa"/>
              <w:bottom w:w="80" w:type="dxa"/>
              <w:end w:w="100" w:type="dxa"/>
            </w:tcMar>
            <w:vAlign w:val="top"/>
          </w:tcPr>
          <w:p>
            <w:r>
              <w:rPr>
                <w:rFonts w:ascii="Arial" w:hAnsi="Arial"/>
                <w:sz w:val="17"/>
              </w:rPr>
              <w:t>Copper/iron supply</w:t>
            </w:r>
          </w:p>
        </w:tc>
        <w:tc>
          <w:tcPr>
            <w:tcW w:type="dxa" w:w="1296"/>
            <w:tcMar>
              <w:top w:w="80" w:type="dxa"/>
              <w:start w:w="100" w:type="dxa"/>
              <w:bottom w:w="80" w:type="dxa"/>
              <w:end w:w="100" w:type="dxa"/>
            </w:tcMar>
            <w:vAlign w:val="top"/>
          </w:tcPr>
          <w:p>
            <w:r>
              <w:rPr>
                <w:rFonts w:ascii="Arial" w:hAnsi="Arial"/>
                <w:sz w:val="17"/>
              </w:rPr>
              <w:t>Defence and repair support</w:t>
            </w:r>
          </w:p>
        </w:tc>
        <w:tc>
          <w:tcPr>
            <w:tcW w:type="dxa" w:w="1008"/>
            <w:tcMar>
              <w:top w:w="80" w:type="dxa"/>
              <w:start w:w="100" w:type="dxa"/>
              <w:bottom w:w="80" w:type="dxa"/>
              <w:end w:w="100" w:type="dxa"/>
            </w:tcMar>
            <w:vAlign w:val="top"/>
          </w:tcPr>
          <w:p>
            <w:r>
              <w:rPr>
                <w:rFonts w:ascii="Arial" w:hAnsi="Arial"/>
                <w:sz w:val="17"/>
              </w:rPr>
              <w:t>Industry</w:t>
            </w:r>
          </w:p>
        </w:tc>
        <w:tc>
          <w:tcPr>
            <w:tcW w:type="dxa" w:w="1008"/>
            <w:tcMar>
              <w:top w:w="80" w:type="dxa"/>
              <w:start w:w="100" w:type="dxa"/>
              <w:bottom w:w="80" w:type="dxa"/>
              <w:end w:w="100" w:type="dxa"/>
            </w:tcMar>
            <w:vAlign w:val="top"/>
          </w:tcPr>
          <w:p>
            <w:r>
              <w:rPr>
                <w:rFonts w:ascii="Arial" w:hAnsi="Arial"/>
                <w:sz w:val="17"/>
              </w:rPr>
              <w:t>City networks</w:t>
            </w:r>
          </w:p>
        </w:tc>
        <w:tc>
          <w:tcPr>
            <w:tcW w:type="dxa" w:w="1080"/>
            <w:tcMar>
              <w:top w:w="80" w:type="dxa"/>
              <w:start w:w="100" w:type="dxa"/>
              <w:bottom w:w="80" w:type="dxa"/>
              <w:end w:w="100" w:type="dxa"/>
            </w:tcMar>
            <w:vAlign w:val="top"/>
          </w:tcPr>
          <w:p>
            <w:r>
              <w:rPr>
                <w:rFonts w:ascii="Arial" w:hAnsi="Arial"/>
                <w:sz w:val="17"/>
              </w:rPr>
              <w:t>Regional systems</w:t>
            </w:r>
          </w:p>
        </w:tc>
        <w:tc>
          <w:tcPr>
            <w:tcW w:type="dxa" w:w="1440"/>
            <w:tcMar>
              <w:top w:w="80" w:type="dxa"/>
              <w:start w:w="100" w:type="dxa"/>
              <w:bottom w:w="80" w:type="dxa"/>
              <w:end w:w="100" w:type="dxa"/>
            </w:tcMar>
            <w:vAlign w:val="top"/>
          </w:tcPr>
          <w:p>
            <w:r>
              <w:rPr>
                <w:rFonts w:ascii="Arial" w:hAnsi="Arial"/>
                <w:sz w:val="17"/>
              </w:rPr>
              <w:t>Golems/portals/realm scale</w:t>
            </w:r>
          </w:p>
        </w:tc>
      </w:tr>
    </w:tbl>
    <w:p/>
    <w:p>
      <w:pPr>
        <w:pStyle w:val="Heading1"/>
        <w:keepNext/>
      </w:pPr>
      <w:r>
        <w:t>Appendix D. Stable ID and Naming Conventions</w:t>
      </w:r>
    </w:p>
    <w:p>
      <w:pPr>
        <w:pStyle w:val="ListBullet"/>
      </w:pPr>
      <w:r>
        <w:t>Building definition: building.&lt;category&gt;.&lt;specific_name&gt;</w:t>
      </w:r>
    </w:p>
    <w:p>
      <w:pPr>
        <w:pStyle w:val="ListBullet"/>
      </w:pPr>
      <w:r>
        <w:t>Building family: building_family.&lt;family_name&gt;</w:t>
      </w:r>
    </w:p>
    <w:p>
      <w:pPr>
        <w:pStyle w:val="ListBullet"/>
      </w:pPr>
      <w:r>
        <w:t>Project definition: project.build.&lt;specific_name&gt;</w:t>
      </w:r>
    </w:p>
    <w:p>
      <w:pPr>
        <w:pStyle w:val="ListBullet"/>
      </w:pPr>
      <w:r>
        <w:t>Infrastructure project: project.infrastructure.&lt;specific_name&gt;</w:t>
      </w:r>
    </w:p>
    <w:p>
      <w:pPr>
        <w:pStyle w:val="ListBullet"/>
      </w:pPr>
      <w:r>
        <w:t>Cluster: cluster.&lt;category&gt;.&lt;specific_name&gt;</w:t>
      </w:r>
    </w:p>
    <w:p>
      <w:pPr>
        <w:pStyle w:val="ListBullet"/>
      </w:pPr>
      <w:r>
        <w:t>District template: district.&lt;culture_or_universal&gt;.&lt;specific_name&gt;</w:t>
      </w:r>
    </w:p>
    <w:p>
      <w:pPr>
        <w:pStyle w:val="ListBullet"/>
      </w:pPr>
      <w:r>
        <w:t>Megaproject: megaproject.&lt;specific_name&gt;</w:t>
      </w:r>
    </w:p>
    <w:p>
      <w:pPr>
        <w:pStyle w:val="ListBullet"/>
      </w:pPr>
      <w:r>
        <w:t>Wonder: wonder.&lt;culture_or_realm&gt;.&lt;specific_name&gt;</w:t>
      </w:r>
    </w:p>
    <w:p>
      <w:pPr>
        <w:pStyle w:val="ListBullet"/>
      </w:pPr>
      <w:r>
        <w:t>Blueprint: blueprint.&lt;author_or_pack&gt;.&lt;building_id_suffix&gt;.&lt;variant&gt;</w:t>
      </w:r>
    </w:p>
    <w:p>
      <w:pPr>
        <w:pStyle w:val="ListBullet"/>
      </w:pPr>
      <w:r>
        <w:t>Style kit: style_kit.&lt;culture_or_theme&gt;.&lt;name&gt;</w:t>
      </w:r>
    </w:p>
    <w:p>
      <w:pPr>
        <w:pStyle w:val="ListBullet"/>
      </w:pPr>
      <w:r>
        <w:t>IDs remain stable when display names change. Deprecated IDs map through explicit aliases and migration rules.</w:t>
      </w:r>
    </w:p>
    <w:p>
      <w:pPr>
        <w:pStyle w:val="Heading1"/>
        <w:keepNext/>
      </w:pPr>
      <w:r>
        <w:t>Appendix E. POC Acceptance Criteria</w:t>
      </w:r>
    </w:p>
    <w:p>
      <w:pPr>
        <w:pStyle w:val="ListBullet"/>
      </w:pPr>
      <w:r>
        <w:t>The seven main needs calculate and display readable states, trends, causes, and remedies for the Forest Hamlet.</w:t>
      </w:r>
    </w:p>
    <w:p>
      <w:pPr>
        <w:pStyle w:val="ListBullet"/>
      </w:pPr>
      <w:r>
        <w:t>At least 30 approved building/project definitions exist with stable IDs and POC status.</w:t>
      </w:r>
    </w:p>
    <w:p>
      <w:pPr>
        <w:pStyle w:val="ListBullet"/>
      </w:pPr>
      <w:r>
        <w:t>At least one official blueprint exists for each required POC definition, with stage masks, material tokens, markers, access, and terrain rules.</w:t>
      </w:r>
    </w:p>
    <w:p>
      <w:pPr>
        <w:pStyle w:val="ListBullet"/>
      </w:pPr>
      <w:r>
        <w:t>A player-created cottage blueprint can satisfy the same housing definition as an official cottage after validation.</w:t>
      </w:r>
    </w:p>
    <w:p>
      <w:pPr>
        <w:pStyle w:val="ListBullet"/>
      </w:pPr>
      <w:r>
        <w:t>NPC planners can choose a valid project, reserve a site and resources, assign labour, construct visible stages, activate the building, and update settlement needs.</w:t>
      </w:r>
    </w:p>
    <w:p>
      <w:pPr>
        <w:pStyle w:val="ListBullet"/>
      </w:pPr>
      <w:r>
        <w:t>The watchtower project changes raid detection, preparation, damage, casualties, and reputation outcome.</w:t>
      </w:r>
    </w:p>
    <w:p>
      <w:pPr>
        <w:pStyle w:val="ListBullet"/>
      </w:pPr>
      <w:r>
        <w:t>The village warehouse conserves resources across deliveries, reservations, daily consumption, construction, automation input, and save/load.</w:t>
      </w:r>
    </w:p>
    <w:p>
      <w:pPr>
        <w:pStyle w:val="ListBullet"/>
      </w:pPr>
      <w:r>
        <w:t>Damaged buildings reduce capacity and can be repaired through staged projects using real resources.</w:t>
      </w:r>
    </w:p>
    <w:p>
      <w:pPr>
        <w:pStyle w:val="ListBullet"/>
      </w:pPr>
      <w:r>
        <w:t>Distant settlement simulation advances projects and needs without spawning full NPCs or losing identity, resources, history, or construction state.</w:t>
      </w:r>
    </w:p>
    <w:p>
      <w:pPr>
        <w:pStyle w:val="ListBullet"/>
      </w:pPr>
      <w:r>
        <w:t>The master registry can be imported into or represented by Godot runtime data without hard-coding each building into unrelated scenes.</w:t>
      </w:r>
    </w:p>
    <w:sectPr w:rsidR="00FC693F" w:rsidRPr="0006063C" w:rsidSect="00034616">
      <w:footerReference w:type="default" r:id="rId9"/>
      <w:pgSz w:w="12240" w:h="15840"/>
      <w:pgMar w:top="936" w:right="936" w:bottom="936" w:left="936"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46464"/>
        <w:sz w:val="16"/>
      </w:rPr>
      <w:t xml:space="preserve">Fantasy Voxel Civilisation Sandbox - 20 Buildings, Facilities and Settlement Project Registry - Version 0.1  |  Page </w:t>
    </w: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52" w:lineRule="auto"/>
    </w:pPr>
    <w:rPr w:lang="en-AU">
      <w:rFonts w:ascii="Arial" w:hAnsi="Arial"/>
      <w:color w:val="222222"/>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20"/>
      <w:outlineLvl w:val="0"/>
    </w:pPr>
    <w:rPr w:lang="en-AU">
      <w:rFonts w:asciiTheme="majorHAnsi" w:eastAsiaTheme="majorEastAsia" w:hAnsiTheme="majorHAnsi" w:cstheme="majorBidi" w:ascii="Arial" w:hAnsi="Arial"/>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120" w:after="20"/>
      <w:outlineLvl w:val="1"/>
    </w:pPr>
    <w:rPr w:lang="en-AU">
      <w:rFonts w:asciiTheme="majorHAnsi" w:eastAsiaTheme="majorEastAsia" w:hAnsiTheme="majorHAnsi" w:cstheme="majorBidi" w:ascii="Arial" w:hAnsi="Arial"/>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120" w:after="20"/>
      <w:outlineLvl w:val="2"/>
    </w:pPr>
    <w:rPr w:lang="en-AU">
      <w:rFonts w:asciiTheme="majorHAnsi" w:eastAsiaTheme="majorEastAsia" w:hAnsiTheme="majorHAnsi" w:cstheme="majorBidi" w:ascii="Arial" w:hAnsi="Arial"/>
      <w:b/>
      <w:bCs/>
      <w:color w:val="1F4E7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20"/>
      <w:contextualSpacing/>
    </w:pPr>
    <w:rPr w:lang="en-AU">
      <w:rFonts w:ascii="Arial" w:hAnsi="Arial"/>
      <w:color w:val="222222"/>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20"/>
      <w:contextualSpacing/>
    </w:pPr>
    <w:rPr w:lang="en-AU">
      <w:rFonts w:ascii="Arial" w:hAnsi="Arial"/>
      <w:color w:val="222222"/>
      <w:sz w:val="19"/>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Fantasy Voxel Civilisation Sandbox - 20 Buildings, Facilities and Settlement Project Registry</dc:title>
  <dc:subject>Master framework and registry architecture for Leyforge settlement buildings and projects</dc:subject>
  <dc:creator>Ash / SOTHS with ChatGPT</dc:creator>
  <cp:keywords>Leyforge, voxel, settlement, buildings, registry, NPC village, blueprint, Godot</cp:keywords>
  <dc:description>Version 0.1 - Godot direction. Document 18 requires a separate engine-alignment revision.</dc:description>
  <cp:lastModifiedBy/>
  <cp:revision>1</cp:revision>
  <dcterms:created xsi:type="dcterms:W3CDTF">2013-12-23T23:15:00Z</dcterms:created>
  <dcterms:modified xsi:type="dcterms:W3CDTF">2013-12-23T23:15:00Z</dcterms:modified>
  <cp:category/>
</cp:coreProperties>
</file>