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40" w:after="80"/>
        <w:jc w:val="center"/>
      </w:pPr>
      <w:r>
        <w:rPr>
          <w:rFonts w:ascii="Aptos Display" w:hAnsi="Aptos Display"/>
          <w:b/>
          <w:color w:val="17365D"/>
          <w:sz w:val="48"/>
        </w:rPr>
        <w:t>Fantasy Voxel Civilisation Sandbox</w:t>
      </w:r>
    </w:p>
    <w:p>
      <w:pPr>
        <w:widowControl/>
        <w:spacing w:after="40"/>
        <w:jc w:val="center"/>
      </w:pPr>
      <w:r>
        <w:rPr>
          <w:rFonts w:ascii="Aptos Display" w:hAnsi="Aptos Display"/>
          <w:b/>
          <w:color w:val="1F4E78"/>
          <w:sz w:val="44"/>
        </w:rPr>
        <w:t>18 - Technical Implementation Plan</w:t>
      </w:r>
    </w:p>
    <w:p>
      <w:pPr>
        <w:widowControl/>
        <w:spacing w:after="280"/>
        <w:jc w:val="center"/>
      </w:pPr>
      <w:r>
        <w:rPr>
          <w:i/>
          <w:color w:val="4F81BD"/>
          <w:sz w:val="22"/>
        </w:rPr>
        <w:t>Version 0.1 - Detailed Design Bible and Engineering Foundation Draft</w:t>
      </w:r>
    </w:p>
    <w:p>
      <w:pPr>
        <w:widowControl/>
        <w:spacing w:after="200" w:before="0" w:line="245" w:lineRule="auto"/>
        <w:jc w:val="center"/>
      </w:pPr>
      <w:r>
        <w:rPr>
          <w:i w:val="0"/>
        </w:rPr>
        <w:t>A staged technical architecture for a high-fidelity fantasy voxel civilisation sandbox, covering Unreal Engine 5, custom voxel terrain, data registries, persistent living-world simulation, automation, magic infrastructure, NPC AI, save systems, multiplayer authority, responsive UI, performance, testing, tooling, and the Forest Hamlet proof-of-concept.</w:t>
      </w:r>
    </w:p>
    <w:p>
      <w:pPr>
        <w:widowControl/>
        <w:spacing w:after="320" w:before="0" w:line="245" w:lineRule="auto"/>
        <w:jc w:val="center"/>
      </w:pPr>
      <w:r>
        <w:rPr>
          <w:i/>
        </w:rPr>
        <w:t>Working design document - engineering architecture, implementation sequence, risk controls, and proof-of-concept definition</w:t>
      </w:r>
    </w:p>
    <w:tbl>
      <w:tblPr>
        <w:tblStyle w:val="TableGrid"/>
        <w:tblW w:type="auto" w:w="0"/>
        <w:jc w:val="center"/>
        <w:tblLayout w:type="fixed"/>
        <w:tblLook w:firstColumn="1" w:firstRow="1" w:lastColumn="0" w:lastRow="0" w:noHBand="0" w:noVBand="1" w:val="04A0"/>
      </w:tblPr>
      <w:tblGrid>
        <w:gridCol w:w="10368"/>
      </w:tblGrid>
      <w:tr>
        <w:tc>
          <w:tcPr>
            <w:tcW w:type="dxa" w:w="10440"/>
            <w:shd w:fill="D9EAF7"/>
            <w:tcMar>
              <w:top w:w="100" w:type="dxa"/>
              <w:start w:w="100" w:type="dxa"/>
              <w:bottom w:w="80" w:type="dxa"/>
              <w:end w:w="100" w:type="dxa"/>
            </w:tcMar>
          </w:tcPr>
          <w:p>
            <w:pPr>
              <w:spacing w:after="0"/>
            </w:pPr>
            <w:r>
              <w:rPr>
                <w:b/>
                <w:color w:val="1F4E78"/>
                <w:sz w:val="20"/>
              </w:rPr>
              <w:t>Technical Implementation Plan Statement</w:t>
            </w:r>
          </w:p>
        </w:tc>
      </w:tr>
      <w:tr>
        <w:tc>
          <w:tcPr>
            <w:tcW w:type="dxa" w:w="10440"/>
            <w:tcMar>
              <w:top w:w="100" w:type="dxa"/>
              <w:start w:w="100" w:type="dxa"/>
              <w:bottom w:w="100" w:type="dxa"/>
              <w:end w:w="100" w:type="dxa"/>
            </w:tcMar>
          </w:tcPr>
          <w:p>
            <w:pPr>
              <w:spacing w:after="0" w:line="240" w:lineRule="auto"/>
            </w:pPr>
            <w:r>
              <w:rPr>
                <w:sz w:val="18"/>
              </w:rPr>
              <w:t>Build the smallest architecture that can prove the complete game identity without creating foundations that must be discarded. The proof-of-concept must connect editable voxel terrain, real inventory transactions, village simulation, automation, mana infrastructure, construction, combat, raids, and persistent aftermath inside one authoritative world.</w:t>
            </w:r>
          </w:p>
        </w:tc>
      </w:tr>
    </w:tbl>
    <w:p>
      <w:pPr>
        <w:widowControl/>
        <w:spacing w:after="0"/>
      </w:pP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6"/>
              </w:rPr>
              <w:t>Field</w:t>
            </w:r>
          </w:p>
        </w:tc>
        <w:tc>
          <w:tcPr>
            <w:tcW w:type="dxa" w:w="8063"/>
            <w:shd w:fill="1F4E78"/>
            <w:vAlign w:val="center"/>
            <w:tcMar>
              <w:top w:w="80" w:type="dxa"/>
              <w:start w:w="100" w:type="dxa"/>
              <w:bottom w:w="80" w:type="dxa"/>
              <w:end w:w="100" w:type="dxa"/>
            </w:tcMar>
          </w:tcPr>
          <w:p>
            <w:pPr>
              <w:spacing w:after="0"/>
            </w:pPr>
            <w:r>
              <w:rPr>
                <w:b/>
                <w:color w:val="FFFFFF"/>
                <w:sz w:val="16"/>
              </w:rPr>
              <w:t>Locked Direction</w:t>
            </w:r>
          </w:p>
        </w:tc>
      </w:tr>
      <w:tr>
        <w:trPr>
          <w:cantSplit/>
        </w:trPr>
        <w:tc>
          <w:tcPr>
            <w:tcW w:type="dxa" w:w="2376"/>
            <w:vAlign w:val="top"/>
            <w:tcMar>
              <w:top w:w="70" w:type="dxa"/>
              <w:start w:w="100" w:type="dxa"/>
              <w:bottom w:w="70" w:type="dxa"/>
              <w:end w:w="100" w:type="dxa"/>
            </w:tcMar>
          </w:tcPr>
          <w:p>
            <w:pPr>
              <w:spacing w:after="0" w:line="240" w:lineRule="auto"/>
            </w:pPr>
            <w:r>
              <w:rPr>
                <w:b/>
                <w:sz w:val="16"/>
              </w:rPr>
              <w:t>Document Scope</w:t>
            </w:r>
          </w:p>
        </w:tc>
        <w:tc>
          <w:tcPr>
            <w:tcW w:type="dxa" w:w="8063"/>
            <w:vAlign w:val="top"/>
            <w:tcMar>
              <w:top w:w="70" w:type="dxa"/>
              <w:start w:w="100" w:type="dxa"/>
              <w:bottom w:w="70" w:type="dxa"/>
              <w:end w:w="100" w:type="dxa"/>
            </w:tcMar>
          </w:tcPr>
          <w:p>
            <w:pPr>
              <w:spacing w:after="0" w:line="240" w:lineRule="auto"/>
            </w:pPr>
            <w:r>
              <w:rPr>
                <w:sz w:val="16"/>
              </w:rPr>
              <w:t>Full technical plan covering engine, architecture, voxel systems, world generation, registries, saves, simulation LOD, AI, automation, magic, quests, combat, UI, networking, performance, testing, security, tooling, POC stages, risks, and post-POC scaling.</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Engine Direction</w:t>
            </w:r>
          </w:p>
        </w:tc>
        <w:tc>
          <w:tcPr>
            <w:tcW w:type="dxa" w:w="8063"/>
            <w:vAlign w:val="top"/>
            <w:tcMar>
              <w:top w:w="70" w:type="dxa"/>
              <w:start w:w="100" w:type="dxa"/>
              <w:bottom w:w="70" w:type="dxa"/>
              <w:end w:w="100" w:type="dxa"/>
            </w:tcMar>
            <w:shd w:fill="F2F2F2"/>
          </w:tcPr>
          <w:p>
            <w:pPr>
              <w:spacing w:after="0" w:line="240" w:lineRule="auto"/>
            </w:pPr>
            <w:r>
              <w:rPr>
                <w:sz w:val="16"/>
              </w:rPr>
              <w:t>Unreal Engine 5 on a stable production release, locked per milestone. Use C++ for stable and performance-critical systems, with Blueprints for orchestration, content assembly, UI flows, audiovisual hooks, and rapid iteration.</w:t>
            </w:r>
          </w:p>
        </w:tc>
      </w:tr>
      <w:tr>
        <w:trPr>
          <w:cantSplit/>
        </w:trPr>
        <w:tc>
          <w:tcPr>
            <w:tcW w:type="dxa" w:w="2376"/>
            <w:vAlign w:val="top"/>
            <w:tcMar>
              <w:top w:w="70" w:type="dxa"/>
              <w:start w:w="100" w:type="dxa"/>
              <w:bottom w:w="70" w:type="dxa"/>
              <w:end w:w="100" w:type="dxa"/>
            </w:tcMar>
          </w:tcPr>
          <w:p>
            <w:pPr>
              <w:spacing w:after="0" w:line="240" w:lineRule="auto"/>
            </w:pPr>
            <w:r>
              <w:rPr>
                <w:b/>
                <w:sz w:val="16"/>
              </w:rPr>
              <w:t>Platform Direction</w:t>
            </w:r>
          </w:p>
        </w:tc>
        <w:tc>
          <w:tcPr>
            <w:tcW w:type="dxa" w:w="8063"/>
            <w:vAlign w:val="top"/>
            <w:tcMar>
              <w:top w:w="70" w:type="dxa"/>
              <w:start w:w="100" w:type="dxa"/>
              <w:bottom w:w="70" w:type="dxa"/>
              <w:end w:w="100" w:type="dxa"/>
            </w:tcMar>
          </w:tcPr>
          <w:p>
            <w:pPr>
              <w:spacing w:after="0" w:line="240" w:lineRule="auto"/>
            </w:pPr>
            <w:r>
              <w:rPr>
                <w:sz w:val="16"/>
              </w:rPr>
              <w:t>Windows PC first. Maintain controller, split-screen, networking, memory, input, save, and platform boundaries that do not unnecessarily block later console or Linux/Steam Deck evaluation.</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World Direction</w:t>
            </w:r>
          </w:p>
        </w:tc>
        <w:tc>
          <w:tcPr>
            <w:tcW w:type="dxa" w:w="8063"/>
            <w:vAlign w:val="top"/>
            <w:tcMar>
              <w:top w:w="70" w:type="dxa"/>
              <w:start w:w="100" w:type="dxa"/>
              <w:bottom w:w="70" w:type="dxa"/>
              <w:end w:w="100" w:type="dxa"/>
            </w:tcMar>
            <w:shd w:fill="F2F2F2"/>
          </w:tcPr>
          <w:p>
            <w:pPr>
              <w:spacing w:after="0" w:line="240" w:lineRule="auto"/>
            </w:pPr>
            <w:r>
              <w:rPr>
                <w:sz w:val="16"/>
              </w:rPr>
              <w:t>Custom one-metre voxel subsystem using chunked storage, palette compression, merged-face meshing, block entities, deterministic staged world generation, asynchronous streaming, and seed-plus-delta persistence.</w:t>
            </w:r>
          </w:p>
        </w:tc>
      </w:tr>
      <w:tr>
        <w:trPr>
          <w:cantSplit/>
        </w:trPr>
        <w:tc>
          <w:tcPr>
            <w:tcW w:type="dxa" w:w="2376"/>
            <w:vAlign w:val="top"/>
            <w:tcMar>
              <w:top w:w="70" w:type="dxa"/>
              <w:start w:w="100" w:type="dxa"/>
              <w:bottom w:w="70" w:type="dxa"/>
              <w:end w:w="100" w:type="dxa"/>
            </w:tcMar>
          </w:tcPr>
          <w:p>
            <w:pPr>
              <w:spacing w:after="0" w:line="240" w:lineRule="auto"/>
            </w:pPr>
            <w:r>
              <w:rPr>
                <w:b/>
                <w:sz w:val="16"/>
              </w:rPr>
              <w:t>Data Direction</w:t>
            </w:r>
          </w:p>
        </w:tc>
        <w:tc>
          <w:tcPr>
            <w:tcW w:type="dxa" w:w="8063"/>
            <w:vAlign w:val="top"/>
            <w:tcMar>
              <w:top w:w="70" w:type="dxa"/>
              <w:start w:w="100" w:type="dxa"/>
              <w:bottom w:w="70" w:type="dxa"/>
              <w:end w:w="100" w:type="dxa"/>
            </w:tcMar>
          </w:tcPr>
          <w:p>
            <w:pPr>
              <w:spacing w:after="0" w:line="240" w:lineRule="auto"/>
            </w:pPr>
            <w:r>
              <w:rPr>
                <w:sz w:val="16"/>
              </w:rPr>
              <w:t>Versioned external schemas imported into validated Unreal runtime registries. Use stable namespace IDs, gameplay tags, parent templates, localisation keys, migration rules, spreadsheet round-tripping, content packs, and safe mod boundaries.</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Simulation Direction</w:t>
            </w:r>
          </w:p>
        </w:tc>
        <w:tc>
          <w:tcPr>
            <w:tcW w:type="dxa" w:w="8063"/>
            <w:vAlign w:val="top"/>
            <w:tcMar>
              <w:top w:w="70" w:type="dxa"/>
              <w:start w:w="100" w:type="dxa"/>
              <w:bottom w:w="70" w:type="dxa"/>
              <w:end w:w="100" w:type="dxa"/>
            </w:tcMar>
            <w:shd w:fill="F2F2F2"/>
          </w:tcPr>
          <w:p>
            <w:pPr>
              <w:spacing w:after="0" w:line="240" w:lineRule="auto"/>
            </w:pPr>
            <w:r>
              <w:rPr>
                <w:sz w:val="16"/>
              </w:rPr>
              <w:t>Full interactive actors near players, reduced local simulation at medium range, compact settlement and regional summaries at distance, and explicit promotion/demotion rules preserving identity and consequence.</w:t>
            </w:r>
          </w:p>
        </w:tc>
      </w:tr>
      <w:tr>
        <w:trPr>
          <w:cantSplit/>
        </w:trPr>
        <w:tc>
          <w:tcPr>
            <w:tcW w:type="dxa" w:w="2376"/>
            <w:vAlign w:val="top"/>
            <w:tcMar>
              <w:top w:w="70" w:type="dxa"/>
              <w:start w:w="100" w:type="dxa"/>
              <w:bottom w:w="70" w:type="dxa"/>
              <w:end w:w="100" w:type="dxa"/>
            </w:tcMar>
          </w:tcPr>
          <w:p>
            <w:pPr>
              <w:spacing w:after="0" w:line="240" w:lineRule="auto"/>
            </w:pPr>
            <w:r>
              <w:rPr>
                <w:b/>
                <w:sz w:val="16"/>
              </w:rPr>
              <w:t>Authority Direction</w:t>
            </w:r>
          </w:p>
        </w:tc>
        <w:tc>
          <w:tcPr>
            <w:tcW w:type="dxa" w:w="8063"/>
            <w:vAlign w:val="top"/>
            <w:tcMar>
              <w:top w:w="70" w:type="dxa"/>
              <w:start w:w="100" w:type="dxa"/>
              <w:bottom w:w="70" w:type="dxa"/>
              <w:end w:w="100" w:type="dxa"/>
            </w:tcMar>
          </w:tcPr>
          <w:p>
            <w:pPr>
              <w:spacing w:after="0" w:line="240" w:lineRule="auto"/>
            </w:pPr>
            <w:r>
              <w:rPr>
                <w:sz w:val="16"/>
              </w:rPr>
              <w:t>One authoritative world simulation in solo and multiplayer. The local host owns authority in solo; a listen or dedicated server owns it in multiplayer. Clients and UI request validated changes rather than owning persistent state.</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POC Direction</w:t>
            </w:r>
          </w:p>
        </w:tc>
        <w:tc>
          <w:tcPr>
            <w:tcW w:type="dxa" w:w="8063"/>
            <w:vAlign w:val="top"/>
            <w:tcMar>
              <w:top w:w="70" w:type="dxa"/>
              <w:start w:w="100" w:type="dxa"/>
              <w:bottom w:w="70" w:type="dxa"/>
              <w:end w:w="100" w:type="dxa"/>
            </w:tcMar>
            <w:shd w:fill="F2F2F2"/>
          </w:tcPr>
          <w:p>
            <w:pPr>
              <w:spacing w:after="0" w:line="240" w:lineRule="auto"/>
            </w:pPr>
            <w:r>
              <w:rPr>
                <w:sz w:val="16"/>
              </w:rPr>
              <w:t>Build in strict stages around the Forest Hamlet cause-and-effect loop. Spike the voxel foundation first, then resource-conserving automation and persistent NPC simulation. Defer full realms and full online co-op while preserving their architectural boundaries.</w:t>
            </w:r>
          </w:p>
        </w:tc>
      </w:tr>
      <w:tr>
        <w:trPr>
          <w:cantSplit/>
        </w:trPr>
        <w:tc>
          <w:tcPr>
            <w:tcW w:type="dxa" w:w="2376"/>
            <w:vAlign w:val="top"/>
            <w:tcMar>
              <w:top w:w="70" w:type="dxa"/>
              <w:start w:w="100" w:type="dxa"/>
              <w:bottom w:w="70" w:type="dxa"/>
              <w:end w:w="100" w:type="dxa"/>
            </w:tcMar>
          </w:tcPr>
          <w:p>
            <w:pPr>
              <w:spacing w:after="0" w:line="240" w:lineRule="auto"/>
            </w:pPr>
            <w:r>
              <w:rPr>
                <w:b/>
                <w:sz w:val="16"/>
              </w:rPr>
              <w:t>Quality Direction</w:t>
            </w:r>
          </w:p>
        </w:tc>
        <w:tc>
          <w:tcPr>
            <w:tcW w:type="dxa" w:w="8063"/>
            <w:vAlign w:val="top"/>
            <w:tcMar>
              <w:top w:w="70" w:type="dxa"/>
              <w:start w:w="100" w:type="dxa"/>
              <w:bottom w:w="70" w:type="dxa"/>
              <w:end w:w="100" w:type="dxa"/>
            </w:tcMar>
          </w:tcPr>
          <w:p>
            <w:pPr>
              <w:spacing w:after="0" w:line="240" w:lineRule="auto"/>
            </w:pPr>
            <w:r>
              <w:rPr>
                <w:sz w:val="16"/>
              </w:rPr>
              <w:t>Define measurable performance budgets early, profile packaged builds, automate core flows and migrations, protect saves and resource transactions, include controller/accessibility/localisation foundations, and block release on data-loss or authority defects.</w:t>
            </w:r>
          </w:p>
        </w:tc>
      </w:tr>
    </w:tbl>
    <w:p>
      <w:pPr>
        <w:widowControl/>
        <w:spacing w:after="0"/>
      </w:pPr>
    </w:p>
    <w:p>
      <w:pPr>
        <w:pStyle w:val="Heading1"/>
        <w:keepNext/>
        <w:spacing w:before="140" w:after="60"/>
      </w:pPr>
      <w:r>
        <w:t>Document Purpose</w:t>
      </w:r>
    </w:p>
    <w:p>
      <w:pPr>
        <w:widowControl/>
        <w:spacing w:after="60" w:before="0" w:line="245" w:lineRule="auto"/>
      </w:pPr>
      <w:r>
        <w:rPr>
          <w:i w:val="0"/>
        </w:rPr>
        <w:t>This document converts Documents 00 through 17 from gameplay design into an actionable engineering architecture. It defines what technical systems own each type of state, how data moves between systems, how the world is generated and saved, how nearby and distant simulation differ, how multiplayer authority is preserved, and how the proof-of-concept should be built in stages without losing the final game vision.</w:t>
      </w:r>
    </w:p>
    <w:p>
      <w:pPr>
        <w:widowControl/>
        <w:spacing w:after="60" w:before="0" w:line="245" w:lineRule="auto"/>
      </w:pPr>
      <w:r>
        <w:rPr>
          <w:i w:val="0"/>
        </w:rPr>
        <w:t>The document is intentionally broader than a coding checklist. The project combines an editable voxel world, living NPC societies, resource-conserving automation, magic infrastructure, dynamic structures, branching quests, combat and raids, dimensions, mod-ready content, responsive UI, split-screen, and online co-op. Those requirements create architectural risks that must be addressed before large-scale content production.</w:t>
      </w:r>
    </w:p>
    <w:p>
      <w:pPr>
        <w:widowControl/>
        <w:spacing w:after="60" w:before="0" w:line="245" w:lineRule="auto"/>
      </w:pPr>
      <w:r>
        <w:rPr>
          <w:i w:val="0"/>
        </w:rPr>
        <w:t>All 240 questionnaire answers were locked to option E. This creates a consistent direction: deep but readable systems, stable data and save foundations, event-driven modular code, asynchronous bounded work, authoritative transactions, explicit simulation LOD, responsive and accessible presentation, and staged proof rather than a premature attempt at the full game.</w:t>
      </w:r>
    </w:p>
    <w:p>
      <w:pPr>
        <w:pStyle w:val="Heading1"/>
        <w:keepNext/>
        <w:spacing w:before="140" w:after="60"/>
      </w:pPr>
      <w:r>
        <w:t>Design Source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F4E78"/>
            <w:vAlign w:val="center"/>
            <w:tcMar>
              <w:top w:w="80" w:type="dxa"/>
              <w:start w:w="100" w:type="dxa"/>
              <w:bottom w:w="80" w:type="dxa"/>
              <w:end w:w="100" w:type="dxa"/>
            </w:tcMar>
          </w:tcPr>
          <w:p>
            <w:pPr>
              <w:spacing w:after="0"/>
            </w:pPr>
            <w:r>
              <w:rPr>
                <w:b/>
                <w:color w:val="FFFFFF"/>
                <w:sz w:val="15"/>
              </w:rPr>
              <w:t>Source Document</w:t>
            </w:r>
          </w:p>
        </w:tc>
        <w:tc>
          <w:tcPr>
            <w:tcW w:type="dxa" w:w="4104"/>
            <w:shd w:fill="1F4E78"/>
            <w:vAlign w:val="center"/>
            <w:tcMar>
              <w:top w:w="80" w:type="dxa"/>
              <w:start w:w="100" w:type="dxa"/>
              <w:bottom w:w="80" w:type="dxa"/>
              <w:end w:w="100" w:type="dxa"/>
            </w:tcMar>
          </w:tcPr>
          <w:p>
            <w:pPr>
              <w:spacing w:after="0"/>
            </w:pPr>
            <w:r>
              <w:rPr>
                <w:b/>
                <w:color w:val="FFFFFF"/>
                <w:sz w:val="15"/>
              </w:rPr>
              <w:t>Relevant Direction</w:t>
            </w:r>
          </w:p>
        </w:tc>
        <w:tc>
          <w:tcPr>
            <w:tcW w:type="dxa" w:w="4104"/>
            <w:shd w:fill="1F4E78"/>
            <w:vAlign w:val="center"/>
            <w:tcMar>
              <w:top w:w="80" w:type="dxa"/>
              <w:start w:w="100" w:type="dxa"/>
              <w:bottom w:w="80" w:type="dxa"/>
              <w:end w:w="100" w:type="dxa"/>
            </w:tcMar>
          </w:tcPr>
          <w:p>
            <w:pPr>
              <w:spacing w:after="0"/>
            </w:pPr>
            <w:r>
              <w:rPr>
                <w:b/>
                <w:color w:val="FFFFFF"/>
                <w:sz w:val="15"/>
              </w:rPr>
              <w:t>How This Technical Plan Uses It</w:t>
            </w:r>
          </w:p>
        </w:tc>
      </w:tr>
      <w:tr>
        <w:trPr>
          <w:cantSplit/>
        </w:trPr>
        <w:tc>
          <w:tcPr>
            <w:tcW w:type="dxa" w:w="2232"/>
            <w:vAlign w:val="top"/>
            <w:tcMar>
              <w:top w:w="70" w:type="dxa"/>
              <w:start w:w="100" w:type="dxa"/>
              <w:bottom w:w="70" w:type="dxa"/>
              <w:end w:w="100" w:type="dxa"/>
            </w:tcMar>
          </w:tcPr>
          <w:p>
            <w:pPr>
              <w:spacing w:after="0" w:line="240" w:lineRule="auto"/>
            </w:pPr>
            <w:r>
              <w:rPr>
                <w:sz w:val="15"/>
              </w:rPr>
              <w:t>00 - Master Game Design Bible</w:t>
            </w:r>
          </w:p>
        </w:tc>
        <w:tc>
          <w:tcPr>
            <w:tcW w:type="dxa" w:w="4104"/>
            <w:vAlign w:val="top"/>
            <w:tcMar>
              <w:top w:w="70" w:type="dxa"/>
              <w:start w:w="100" w:type="dxa"/>
              <w:bottom w:w="70" w:type="dxa"/>
              <w:end w:w="100" w:type="dxa"/>
            </w:tcMar>
          </w:tcPr>
          <w:p>
            <w:pPr>
              <w:spacing w:after="0" w:line="240" w:lineRule="auto"/>
            </w:pPr>
            <w:r>
              <w:rPr>
                <w:sz w:val="15"/>
              </w:rPr>
              <w:t>The game is a living fantasy voxel survival, civilisation, automation, and RPG sandbox. Solo, co-op, LAN, and split-screen are final requirements.</w:t>
            </w:r>
          </w:p>
        </w:tc>
        <w:tc>
          <w:tcPr>
            <w:tcW w:type="dxa" w:w="4104"/>
            <w:vAlign w:val="top"/>
            <w:tcMar>
              <w:top w:w="70" w:type="dxa"/>
              <w:start w:w="100" w:type="dxa"/>
              <w:bottom w:w="70" w:type="dxa"/>
              <w:end w:w="100" w:type="dxa"/>
            </w:tcMar>
          </w:tcPr>
          <w:p>
            <w:pPr>
              <w:spacing w:after="0" w:line="240" w:lineRule="auto"/>
            </w:pPr>
            <w:r>
              <w:rPr>
                <w:sz w:val="15"/>
              </w:rPr>
              <w:t>Architecture keeps the four pillars connected and treats multiplayer, persistence, world consequence, and scalability as foundation concerns.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01 - Core Gameplay Loop</w:t>
            </w:r>
          </w:p>
        </w:tc>
        <w:tc>
          <w:tcPr>
            <w:tcW w:type="dxa" w:w="4104"/>
            <w:vAlign w:val="top"/>
            <w:tcMar>
              <w:top w:w="70" w:type="dxa"/>
              <w:start w:w="100" w:type="dxa"/>
              <w:bottom w:w="70" w:type="dxa"/>
              <w:end w:w="100" w:type="dxa"/>
            </w:tcMar>
            <w:shd w:fill="F2F2F2"/>
          </w:tcPr>
          <w:p>
            <w:pPr>
              <w:spacing w:after="0" w:line="240" w:lineRule="auto"/>
            </w:pPr>
            <w:r>
              <w:rPr>
                <w:sz w:val="15"/>
              </w:rPr>
              <w:t>Primary loop: explore -&gt; gather -&gt; craft -&gt; build -&gt; interact -&gt; automate -&gt; defend -&gt; upgrade -&gt; expand. POC proves village supply and changed threat outcome.</w:t>
            </w:r>
          </w:p>
        </w:tc>
        <w:tc>
          <w:tcPr>
            <w:tcW w:type="dxa" w:w="4104"/>
            <w:vAlign w:val="top"/>
            <w:tcMar>
              <w:top w:w="70" w:type="dxa"/>
              <w:start w:w="100" w:type="dxa"/>
              <w:bottom w:w="70" w:type="dxa"/>
              <w:end w:w="100" w:type="dxa"/>
            </w:tcMar>
            <w:shd w:fill="F2F2F2"/>
          </w:tcPr>
          <w:p>
            <w:pPr>
              <w:spacing w:after="0" w:line="240" w:lineRule="auto"/>
            </w:pPr>
            <w:r>
              <w:rPr>
                <w:sz w:val="15"/>
              </w:rPr>
              <w:t>POC milestones are ordered around one connected cause-and-effect chain instead of isolated technical demos.</w:t>
            </w:r>
          </w:p>
        </w:tc>
      </w:tr>
      <w:tr>
        <w:trPr>
          <w:cantSplit/>
        </w:trPr>
        <w:tc>
          <w:tcPr>
            <w:tcW w:type="dxa" w:w="2232"/>
            <w:vAlign w:val="top"/>
            <w:tcMar>
              <w:top w:w="70" w:type="dxa"/>
              <w:start w:w="100" w:type="dxa"/>
              <w:bottom w:w="70" w:type="dxa"/>
              <w:end w:w="100" w:type="dxa"/>
            </w:tcMar>
          </w:tcPr>
          <w:p>
            <w:pPr>
              <w:spacing w:after="0" w:line="240" w:lineRule="auto"/>
            </w:pPr>
            <w:r>
              <w:rPr>
                <w:sz w:val="15"/>
              </w:rPr>
              <w:t>02 - Player Progression</w:t>
            </w:r>
          </w:p>
        </w:tc>
        <w:tc>
          <w:tcPr>
            <w:tcW w:type="dxa" w:w="4104"/>
            <w:vAlign w:val="top"/>
            <w:tcMar>
              <w:top w:w="70" w:type="dxa"/>
              <w:start w:w="100" w:type="dxa"/>
              <w:bottom w:w="70" w:type="dxa"/>
              <w:end w:w="100" w:type="dxa"/>
            </w:tcMar>
          </w:tcPr>
          <w:p>
            <w:pPr>
              <w:spacing w:after="0" w:line="240" w:lineRule="auto"/>
            </w:pPr>
            <w:r>
              <w:rPr>
                <w:sz w:val="15"/>
              </w:rPr>
              <w:t>Progression spans materials, skills, perks, knowledge, magic, automation, villages, reputation, bosses, and dimensions.</w:t>
            </w:r>
          </w:p>
        </w:tc>
        <w:tc>
          <w:tcPr>
            <w:tcW w:type="dxa" w:w="4104"/>
            <w:vAlign w:val="top"/>
            <w:tcMar>
              <w:top w:w="70" w:type="dxa"/>
              <w:start w:w="100" w:type="dxa"/>
              <w:bottom w:w="70" w:type="dxa"/>
              <w:end w:w="100" w:type="dxa"/>
            </w:tcMar>
          </w:tcPr>
          <w:p>
            <w:pPr>
              <w:spacing w:after="0" w:line="240" w:lineRule="auto"/>
            </w:pPr>
            <w:r>
              <w:rPr>
                <w:sz w:val="15"/>
              </w:rPr>
              <w:t>Definitions and runtime state remain modular; no single level system owns unlocks or progression truth.</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03 - Blocks Registry</w:t>
            </w:r>
          </w:p>
        </w:tc>
        <w:tc>
          <w:tcPr>
            <w:tcW w:type="dxa" w:w="4104"/>
            <w:vAlign w:val="top"/>
            <w:tcMar>
              <w:top w:w="70" w:type="dxa"/>
              <w:start w:w="100" w:type="dxa"/>
              <w:bottom w:w="70" w:type="dxa"/>
              <w:end w:w="100" w:type="dxa"/>
            </w:tcMar>
            <w:shd w:fill="F2F2F2"/>
          </w:tcPr>
          <w:p>
            <w:pPr>
              <w:spacing w:after="0" w:line="240" w:lineRule="auto"/>
            </w:pPr>
            <w:r>
              <w:rPr>
                <w:sz w:val="15"/>
              </w:rPr>
              <w:t>One-metre grid, many shapes, block states, material families, functional blocks, magic blocks, village blocks, damage, and data inheritance.</w:t>
            </w:r>
          </w:p>
        </w:tc>
        <w:tc>
          <w:tcPr>
            <w:tcW w:type="dxa" w:w="4104"/>
            <w:vAlign w:val="top"/>
            <w:tcMar>
              <w:top w:w="70" w:type="dxa"/>
              <w:start w:w="100" w:type="dxa"/>
              <w:bottom w:w="70" w:type="dxa"/>
              <w:end w:w="100" w:type="dxa"/>
            </w:tcMar>
            <w:shd w:fill="F2F2F2"/>
          </w:tcPr>
          <w:p>
            <w:pPr>
              <w:spacing w:after="0" w:line="240" w:lineRule="auto"/>
            </w:pPr>
            <w:r>
              <w:rPr>
                <w:sz w:val="15"/>
              </w:rPr>
              <w:t>Custom voxel chunks store compact IDs and state; complex blocks use block-entity records; shapes and materials are generated from reusable definitions.</w:t>
            </w:r>
          </w:p>
        </w:tc>
      </w:tr>
      <w:tr>
        <w:trPr>
          <w:cantSplit/>
        </w:trPr>
        <w:tc>
          <w:tcPr>
            <w:tcW w:type="dxa" w:w="2232"/>
            <w:vAlign w:val="top"/>
            <w:tcMar>
              <w:top w:w="70" w:type="dxa"/>
              <w:start w:w="100" w:type="dxa"/>
              <w:bottom w:w="70" w:type="dxa"/>
              <w:end w:w="100" w:type="dxa"/>
            </w:tcMar>
          </w:tcPr>
          <w:p>
            <w:pPr>
              <w:spacing w:after="0" w:line="240" w:lineRule="auto"/>
            </w:pPr>
            <w:r>
              <w:rPr>
                <w:sz w:val="15"/>
              </w:rPr>
              <w:t>04 - Items Registry</w:t>
            </w:r>
          </w:p>
        </w:tc>
        <w:tc>
          <w:tcPr>
            <w:tcW w:type="dxa" w:w="4104"/>
            <w:vAlign w:val="top"/>
            <w:tcMar>
              <w:top w:w="70" w:type="dxa"/>
              <w:start w:w="100" w:type="dxa"/>
              <w:bottom w:w="70" w:type="dxa"/>
              <w:end w:w="100" w:type="dxa"/>
            </w:tcMar>
          </w:tcPr>
          <w:p>
            <w:pPr>
              <w:spacing w:after="0" w:line="240" w:lineRule="auto"/>
            </w:pPr>
            <w:r>
              <w:rPr>
                <w:sz w:val="15"/>
              </w:rPr>
              <w:t>Blocks and items are separate but linked. Item instances may hold durability, quality, charge, spoilage, ownership, and enchantments.</w:t>
            </w:r>
          </w:p>
        </w:tc>
        <w:tc>
          <w:tcPr>
            <w:tcW w:type="dxa" w:w="4104"/>
            <w:vAlign w:val="top"/>
            <w:tcMar>
              <w:top w:w="70" w:type="dxa"/>
              <w:start w:w="100" w:type="dxa"/>
              <w:bottom w:w="70" w:type="dxa"/>
              <w:end w:w="100" w:type="dxa"/>
            </w:tcMar>
          </w:tcPr>
          <w:p>
            <w:pPr>
              <w:spacing w:after="0" w:line="240" w:lineRule="auto"/>
            </w:pPr>
            <w:r>
              <w:rPr>
                <w:sz w:val="15"/>
              </w:rPr>
              <w:t>Immutable item definitions are resolved by stable IDs; runtime stacks store only quantity and required instance state.</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05 - Crafting and Recipe Registry</w:t>
            </w:r>
          </w:p>
        </w:tc>
        <w:tc>
          <w:tcPr>
            <w:tcW w:type="dxa" w:w="4104"/>
            <w:vAlign w:val="top"/>
            <w:tcMar>
              <w:top w:w="70" w:type="dxa"/>
              <w:start w:w="100" w:type="dxa"/>
              <w:bottom w:w="70" w:type="dxa"/>
              <w:end w:w="100" w:type="dxa"/>
            </w:tcMar>
            <w:shd w:fill="F2F2F2"/>
          </w:tcPr>
          <w:p>
            <w:pPr>
              <w:spacing w:after="0" w:line="240" w:lineRule="auto"/>
            </w:pPr>
            <w:r>
              <w:rPr>
                <w:sz w:val="15"/>
              </w:rPr>
              <w:t>Hand, station, machine, project, rune, ritual, and dimension recipes share one registry with time, power, by-products, failure, and unlock fields.</w:t>
            </w:r>
          </w:p>
        </w:tc>
        <w:tc>
          <w:tcPr>
            <w:tcW w:type="dxa" w:w="4104"/>
            <w:vAlign w:val="top"/>
            <w:tcMar>
              <w:top w:w="70" w:type="dxa"/>
              <w:start w:w="100" w:type="dxa"/>
              <w:bottom w:w="70" w:type="dxa"/>
              <w:end w:w="100" w:type="dxa"/>
            </w:tcMar>
            <w:shd w:fill="F2F2F2"/>
          </w:tcPr>
          <w:p>
            <w:pPr>
              <w:spacing w:after="0" w:line="240" w:lineRule="auto"/>
            </w:pPr>
            <w:r>
              <w:rPr>
                <w:sz w:val="15"/>
              </w:rPr>
              <w:t>A unified recipe service supports deterministic transactions, reservations, timed work, automation, NPC projects, and save-safe progress.</w:t>
            </w:r>
          </w:p>
        </w:tc>
      </w:tr>
      <w:tr>
        <w:trPr>
          <w:cantSplit/>
        </w:trPr>
        <w:tc>
          <w:tcPr>
            <w:tcW w:type="dxa" w:w="2232"/>
            <w:vAlign w:val="top"/>
            <w:tcMar>
              <w:top w:w="70" w:type="dxa"/>
              <w:start w:w="100" w:type="dxa"/>
              <w:bottom w:w="70" w:type="dxa"/>
              <w:end w:w="100" w:type="dxa"/>
            </w:tcMar>
          </w:tcPr>
          <w:p>
            <w:pPr>
              <w:spacing w:after="0" w:line="240" w:lineRule="auto"/>
            </w:pPr>
            <w:r>
              <w:rPr>
                <w:sz w:val="15"/>
              </w:rPr>
              <w:t>06 - Resource Progression</w:t>
            </w:r>
          </w:p>
        </w:tc>
        <w:tc>
          <w:tcPr>
            <w:tcW w:type="dxa" w:w="4104"/>
            <w:vAlign w:val="top"/>
            <w:tcMar>
              <w:top w:w="70" w:type="dxa"/>
              <w:start w:w="100" w:type="dxa"/>
              <w:bottom w:w="70" w:type="dxa"/>
              <w:end w:w="100" w:type="dxa"/>
            </w:tcMar>
          </w:tcPr>
          <w:p>
            <w:pPr>
              <w:spacing w:after="0" w:line="240" w:lineRule="auto"/>
            </w:pPr>
            <w:r>
              <w:rPr>
                <w:sz w:val="15"/>
              </w:rPr>
              <w:t>Resources are survival supplies, machine feedstock, village needs, magic catalysts, strategic assets, and realm keys.</w:t>
            </w:r>
          </w:p>
        </w:tc>
        <w:tc>
          <w:tcPr>
            <w:tcW w:type="dxa" w:w="4104"/>
            <w:vAlign w:val="top"/>
            <w:tcMar>
              <w:top w:w="70" w:type="dxa"/>
              <w:start w:w="100" w:type="dxa"/>
              <w:bottom w:w="70" w:type="dxa"/>
              <w:end w:w="100" w:type="dxa"/>
            </w:tcMar>
          </w:tcPr>
          <w:p>
            <w:pPr>
              <w:spacing w:after="0" w:line="240" w:lineRule="auto"/>
            </w:pPr>
            <w:r>
              <w:rPr>
                <w:sz w:val="15"/>
              </w:rPr>
              <w:t>Resource conservation, tags, grades, purity, by-products, deposits, and exact village consumption are first-class technical requirements.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07 - NPC Village System</w:t>
            </w:r>
          </w:p>
        </w:tc>
        <w:tc>
          <w:tcPr>
            <w:tcW w:type="dxa" w:w="4104"/>
            <w:vAlign w:val="top"/>
            <w:tcMar>
              <w:top w:w="70" w:type="dxa"/>
              <w:start w:w="100" w:type="dxa"/>
              <w:bottom w:w="70" w:type="dxa"/>
              <w:end w:w="100" w:type="dxa"/>
            </w:tcMar>
            <w:shd w:fill="F2F2F2"/>
          </w:tcPr>
          <w:p>
            <w:pPr>
              <w:spacing w:after="0" w:line="240" w:lineRule="auto"/>
            </w:pPr>
            <w:r>
              <w:rPr>
                <w:sz w:val="15"/>
              </w:rPr>
              <w:t>Named NPCs have homes, jobs, needs, inventories, memories, schedules, projects, and permanent consequences. Nearby simulation is detailed; distant simulation is abstract.</w:t>
            </w:r>
          </w:p>
        </w:tc>
        <w:tc>
          <w:tcPr>
            <w:tcW w:type="dxa" w:w="4104"/>
            <w:vAlign w:val="top"/>
            <w:tcMar>
              <w:top w:w="70" w:type="dxa"/>
              <w:start w:w="100" w:type="dxa"/>
              <w:bottom w:w="70" w:type="dxa"/>
              <w:end w:w="100" w:type="dxa"/>
            </w:tcMar>
            <w:shd w:fill="F2F2F2"/>
          </w:tcPr>
          <w:p>
            <w:pPr>
              <w:spacing w:after="0" w:line="240" w:lineRule="auto"/>
            </w:pPr>
            <w:r>
              <w:rPr>
                <w:sz w:val="15"/>
              </w:rPr>
              <w:t>Persistent NPC and village records are separate from temporary actors. Simulation LOD preserves identity, resources, projects, danger, and history.</w:t>
            </w:r>
          </w:p>
        </w:tc>
      </w:tr>
      <w:tr>
        <w:trPr>
          <w:cantSplit/>
        </w:trPr>
        <w:tc>
          <w:tcPr>
            <w:tcW w:type="dxa" w:w="2232"/>
            <w:vAlign w:val="top"/>
            <w:tcMar>
              <w:top w:w="70" w:type="dxa"/>
              <w:start w:w="100" w:type="dxa"/>
              <w:bottom w:w="70" w:type="dxa"/>
              <w:end w:w="100" w:type="dxa"/>
            </w:tcMar>
          </w:tcPr>
          <w:p>
            <w:pPr>
              <w:spacing w:after="0" w:line="240" w:lineRule="auto"/>
            </w:pPr>
            <w:r>
              <w:rPr>
                <w:sz w:val="15"/>
              </w:rPr>
              <w:t>08 - Automation System</w:t>
            </w:r>
          </w:p>
        </w:tc>
        <w:tc>
          <w:tcPr>
            <w:tcW w:type="dxa" w:w="4104"/>
            <w:vAlign w:val="top"/>
            <w:tcMar>
              <w:top w:w="70" w:type="dxa"/>
              <w:start w:w="100" w:type="dxa"/>
              <w:bottom w:w="70" w:type="dxa"/>
              <w:end w:w="100" w:type="dxa"/>
            </w:tcMar>
          </w:tcPr>
          <w:p>
            <w:pPr>
              <w:spacing w:after="0" w:line="240" w:lineRule="auto"/>
            </w:pPr>
            <w:r>
              <w:rPr>
                <w:sz w:val="15"/>
              </w:rPr>
              <w:t>Automation uses visible machines, logistics, power, mana, warehouses, NPC labour, permissions, risk, and near/far simulation.</w:t>
            </w:r>
          </w:p>
        </w:tc>
        <w:tc>
          <w:tcPr>
            <w:tcW w:type="dxa" w:w="4104"/>
            <w:vAlign w:val="top"/>
            <w:tcMar>
              <w:top w:w="70" w:type="dxa"/>
              <w:start w:w="100" w:type="dxa"/>
              <w:bottom w:w="70" w:type="dxa"/>
              <w:end w:w="100" w:type="dxa"/>
            </w:tcMar>
          </w:tcPr>
          <w:p>
            <w:pPr>
              <w:spacing w:after="0" w:line="240" w:lineRule="auto"/>
            </w:pPr>
            <w:r>
              <w:rPr>
                <w:sz w:val="15"/>
              </w:rPr>
              <w:t>Typed network graphs and authoritative integer transactions preserve flow, ownership, reservations, and cross-chunk behaviour.</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09 - Magic System</w:t>
            </w:r>
          </w:p>
        </w:tc>
        <w:tc>
          <w:tcPr>
            <w:tcW w:type="dxa" w:w="4104"/>
            <w:vAlign w:val="top"/>
            <w:tcMar>
              <w:top w:w="70" w:type="dxa"/>
              <w:start w:w="100" w:type="dxa"/>
              <w:bottom w:w="70" w:type="dxa"/>
              <w:end w:w="100" w:type="dxa"/>
            </w:tcMar>
            <w:shd w:fill="F2F2F2"/>
          </w:tcPr>
          <w:p>
            <w:pPr>
              <w:spacing w:after="0" w:line="240" w:lineRule="auto"/>
            </w:pPr>
            <w:r>
              <w:rPr>
                <w:sz w:val="15"/>
              </w:rPr>
              <w:t>Mana, runes, wards, conduits, spells, rituals, magitech, villages, and corruption form practical infrastructure.</w:t>
            </w:r>
          </w:p>
        </w:tc>
        <w:tc>
          <w:tcPr>
            <w:tcW w:type="dxa" w:w="4104"/>
            <w:vAlign w:val="top"/>
            <w:tcMar>
              <w:top w:w="70" w:type="dxa"/>
              <w:start w:w="100" w:type="dxa"/>
              <w:bottom w:w="70" w:type="dxa"/>
              <w:end w:w="100" w:type="dxa"/>
            </w:tcMar>
            <w:shd w:fill="F2F2F2"/>
          </w:tcPr>
          <w:p>
            <w:pPr>
              <w:spacing w:after="0" w:line="240" w:lineRule="auto"/>
            </w:pPr>
            <w:r>
              <w:rPr>
                <w:sz w:val="15"/>
              </w:rPr>
              <w:t>Power and mana share common network contracts but retain distinct storage, transmission, purity, risk, and presentation rules.</w:t>
            </w:r>
          </w:p>
        </w:tc>
      </w:tr>
      <w:tr>
        <w:trPr>
          <w:cantSplit/>
        </w:trPr>
        <w:tc>
          <w:tcPr>
            <w:tcW w:type="dxa" w:w="2232"/>
            <w:vAlign w:val="top"/>
            <w:tcMar>
              <w:top w:w="70" w:type="dxa"/>
              <w:start w:w="100" w:type="dxa"/>
              <w:bottom w:w="70" w:type="dxa"/>
              <w:end w:w="100" w:type="dxa"/>
            </w:tcMar>
          </w:tcPr>
          <w:p>
            <w:pPr>
              <w:spacing w:after="0" w:line="240" w:lineRule="auto"/>
            </w:pPr>
            <w:r>
              <w:rPr>
                <w:sz w:val="15"/>
              </w:rPr>
              <w:t>10 - Creatures and Monsters</w:t>
            </w:r>
          </w:p>
        </w:tc>
        <w:tc>
          <w:tcPr>
            <w:tcW w:type="dxa" w:w="4104"/>
            <w:vAlign w:val="top"/>
            <w:tcMar>
              <w:top w:w="70" w:type="dxa"/>
              <w:start w:w="100" w:type="dxa"/>
              <w:bottom w:w="70" w:type="dxa"/>
              <w:end w:w="100" w:type="dxa"/>
            </w:tcMar>
          </w:tcPr>
          <w:p>
            <w:pPr>
              <w:spacing w:after="0" w:line="240" w:lineRule="auto"/>
            </w:pPr>
            <w:r>
              <w:rPr>
                <w:sz w:val="15"/>
              </w:rPr>
              <w:t>Creature AI spans ecology, senses, factions, raids, bosses, village targets, drops, wards, and world pressure.</w:t>
            </w:r>
          </w:p>
        </w:tc>
        <w:tc>
          <w:tcPr>
            <w:tcW w:type="dxa" w:w="4104"/>
            <w:vAlign w:val="top"/>
            <w:tcMar>
              <w:top w:w="70" w:type="dxa"/>
              <w:start w:w="100" w:type="dxa"/>
              <w:bottom w:w="70" w:type="dxa"/>
              <w:end w:w="100" w:type="dxa"/>
            </w:tcMar>
          </w:tcPr>
          <w:p>
            <w:pPr>
              <w:spacing w:after="0" w:line="240" w:lineRule="auto"/>
            </w:pPr>
            <w:r>
              <w:rPr>
                <w:sz w:val="15"/>
              </w:rPr>
              <w:t>Reusable AI profiles, hierarchical navigation, group planning, threat objectives, and simulation budgets support the creature registry.</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11 - Biomes and World Generation</w:t>
            </w:r>
          </w:p>
        </w:tc>
        <w:tc>
          <w:tcPr>
            <w:tcW w:type="dxa" w:w="4104"/>
            <w:vAlign w:val="top"/>
            <w:tcMar>
              <w:top w:w="70" w:type="dxa"/>
              <w:start w:w="100" w:type="dxa"/>
              <w:bottom w:w="70" w:type="dxa"/>
              <w:end w:w="100" w:type="dxa"/>
            </w:tcMar>
            <w:shd w:fill="F2F2F2"/>
          </w:tcPr>
          <w:p>
            <w:pPr>
              <w:spacing w:after="0" w:line="240" w:lineRule="auto"/>
            </w:pPr>
            <w:r>
              <w:rPr>
                <w:sz w:val="15"/>
              </w:rPr>
              <w:t>Very large seed-generated worlds use regions, layered biomes, caves, roads, resources, settlements, leylines, dynamic states, and LOD.</w:t>
            </w:r>
          </w:p>
        </w:tc>
        <w:tc>
          <w:tcPr>
            <w:tcW w:type="dxa" w:w="4104"/>
            <w:vAlign w:val="top"/>
            <w:tcMar>
              <w:top w:w="70" w:type="dxa"/>
              <w:start w:w="100" w:type="dxa"/>
              <w:bottom w:w="70" w:type="dxa"/>
              <w:end w:w="100" w:type="dxa"/>
            </w:tcMar>
            <w:shd w:fill="F2F2F2"/>
          </w:tcPr>
          <w:p>
            <w:pPr>
              <w:spacing w:after="0" w:line="240" w:lineRule="auto"/>
            </w:pPr>
            <w:r>
              <w:rPr>
                <w:sz w:val="15"/>
              </w:rPr>
              <w:t>World generation is deterministic, staged, validated, asynchronous, and capable of guaranteed relational anchors for the POC valley.</w:t>
            </w:r>
          </w:p>
        </w:tc>
      </w:tr>
      <w:tr>
        <w:trPr>
          <w:cantSplit/>
        </w:trPr>
        <w:tc>
          <w:tcPr>
            <w:tcW w:type="dxa" w:w="2232"/>
            <w:vAlign w:val="top"/>
            <w:tcMar>
              <w:top w:w="70" w:type="dxa"/>
              <w:start w:w="100" w:type="dxa"/>
              <w:bottom w:w="70" w:type="dxa"/>
              <w:end w:w="100" w:type="dxa"/>
            </w:tcMar>
          </w:tcPr>
          <w:p>
            <w:pPr>
              <w:spacing w:after="0" w:line="240" w:lineRule="auto"/>
            </w:pPr>
            <w:r>
              <w:rPr>
                <w:sz w:val="15"/>
              </w:rPr>
              <w:t>12 - Structures</w:t>
            </w:r>
          </w:p>
        </w:tc>
        <w:tc>
          <w:tcPr>
            <w:tcW w:type="dxa" w:w="4104"/>
            <w:vAlign w:val="top"/>
            <w:tcMar>
              <w:top w:w="70" w:type="dxa"/>
              <w:start w:w="100" w:type="dxa"/>
              <w:bottom w:w="70" w:type="dxa"/>
              <w:end w:w="100" w:type="dxa"/>
            </w:tcMar>
          </w:tcPr>
          <w:p>
            <w:pPr>
              <w:spacing w:after="0" w:line="240" w:lineRule="auto"/>
            </w:pPr>
            <w:r>
              <w:rPr>
                <w:sz w:val="15"/>
              </w:rPr>
              <w:t>Structures are dynamic blueprints with materials, states, ownership, NPC use, rewards, roads, damage, restoration, and simulation LOD.</w:t>
            </w:r>
          </w:p>
        </w:tc>
        <w:tc>
          <w:tcPr>
            <w:tcW w:type="dxa" w:w="4104"/>
            <w:vAlign w:val="top"/>
            <w:tcMar>
              <w:top w:w="70" w:type="dxa"/>
              <w:start w:w="100" w:type="dxa"/>
              <w:bottom w:w="70" w:type="dxa"/>
              <w:end w:w="100" w:type="dxa"/>
            </w:tcMar>
          </w:tcPr>
          <w:p>
            <w:pPr>
              <w:spacing w:after="0" w:line="240" w:lineRule="auto"/>
            </w:pPr>
            <w:r>
              <w:rPr>
                <w:sz w:val="15"/>
              </w:rPr>
              <w:t>Structure definitions store block volumes, markers, sockets, rules, variants, and state transitions rather than relying only on level actors.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13 - Races, Peoples, Cultures and Factions</w:t>
            </w:r>
          </w:p>
        </w:tc>
        <w:tc>
          <w:tcPr>
            <w:tcW w:type="dxa" w:w="4104"/>
            <w:vAlign w:val="top"/>
            <w:tcMar>
              <w:top w:w="70" w:type="dxa"/>
              <w:start w:w="100" w:type="dxa"/>
              <w:bottom w:w="70" w:type="dxa"/>
              <w:end w:w="100" w:type="dxa"/>
            </w:tcMar>
            <w:shd w:fill="F2F2F2"/>
          </w:tcPr>
          <w:p>
            <w:pPr>
              <w:spacing w:after="0" w:line="240" w:lineRule="auto"/>
            </w:pPr>
            <w:r>
              <w:rPr>
                <w:sz w:val="15"/>
              </w:rPr>
              <w:t>Ancestry, culture, faction, language, government, territory, law, religion, and history are separate layered records.</w:t>
            </w:r>
          </w:p>
        </w:tc>
        <w:tc>
          <w:tcPr>
            <w:tcW w:type="dxa" w:w="4104"/>
            <w:vAlign w:val="top"/>
            <w:tcMar>
              <w:top w:w="70" w:type="dxa"/>
              <w:start w:w="100" w:type="dxa"/>
              <w:bottom w:w="70" w:type="dxa"/>
              <w:end w:w="100" w:type="dxa"/>
            </w:tcMar>
            <w:shd w:fill="F2F2F2"/>
          </w:tcPr>
          <w:p>
            <w:pPr>
              <w:spacing w:after="0" w:line="240" w:lineRule="auto"/>
            </w:pPr>
            <w:r>
              <w:rPr>
                <w:sz w:val="15"/>
              </w:rPr>
              <w:t>Stable identity and relationship records prevent culture, species, settlement, and political ownership from becoming one hard-coded field.</w:t>
            </w:r>
          </w:p>
        </w:tc>
      </w:tr>
      <w:tr>
        <w:trPr>
          <w:cantSplit/>
        </w:trPr>
        <w:tc>
          <w:tcPr>
            <w:tcW w:type="dxa" w:w="2232"/>
            <w:vAlign w:val="top"/>
            <w:tcMar>
              <w:top w:w="70" w:type="dxa"/>
              <w:start w:w="100" w:type="dxa"/>
              <w:bottom w:w="70" w:type="dxa"/>
              <w:end w:w="100" w:type="dxa"/>
            </w:tcMar>
          </w:tcPr>
          <w:p>
            <w:pPr>
              <w:spacing w:after="0" w:line="240" w:lineRule="auto"/>
            </w:pPr>
            <w:r>
              <w:rPr>
                <w:sz w:val="15"/>
              </w:rPr>
              <w:t>14 - Dimensions</w:t>
            </w:r>
          </w:p>
        </w:tc>
        <w:tc>
          <w:tcPr>
            <w:tcW w:type="dxa" w:w="4104"/>
            <w:vAlign w:val="top"/>
            <w:tcMar>
              <w:top w:w="70" w:type="dxa"/>
              <w:start w:w="100" w:type="dxa"/>
              <w:bottom w:w="70" w:type="dxa"/>
              <w:end w:w="100" w:type="dxa"/>
            </w:tcMar>
          </w:tcPr>
          <w:p>
            <w:pPr>
              <w:spacing w:after="0" w:line="240" w:lineRule="auto"/>
            </w:pPr>
            <w:r>
              <w:rPr>
                <w:sz w:val="15"/>
              </w:rPr>
              <w:t>Major dimensions are persistent connected worlds with their own generation, rules, societies, routes, infrastructure, and bounded inactive simulation.</w:t>
            </w:r>
          </w:p>
        </w:tc>
        <w:tc>
          <w:tcPr>
            <w:tcW w:type="dxa" w:w="4104"/>
            <w:vAlign w:val="top"/>
            <w:tcMar>
              <w:top w:w="70" w:type="dxa"/>
              <w:start w:w="100" w:type="dxa"/>
              <w:bottom w:w="70" w:type="dxa"/>
              <w:end w:w="100" w:type="dxa"/>
            </w:tcMar>
          </w:tcPr>
          <w:p>
            <w:pPr>
              <w:spacing w:after="0" w:line="240" w:lineRule="auto"/>
            </w:pPr>
            <w:r>
              <w:rPr>
                <w:sz w:val="15"/>
              </w:rPr>
              <w:t>Each realm is a world instance with derived seed, chunk storage, portal anchors, regional summaries, save data, and shared registry services.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15 - Quest and Event System</w:t>
            </w:r>
          </w:p>
        </w:tc>
        <w:tc>
          <w:tcPr>
            <w:tcW w:type="dxa" w:w="4104"/>
            <w:vAlign w:val="top"/>
            <w:tcMar>
              <w:top w:w="70" w:type="dxa"/>
              <w:start w:w="100" w:type="dxa"/>
              <w:bottom w:w="70" w:type="dxa"/>
              <w:end w:w="100" w:type="dxa"/>
            </w:tcMar>
            <w:shd w:fill="F2F2F2"/>
          </w:tcPr>
          <w:p>
            <w:pPr>
              <w:spacing w:after="0" w:line="240" w:lineRule="auto"/>
            </w:pPr>
            <w:r>
              <w:rPr>
                <w:sz w:val="15"/>
              </w:rPr>
              <w:t>Authored and simulation-driven quests/events use stages, objectives, conditions, contributions, failure, persistent evidence, ownership, and LOD.</w:t>
            </w:r>
          </w:p>
        </w:tc>
        <w:tc>
          <w:tcPr>
            <w:tcW w:type="dxa" w:w="4104"/>
            <w:vAlign w:val="top"/>
            <w:tcMar>
              <w:top w:w="70" w:type="dxa"/>
              <w:start w:w="100" w:type="dxa"/>
              <w:bottom w:w="70" w:type="dxa"/>
              <w:end w:w="100" w:type="dxa"/>
            </w:tcMar>
            <w:shd w:fill="F2F2F2"/>
          </w:tcPr>
          <w:p>
            <w:pPr>
              <w:spacing w:after="0" w:line="240" w:lineRule="auto"/>
            </w:pPr>
            <w:r>
              <w:rPr>
                <w:sz w:val="15"/>
              </w:rPr>
              <w:t>Quest graphs and event records persist authoritative state, bind to stable entity IDs, and define fallback rules when the world changes.</w:t>
            </w:r>
          </w:p>
        </w:tc>
      </w:tr>
      <w:tr>
        <w:trPr>
          <w:cantSplit/>
        </w:trPr>
        <w:tc>
          <w:tcPr>
            <w:tcW w:type="dxa" w:w="2232"/>
            <w:vAlign w:val="top"/>
            <w:tcMar>
              <w:top w:w="70" w:type="dxa"/>
              <w:start w:w="100" w:type="dxa"/>
              <w:bottom w:w="70" w:type="dxa"/>
              <w:end w:w="100" w:type="dxa"/>
            </w:tcMar>
          </w:tcPr>
          <w:p>
            <w:pPr>
              <w:spacing w:after="0" w:line="240" w:lineRule="auto"/>
            </w:pPr>
            <w:r>
              <w:rPr>
                <w:sz w:val="15"/>
              </w:rPr>
              <w:t>16 - Combat, Gear and Defence</w:t>
            </w:r>
          </w:p>
        </w:tc>
        <w:tc>
          <w:tcPr>
            <w:tcW w:type="dxa" w:w="4104"/>
            <w:vAlign w:val="top"/>
            <w:tcMar>
              <w:top w:w="70" w:type="dxa"/>
              <w:start w:w="100" w:type="dxa"/>
              <w:bottom w:w="70" w:type="dxa"/>
              <w:end w:w="100" w:type="dxa"/>
            </w:tcMar>
          </w:tcPr>
          <w:p>
            <w:pPr>
              <w:spacing w:after="0" w:line="240" w:lineRule="auto"/>
            </w:pPr>
            <w:r>
              <w:rPr>
                <w:sz w:val="15"/>
              </w:rPr>
              <w:t>Combat supports first/third person action, damage packets, status, gear, guards, structures, raids, multiplayer, accessibility, and persistent aftermath.</w:t>
            </w:r>
          </w:p>
        </w:tc>
        <w:tc>
          <w:tcPr>
            <w:tcW w:type="dxa" w:w="4104"/>
            <w:vAlign w:val="top"/>
            <w:tcMar>
              <w:top w:w="70" w:type="dxa"/>
              <w:start w:w="100" w:type="dxa"/>
              <w:bottom w:w="70" w:type="dxa"/>
              <w:end w:w="100" w:type="dxa"/>
            </w:tcMar>
          </w:tcPr>
          <w:p>
            <w:pPr>
              <w:spacing w:after="0" w:line="240" w:lineRule="auto"/>
            </w:pPr>
            <w:r>
              <w:rPr>
                <w:sz w:val="15"/>
              </w:rPr>
              <w:t>Server-authoritative combat state, reusable action definitions, damage records, raid plans, and defence contributions integrate with world state.</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17 - UI/UX System</w:t>
            </w:r>
          </w:p>
        </w:tc>
        <w:tc>
          <w:tcPr>
            <w:tcW w:type="dxa" w:w="4104"/>
            <w:vAlign w:val="top"/>
            <w:tcMar>
              <w:top w:w="70" w:type="dxa"/>
              <w:start w:w="100" w:type="dxa"/>
              <w:bottom w:w="70" w:type="dxa"/>
              <w:end w:w="100" w:type="dxa"/>
            </w:tcMar>
            <w:shd w:fill="F2F2F2"/>
          </w:tcPr>
          <w:p>
            <w:pPr>
              <w:spacing w:after="0" w:line="240" w:lineRule="auto"/>
            </w:pPr>
            <w:r>
              <w:rPr>
                <w:sz w:val="15"/>
              </w:rPr>
              <w:t>Adaptive UI must be world-first, inspectable, controller-ready, split-screen-aware, accessible, localisable, knowledge-aware, and consistent with authority.</w:t>
            </w:r>
          </w:p>
        </w:tc>
        <w:tc>
          <w:tcPr>
            <w:tcW w:type="dxa" w:w="4104"/>
            <w:vAlign w:val="top"/>
            <w:tcMar>
              <w:top w:w="70" w:type="dxa"/>
              <w:start w:w="100" w:type="dxa"/>
              <w:bottom w:w="70" w:type="dxa"/>
              <w:end w:w="100" w:type="dxa"/>
            </w:tcMar>
            <w:shd w:fill="F2F2F2"/>
          </w:tcPr>
          <w:p>
            <w:pPr>
              <w:spacing w:after="0" w:line="240" w:lineRule="auto"/>
            </w:pPr>
            <w:r>
              <w:rPr>
                <w:sz w:val="15"/>
              </w:rPr>
              <w:t>UI consumes view models and sends commands; it never invents state. Input, local-player roots, accessibility metadata, and localisation exist from the POC.</w:t>
            </w:r>
          </w:p>
        </w:tc>
      </w:tr>
    </w:tbl>
    <w:p>
      <w:pPr>
        <w:widowControl/>
        <w:spacing w:after="0"/>
      </w:pPr>
    </w:p>
    <w:p>
      <w:pPr>
        <w:pStyle w:val="Heading1"/>
        <w:keepNext/>
        <w:spacing w:before="140" w:after="60"/>
      </w:pPr>
      <w:r>
        <w:t>Static Table of Contents</w:t>
      </w:r>
    </w:p>
    <w:p>
      <w:pPr>
        <w:pStyle w:val="ListBullet"/>
        <w:spacing w:after="30" w:before="0" w:line="245" w:lineRule="auto"/>
      </w:pPr>
      <w:r>
        <w:t>1. Locked Technical Implementation Identity</w:t>
      </w:r>
    </w:p>
    <w:p>
      <w:pPr>
        <w:pStyle w:val="ListBullet"/>
        <w:spacing w:after="30" w:before="0" w:line="245" w:lineRule="auto"/>
      </w:pPr>
      <w:r>
        <w:t>2. Player Answer Decision Summary</w:t>
      </w:r>
    </w:p>
    <w:p>
      <w:pPr>
        <w:pStyle w:val="ListBullet"/>
        <w:spacing w:after="30" w:before="0" w:line="245" w:lineRule="auto"/>
      </w:pPr>
      <w:r>
        <w:t>3. Technical Goals, Principles, and Non-Goals</w:t>
      </w:r>
    </w:p>
    <w:p>
      <w:pPr>
        <w:pStyle w:val="ListBullet"/>
        <w:spacing w:after="30" w:before="0" w:line="245" w:lineRule="auto"/>
      </w:pPr>
      <w:r>
        <w:t>4. Engine, Platform, Toolchain, and Dependency Strategy</w:t>
      </w:r>
    </w:p>
    <w:p>
      <w:pPr>
        <w:pStyle w:val="ListBullet"/>
        <w:spacing w:after="30" w:before="0" w:line="245" w:lineRule="auto"/>
      </w:pPr>
      <w:r>
        <w:t>5. Project Architecture, Modules, Ownership, and Communication</w:t>
      </w:r>
    </w:p>
    <w:p>
      <w:pPr>
        <w:pStyle w:val="ListBullet"/>
        <w:spacing w:after="30" w:before="0" w:line="245" w:lineRule="auto"/>
      </w:pPr>
      <w:r>
        <w:t>6. Stable IDs, Definitions, Runtime Records, and Core Data Contracts</w:t>
      </w:r>
    </w:p>
    <w:p>
      <w:pPr>
        <w:pStyle w:val="ListBullet"/>
        <w:spacing w:after="30" w:before="0" w:line="245" w:lineRule="auto"/>
      </w:pPr>
      <w:r>
        <w:t>7. Content Registry, Schema, Import, Localisation, and Content-Pack Pipeline</w:t>
      </w:r>
    </w:p>
    <w:p>
      <w:pPr>
        <w:pStyle w:val="ListBullet"/>
        <w:spacing w:after="30" w:before="0" w:line="245" w:lineRule="auto"/>
      </w:pPr>
      <w:r>
        <w:t>8. Voxel World Data Model, Chunks, Blocks, States, and Block Entities</w:t>
      </w:r>
    </w:p>
    <w:p>
      <w:pPr>
        <w:pStyle w:val="ListBullet"/>
        <w:spacing w:after="30" w:before="0" w:line="245" w:lineRule="auto"/>
      </w:pPr>
      <w:r>
        <w:t>9. Voxel Meshing, Collision, Lighting, Fluids, and Editing Pipeline</w:t>
      </w:r>
    </w:p>
    <w:p>
      <w:pPr>
        <w:pStyle w:val="ListBullet"/>
        <w:spacing w:after="30" w:before="0" w:line="245" w:lineRule="auto"/>
      </w:pPr>
      <w:r>
        <w:t>10. Rendering, 32x32 Material Variation, Visual LOD, and Asset Budgets</w:t>
      </w:r>
    </w:p>
    <w:p>
      <w:pPr>
        <w:pStyle w:val="ListBullet"/>
        <w:spacing w:after="30" w:before="0" w:line="245" w:lineRule="auto"/>
      </w:pPr>
      <w:r>
        <w:t>11. World Generation, Streaming, Regions, Roads, Structures, and Dynamic State</w:t>
      </w:r>
    </w:p>
    <w:p>
      <w:pPr>
        <w:pStyle w:val="ListBullet"/>
        <w:spacing w:after="30" w:before="0" w:line="245" w:lineRule="auto"/>
      </w:pPr>
      <w:r>
        <w:t>12. Save Games, Persistence, Journals, Migration, and Recovery</w:t>
      </w:r>
    </w:p>
    <w:p>
      <w:pPr>
        <w:pStyle w:val="ListBullet"/>
        <w:spacing w:after="30" w:before="0" w:line="245" w:lineRule="auto"/>
      </w:pPr>
      <w:r>
        <w:t>13. Simulation LOD, Time, Scheduling, and Unloaded-World Processing</w:t>
      </w:r>
    </w:p>
    <w:p>
      <w:pPr>
        <w:pStyle w:val="ListBullet"/>
        <w:spacing w:after="30" w:before="0" w:line="245" w:lineRule="auto"/>
      </w:pPr>
      <w:r>
        <w:t>14. NPC, Creature, Navigation, Construction, and Raid AI</w:t>
      </w:r>
    </w:p>
    <w:p>
      <w:pPr>
        <w:pStyle w:val="ListBullet"/>
        <w:spacing w:after="30" w:before="0" w:line="245" w:lineRule="auto"/>
      </w:pPr>
      <w:r>
        <w:t>15. Automation, Logistics, Storage, Power, Mana, Wards, and Transactions</w:t>
      </w:r>
    </w:p>
    <w:p>
      <w:pPr>
        <w:pStyle w:val="ListBullet"/>
        <w:spacing w:after="30" w:before="0" w:line="245" w:lineRule="auto"/>
      </w:pPr>
      <w:r>
        <w:t>16. Quest, Event, Reputation, Faction, and World-State Architecture</w:t>
      </w:r>
    </w:p>
    <w:p>
      <w:pPr>
        <w:pStyle w:val="ListBullet"/>
        <w:spacing w:after="30" w:before="0" w:line="245" w:lineRule="auto"/>
      </w:pPr>
      <w:r>
        <w:t>17. Combat, Damage, Gear, Defence, and Aftermath Architecture</w:t>
      </w:r>
    </w:p>
    <w:p>
      <w:pPr>
        <w:pStyle w:val="ListBullet"/>
        <w:spacing w:after="30" w:before="0" w:line="245" w:lineRule="auto"/>
      </w:pPr>
      <w:r>
        <w:t>18. UI, Input, Accessibility, Localisation, and Player-Trust Architecture</w:t>
      </w:r>
    </w:p>
    <w:p>
      <w:pPr>
        <w:pStyle w:val="ListBullet"/>
        <w:spacing w:after="30" w:before="0" w:line="245" w:lineRule="auto"/>
      </w:pPr>
      <w:r>
        <w:t>19. Multiplayer, LAN, Split-Screen, Authority, Replication, and Reconnection</w:t>
      </w:r>
    </w:p>
    <w:p>
      <w:pPr>
        <w:pStyle w:val="ListBullet"/>
        <w:spacing w:after="30" w:before="0" w:line="245" w:lineRule="auto"/>
      </w:pPr>
      <w:r>
        <w:t>20. Modding, Extensibility, Compatibility, and Security Boundaries</w:t>
      </w:r>
    </w:p>
    <w:p>
      <w:pPr>
        <w:pStyle w:val="ListBullet"/>
        <w:spacing w:after="30" w:before="0" w:line="245" w:lineRule="auto"/>
      </w:pPr>
      <w:r>
        <w:t>21. Performance Budgets, Profiling, Scalability, and Hardware Targets</w:t>
      </w:r>
    </w:p>
    <w:p>
      <w:pPr>
        <w:pStyle w:val="ListBullet"/>
        <w:spacing w:after="30" w:before="0" w:line="245" w:lineRule="auto"/>
      </w:pPr>
      <w:r>
        <w:t>22. Testing, Validation, Continuous Integration, and Release Gates</w:t>
      </w:r>
    </w:p>
    <w:p>
      <w:pPr>
        <w:pStyle w:val="ListBullet"/>
        <w:spacing w:after="30" w:before="0" w:line="245" w:lineRule="auto"/>
      </w:pPr>
      <w:r>
        <w:t>23. Developer Tools, Debug Overlays, Logging, Analytics, and Crash Reporting</w:t>
      </w:r>
    </w:p>
    <w:p>
      <w:pPr>
        <w:pStyle w:val="ListBullet"/>
        <w:spacing w:after="30" w:before="0" w:line="245" w:lineRule="auto"/>
      </w:pPr>
      <w:r>
        <w:t>24. Project Workflow, Version Control, Coding Rules, and Decision Records</w:t>
      </w:r>
    </w:p>
    <w:p>
      <w:pPr>
        <w:pStyle w:val="ListBullet"/>
        <w:spacing w:after="30" w:before="0" w:line="245" w:lineRule="auto"/>
      </w:pPr>
      <w:r>
        <w:t>25. Proof-of-Concept Technical Scope and Explicit Deferrals</w:t>
      </w:r>
    </w:p>
    <w:p>
      <w:pPr>
        <w:pStyle w:val="ListBullet"/>
        <w:spacing w:after="30" w:before="0" w:line="245" w:lineRule="auto"/>
      </w:pPr>
      <w:r>
        <w:t>26. Proof-of-Concept Staged Implementation Plan</w:t>
      </w:r>
    </w:p>
    <w:p>
      <w:pPr>
        <w:pStyle w:val="ListBullet"/>
        <w:spacing w:after="30" w:before="0" w:line="245" w:lineRule="auto"/>
      </w:pPr>
      <w:r>
        <w:t>27. Technical Spikes, Risk Register, and Redesign Triggers</w:t>
      </w:r>
    </w:p>
    <w:p>
      <w:pPr>
        <w:pStyle w:val="ListBullet"/>
        <w:spacing w:after="30" w:before="0" w:line="245" w:lineRule="auto"/>
      </w:pPr>
      <w:r>
        <w:t>28. Proof-of-Concept Definition of Done and Acceptance Matrix</w:t>
      </w:r>
    </w:p>
    <w:p>
      <w:pPr>
        <w:pStyle w:val="ListBullet"/>
        <w:spacing w:after="30" w:before="0" w:line="245" w:lineRule="auto"/>
      </w:pPr>
      <w:r>
        <w:t>29. Post-POC Architecture Roadmap</w:t>
      </w:r>
    </w:p>
    <w:p>
      <w:pPr>
        <w:pStyle w:val="ListBullet"/>
        <w:spacing w:after="30" w:before="0" w:line="245" w:lineRule="auto"/>
      </w:pPr>
      <w:r>
        <w:t>30. Open Questions for Production Planning</w:t>
      </w:r>
    </w:p>
    <w:p>
      <w:pPr>
        <w:pStyle w:val="ListBullet"/>
        <w:spacing w:after="30" w:before="0" w:line="245" w:lineRule="auto"/>
      </w:pPr>
      <w:r>
        <w:t>Appendix A. Recommended Unreal Module and Plugin Map</w:t>
      </w:r>
    </w:p>
    <w:p>
      <w:pPr>
        <w:pStyle w:val="ListBullet"/>
        <w:spacing w:after="30" w:before="0" w:line="245" w:lineRule="auto"/>
      </w:pPr>
      <w:r>
        <w:t>Appendix B. Stable ID, Tag, Command, Event, and Record Naming Conventions</w:t>
      </w:r>
    </w:p>
    <w:p>
      <w:pPr>
        <w:pStyle w:val="ListBullet"/>
        <w:spacing w:after="30" w:before="0" w:line="245" w:lineRule="auto"/>
      </w:pPr>
      <w:r>
        <w:t>Appendix C. Core Runtime and Save Record Templates</w:t>
      </w:r>
    </w:p>
    <w:p>
      <w:pPr>
        <w:pStyle w:val="ListBullet"/>
        <w:spacing w:after="30" w:before="0" w:line="245" w:lineRule="auto"/>
      </w:pPr>
      <w:r>
        <w:t>Appendix D. First-Pass Performance and Simulation Budgets</w:t>
      </w:r>
    </w:p>
    <w:p>
      <w:pPr>
        <w:pStyle w:val="ListBullet"/>
        <w:spacing w:after="30" w:before="0" w:line="245" w:lineRule="auto"/>
      </w:pPr>
      <w:r>
        <w:t>Appendix E. POC Engineering Checklist</w:t>
      </w:r>
    </w:p>
    <w:p>
      <w:pPr>
        <w:pStyle w:val="ListBullet"/>
        <w:spacing w:after="30" w:before="0" w:line="245" w:lineRule="auto"/>
      </w:pPr>
      <w:r>
        <w:t>Appendix F. Player Answer Lock 1-240</w:t>
      </w:r>
    </w:p>
    <w:p>
      <w:pPr>
        <w:pStyle w:val="ListBullet"/>
        <w:spacing w:after="30" w:before="0" w:line="245" w:lineRule="auto"/>
      </w:pPr>
      <w:r>
        <w:t>Appendix G. Cross-System Technical Requirement Matrix</w:t>
      </w:r>
    </w:p>
    <w:p>
      <w:pPr>
        <w:pStyle w:val="ListBullet"/>
        <w:spacing w:after="30" w:before="0" w:line="245" w:lineRule="auto"/>
      </w:pPr>
      <w:r>
        <w:t>Appendix H. Architecture Decision Record Template</w:t>
      </w:r>
    </w:p>
    <w:p>
      <w:pPr>
        <w:pStyle w:val="ListBullet"/>
        <w:spacing w:after="30" w:before="0" w:line="245" w:lineRule="auto"/>
      </w:pPr>
      <w:r>
        <w:t>Appendix I. Source Document and Dependency Register</w:t>
      </w:r>
    </w:p>
    <w:p>
      <w:pPr>
        <w:pStyle w:val="Heading1"/>
        <w:keepNext/>
        <w:spacing w:before="140" w:after="60"/>
      </w:pPr>
      <w:r>
        <w:t>1. Locked Technical Implementation Identity</w:t>
      </w:r>
    </w:p>
    <w:p>
      <w:pPr>
        <w:widowControl/>
        <w:spacing w:after="60" w:before="0" w:line="245" w:lineRule="auto"/>
      </w:pPr>
      <w:r>
        <w:rPr>
          <w:i w:val="0"/>
        </w:rPr>
        <w:t>The Technical Implementation Plan is the reliability, scalability, and integration layer of the project. Its purpose is not to make every final system now. Its purpose is to establish data, authority, persistence, simulation, and tooling foundations that let the POC prove the game honestly and let later content expand without rewriting the project core.</w:t>
      </w:r>
    </w:p>
    <w:tbl>
      <w:tblPr>
        <w:tblStyle w:val="TableGrid"/>
        <w:tblW w:type="auto" w:w="0"/>
        <w:jc w:val="center"/>
        <w:tblLayout w:type="fixed"/>
        <w:tblLook w:firstColumn="1" w:firstRow="1" w:lastColumn="0" w:lastRow="0" w:noHBand="0" w:noVBand="1" w:val="04A0"/>
      </w:tblPr>
      <w:tblGrid>
        <w:gridCol w:w="10368"/>
      </w:tblGrid>
      <w:tr>
        <w:tc>
          <w:tcPr>
            <w:tcW w:type="dxa" w:w="10440"/>
            <w:shd w:fill="D9EAF7"/>
            <w:tcMar>
              <w:top w:w="100" w:type="dxa"/>
              <w:start w:w="100" w:type="dxa"/>
              <w:bottom w:w="80" w:type="dxa"/>
              <w:end w:w="100" w:type="dxa"/>
            </w:tcMar>
          </w:tcPr>
          <w:p>
            <w:pPr>
              <w:spacing w:after="0"/>
            </w:pPr>
            <w:r>
              <w:rPr>
                <w:b/>
                <w:color w:val="1F4E78"/>
                <w:sz w:val="20"/>
              </w:rPr>
              <w:t>Locked Rule</w:t>
            </w:r>
          </w:p>
        </w:tc>
      </w:tr>
      <w:tr>
        <w:tc>
          <w:tcPr>
            <w:tcW w:type="dxa" w:w="10440"/>
            <w:tcMar>
              <w:top w:w="100" w:type="dxa"/>
              <w:start w:w="100" w:type="dxa"/>
              <w:bottom w:w="100" w:type="dxa"/>
              <w:end w:w="100" w:type="dxa"/>
            </w:tcMar>
          </w:tcPr>
          <w:p>
            <w:pPr>
              <w:spacing w:after="0" w:line="240" w:lineRule="auto"/>
            </w:pPr>
            <w:r>
              <w:rPr>
                <w:sz w:val="18"/>
              </w:rPr>
              <w:t>Technical shortcuts are acceptable only when they are local and replaceable. A shortcut must not corrupt stable IDs, save data, resource conservation, world authority, simulation ownership, registry contracts, or cross-system boundaries. If a fast prototype would make those foundations disposable, the prototype must be isolated behind a temporary adapter or rejected.</w:t>
            </w:r>
          </w:p>
        </w:tc>
      </w:tr>
    </w:tbl>
    <w:p>
      <w:pPr>
        <w:widowControl/>
        <w:spacing w:after="0"/>
      </w:pP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F4E78"/>
            <w:vAlign w:val="center"/>
            <w:tcMar>
              <w:top w:w="80" w:type="dxa"/>
              <w:start w:w="100" w:type="dxa"/>
              <w:bottom w:w="80" w:type="dxa"/>
              <w:end w:w="100" w:type="dxa"/>
            </w:tcMar>
          </w:tcPr>
          <w:p>
            <w:pPr>
              <w:spacing w:after="0"/>
            </w:pPr>
            <w:r>
              <w:rPr>
                <w:b/>
                <w:color w:val="FFFFFF"/>
                <w:sz w:val="16"/>
              </w:rPr>
              <w:t>Identity Layer</w:t>
            </w:r>
          </w:p>
        </w:tc>
        <w:tc>
          <w:tcPr>
            <w:tcW w:type="dxa" w:w="4031"/>
            <w:shd w:fill="1F4E78"/>
            <w:vAlign w:val="center"/>
            <w:tcMar>
              <w:top w:w="80" w:type="dxa"/>
              <w:start w:w="100" w:type="dxa"/>
              <w:bottom w:w="80" w:type="dxa"/>
              <w:end w:w="100" w:type="dxa"/>
            </w:tcMar>
          </w:tcPr>
          <w:p>
            <w:pPr>
              <w:spacing w:after="0"/>
            </w:pPr>
            <w:r>
              <w:rPr>
                <w:b/>
                <w:color w:val="FFFFFF"/>
                <w:sz w:val="16"/>
              </w:rPr>
              <w:t>Design Meaning</w:t>
            </w:r>
          </w:p>
        </w:tc>
        <w:tc>
          <w:tcPr>
            <w:tcW w:type="dxa" w:w="4248"/>
            <w:shd w:fill="1F4E78"/>
            <w:vAlign w:val="center"/>
            <w:tcMar>
              <w:top w:w="80" w:type="dxa"/>
              <w:start w:w="100" w:type="dxa"/>
              <w:bottom w:w="80" w:type="dxa"/>
              <w:end w:w="100" w:type="dxa"/>
            </w:tcMar>
          </w:tcPr>
          <w:p>
            <w:pPr>
              <w:spacing w:after="0"/>
            </w:pPr>
            <w:r>
              <w:rPr>
                <w:b/>
                <w:color w:val="FFFFFF"/>
                <w:sz w:val="16"/>
              </w:rPr>
              <w:t>Engineering Result</w:t>
            </w:r>
          </w:p>
        </w:tc>
      </w:tr>
      <w:tr>
        <w:trPr>
          <w:cantSplit/>
        </w:trPr>
        <w:tc>
          <w:tcPr>
            <w:tcW w:type="dxa" w:w="2160"/>
            <w:vAlign w:val="top"/>
            <w:tcMar>
              <w:top w:w="70" w:type="dxa"/>
              <w:start w:w="100" w:type="dxa"/>
              <w:bottom w:w="70" w:type="dxa"/>
              <w:end w:w="100" w:type="dxa"/>
            </w:tcMar>
          </w:tcPr>
          <w:p>
            <w:pPr>
              <w:spacing w:after="0" w:line="240" w:lineRule="auto"/>
            </w:pPr>
            <w:r>
              <w:rPr>
                <w:sz w:val="16"/>
              </w:rPr>
              <w:t>Authoritative Living World</w:t>
            </w:r>
          </w:p>
        </w:tc>
        <w:tc>
          <w:tcPr>
            <w:tcW w:type="dxa" w:w="4031"/>
            <w:vAlign w:val="top"/>
            <w:tcMar>
              <w:top w:w="70" w:type="dxa"/>
              <w:start w:w="100" w:type="dxa"/>
              <w:bottom w:w="70" w:type="dxa"/>
              <w:end w:w="100" w:type="dxa"/>
            </w:tcMar>
          </w:tcPr>
          <w:p>
            <w:pPr>
              <w:spacing w:after="0" w:line="240" w:lineRule="auto"/>
            </w:pPr>
            <w:r>
              <w:rPr>
                <w:sz w:val="16"/>
              </w:rPr>
              <w:t>One world state owns blocks, items, NPCs, projects, automation, quests, combat, factions, and aftermath.</w:t>
            </w:r>
          </w:p>
        </w:tc>
        <w:tc>
          <w:tcPr>
            <w:tcW w:type="dxa" w:w="4248"/>
            <w:vAlign w:val="top"/>
            <w:tcMar>
              <w:top w:w="70" w:type="dxa"/>
              <w:start w:w="100" w:type="dxa"/>
              <w:bottom w:w="70" w:type="dxa"/>
              <w:end w:w="100" w:type="dxa"/>
            </w:tcMar>
          </w:tcPr>
          <w:p>
            <w:pPr>
              <w:spacing w:after="0" w:line="240" w:lineRule="auto"/>
            </w:pPr>
            <w:r>
              <w:rPr>
                <w:sz w:val="16"/>
              </w:rPr>
              <w:t>Solo, LAN, online, and split-screen use the same state-change rules instead of separate game logic.</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Data-Driven Content</w:t>
            </w:r>
          </w:p>
        </w:tc>
        <w:tc>
          <w:tcPr>
            <w:tcW w:type="dxa" w:w="4031"/>
            <w:vAlign w:val="top"/>
            <w:tcMar>
              <w:top w:w="70" w:type="dxa"/>
              <w:start w:w="100" w:type="dxa"/>
              <w:bottom w:w="70" w:type="dxa"/>
              <w:end w:w="100" w:type="dxa"/>
            </w:tcMar>
            <w:shd w:fill="F2F2F2"/>
          </w:tcPr>
          <w:p>
            <w:pPr>
              <w:spacing w:after="0" w:line="240" w:lineRule="auto"/>
            </w:pPr>
            <w:r>
              <w:rPr>
                <w:sz w:val="16"/>
              </w:rPr>
              <w:t>Blocks, items, recipes, creatures, biomes, structures, cultures, quests, machines, magic, and UI records use stable schemas.</w:t>
            </w:r>
          </w:p>
        </w:tc>
        <w:tc>
          <w:tcPr>
            <w:tcW w:type="dxa" w:w="4248"/>
            <w:vAlign w:val="top"/>
            <w:tcMar>
              <w:top w:w="70" w:type="dxa"/>
              <w:start w:w="100" w:type="dxa"/>
              <w:bottom w:w="70" w:type="dxa"/>
              <w:end w:w="100" w:type="dxa"/>
            </w:tcMar>
            <w:shd w:fill="F2F2F2"/>
          </w:tcPr>
          <w:p>
            <w:pPr>
              <w:spacing w:after="0" w:line="240" w:lineRule="auto"/>
            </w:pPr>
            <w:r>
              <w:rPr>
                <w:sz w:val="16"/>
              </w:rPr>
              <w:t>Content expands through validated definitions and generated families rather than copied one-off code.</w:t>
            </w:r>
          </w:p>
        </w:tc>
      </w:tr>
      <w:tr>
        <w:trPr>
          <w:cantSplit/>
        </w:trPr>
        <w:tc>
          <w:tcPr>
            <w:tcW w:type="dxa" w:w="2160"/>
            <w:vAlign w:val="top"/>
            <w:tcMar>
              <w:top w:w="70" w:type="dxa"/>
              <w:start w:w="100" w:type="dxa"/>
              <w:bottom w:w="70" w:type="dxa"/>
              <w:end w:w="100" w:type="dxa"/>
            </w:tcMar>
          </w:tcPr>
          <w:p>
            <w:pPr>
              <w:spacing w:after="0" w:line="240" w:lineRule="auto"/>
            </w:pPr>
            <w:r>
              <w:rPr>
                <w:sz w:val="16"/>
              </w:rPr>
              <w:t>Persistent Consequence</w:t>
            </w:r>
          </w:p>
        </w:tc>
        <w:tc>
          <w:tcPr>
            <w:tcW w:type="dxa" w:w="4031"/>
            <w:vAlign w:val="top"/>
            <w:tcMar>
              <w:top w:w="70" w:type="dxa"/>
              <w:start w:w="100" w:type="dxa"/>
              <w:bottom w:w="70" w:type="dxa"/>
              <w:end w:w="100" w:type="dxa"/>
            </w:tcMar>
          </w:tcPr>
          <w:p>
            <w:pPr>
              <w:spacing w:after="0" w:line="240" w:lineRule="auto"/>
            </w:pPr>
            <w:r>
              <w:rPr>
                <w:sz w:val="16"/>
              </w:rPr>
              <w:t>World edits, NPC identities, deliveries, project stages, damage, death, ownership, and history survive save/load.</w:t>
            </w:r>
          </w:p>
        </w:tc>
        <w:tc>
          <w:tcPr>
            <w:tcW w:type="dxa" w:w="4248"/>
            <w:vAlign w:val="top"/>
            <w:tcMar>
              <w:top w:w="70" w:type="dxa"/>
              <w:start w:w="100" w:type="dxa"/>
              <w:bottom w:w="70" w:type="dxa"/>
              <w:end w:w="100" w:type="dxa"/>
            </w:tcMar>
          </w:tcPr>
          <w:p>
            <w:pPr>
              <w:spacing w:after="0" w:line="240" w:lineRule="auto"/>
            </w:pPr>
            <w:r>
              <w:rPr>
                <w:sz w:val="16"/>
              </w:rPr>
              <w:t>The game can fulfil its promise that the world remembers player and NPC actions.</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Scalable Simulation</w:t>
            </w:r>
          </w:p>
        </w:tc>
        <w:tc>
          <w:tcPr>
            <w:tcW w:type="dxa" w:w="4031"/>
            <w:vAlign w:val="top"/>
            <w:tcMar>
              <w:top w:w="70" w:type="dxa"/>
              <w:start w:w="100" w:type="dxa"/>
              <w:bottom w:w="70" w:type="dxa"/>
              <w:end w:w="100" w:type="dxa"/>
            </w:tcMar>
            <w:shd w:fill="F2F2F2"/>
          </w:tcPr>
          <w:p>
            <w:pPr>
              <w:spacing w:after="0" w:line="240" w:lineRule="auto"/>
            </w:pPr>
            <w:r>
              <w:rPr>
                <w:sz w:val="16"/>
              </w:rPr>
              <w:t>Nearby systems are physical and interactive; distant systems use compact bounded summaries.</w:t>
            </w:r>
          </w:p>
        </w:tc>
        <w:tc>
          <w:tcPr>
            <w:tcW w:type="dxa" w:w="4248"/>
            <w:vAlign w:val="top"/>
            <w:tcMar>
              <w:top w:w="70" w:type="dxa"/>
              <w:start w:w="100" w:type="dxa"/>
              <w:bottom w:w="70" w:type="dxa"/>
              <w:end w:w="100" w:type="dxa"/>
            </w:tcMar>
            <w:shd w:fill="F2F2F2"/>
          </w:tcPr>
          <w:p>
            <w:pPr>
              <w:spacing w:after="0" w:line="240" w:lineRule="auto"/>
            </w:pPr>
            <w:r>
              <w:rPr>
                <w:sz w:val="16"/>
              </w:rPr>
              <w:t>Large worlds and civilisations remain possible without simulating every actor, item, or block every frame.</w:t>
            </w:r>
          </w:p>
        </w:tc>
      </w:tr>
      <w:tr>
        <w:trPr>
          <w:cantSplit/>
        </w:trPr>
        <w:tc>
          <w:tcPr>
            <w:tcW w:type="dxa" w:w="2160"/>
            <w:vAlign w:val="top"/>
            <w:tcMar>
              <w:top w:w="70" w:type="dxa"/>
              <w:start w:w="100" w:type="dxa"/>
              <w:bottom w:w="70" w:type="dxa"/>
              <w:end w:w="100" w:type="dxa"/>
            </w:tcMar>
          </w:tcPr>
          <w:p>
            <w:pPr>
              <w:spacing w:after="0" w:line="240" w:lineRule="auto"/>
            </w:pPr>
            <w:r>
              <w:rPr>
                <w:sz w:val="16"/>
              </w:rPr>
              <w:t>Physical Readability</w:t>
            </w:r>
          </w:p>
        </w:tc>
        <w:tc>
          <w:tcPr>
            <w:tcW w:type="dxa" w:w="4031"/>
            <w:vAlign w:val="top"/>
            <w:tcMar>
              <w:top w:w="70" w:type="dxa"/>
              <w:start w:w="100" w:type="dxa"/>
              <w:bottom w:w="70" w:type="dxa"/>
              <w:end w:w="100" w:type="dxa"/>
            </w:tcMar>
          </w:tcPr>
          <w:p>
            <w:pPr>
              <w:spacing w:after="0" w:line="240" w:lineRule="auto"/>
            </w:pPr>
            <w:r>
              <w:rPr>
                <w:sz w:val="16"/>
              </w:rPr>
              <w:t>Voxel blocks, moving goods, power, mana, wards, roads, structures, and NPC work remain visible where players can inspect them.</w:t>
            </w:r>
          </w:p>
        </w:tc>
        <w:tc>
          <w:tcPr>
            <w:tcW w:type="dxa" w:w="4248"/>
            <w:vAlign w:val="top"/>
            <w:tcMar>
              <w:top w:w="70" w:type="dxa"/>
              <w:start w:w="100" w:type="dxa"/>
              <w:bottom w:w="70" w:type="dxa"/>
              <w:end w:w="100" w:type="dxa"/>
            </w:tcMar>
          </w:tcPr>
          <w:p>
            <w:pPr>
              <w:spacing w:after="0" w:line="240" w:lineRule="auto"/>
            </w:pPr>
            <w:r>
              <w:rPr>
                <w:sz w:val="16"/>
              </w:rPr>
              <w:t>Abstraction improves performance without turning the world into unexplained background numbers.</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Multiplayer Readiness</w:t>
            </w:r>
          </w:p>
        </w:tc>
        <w:tc>
          <w:tcPr>
            <w:tcW w:type="dxa" w:w="4031"/>
            <w:vAlign w:val="top"/>
            <w:tcMar>
              <w:top w:w="70" w:type="dxa"/>
              <w:start w:w="100" w:type="dxa"/>
              <w:bottom w:w="70" w:type="dxa"/>
              <w:end w:w="100" w:type="dxa"/>
            </w:tcMar>
            <w:shd w:fill="F2F2F2"/>
          </w:tcPr>
          <w:p>
            <w:pPr>
              <w:spacing w:after="0" w:line="240" w:lineRule="auto"/>
            </w:pPr>
            <w:r>
              <w:rPr>
                <w:sz w:val="16"/>
              </w:rPr>
              <w:t>Authority, ownership, identity, transaction, quest scope, and local-player UI are explicit from the beginning.</w:t>
            </w:r>
          </w:p>
        </w:tc>
        <w:tc>
          <w:tcPr>
            <w:tcW w:type="dxa" w:w="4248"/>
            <w:vAlign w:val="top"/>
            <w:tcMar>
              <w:top w:w="70" w:type="dxa"/>
              <w:start w:w="100" w:type="dxa"/>
              <w:bottom w:w="70" w:type="dxa"/>
              <w:end w:w="100" w:type="dxa"/>
            </w:tcMar>
            <w:shd w:fill="F2F2F2"/>
          </w:tcPr>
          <w:p>
            <w:pPr>
              <w:spacing w:after="0" w:line="240" w:lineRule="auto"/>
            </w:pPr>
            <w:r>
              <w:rPr>
                <w:sz w:val="16"/>
              </w:rPr>
              <w:t>Full online co-op can be added later without rewriting every inventory, block, village, or quest system.</w:t>
            </w:r>
          </w:p>
        </w:tc>
      </w:tr>
      <w:tr>
        <w:trPr>
          <w:cantSplit/>
        </w:trPr>
        <w:tc>
          <w:tcPr>
            <w:tcW w:type="dxa" w:w="2160"/>
            <w:vAlign w:val="top"/>
            <w:tcMar>
              <w:top w:w="70" w:type="dxa"/>
              <w:start w:w="100" w:type="dxa"/>
              <w:bottom w:w="70" w:type="dxa"/>
              <w:end w:w="100" w:type="dxa"/>
            </w:tcMar>
          </w:tcPr>
          <w:p>
            <w:pPr>
              <w:spacing w:after="0" w:line="240" w:lineRule="auto"/>
            </w:pPr>
            <w:r>
              <w:rPr>
                <w:sz w:val="16"/>
              </w:rPr>
              <w:t>Recoverable Development</w:t>
            </w:r>
          </w:p>
        </w:tc>
        <w:tc>
          <w:tcPr>
            <w:tcW w:type="dxa" w:w="4031"/>
            <w:vAlign w:val="top"/>
            <w:tcMar>
              <w:top w:w="70" w:type="dxa"/>
              <w:start w:w="100" w:type="dxa"/>
              <w:bottom w:w="70" w:type="dxa"/>
              <w:end w:w="100" w:type="dxa"/>
            </w:tcMar>
          </w:tcPr>
          <w:p>
            <w:pPr>
              <w:spacing w:after="0" w:line="240" w:lineRule="auto"/>
            </w:pPr>
            <w:r>
              <w:rPr>
                <w:sz w:val="16"/>
              </w:rPr>
              <w:t>Validation, journaling, backups, migration, logging, tests, and developer tools are treated as production systems.</w:t>
            </w:r>
          </w:p>
        </w:tc>
        <w:tc>
          <w:tcPr>
            <w:tcW w:type="dxa" w:w="4248"/>
            <w:vAlign w:val="top"/>
            <w:tcMar>
              <w:top w:w="70" w:type="dxa"/>
              <w:start w:w="100" w:type="dxa"/>
              <w:bottom w:w="70" w:type="dxa"/>
              <w:end w:w="100" w:type="dxa"/>
            </w:tcMar>
          </w:tcPr>
          <w:p>
            <w:pPr>
              <w:spacing w:after="0" w:line="240" w:lineRule="auto"/>
            </w:pPr>
            <w:r>
              <w:rPr>
                <w:sz w:val="16"/>
              </w:rPr>
              <w:t>The project can identify errors early and protect worlds from silent data loss or corruption.</w:t>
            </w:r>
          </w:p>
        </w:tc>
      </w:tr>
    </w:tbl>
    <w:p>
      <w:pPr>
        <w:widowControl/>
        <w:spacing w:after="0"/>
      </w:pPr>
    </w:p>
    <w:p>
      <w:pPr>
        <w:pStyle w:val="Heading2"/>
        <w:keepNext/>
        <w:spacing w:before="100" w:after="60"/>
      </w:pPr>
      <w:r>
        <w:t>1.1 Technical Design Promise</w:t>
      </w:r>
    </w:p>
    <w:p>
      <w:pPr>
        <w:widowControl/>
        <w:spacing w:after="60" w:before="0" w:line="245" w:lineRule="auto"/>
      </w:pPr>
      <w:r>
        <w:rPr>
          <w:i w:val="0"/>
        </w:rPr>
        <w:t>A developer should be able to identify which system owns any piece of state, which definition created it, which command may change it, which event records the result, how it is saved, who authorises it in multiplayer, how it behaves when unloaded, and which tools expose it for debugging. A player should see consistent outcomes regardless of whether the action came from a player, NPC, machine, spell, quest, raid, or distant simulation.</w:t>
      </w:r>
    </w:p>
    <w:p>
      <w:pPr>
        <w:pStyle w:val="Heading2"/>
        <w:keepNext/>
        <w:spacing w:before="100" w:after="60"/>
      </w:pPr>
      <w:r>
        <w:t>1.2 What This Architecture Is Not</w:t>
      </w:r>
    </w:p>
    <w:p>
      <w:pPr>
        <w:pStyle w:val="ListBullet"/>
        <w:spacing w:after="30" w:before="0" w:line="245" w:lineRule="auto"/>
      </w:pPr>
      <w:r>
        <w:t>A giant framework built before the POC has proved the game is enjoyable.</w:t>
      </w:r>
    </w:p>
    <w:p>
      <w:pPr>
        <w:pStyle w:val="ListBullet"/>
        <w:spacing w:after="30" w:before="0" w:line="245" w:lineRule="auto"/>
      </w:pPr>
      <w:r>
        <w:t>A Blueprint-only prototype whose data, saves, and authority must later be discarded.</w:t>
      </w:r>
    </w:p>
    <w:p>
      <w:pPr>
        <w:pStyle w:val="ListBullet"/>
        <w:spacing w:after="30" w:before="0" w:line="245" w:lineRule="auto"/>
      </w:pPr>
      <w:r>
        <w:t>A pure entity-component-system design forced onto every interactive object.</w:t>
      </w:r>
    </w:p>
    <w:p>
      <w:pPr>
        <w:pStyle w:val="ListBullet"/>
        <w:spacing w:after="30" w:before="0" w:line="245" w:lineRule="auto"/>
      </w:pPr>
      <w:r>
        <w:t>A collection of Unreal actors ticking independently with direct references to every other system.</w:t>
      </w:r>
    </w:p>
    <w:p>
      <w:pPr>
        <w:pStyle w:val="ListBullet"/>
        <w:spacing w:after="30" w:before="0" w:line="245" w:lineRule="auto"/>
      </w:pPr>
      <w:r>
        <w:t>A voxel renderer treated as the whole game while villages, automation, and persistence remain placeholders.</w:t>
      </w:r>
    </w:p>
    <w:p>
      <w:pPr>
        <w:pStyle w:val="ListBullet"/>
        <w:spacing w:after="30" w:before="0" w:line="245" w:lineRule="auto"/>
      </w:pPr>
      <w:r>
        <w:t>A promise that every final feature, realm, network backend, platform, or mod API will be implemented during the POC.</w:t>
      </w:r>
    </w:p>
    <w:p>
      <w:pPr>
        <w:pStyle w:val="Heading1"/>
        <w:keepNext/>
        <w:spacing w:before="140" w:after="60"/>
      </w:pPr>
      <w:r>
        <w:t>2. Player Answer Decision Summary</w:t>
      </w:r>
    </w:p>
    <w:p>
      <w:pPr>
        <w:widowControl/>
        <w:spacing w:after="60" w:before="0" w:line="245" w:lineRule="auto"/>
      </w:pPr>
      <w:r>
        <w:rPr>
          <w:i w:val="0"/>
        </w:rPr>
        <w:t>All 240 questions were answered E. The table below converts those answer groups into locked engineering decisions. Appendix F preserves the exact range locks.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6"/>
              </w:rPr>
              <w:t>Question Range</w:t>
            </w:r>
          </w:p>
        </w:tc>
        <w:tc>
          <w:tcPr>
            <w:tcW w:type="dxa" w:w="8063"/>
            <w:shd w:fill="1F4E78"/>
            <w:vAlign w:val="center"/>
            <w:tcMar>
              <w:top w:w="80" w:type="dxa"/>
              <w:start w:w="100" w:type="dxa"/>
              <w:bottom w:w="80" w:type="dxa"/>
              <w:end w:w="100" w:type="dxa"/>
            </w:tcMar>
          </w:tcPr>
          <w:p>
            <w:pPr>
              <w:spacing w:after="0"/>
            </w:pPr>
            <w:r>
              <w:rPr>
                <w:b/>
                <w:color w:val="FFFFFF"/>
                <w:sz w:val="16"/>
              </w:rPr>
              <w:t>Locked Decision</w:t>
            </w:r>
          </w:p>
        </w:tc>
      </w:tr>
      <w:tr>
        <w:trPr>
          <w:cantSplit/>
        </w:trPr>
        <w:tc>
          <w:tcPr>
            <w:tcW w:type="dxa" w:w="2376"/>
            <w:vAlign w:val="top"/>
            <w:tcMar>
              <w:top w:w="70" w:type="dxa"/>
              <w:start w:w="100" w:type="dxa"/>
              <w:bottom w:w="70" w:type="dxa"/>
              <w:end w:w="100" w:type="dxa"/>
            </w:tcMar>
          </w:tcPr>
          <w:p>
            <w:pPr>
              <w:spacing w:after="0" w:line="240" w:lineRule="auto"/>
            </w:pPr>
            <w:r>
              <w:rPr>
                <w:b/>
                <w:sz w:val="16"/>
              </w:rPr>
              <w:t>1-20: Vision and engine</w:t>
            </w:r>
          </w:p>
        </w:tc>
        <w:tc>
          <w:tcPr>
            <w:tcW w:type="dxa" w:w="8063"/>
            <w:vAlign w:val="top"/>
            <w:tcMar>
              <w:top w:w="70" w:type="dxa"/>
              <w:start w:w="100" w:type="dxa"/>
              <w:bottom w:w="70" w:type="dxa"/>
              <w:end w:w="100" w:type="dxa"/>
            </w:tcMar>
          </w:tcPr>
          <w:p>
            <w:pPr>
              <w:spacing w:after="0" w:line="240" w:lineRule="auto"/>
            </w:pPr>
            <w:r>
              <w:rPr>
                <w:sz w:val="16"/>
              </w:rPr>
              <w:t>Use a full technical plan, Unreal Engine 5 stable release, C++ systems plus Blueprint orchestration, Windows PC first, authoritative world state, modular architecture, data-driven content, and replaceable audited dependencies.</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21-40: Workflow and code</w:t>
            </w:r>
          </w:p>
        </w:tc>
        <w:tc>
          <w:tcPr>
            <w:tcW w:type="dxa" w:w="8063"/>
            <w:vAlign w:val="top"/>
            <w:tcMar>
              <w:top w:w="70" w:type="dxa"/>
              <w:start w:w="100" w:type="dxa"/>
              <w:bottom w:w="70" w:type="dxa"/>
              <w:end w:w="100" w:type="dxa"/>
            </w:tcMar>
            <w:shd w:fill="F2F2F2"/>
          </w:tcPr>
          <w:p>
            <w:pPr>
              <w:spacing w:after="0" w:line="240" w:lineRule="auto"/>
            </w:pPr>
            <w:r>
              <w:rPr>
                <w:sz w:val="16"/>
              </w:rPr>
              <w:t>Use clear modules, stable IDs, tags, event-driven processing, bounded asynchronous work, structured logs, feature flags, Git LFS, protected main, CI, coding rules, and architecture decision records.</w:t>
            </w:r>
          </w:p>
        </w:tc>
      </w:tr>
      <w:tr>
        <w:trPr>
          <w:cantSplit/>
        </w:trPr>
        <w:tc>
          <w:tcPr>
            <w:tcW w:type="dxa" w:w="2376"/>
            <w:vAlign w:val="top"/>
            <w:tcMar>
              <w:top w:w="70" w:type="dxa"/>
              <w:start w:w="100" w:type="dxa"/>
              <w:bottom w:w="70" w:type="dxa"/>
              <w:end w:w="100" w:type="dxa"/>
            </w:tcMar>
          </w:tcPr>
          <w:p>
            <w:pPr>
              <w:spacing w:after="0" w:line="240" w:lineRule="auto"/>
            </w:pPr>
            <w:r>
              <w:rPr>
                <w:b/>
                <w:sz w:val="16"/>
              </w:rPr>
              <w:t>41-60: Voxel foundation</w:t>
            </w:r>
          </w:p>
        </w:tc>
        <w:tc>
          <w:tcPr>
            <w:tcW w:type="dxa" w:w="8063"/>
            <w:vAlign w:val="top"/>
            <w:tcMar>
              <w:top w:w="70" w:type="dxa"/>
              <w:start w:w="100" w:type="dxa"/>
              <w:bottom w:w="70" w:type="dxa"/>
              <w:end w:w="100" w:type="dxa"/>
            </w:tcMar>
          </w:tcPr>
          <w:p>
            <w:pPr>
              <w:spacing w:after="0" w:line="240" w:lineRule="auto"/>
            </w:pPr>
            <w:r>
              <w:rPr>
                <w:sz w:val="16"/>
              </w:rPr>
              <w:t>Use one-metre blocks, benchmarked 32-cubed logical chunks or equivalent sections, palette compression, merged-face meshing, compact states, block entities, deterministic material variation, bounded fluids, batched edits, and seed-plus-delta saves.</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61-80: World generation</w:t>
            </w:r>
          </w:p>
        </w:tc>
        <w:tc>
          <w:tcPr>
            <w:tcW w:type="dxa" w:w="8063"/>
            <w:vAlign w:val="top"/>
            <w:tcMar>
              <w:top w:w="70" w:type="dxa"/>
              <w:start w:w="100" w:type="dxa"/>
              <w:bottom w:w="70" w:type="dxa"/>
              <w:end w:w="100" w:type="dxa"/>
            </w:tcMar>
            <w:shd w:fill="F2F2F2"/>
          </w:tcPr>
          <w:p>
            <w:pPr>
              <w:spacing w:after="0" w:line="240" w:lineRule="auto"/>
            </w:pPr>
            <w:r>
              <w:rPr>
                <w:sz w:val="16"/>
              </w:rPr>
              <w:t>Use deterministic derived seeds, staged validated worldgen, guaranteed POC relationships, asynchronous streaming, dynamic regional layers, World Partition support for conventional actors, abstract distant regions, and persistent realm instances.</w:t>
            </w:r>
          </w:p>
        </w:tc>
      </w:tr>
      <w:tr>
        <w:trPr>
          <w:cantSplit/>
        </w:trPr>
        <w:tc>
          <w:tcPr>
            <w:tcW w:type="dxa" w:w="2376"/>
            <w:vAlign w:val="top"/>
            <w:tcMar>
              <w:top w:w="70" w:type="dxa"/>
              <w:start w:w="100" w:type="dxa"/>
              <w:bottom w:w="70" w:type="dxa"/>
              <w:end w:w="100" w:type="dxa"/>
            </w:tcMar>
          </w:tcPr>
          <w:p>
            <w:pPr>
              <w:spacing w:after="0" w:line="240" w:lineRule="auto"/>
            </w:pPr>
            <w:r>
              <w:rPr>
                <w:b/>
                <w:sz w:val="16"/>
              </w:rPr>
              <w:t>81-100: Registries and mods</w:t>
            </w:r>
          </w:p>
        </w:tc>
        <w:tc>
          <w:tcPr>
            <w:tcW w:type="dxa" w:w="8063"/>
            <w:vAlign w:val="top"/>
            <w:tcMar>
              <w:top w:w="70" w:type="dxa"/>
              <w:start w:w="100" w:type="dxa"/>
              <w:bottom w:w="70" w:type="dxa"/>
              <w:end w:w="100" w:type="dxa"/>
            </w:tcMar>
          </w:tcPr>
          <w:p>
            <w:pPr>
              <w:spacing w:after="0" w:line="240" w:lineRule="auto"/>
            </w:pPr>
            <w:r>
              <w:rPr>
                <w:sz w:val="16"/>
              </w:rPr>
              <w:t>Use versioned schemas imported into runtime registries, stable namespaced IDs, localisation keys, generated content families, safe migration, spreadsheet round-tripping, content packs, manifests, and constrained mod extension points.</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101-120: Persistence</w:t>
            </w:r>
          </w:p>
        </w:tc>
        <w:tc>
          <w:tcPr>
            <w:tcW w:type="dxa" w:w="8063"/>
            <w:vAlign w:val="top"/>
            <w:tcMar>
              <w:top w:w="70" w:type="dxa"/>
              <w:start w:w="100" w:type="dxa"/>
              <w:bottom w:w="70" w:type="dxa"/>
              <w:end w:w="100" w:type="dxa"/>
            </w:tcMar>
            <w:shd w:fill="F2F2F2"/>
          </w:tcPr>
          <w:p>
            <w:pPr>
              <w:spacing w:after="0" w:line="240" w:lineRule="auto"/>
            </w:pPr>
            <w:r>
              <w:rPr>
                <w:sz w:val="16"/>
              </w:rPr>
              <w:t>Use modular atomic saves, journals, rotating backups, schema migrations, stable entity GUIDs, complete NPC/village/quest/automation state, bounded catch-up, integrity validation, recovery tools, and developer inspectors.</w:t>
            </w:r>
          </w:p>
        </w:tc>
      </w:tr>
      <w:tr>
        <w:trPr>
          <w:cantSplit/>
        </w:trPr>
        <w:tc>
          <w:tcPr>
            <w:tcW w:type="dxa" w:w="2376"/>
            <w:vAlign w:val="top"/>
            <w:tcMar>
              <w:top w:w="70" w:type="dxa"/>
              <w:start w:w="100" w:type="dxa"/>
              <w:bottom w:w="70" w:type="dxa"/>
              <w:end w:w="100" w:type="dxa"/>
            </w:tcMar>
          </w:tcPr>
          <w:p>
            <w:pPr>
              <w:spacing w:after="0" w:line="240" w:lineRule="auto"/>
            </w:pPr>
            <w:r>
              <w:rPr>
                <w:b/>
                <w:sz w:val="16"/>
              </w:rPr>
              <w:t>121-140: AI and LOD</w:t>
            </w:r>
          </w:p>
        </w:tc>
        <w:tc>
          <w:tcPr>
            <w:tcW w:type="dxa" w:w="8063"/>
            <w:vAlign w:val="top"/>
            <w:tcMar>
              <w:top w:w="70" w:type="dxa"/>
              <w:start w:w="100" w:type="dxa"/>
              <w:bottom w:w="70" w:type="dxa"/>
              <w:end w:w="100" w:type="dxa"/>
            </w:tcMar>
          </w:tcPr>
          <w:p>
            <w:pPr>
              <w:spacing w:after="0" w:line="240" w:lineRule="auto"/>
            </w:pPr>
            <w:r>
              <w:rPr>
                <w:sz w:val="16"/>
              </w:rPr>
              <w:t>Use full nearby actors, compact distant records, schedule plus utility task choice, hierarchical voxel navigation, staged NPC construction, raid planners, group coordination, explicit simulation tiers, and deterministic scenario tests.</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141-160: Networks</w:t>
            </w:r>
          </w:p>
        </w:tc>
        <w:tc>
          <w:tcPr>
            <w:tcW w:type="dxa" w:w="8063"/>
            <w:vAlign w:val="top"/>
            <w:tcMar>
              <w:top w:w="70" w:type="dxa"/>
              <w:start w:w="100" w:type="dxa"/>
              <w:bottom w:w="70" w:type="dxa"/>
              <w:end w:w="100" w:type="dxa"/>
            </w:tcMar>
            <w:shd w:fill="F2F2F2"/>
          </w:tcPr>
          <w:p>
            <w:pPr>
              <w:spacing w:after="0" w:line="240" w:lineRule="auto"/>
            </w:pPr>
            <w:r>
              <w:rPr>
                <w:sz w:val="16"/>
              </w:rPr>
              <w:t>Use incremental typed graphs, port records, authoritative integer transactions, separate compatible power and mana models, warehouse permissions and reservations, cross-chunk summaries, bounded unloaded simulation, ward coverage, and debug overlays.</w:t>
            </w:r>
          </w:p>
        </w:tc>
      </w:tr>
      <w:tr>
        <w:trPr>
          <w:cantSplit/>
        </w:trPr>
        <w:tc>
          <w:tcPr>
            <w:tcW w:type="dxa" w:w="2376"/>
            <w:vAlign w:val="top"/>
            <w:tcMar>
              <w:top w:w="70" w:type="dxa"/>
              <w:start w:w="100" w:type="dxa"/>
              <w:bottom w:w="70" w:type="dxa"/>
              <w:end w:w="100" w:type="dxa"/>
            </w:tcMar>
          </w:tcPr>
          <w:p>
            <w:pPr>
              <w:spacing w:after="0" w:line="240" w:lineRule="auto"/>
            </w:pPr>
            <w:r>
              <w:rPr>
                <w:b/>
                <w:sz w:val="16"/>
              </w:rPr>
              <w:t>161-180: Multiplayer</w:t>
            </w:r>
          </w:p>
        </w:tc>
        <w:tc>
          <w:tcPr>
            <w:tcW w:type="dxa" w:w="8063"/>
            <w:vAlign w:val="top"/>
            <w:tcMar>
              <w:top w:w="70" w:type="dxa"/>
              <w:start w:w="100" w:type="dxa"/>
              <w:bottom w:w="70" w:type="dxa"/>
              <w:end w:w="100" w:type="dxa"/>
            </w:tcMar>
          </w:tcPr>
          <w:p>
            <w:pPr>
              <w:spacing w:after="0" w:line="240" w:lineRule="auto"/>
            </w:pPr>
            <w:r>
              <w:rPr>
                <w:sz w:val="16"/>
              </w:rPr>
              <w:t>Use authoritative client-server architecture for solo/listen/dedicated modes, design for 1-8 players, validate four-player online later, prove two-player split-screen first, batch block edits, server-owned inventories and AI, scope quests/dialogue, and abstract the replication backend.</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181-200: UI and accessibility</w:t>
            </w:r>
          </w:p>
        </w:tc>
        <w:tc>
          <w:tcPr>
            <w:tcW w:type="dxa" w:w="8063"/>
            <w:vAlign w:val="top"/>
            <w:tcMar>
              <w:top w:w="70" w:type="dxa"/>
              <w:start w:w="100" w:type="dxa"/>
              <w:bottom w:w="70" w:type="dxa"/>
              <w:end w:w="100" w:type="dxa"/>
            </w:tcMar>
            <w:shd w:fill="F2F2F2"/>
          </w:tcPr>
          <w:p>
            <w:pPr>
              <w:spacing w:after="0" w:line="240" w:lineRule="auto"/>
            </w:pPr>
            <w:r>
              <w:rPr>
                <w:sz w:val="16"/>
              </w:rPr>
              <w:t>Use reusable UMG/CommonUI-style screens, event-driven view models, command-based actions, Enhanced Input, independent local-player UI, responsive layouts, accessibility metadata, localisation from POC, truthful error reasons, and automated UI tests.</w:t>
            </w:r>
          </w:p>
        </w:tc>
      </w:tr>
      <w:tr>
        <w:trPr>
          <w:cantSplit/>
        </w:trPr>
        <w:tc>
          <w:tcPr>
            <w:tcW w:type="dxa" w:w="2376"/>
            <w:vAlign w:val="top"/>
            <w:tcMar>
              <w:top w:w="70" w:type="dxa"/>
              <w:start w:w="100" w:type="dxa"/>
              <w:bottom w:w="70" w:type="dxa"/>
              <w:end w:w="100" w:type="dxa"/>
            </w:tcMar>
          </w:tcPr>
          <w:p>
            <w:pPr>
              <w:spacing w:after="0" w:line="240" w:lineRule="auto"/>
            </w:pPr>
            <w:r>
              <w:rPr>
                <w:b/>
                <w:sz w:val="16"/>
              </w:rPr>
              <w:t>201-220: Quality</w:t>
            </w:r>
          </w:p>
        </w:tc>
        <w:tc>
          <w:tcPr>
            <w:tcW w:type="dxa" w:w="8063"/>
            <w:vAlign w:val="top"/>
            <w:tcMar>
              <w:top w:w="70" w:type="dxa"/>
              <w:start w:w="100" w:type="dxa"/>
              <w:bottom w:w="70" w:type="dxa"/>
              <w:end w:w="100" w:type="dxa"/>
            </w:tcMar>
          </w:tcPr>
          <w:p>
            <w:pPr>
              <w:spacing w:after="0" w:line="240" w:lineRule="auto"/>
            </w:pPr>
            <w:r>
              <w:rPr>
                <w:sz w:val="16"/>
              </w:rPr>
              <w:t>Set measurable budgets early, profile packaged builds, control ticks, memory, shaders, and LOD, use layered automated testing, secure trust boundaries and mods, privacy-conscious diagnostics, release gates, and tracked technical debt.</w:t>
            </w:r>
          </w:p>
        </w:tc>
      </w:tr>
      <w:tr>
        <w:trPr>
          <w:cantSplit/>
        </w:trPr>
        <w:tc>
          <w:tcPr>
            <w:tcW w:type="dxa" w:w="2376"/>
            <w:vAlign w:val="top"/>
            <w:tcMar>
              <w:top w:w="70" w:type="dxa"/>
              <w:start w:w="100" w:type="dxa"/>
              <w:bottom w:w="70" w:type="dxa"/>
              <w:end w:w="100" w:type="dxa"/>
            </w:tcMar>
            <w:shd w:fill="F2F2F2"/>
          </w:tcPr>
          <w:p>
            <w:pPr>
              <w:spacing w:after="0" w:line="240" w:lineRule="auto"/>
            </w:pPr>
            <w:r>
              <w:rPr>
                <w:b/>
                <w:sz w:val="16"/>
              </w:rPr>
              <w:t>221-240: POC</w:t>
            </w:r>
          </w:p>
        </w:tc>
        <w:tc>
          <w:tcPr>
            <w:tcW w:type="dxa" w:w="8063"/>
            <w:vAlign w:val="top"/>
            <w:tcMar>
              <w:top w:w="70" w:type="dxa"/>
              <w:start w:w="100" w:type="dxa"/>
              <w:bottom w:w="70" w:type="dxa"/>
              <w:end w:w="100" w:type="dxa"/>
            </w:tcMar>
            <w:shd w:fill="F2F2F2"/>
          </w:tcPr>
          <w:p>
            <w:pPr>
              <w:spacing w:after="0" w:line="240" w:lineRule="auto"/>
            </w:pPr>
            <w:r>
              <w:rPr>
                <w:sz w:val="16"/>
              </w:rPr>
              <w:t>Build strict stages around the Forest Hamlet loop. Spike voxel editing first, then automation conservation and NPC simulation. Defer full dimensions, full settlements, and full online co-op. Require persistence, readability, accessibility basics, controller parity, and performance.</w:t>
            </w:r>
          </w:p>
        </w:tc>
      </w:tr>
    </w:tbl>
    <w:p>
      <w:pPr>
        <w:widowControl/>
        <w:spacing w:after="0"/>
      </w:pPr>
    </w:p>
    <w:p>
      <w:pPr>
        <w:pStyle w:val="Heading1"/>
        <w:keepNext/>
        <w:spacing w:before="140" w:after="60"/>
      </w:pPr>
      <w:r>
        <w:t>3. Technical Goals, Principles, and Non-Goals</w:t>
      </w:r>
    </w:p>
    <w:p>
      <w:pPr>
        <w:pStyle w:val="Heading2"/>
        <w:keepNext/>
        <w:spacing w:before="100" w:after="60"/>
      </w:pPr>
      <w:r>
        <w:t>3.1 Primary Technical Goals</w:t>
      </w:r>
    </w:p>
    <w:p>
      <w:pPr>
        <w:pStyle w:val="ListBullet"/>
        <w:spacing w:after="30" w:before="0" w:line="245" w:lineRule="auto"/>
      </w:pPr>
      <w:r>
        <w:t>Prove the complete POC cause-and-effect chain in one packaged build, not only inside the editor.</w:t>
      </w:r>
    </w:p>
    <w:p>
      <w:pPr>
        <w:pStyle w:val="ListBullet"/>
        <w:spacing w:after="30" w:before="0" w:line="245" w:lineRule="auto"/>
      </w:pPr>
      <w:r>
        <w:t>Allow blocks, items, recipes, NPCs, villages, machines, spells, creatures, quests, structures, cultures, and realms to reference each other by stable IDs.</w:t>
      </w:r>
    </w:p>
    <w:p>
      <w:pPr>
        <w:pStyle w:val="ListBullet"/>
        <w:spacing w:after="30" w:before="0" w:line="245" w:lineRule="auto"/>
      </w:pPr>
      <w:r>
        <w:t>Protect exact resource quantities and ownership across player actions, NPC jobs, machines, warehouses, quests, raids, save/load, and distance simulation.</w:t>
      </w:r>
    </w:p>
    <w:p>
      <w:pPr>
        <w:pStyle w:val="ListBullet"/>
        <w:spacing w:after="30" w:before="0" w:line="245" w:lineRule="auto"/>
      </w:pPr>
      <w:r>
        <w:t>Preserve named NPC identity, village history, project progress, structure damage, quest state, world edits, and aftermath across streaming and save boundaries.</w:t>
      </w:r>
    </w:p>
    <w:p>
      <w:pPr>
        <w:pStyle w:val="ListBullet"/>
        <w:spacing w:after="30" w:before="0" w:line="245" w:lineRule="auto"/>
      </w:pPr>
      <w:r>
        <w:t>Maintain 60 FPS as the normal PC target through asynchronous work, batching, LOD, graph summaries, asset budgets, and packaged-build profiling.</w:t>
      </w:r>
    </w:p>
    <w:p>
      <w:pPr>
        <w:pStyle w:val="ListBullet"/>
        <w:spacing w:after="30" w:before="0" w:line="245" w:lineRule="auto"/>
      </w:pPr>
      <w:r>
        <w:t>Keep solo, split-screen, LAN, and online co-op on one authoritative gameplay model even though full online play is deferred beyond the POC.</w:t>
      </w:r>
    </w:p>
    <w:p>
      <w:pPr>
        <w:pStyle w:val="ListBullet"/>
        <w:spacing w:after="30" w:before="0" w:line="245" w:lineRule="auto"/>
      </w:pPr>
      <w:r>
        <w:t>Create enough content tooling and validation that large registries can be maintained without hand-checking every reference.</w:t>
      </w:r>
    </w:p>
    <w:p>
      <w:pPr>
        <w:pStyle w:val="Heading2"/>
        <w:keepNext/>
        <w:spacing w:before="100" w:after="60"/>
      </w:pPr>
      <w:r>
        <w:t>3.2 Core Engineering Principles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F4E78"/>
            <w:vAlign w:val="center"/>
            <w:tcMar>
              <w:top w:w="80" w:type="dxa"/>
              <w:start w:w="100" w:type="dxa"/>
              <w:bottom w:w="80" w:type="dxa"/>
              <w:end w:w="100" w:type="dxa"/>
            </w:tcMar>
          </w:tcPr>
          <w:p>
            <w:pPr>
              <w:spacing w:after="0"/>
            </w:pPr>
            <w:r>
              <w:rPr>
                <w:b/>
                <w:color w:val="FFFFFF"/>
                <w:sz w:val="16"/>
              </w:rPr>
              <w:t>Principle</w:t>
            </w:r>
          </w:p>
        </w:tc>
        <w:tc>
          <w:tcPr>
            <w:tcW w:type="dxa" w:w="4104"/>
            <w:shd w:fill="1F4E78"/>
            <w:vAlign w:val="center"/>
            <w:tcMar>
              <w:top w:w="80" w:type="dxa"/>
              <w:start w:w="100" w:type="dxa"/>
              <w:bottom w:w="80" w:type="dxa"/>
              <w:end w:w="100" w:type="dxa"/>
            </w:tcMar>
          </w:tcPr>
          <w:p>
            <w:pPr>
              <w:spacing w:after="0"/>
            </w:pPr>
            <w:r>
              <w:rPr>
                <w:b/>
                <w:color w:val="FFFFFF"/>
                <w:sz w:val="16"/>
              </w:rPr>
              <w:t>Rule</w:t>
            </w:r>
          </w:p>
        </w:tc>
        <w:tc>
          <w:tcPr>
            <w:tcW w:type="dxa" w:w="4104"/>
            <w:shd w:fill="1F4E78"/>
            <w:vAlign w:val="center"/>
            <w:tcMar>
              <w:top w:w="80" w:type="dxa"/>
              <w:start w:w="100" w:type="dxa"/>
              <w:bottom w:w="80" w:type="dxa"/>
              <w:end w:w="100" w:type="dxa"/>
            </w:tcMar>
          </w:tcPr>
          <w:p>
            <w:pPr>
              <w:spacing w:after="0"/>
            </w:pPr>
            <w:r>
              <w:rPr>
                <w:b/>
                <w:color w:val="FFFFFF"/>
                <w:sz w:val="16"/>
              </w:rPr>
              <w:t>Example</w:t>
            </w:r>
          </w:p>
        </w:tc>
      </w:tr>
      <w:tr>
        <w:trPr>
          <w:cantSplit/>
        </w:trPr>
        <w:tc>
          <w:tcPr>
            <w:tcW w:type="dxa" w:w="2232"/>
            <w:vAlign w:val="top"/>
            <w:tcMar>
              <w:top w:w="70" w:type="dxa"/>
              <w:start w:w="100" w:type="dxa"/>
              <w:bottom w:w="70" w:type="dxa"/>
              <w:end w:w="100" w:type="dxa"/>
            </w:tcMar>
          </w:tcPr>
          <w:p>
            <w:pPr>
              <w:spacing w:after="0" w:line="240" w:lineRule="auto"/>
            </w:pPr>
            <w:r>
              <w:rPr>
                <w:sz w:val="16"/>
              </w:rPr>
              <w:t>Single owner for mutable truth</w:t>
            </w:r>
          </w:p>
        </w:tc>
        <w:tc>
          <w:tcPr>
            <w:tcW w:type="dxa" w:w="4104"/>
            <w:vAlign w:val="top"/>
            <w:tcMar>
              <w:top w:w="70" w:type="dxa"/>
              <w:start w:w="100" w:type="dxa"/>
              <w:bottom w:w="70" w:type="dxa"/>
              <w:end w:w="100" w:type="dxa"/>
            </w:tcMar>
          </w:tcPr>
          <w:p>
            <w:pPr>
              <w:spacing w:after="0" w:line="240" w:lineRule="auto"/>
            </w:pPr>
            <w:r>
              <w:rPr>
                <w:sz w:val="16"/>
              </w:rPr>
              <w:t>Every mutable record has one owning system and one authoritative mutation path.</w:t>
            </w:r>
          </w:p>
        </w:tc>
        <w:tc>
          <w:tcPr>
            <w:tcW w:type="dxa" w:w="4104"/>
            <w:vAlign w:val="top"/>
            <w:tcMar>
              <w:top w:w="70" w:type="dxa"/>
              <w:start w:w="100" w:type="dxa"/>
              <w:bottom w:w="70" w:type="dxa"/>
              <w:end w:w="100" w:type="dxa"/>
            </w:tcMar>
          </w:tcPr>
          <w:p>
            <w:pPr>
              <w:spacing w:after="0" w:line="240" w:lineRule="auto"/>
            </w:pPr>
            <w:r>
              <w:rPr>
                <w:sz w:val="16"/>
              </w:rPr>
              <w:t>The warehouse service owns inventory transactions; UI, NPCs, and machines submit requests.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Definitions are immutable</w:t>
            </w:r>
          </w:p>
        </w:tc>
        <w:tc>
          <w:tcPr>
            <w:tcW w:type="dxa" w:w="4104"/>
            <w:vAlign w:val="top"/>
            <w:tcMar>
              <w:top w:w="70" w:type="dxa"/>
              <w:start w:w="100" w:type="dxa"/>
              <w:bottom w:w="70" w:type="dxa"/>
              <w:end w:w="100" w:type="dxa"/>
            </w:tcMar>
            <w:shd w:fill="F2F2F2"/>
          </w:tcPr>
          <w:p>
            <w:pPr>
              <w:spacing w:after="0" w:line="240" w:lineRule="auto"/>
            </w:pPr>
            <w:r>
              <w:rPr>
                <w:sz w:val="16"/>
              </w:rPr>
              <w:t>Content definitions are loaded, validated, resolved, and treated as read-only during normal play.</w:t>
            </w:r>
          </w:p>
        </w:tc>
        <w:tc>
          <w:tcPr>
            <w:tcW w:type="dxa" w:w="4104"/>
            <w:vAlign w:val="top"/>
            <w:tcMar>
              <w:top w:w="70" w:type="dxa"/>
              <w:start w:w="100" w:type="dxa"/>
              <w:bottom w:w="70" w:type="dxa"/>
              <w:end w:w="100" w:type="dxa"/>
            </w:tcMar>
            <w:shd w:fill="F2F2F2"/>
          </w:tcPr>
          <w:p>
            <w:pPr>
              <w:spacing w:after="0" w:line="240" w:lineRule="auto"/>
            </w:pPr>
            <w:r>
              <w:rPr>
                <w:sz w:val="16"/>
              </w:rPr>
              <w:t>An iron ingot definition does not store the quantity in a player stack.</w:t>
            </w:r>
          </w:p>
        </w:tc>
      </w:tr>
      <w:tr>
        <w:trPr>
          <w:cantSplit/>
        </w:trPr>
        <w:tc>
          <w:tcPr>
            <w:tcW w:type="dxa" w:w="2232"/>
            <w:vAlign w:val="top"/>
            <w:tcMar>
              <w:top w:w="70" w:type="dxa"/>
              <w:start w:w="100" w:type="dxa"/>
              <w:bottom w:w="70" w:type="dxa"/>
              <w:end w:w="100" w:type="dxa"/>
            </w:tcMar>
          </w:tcPr>
          <w:p>
            <w:pPr>
              <w:spacing w:after="0" w:line="240" w:lineRule="auto"/>
            </w:pPr>
            <w:r>
              <w:rPr>
                <w:sz w:val="16"/>
              </w:rPr>
              <w:t>Events describe facts</w:t>
            </w:r>
          </w:p>
        </w:tc>
        <w:tc>
          <w:tcPr>
            <w:tcW w:type="dxa" w:w="4104"/>
            <w:vAlign w:val="top"/>
            <w:tcMar>
              <w:top w:w="70" w:type="dxa"/>
              <w:start w:w="100" w:type="dxa"/>
              <w:bottom w:w="70" w:type="dxa"/>
              <w:end w:w="100" w:type="dxa"/>
            </w:tcMar>
          </w:tcPr>
          <w:p>
            <w:pPr>
              <w:spacing w:after="0" w:line="240" w:lineRule="auto"/>
            </w:pPr>
            <w:r>
              <w:rPr>
                <w:sz w:val="16"/>
              </w:rPr>
              <w:t>An event is emitted only after an authoritative change succeeds.</w:t>
            </w:r>
          </w:p>
        </w:tc>
        <w:tc>
          <w:tcPr>
            <w:tcW w:type="dxa" w:w="4104"/>
            <w:vAlign w:val="top"/>
            <w:tcMar>
              <w:top w:w="70" w:type="dxa"/>
              <w:start w:w="100" w:type="dxa"/>
              <w:bottom w:w="70" w:type="dxa"/>
              <w:end w:w="100" w:type="dxa"/>
            </w:tcMar>
          </w:tcPr>
          <w:p>
            <w:pPr>
              <w:spacing w:after="0" w:line="240" w:lineRule="auto"/>
            </w:pPr>
            <w:r>
              <w:rPr>
                <w:sz w:val="16"/>
              </w:rPr>
              <w:t>ResourceDelivered records a committed transfer, not an attempted one.</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Commands express intent</w:t>
            </w:r>
          </w:p>
        </w:tc>
        <w:tc>
          <w:tcPr>
            <w:tcW w:type="dxa" w:w="4104"/>
            <w:vAlign w:val="top"/>
            <w:tcMar>
              <w:top w:w="70" w:type="dxa"/>
              <w:start w:w="100" w:type="dxa"/>
              <w:bottom w:w="70" w:type="dxa"/>
              <w:end w:w="100" w:type="dxa"/>
            </w:tcMar>
            <w:shd w:fill="F2F2F2"/>
          </w:tcPr>
          <w:p>
            <w:pPr>
              <w:spacing w:after="0" w:line="240" w:lineRule="auto"/>
            </w:pPr>
            <w:r>
              <w:rPr>
                <w:sz w:val="16"/>
              </w:rPr>
              <w:t>A command contains requested action and context but not assumed success.</w:t>
            </w:r>
          </w:p>
        </w:tc>
        <w:tc>
          <w:tcPr>
            <w:tcW w:type="dxa" w:w="4104"/>
            <w:vAlign w:val="top"/>
            <w:tcMar>
              <w:top w:w="70" w:type="dxa"/>
              <w:start w:w="100" w:type="dxa"/>
              <w:bottom w:w="70" w:type="dxa"/>
              <w:end w:w="100" w:type="dxa"/>
            </w:tcMar>
            <w:shd w:fill="F2F2F2"/>
          </w:tcPr>
          <w:p>
            <w:pPr>
              <w:spacing w:after="0" w:line="240" w:lineRule="auto"/>
            </w:pPr>
            <w:r>
              <w:rPr>
                <w:sz w:val="16"/>
              </w:rPr>
              <w:t>PlaceBlock contains expected target state, player, tool, face, and item source.</w:t>
            </w:r>
          </w:p>
        </w:tc>
      </w:tr>
      <w:tr>
        <w:trPr>
          <w:cantSplit/>
        </w:trPr>
        <w:tc>
          <w:tcPr>
            <w:tcW w:type="dxa" w:w="2232"/>
            <w:vAlign w:val="top"/>
            <w:tcMar>
              <w:top w:w="70" w:type="dxa"/>
              <w:start w:w="100" w:type="dxa"/>
              <w:bottom w:w="70" w:type="dxa"/>
              <w:end w:w="100" w:type="dxa"/>
            </w:tcMar>
          </w:tcPr>
          <w:p>
            <w:pPr>
              <w:spacing w:after="0" w:line="240" w:lineRule="auto"/>
            </w:pPr>
            <w:r>
              <w:rPr>
                <w:sz w:val="16"/>
              </w:rPr>
              <w:t>Queries do not mutate</w:t>
            </w:r>
          </w:p>
        </w:tc>
        <w:tc>
          <w:tcPr>
            <w:tcW w:type="dxa" w:w="4104"/>
            <w:vAlign w:val="top"/>
            <w:tcMar>
              <w:top w:w="70" w:type="dxa"/>
              <w:start w:w="100" w:type="dxa"/>
              <w:bottom w:w="70" w:type="dxa"/>
              <w:end w:w="100" w:type="dxa"/>
            </w:tcMar>
          </w:tcPr>
          <w:p>
            <w:pPr>
              <w:spacing w:after="0" w:line="240" w:lineRule="auto"/>
            </w:pPr>
            <w:r>
              <w:rPr>
                <w:sz w:val="16"/>
              </w:rPr>
              <w:t>Read models and UI queries cannot quietly change game state.</w:t>
            </w:r>
          </w:p>
        </w:tc>
        <w:tc>
          <w:tcPr>
            <w:tcW w:type="dxa" w:w="4104"/>
            <w:vAlign w:val="top"/>
            <w:tcMar>
              <w:top w:w="70" w:type="dxa"/>
              <w:start w:w="100" w:type="dxa"/>
              <w:bottom w:w="70" w:type="dxa"/>
              <w:end w:w="100" w:type="dxa"/>
            </w:tcMar>
          </w:tcPr>
          <w:p>
            <w:pPr>
              <w:spacing w:after="0" w:line="240" w:lineRule="auto"/>
            </w:pPr>
            <w:r>
              <w:rPr>
                <w:sz w:val="16"/>
              </w:rPr>
              <w:t>Opening a project screen cannot reserve resources.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Simulation is bounded</w:t>
            </w:r>
          </w:p>
        </w:tc>
        <w:tc>
          <w:tcPr>
            <w:tcW w:type="dxa" w:w="4104"/>
            <w:vAlign w:val="top"/>
            <w:tcMar>
              <w:top w:w="70" w:type="dxa"/>
              <w:start w:w="100" w:type="dxa"/>
              <w:bottom w:w="70" w:type="dxa"/>
              <w:end w:w="100" w:type="dxa"/>
            </w:tcMar>
            <w:shd w:fill="F2F2F2"/>
          </w:tcPr>
          <w:p>
            <w:pPr>
              <w:spacing w:after="0" w:line="240" w:lineRule="auto"/>
            </w:pPr>
            <w:r>
              <w:rPr>
                <w:sz w:val="16"/>
              </w:rPr>
              <w:t>Unloaded catch-up and regional events have time, work, and consequence limits.</w:t>
            </w:r>
          </w:p>
        </w:tc>
        <w:tc>
          <w:tcPr>
            <w:tcW w:type="dxa" w:w="4104"/>
            <w:vAlign w:val="top"/>
            <w:tcMar>
              <w:top w:w="70" w:type="dxa"/>
              <w:start w:w="100" w:type="dxa"/>
              <w:bottom w:w="70" w:type="dxa"/>
              <w:end w:w="100" w:type="dxa"/>
            </w:tcMar>
            <w:shd w:fill="F2F2F2"/>
          </w:tcPr>
          <w:p>
            <w:pPr>
              <w:spacing w:after="0" w:line="240" w:lineRule="auto"/>
            </w:pPr>
            <w:r>
              <w:rPr>
                <w:sz w:val="16"/>
              </w:rPr>
              <w:t>A year of absence cannot process billions of machine cycles one by one.</w:t>
            </w:r>
          </w:p>
        </w:tc>
      </w:tr>
      <w:tr>
        <w:trPr>
          <w:cantSplit/>
        </w:trPr>
        <w:tc>
          <w:tcPr>
            <w:tcW w:type="dxa" w:w="2232"/>
            <w:vAlign w:val="top"/>
            <w:tcMar>
              <w:top w:w="70" w:type="dxa"/>
              <w:start w:w="100" w:type="dxa"/>
              <w:bottom w:w="70" w:type="dxa"/>
              <w:end w:w="100" w:type="dxa"/>
            </w:tcMar>
          </w:tcPr>
          <w:p>
            <w:pPr>
              <w:spacing w:after="0" w:line="240" w:lineRule="auto"/>
            </w:pPr>
            <w:r>
              <w:rPr>
                <w:sz w:val="16"/>
              </w:rPr>
              <w:t>Presentation is replaceable</w:t>
            </w:r>
          </w:p>
        </w:tc>
        <w:tc>
          <w:tcPr>
            <w:tcW w:type="dxa" w:w="4104"/>
            <w:vAlign w:val="top"/>
            <w:tcMar>
              <w:top w:w="70" w:type="dxa"/>
              <w:start w:w="100" w:type="dxa"/>
              <w:bottom w:w="70" w:type="dxa"/>
              <w:end w:w="100" w:type="dxa"/>
            </w:tcMar>
          </w:tcPr>
          <w:p>
            <w:pPr>
              <w:spacing w:after="0" w:line="240" w:lineRule="auto"/>
            </w:pPr>
            <w:r>
              <w:rPr>
                <w:sz w:val="16"/>
              </w:rPr>
              <w:t>Visual actors, effects, and widgets can be rebuilt from authoritative records.</w:t>
            </w:r>
          </w:p>
        </w:tc>
        <w:tc>
          <w:tcPr>
            <w:tcW w:type="dxa" w:w="4104"/>
            <w:vAlign w:val="top"/>
            <w:tcMar>
              <w:top w:w="70" w:type="dxa"/>
              <w:start w:w="100" w:type="dxa"/>
              <w:bottom w:w="70" w:type="dxa"/>
              <w:end w:w="100" w:type="dxa"/>
            </w:tcMar>
          </w:tcPr>
          <w:p>
            <w:pPr>
              <w:spacing w:after="0" w:line="240" w:lineRule="auto"/>
            </w:pPr>
            <w:r>
              <w:rPr>
                <w:sz w:val="16"/>
              </w:rPr>
              <w:t>Belt item meshes are pooled visuals, not the inventory itself.</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Failure is visible</w:t>
            </w:r>
          </w:p>
        </w:tc>
        <w:tc>
          <w:tcPr>
            <w:tcW w:type="dxa" w:w="4104"/>
            <w:vAlign w:val="top"/>
            <w:tcMar>
              <w:top w:w="70" w:type="dxa"/>
              <w:start w:w="100" w:type="dxa"/>
              <w:bottom w:w="70" w:type="dxa"/>
              <w:end w:w="100" w:type="dxa"/>
            </w:tcMar>
            <w:shd w:fill="F2F2F2"/>
          </w:tcPr>
          <w:p>
            <w:pPr>
              <w:spacing w:after="0" w:line="240" w:lineRule="auto"/>
            </w:pPr>
            <w:r>
              <w:rPr>
                <w:sz w:val="16"/>
              </w:rPr>
              <w:t>Invalid data, denied commands, blocked networks, save errors, and migration failures produce actionable reasons.</w:t>
            </w:r>
          </w:p>
        </w:tc>
        <w:tc>
          <w:tcPr>
            <w:tcW w:type="dxa" w:w="4104"/>
            <w:vAlign w:val="top"/>
            <w:tcMar>
              <w:top w:w="70" w:type="dxa"/>
              <w:start w:w="100" w:type="dxa"/>
              <w:bottom w:w="70" w:type="dxa"/>
              <w:end w:w="100" w:type="dxa"/>
            </w:tcMar>
            <w:shd w:fill="F2F2F2"/>
          </w:tcPr>
          <w:p>
            <w:pPr>
              <w:spacing w:after="0" w:line="240" w:lineRule="auto"/>
            </w:pPr>
            <w:r>
              <w:rPr>
                <w:sz w:val="16"/>
              </w:rPr>
              <w:t>A machine shows No Output Space rather than silently losing items.</w:t>
            </w:r>
          </w:p>
        </w:tc>
      </w:tr>
    </w:tbl>
    <w:p>
      <w:pPr>
        <w:widowControl/>
        <w:spacing w:after="0"/>
      </w:pPr>
    </w:p>
    <w:p>
      <w:pPr>
        <w:pStyle w:val="Heading2"/>
        <w:keepNext/>
        <w:spacing w:before="100" w:after="60"/>
      </w:pPr>
      <w:r>
        <w:t>3.3 Explicit Non-Goals for Version 0.1</w:t>
      </w:r>
    </w:p>
    <w:p>
      <w:pPr>
        <w:pStyle w:val="ListBullet"/>
        <w:spacing w:after="30" w:before="0" w:line="245" w:lineRule="auto"/>
      </w:pPr>
      <w:r>
        <w:t>Final online matchmaking, platform accounts, host migration, moderation services, or console certification.</w:t>
      </w:r>
    </w:p>
    <w:p>
      <w:pPr>
        <w:pStyle w:val="ListBullet"/>
        <w:spacing w:after="30" w:before="0" w:line="245" w:lineRule="auto"/>
      </w:pPr>
      <w:r>
        <w:t>Full functional dimensions, full player-founded cities, full economy simulation, full law/government tools, or all final races and cultures.</w:t>
      </w:r>
    </w:p>
    <w:p>
      <w:pPr>
        <w:pStyle w:val="ListBullet"/>
        <w:spacing w:after="30" w:before="0" w:line="245" w:lineRule="auto"/>
      </w:pPr>
      <w:r>
        <w:t>Full structural physics, unrestricted voxel destruction in boss arenas, or physically simulated items throughout all logistics networks.</w:t>
      </w:r>
    </w:p>
    <w:p>
      <w:pPr>
        <w:pStyle w:val="ListBullet"/>
        <w:spacing w:after="30" w:before="0" w:line="245" w:lineRule="auto"/>
      </w:pPr>
      <w:r>
        <w:t>Unrestricted executable mods or a public scripting API.</w:t>
      </w:r>
    </w:p>
    <w:p>
      <w:pPr>
        <w:pStyle w:val="ListBullet"/>
        <w:spacing w:after="30" w:before="0" w:line="245" w:lineRule="auto"/>
      </w:pPr>
      <w:r>
        <w:t>Every final magic school, automation tier, AI family, world biome, structure family, or user-interface screen.</w:t>
      </w:r>
    </w:p>
    <w:p>
      <w:pPr>
        <w:pStyle w:val="ListBullet"/>
        <w:spacing w:after="30" w:before="0" w:line="245" w:lineRule="auto"/>
      </w:pPr>
      <w:r>
        <w:t>Perfect final balance values. All provisional counts and budgets remain marked as engineering or balance drafts.</w:t>
      </w:r>
    </w:p>
    <w:p>
      <w:pPr>
        <w:pStyle w:val="Heading1"/>
        <w:keepNext/>
        <w:spacing w:before="140" w:after="60"/>
      </w:pPr>
      <w:r>
        <w:t>4. Engine, Platform, Toolchain, and Dependency Strategy</w:t>
      </w:r>
    </w:p>
    <w:p>
      <w:pPr>
        <w:pStyle w:val="Heading2"/>
        <w:keepNext/>
        <w:spacing w:before="100" w:after="60"/>
      </w:pPr>
      <w:r>
        <w:t>4.1 Unreal Engine 5 Baseline</w:t>
      </w:r>
    </w:p>
    <w:p>
      <w:pPr>
        <w:widowControl/>
        <w:spacing w:after="60" w:before="0" w:line="245" w:lineRule="auto"/>
      </w:pPr>
      <w:r>
        <w:rPr>
          <w:i w:val="0"/>
        </w:rPr>
        <w:t>Use a stable Unreal Engine 5 production release and lock the exact engine version for each milestone. Do not upgrade during a milestone unless a blocking engine defect has a verified fix and the migration is tested on a copy of the repository. Preview releases may be evaluated in a separate branch but must not become the production baseline by convenience.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6"/>
              </w:rPr>
              <w:t>Area</w:t>
            </w:r>
          </w:p>
        </w:tc>
        <w:tc>
          <w:tcPr>
            <w:tcW w:type="dxa" w:w="2448"/>
            <w:shd w:fill="1F4E78"/>
            <w:vAlign w:val="center"/>
            <w:tcMar>
              <w:top w:w="80" w:type="dxa"/>
              <w:start w:w="100" w:type="dxa"/>
              <w:bottom w:w="80" w:type="dxa"/>
              <w:end w:w="100" w:type="dxa"/>
            </w:tcMar>
          </w:tcPr>
          <w:p>
            <w:pPr>
              <w:spacing w:after="0"/>
            </w:pPr>
            <w:r>
              <w:rPr>
                <w:b/>
                <w:color w:val="FFFFFF"/>
                <w:sz w:val="16"/>
              </w:rPr>
              <w:t>Selected Direction</w:t>
            </w:r>
          </w:p>
        </w:tc>
        <w:tc>
          <w:tcPr>
            <w:tcW w:type="dxa" w:w="5760"/>
            <w:shd w:fill="1F4E78"/>
            <w:vAlign w:val="center"/>
            <w:tcMar>
              <w:top w:w="80" w:type="dxa"/>
              <w:start w:w="100" w:type="dxa"/>
              <w:bottom w:w="80" w:type="dxa"/>
              <w:end w:w="100" w:type="dxa"/>
            </w:tcMar>
          </w:tcPr>
          <w:p>
            <w:pPr>
              <w:spacing w:after="0"/>
            </w:pPr>
            <w:r>
              <w:rPr>
                <w:b/>
                <w:color w:val="FFFFFF"/>
                <w:sz w:val="16"/>
              </w:rPr>
              <w:t>Implementation Notes</w:t>
            </w:r>
          </w:p>
        </w:tc>
      </w:tr>
      <w:tr>
        <w:trPr>
          <w:cantSplit/>
        </w:trPr>
        <w:tc>
          <w:tcPr>
            <w:tcW w:type="dxa" w:w="2088"/>
            <w:vAlign w:val="top"/>
            <w:tcMar>
              <w:top w:w="70" w:type="dxa"/>
              <w:start w:w="100" w:type="dxa"/>
              <w:bottom w:w="70" w:type="dxa"/>
              <w:end w:w="100" w:type="dxa"/>
            </w:tcMar>
          </w:tcPr>
          <w:p>
            <w:pPr>
              <w:spacing w:after="0" w:line="240" w:lineRule="auto"/>
            </w:pPr>
            <w:r>
              <w:rPr>
                <w:sz w:val="16"/>
              </w:rPr>
              <w:t>Core language</w:t>
            </w:r>
          </w:p>
        </w:tc>
        <w:tc>
          <w:tcPr>
            <w:tcW w:type="dxa" w:w="2448"/>
            <w:vAlign w:val="top"/>
            <w:tcMar>
              <w:top w:w="70" w:type="dxa"/>
              <w:start w:w="100" w:type="dxa"/>
              <w:bottom w:w="70" w:type="dxa"/>
              <w:end w:w="100" w:type="dxa"/>
            </w:tcMar>
          </w:tcPr>
          <w:p>
            <w:pPr>
              <w:spacing w:after="0" w:line="240" w:lineRule="auto"/>
            </w:pPr>
            <w:r>
              <w:rPr>
                <w:sz w:val="16"/>
              </w:rPr>
              <w:t>C++</w:t>
            </w:r>
          </w:p>
        </w:tc>
        <w:tc>
          <w:tcPr>
            <w:tcW w:type="dxa" w:w="5760"/>
            <w:vAlign w:val="top"/>
            <w:tcMar>
              <w:top w:w="70" w:type="dxa"/>
              <w:start w:w="100" w:type="dxa"/>
              <w:bottom w:w="70" w:type="dxa"/>
              <w:end w:w="100" w:type="dxa"/>
            </w:tcMar>
          </w:tcPr>
          <w:p>
            <w:pPr>
              <w:spacing w:after="0" w:line="240" w:lineRule="auto"/>
            </w:pPr>
            <w:r>
              <w:rPr>
                <w:sz w:val="16"/>
              </w:rPr>
              <w:t>Use for voxel storage/meshing, registries, save systems, simulation services, transactions, networking authority, performance-critical AI, validation, and tests.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Blueprints</w:t>
            </w:r>
          </w:p>
        </w:tc>
        <w:tc>
          <w:tcPr>
            <w:tcW w:type="dxa" w:w="2448"/>
            <w:vAlign w:val="top"/>
            <w:tcMar>
              <w:top w:w="70" w:type="dxa"/>
              <w:start w:w="100" w:type="dxa"/>
              <w:bottom w:w="70" w:type="dxa"/>
              <w:end w:w="100" w:type="dxa"/>
            </w:tcMar>
            <w:shd w:fill="F2F2F2"/>
          </w:tcPr>
          <w:p>
            <w:pPr>
              <w:spacing w:after="0" w:line="240" w:lineRule="auto"/>
            </w:pPr>
            <w:r>
              <w:rPr>
                <w:sz w:val="16"/>
              </w:rPr>
              <w:t>Orchestration and content</w:t>
            </w:r>
          </w:p>
        </w:tc>
        <w:tc>
          <w:tcPr>
            <w:tcW w:type="dxa" w:w="5760"/>
            <w:vAlign w:val="top"/>
            <w:tcMar>
              <w:top w:w="70" w:type="dxa"/>
              <w:start w:w="100" w:type="dxa"/>
              <w:bottom w:w="70" w:type="dxa"/>
              <w:end w:w="100" w:type="dxa"/>
            </w:tcMar>
            <w:shd w:fill="F2F2F2"/>
          </w:tcPr>
          <w:p>
            <w:pPr>
              <w:spacing w:after="0" w:line="240" w:lineRule="auto"/>
            </w:pPr>
            <w:r>
              <w:rPr>
                <w:sz w:val="16"/>
              </w:rPr>
              <w:t>Use for level assembly, actor composition, simple content behaviours, audiovisual hooks, quest presentation, prototypes behind stable interfaces, and designer iteration.</w:t>
            </w:r>
          </w:p>
        </w:tc>
      </w:tr>
      <w:tr>
        <w:trPr>
          <w:cantSplit/>
        </w:trPr>
        <w:tc>
          <w:tcPr>
            <w:tcW w:type="dxa" w:w="2088"/>
            <w:vAlign w:val="top"/>
            <w:tcMar>
              <w:top w:w="70" w:type="dxa"/>
              <w:start w:w="100" w:type="dxa"/>
              <w:bottom w:w="70" w:type="dxa"/>
              <w:end w:w="100" w:type="dxa"/>
            </w:tcMar>
          </w:tcPr>
          <w:p>
            <w:pPr>
              <w:spacing w:after="0" w:line="240" w:lineRule="auto"/>
            </w:pPr>
            <w:r>
              <w:rPr>
                <w:sz w:val="16"/>
              </w:rPr>
              <w:t>World Partition</w:t>
            </w:r>
          </w:p>
        </w:tc>
        <w:tc>
          <w:tcPr>
            <w:tcW w:type="dxa" w:w="2448"/>
            <w:vAlign w:val="top"/>
            <w:tcMar>
              <w:top w:w="70" w:type="dxa"/>
              <w:start w:w="100" w:type="dxa"/>
              <w:bottom w:w="70" w:type="dxa"/>
              <w:end w:w="100" w:type="dxa"/>
            </w:tcMar>
          </w:tcPr>
          <w:p>
            <w:pPr>
              <w:spacing w:after="0" w:line="240" w:lineRule="auto"/>
            </w:pPr>
            <w:r>
              <w:rPr>
                <w:sz w:val="16"/>
              </w:rPr>
              <w:t>Conventional actor streaming support</w:t>
            </w:r>
          </w:p>
        </w:tc>
        <w:tc>
          <w:tcPr>
            <w:tcW w:type="dxa" w:w="5760"/>
            <w:vAlign w:val="top"/>
            <w:tcMar>
              <w:top w:w="70" w:type="dxa"/>
              <w:start w:w="100" w:type="dxa"/>
              <w:bottom w:w="70" w:type="dxa"/>
              <w:end w:w="100" w:type="dxa"/>
            </w:tcMar>
          </w:tcPr>
          <w:p>
            <w:pPr>
              <w:spacing w:after="0" w:line="240" w:lineRule="auto"/>
            </w:pPr>
            <w:r>
              <w:rPr>
                <w:sz w:val="16"/>
              </w:rPr>
              <w:t>Use for landmarks, authored actors, environmental zones, major structures, presentation helpers, and non-voxel world actors. The custom voxel subsystem owns voxel chunks.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PCG tools</w:t>
            </w:r>
          </w:p>
        </w:tc>
        <w:tc>
          <w:tcPr>
            <w:tcW w:type="dxa" w:w="2448"/>
            <w:vAlign w:val="top"/>
            <w:tcMar>
              <w:top w:w="70" w:type="dxa"/>
              <w:start w:w="100" w:type="dxa"/>
              <w:bottom w:w="70" w:type="dxa"/>
              <w:end w:w="100" w:type="dxa"/>
            </w:tcMar>
            <w:shd w:fill="F2F2F2"/>
          </w:tcPr>
          <w:p>
            <w:pPr>
              <w:spacing w:after="0" w:line="240" w:lineRule="auto"/>
            </w:pPr>
            <w:r>
              <w:rPr>
                <w:sz w:val="16"/>
              </w:rPr>
              <w:t>Authored procedural support</w:t>
            </w:r>
          </w:p>
        </w:tc>
        <w:tc>
          <w:tcPr>
            <w:tcW w:type="dxa" w:w="5760"/>
            <w:vAlign w:val="top"/>
            <w:tcMar>
              <w:top w:w="70" w:type="dxa"/>
              <w:start w:w="100" w:type="dxa"/>
              <w:bottom w:w="70" w:type="dxa"/>
              <w:end w:w="100" w:type="dxa"/>
            </w:tcMar>
            <w:shd w:fill="F2F2F2"/>
          </w:tcPr>
          <w:p>
            <w:pPr>
              <w:spacing w:after="0" w:line="240" w:lineRule="auto"/>
            </w:pPr>
            <w:r>
              <w:rPr>
                <w:sz w:val="16"/>
              </w:rPr>
              <w:t>Use where they improve editor or runtime placement, but retain deterministic project-owned worldgen stages and validation.</w:t>
            </w:r>
          </w:p>
        </w:tc>
      </w:tr>
      <w:tr>
        <w:trPr>
          <w:cantSplit/>
        </w:trPr>
        <w:tc>
          <w:tcPr>
            <w:tcW w:type="dxa" w:w="2088"/>
            <w:vAlign w:val="top"/>
            <w:tcMar>
              <w:top w:w="70" w:type="dxa"/>
              <w:start w:w="100" w:type="dxa"/>
              <w:bottom w:w="70" w:type="dxa"/>
              <w:end w:w="100" w:type="dxa"/>
            </w:tcMar>
          </w:tcPr>
          <w:p>
            <w:pPr>
              <w:spacing w:after="0" w:line="240" w:lineRule="auto"/>
            </w:pPr>
            <w:r>
              <w:rPr>
                <w:sz w:val="16"/>
              </w:rPr>
              <w:t>Mass framework</w:t>
            </w:r>
          </w:p>
        </w:tc>
        <w:tc>
          <w:tcPr>
            <w:tcW w:type="dxa" w:w="2448"/>
            <w:vAlign w:val="top"/>
            <w:tcMar>
              <w:top w:w="70" w:type="dxa"/>
              <w:start w:w="100" w:type="dxa"/>
              <w:bottom w:w="70" w:type="dxa"/>
              <w:end w:w="100" w:type="dxa"/>
            </w:tcMar>
          </w:tcPr>
          <w:p>
            <w:pPr>
              <w:spacing w:after="0" w:line="240" w:lineRule="auto"/>
            </w:pPr>
            <w:r>
              <w:rPr>
                <w:sz w:val="16"/>
              </w:rPr>
              <w:t>Optional representation layer</w:t>
            </w:r>
          </w:p>
        </w:tc>
        <w:tc>
          <w:tcPr>
            <w:tcW w:type="dxa" w:w="5760"/>
            <w:vAlign w:val="top"/>
            <w:tcMar>
              <w:top w:w="70" w:type="dxa"/>
              <w:start w:w="100" w:type="dxa"/>
              <w:bottom w:w="70" w:type="dxa"/>
              <w:end w:w="100" w:type="dxa"/>
            </w:tcMar>
          </w:tcPr>
          <w:p>
            <w:pPr>
              <w:spacing w:after="0" w:line="240" w:lineRule="auto"/>
            </w:pPr>
            <w:r>
              <w:rPr>
                <w:sz w:val="16"/>
              </w:rPr>
              <w:t>Evaluate for crowds and lightweight agents. The domain simulation must remain independent enough to operate without Mass.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UMG/CommonUI patterns</w:t>
            </w:r>
          </w:p>
        </w:tc>
        <w:tc>
          <w:tcPr>
            <w:tcW w:type="dxa" w:w="2448"/>
            <w:vAlign w:val="top"/>
            <w:tcMar>
              <w:top w:w="70" w:type="dxa"/>
              <w:start w:w="100" w:type="dxa"/>
              <w:bottom w:w="70" w:type="dxa"/>
              <w:end w:w="100" w:type="dxa"/>
            </w:tcMar>
            <w:shd w:fill="F2F2F2"/>
          </w:tcPr>
          <w:p>
            <w:pPr>
              <w:spacing w:after="0" w:line="240" w:lineRule="auto"/>
            </w:pPr>
            <w:r>
              <w:rPr>
                <w:sz w:val="16"/>
              </w:rPr>
              <w:t>UI framework</w:t>
            </w:r>
          </w:p>
        </w:tc>
        <w:tc>
          <w:tcPr>
            <w:tcW w:type="dxa" w:w="5760"/>
            <w:vAlign w:val="top"/>
            <w:tcMar>
              <w:top w:w="70" w:type="dxa"/>
              <w:start w:w="100" w:type="dxa"/>
              <w:bottom w:w="70" w:type="dxa"/>
              <w:end w:w="100" w:type="dxa"/>
            </w:tcMar>
            <w:shd w:fill="F2F2F2"/>
          </w:tcPr>
          <w:p>
            <w:pPr>
              <w:spacing w:after="0" w:line="240" w:lineRule="auto"/>
            </w:pPr>
            <w:r>
              <w:rPr>
                <w:sz w:val="16"/>
              </w:rPr>
              <w:t>Use reusable screen stacks, input-aware navigation, local-player roots, style tokens, and view-model adapters.</w:t>
            </w:r>
          </w:p>
        </w:tc>
      </w:tr>
      <w:tr>
        <w:trPr>
          <w:cantSplit/>
        </w:trPr>
        <w:tc>
          <w:tcPr>
            <w:tcW w:type="dxa" w:w="2088"/>
            <w:vAlign w:val="top"/>
            <w:tcMar>
              <w:top w:w="70" w:type="dxa"/>
              <w:start w:w="100" w:type="dxa"/>
              <w:bottom w:w="70" w:type="dxa"/>
              <w:end w:w="100" w:type="dxa"/>
            </w:tcMar>
          </w:tcPr>
          <w:p>
            <w:pPr>
              <w:spacing w:after="0" w:line="240" w:lineRule="auto"/>
            </w:pPr>
            <w:r>
              <w:rPr>
                <w:sz w:val="16"/>
              </w:rPr>
              <w:t>Enhanced Input</w:t>
            </w:r>
          </w:p>
        </w:tc>
        <w:tc>
          <w:tcPr>
            <w:tcW w:type="dxa" w:w="2448"/>
            <w:vAlign w:val="top"/>
            <w:tcMar>
              <w:top w:w="70" w:type="dxa"/>
              <w:start w:w="100" w:type="dxa"/>
              <w:bottom w:w="70" w:type="dxa"/>
              <w:end w:w="100" w:type="dxa"/>
            </w:tcMar>
          </w:tcPr>
          <w:p>
            <w:pPr>
              <w:spacing w:after="0" w:line="240" w:lineRule="auto"/>
            </w:pPr>
            <w:r>
              <w:rPr>
                <w:sz w:val="16"/>
              </w:rPr>
              <w:t>Input framework</w:t>
            </w:r>
          </w:p>
        </w:tc>
        <w:tc>
          <w:tcPr>
            <w:tcW w:type="dxa" w:w="5760"/>
            <w:vAlign w:val="top"/>
            <w:tcMar>
              <w:top w:w="70" w:type="dxa"/>
              <w:start w:w="100" w:type="dxa"/>
              <w:bottom w:w="70" w:type="dxa"/>
              <w:end w:w="100" w:type="dxa"/>
            </w:tcMar>
          </w:tcPr>
          <w:p>
            <w:pPr>
              <w:spacing w:after="0" w:line="240" w:lineRule="auto"/>
            </w:pPr>
            <w:r>
              <w:rPr>
                <w:sz w:val="16"/>
              </w:rPr>
              <w:t>Use layered contexts, rebinding, controller/keyboard parity, hold/toggle variants, and split-screen local-player separation.</w:t>
            </w:r>
          </w:p>
        </w:tc>
      </w:tr>
    </w:tbl>
    <w:p>
      <w:pPr>
        <w:widowControl/>
        <w:spacing w:after="0"/>
      </w:pPr>
    </w:p>
    <w:p>
      <w:pPr>
        <w:pStyle w:val="Heading2"/>
        <w:keepNext/>
        <w:spacing w:before="100" w:after="60"/>
      </w:pPr>
      <w:r>
        <w:t>4.2 Target Platforms and Build Configurations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F4E78"/>
            <w:vAlign w:val="center"/>
            <w:tcMar>
              <w:top w:w="80" w:type="dxa"/>
              <w:start w:w="100" w:type="dxa"/>
              <w:bottom w:w="80" w:type="dxa"/>
              <w:end w:w="100" w:type="dxa"/>
            </w:tcMar>
          </w:tcPr>
          <w:p>
            <w:pPr>
              <w:spacing w:after="0"/>
            </w:pPr>
            <w:r>
              <w:rPr>
                <w:b/>
                <w:color w:val="FFFFFF"/>
                <w:sz w:val="16"/>
              </w:rPr>
              <w:t>Build/Profile</w:t>
            </w:r>
          </w:p>
        </w:tc>
        <w:tc>
          <w:tcPr>
            <w:tcW w:type="dxa" w:w="3168"/>
            <w:shd w:fill="1F4E78"/>
            <w:vAlign w:val="center"/>
            <w:tcMar>
              <w:top w:w="80" w:type="dxa"/>
              <w:start w:w="100" w:type="dxa"/>
              <w:bottom w:w="80" w:type="dxa"/>
              <w:end w:w="100" w:type="dxa"/>
            </w:tcMar>
          </w:tcPr>
          <w:p>
            <w:pPr>
              <w:spacing w:after="0"/>
            </w:pPr>
            <w:r>
              <w:rPr>
                <w:b/>
                <w:color w:val="FFFFFF"/>
                <w:sz w:val="16"/>
              </w:rPr>
              <w:t>Purpose</w:t>
            </w:r>
          </w:p>
        </w:tc>
        <w:tc>
          <w:tcPr>
            <w:tcW w:type="dxa" w:w="4896"/>
            <w:shd w:fill="1F4E78"/>
            <w:vAlign w:val="center"/>
            <w:tcMar>
              <w:top w:w="80" w:type="dxa"/>
              <w:start w:w="100" w:type="dxa"/>
              <w:bottom w:w="80" w:type="dxa"/>
              <w:end w:w="100" w:type="dxa"/>
            </w:tcMar>
          </w:tcPr>
          <w:p>
            <w:pPr>
              <w:spacing w:after="0"/>
            </w:pPr>
            <w:r>
              <w:rPr>
                <w:b/>
                <w:color w:val="FFFFFF"/>
                <w:sz w:val="16"/>
              </w:rPr>
              <w:t>Rules</w:t>
            </w:r>
          </w:p>
        </w:tc>
      </w:tr>
      <w:tr>
        <w:trPr>
          <w:cantSplit/>
        </w:trPr>
        <w:tc>
          <w:tcPr>
            <w:tcW w:type="dxa" w:w="2232"/>
            <w:vAlign w:val="top"/>
            <w:tcMar>
              <w:top w:w="70" w:type="dxa"/>
              <w:start w:w="100" w:type="dxa"/>
              <w:bottom w:w="70" w:type="dxa"/>
              <w:end w:w="100" w:type="dxa"/>
            </w:tcMar>
          </w:tcPr>
          <w:p>
            <w:pPr>
              <w:spacing w:after="0" w:line="240" w:lineRule="auto"/>
            </w:pPr>
            <w:r>
              <w:rPr>
                <w:sz w:val="16"/>
              </w:rPr>
              <w:t>Editor Development</w:t>
            </w:r>
          </w:p>
        </w:tc>
        <w:tc>
          <w:tcPr>
            <w:tcW w:type="dxa" w:w="3168"/>
            <w:vAlign w:val="top"/>
            <w:tcMar>
              <w:top w:w="70" w:type="dxa"/>
              <w:start w:w="100" w:type="dxa"/>
              <w:bottom w:w="70" w:type="dxa"/>
              <w:end w:w="100" w:type="dxa"/>
            </w:tcMar>
          </w:tcPr>
          <w:p>
            <w:pPr>
              <w:spacing w:after="0" w:line="240" w:lineRule="auto"/>
            </w:pPr>
            <w:r>
              <w:rPr>
                <w:sz w:val="16"/>
              </w:rPr>
              <w:t>Daily development</w:t>
            </w:r>
          </w:p>
        </w:tc>
        <w:tc>
          <w:tcPr>
            <w:tcW w:type="dxa" w:w="4896"/>
            <w:vAlign w:val="top"/>
            <w:tcMar>
              <w:top w:w="70" w:type="dxa"/>
              <w:start w:w="100" w:type="dxa"/>
              <w:bottom w:w="70" w:type="dxa"/>
              <w:end w:w="100" w:type="dxa"/>
            </w:tcMar>
          </w:tcPr>
          <w:p>
            <w:pPr>
              <w:spacing w:after="0" w:line="240" w:lineRule="auto"/>
            </w:pPr>
            <w:r>
              <w:rPr>
                <w:sz w:val="16"/>
              </w:rPr>
              <w:t>Full validation, debug panels, verbose logs, cheats, hot reload where safe, and developer data inspectors.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Development Packaged</w:t>
            </w:r>
          </w:p>
        </w:tc>
        <w:tc>
          <w:tcPr>
            <w:tcW w:type="dxa" w:w="3168"/>
            <w:vAlign w:val="top"/>
            <w:tcMar>
              <w:top w:w="70" w:type="dxa"/>
              <w:start w:w="100" w:type="dxa"/>
              <w:bottom w:w="70" w:type="dxa"/>
              <w:end w:w="100" w:type="dxa"/>
            </w:tcMar>
            <w:shd w:fill="F2F2F2"/>
          </w:tcPr>
          <w:p>
            <w:pPr>
              <w:spacing w:after="0" w:line="240" w:lineRule="auto"/>
            </w:pPr>
            <w:r>
              <w:rPr>
                <w:sz w:val="16"/>
              </w:rPr>
              <w:t>Regular integration testing</w:t>
            </w:r>
          </w:p>
        </w:tc>
        <w:tc>
          <w:tcPr>
            <w:tcW w:type="dxa" w:w="4896"/>
            <w:vAlign w:val="top"/>
            <w:tcMar>
              <w:top w:w="70" w:type="dxa"/>
              <w:start w:w="100" w:type="dxa"/>
              <w:bottom w:w="70" w:type="dxa"/>
              <w:end w:w="100" w:type="dxa"/>
            </w:tcMar>
            <w:shd w:fill="F2F2F2"/>
          </w:tcPr>
          <w:p>
            <w:pPr>
              <w:spacing w:after="0" w:line="240" w:lineRule="auto"/>
            </w:pPr>
            <w:r>
              <w:rPr>
                <w:sz w:val="16"/>
              </w:rPr>
              <w:t>Near-release runtime path with diagnostics, automated smoke tests, representative save loading, and performance tracing.</w:t>
            </w:r>
          </w:p>
        </w:tc>
      </w:tr>
      <w:tr>
        <w:trPr>
          <w:cantSplit/>
        </w:trPr>
        <w:tc>
          <w:tcPr>
            <w:tcW w:type="dxa" w:w="2232"/>
            <w:vAlign w:val="top"/>
            <w:tcMar>
              <w:top w:w="70" w:type="dxa"/>
              <w:start w:w="100" w:type="dxa"/>
              <w:bottom w:w="70" w:type="dxa"/>
              <w:end w:w="100" w:type="dxa"/>
            </w:tcMar>
          </w:tcPr>
          <w:p>
            <w:pPr>
              <w:spacing w:after="0" w:line="240" w:lineRule="auto"/>
            </w:pPr>
            <w:r>
              <w:rPr>
                <w:sz w:val="16"/>
              </w:rPr>
              <w:t>Test/QA</w:t>
            </w:r>
          </w:p>
        </w:tc>
        <w:tc>
          <w:tcPr>
            <w:tcW w:type="dxa" w:w="3168"/>
            <w:vAlign w:val="top"/>
            <w:tcMar>
              <w:top w:w="70" w:type="dxa"/>
              <w:start w:w="100" w:type="dxa"/>
              <w:bottom w:w="70" w:type="dxa"/>
              <w:end w:w="100" w:type="dxa"/>
            </w:tcMar>
          </w:tcPr>
          <w:p>
            <w:pPr>
              <w:spacing w:after="0" w:line="240" w:lineRule="auto"/>
            </w:pPr>
            <w:r>
              <w:rPr>
                <w:sz w:val="16"/>
              </w:rPr>
              <w:t>Internal testing</w:t>
            </w:r>
          </w:p>
        </w:tc>
        <w:tc>
          <w:tcPr>
            <w:tcW w:type="dxa" w:w="4896"/>
            <w:vAlign w:val="top"/>
            <w:tcMar>
              <w:top w:w="70" w:type="dxa"/>
              <w:start w:w="100" w:type="dxa"/>
              <w:bottom w:w="70" w:type="dxa"/>
              <w:end w:w="100" w:type="dxa"/>
            </w:tcMar>
          </w:tcPr>
          <w:p>
            <w:pPr>
              <w:spacing w:after="0" w:line="240" w:lineRule="auto"/>
            </w:pPr>
            <w:r>
              <w:rPr>
                <w:sz w:val="16"/>
              </w:rPr>
              <w:t>Controlled feature flags, test worlds, telemetry consent defaults, issue identifiers, and reproducible version metadata.</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6"/>
              </w:rPr>
              <w:t>Shipping PC</w:t>
            </w:r>
          </w:p>
        </w:tc>
        <w:tc>
          <w:tcPr>
            <w:tcW w:type="dxa" w:w="3168"/>
            <w:vAlign w:val="top"/>
            <w:tcMar>
              <w:top w:w="70" w:type="dxa"/>
              <w:start w:w="100" w:type="dxa"/>
              <w:bottom w:w="70" w:type="dxa"/>
              <w:end w:w="100" w:type="dxa"/>
            </w:tcMar>
            <w:shd w:fill="F2F2F2"/>
          </w:tcPr>
          <w:p>
            <w:pPr>
              <w:spacing w:after="0" w:line="240" w:lineRule="auto"/>
            </w:pPr>
            <w:r>
              <w:rPr>
                <w:sz w:val="16"/>
              </w:rPr>
              <w:t>Player build</w:t>
            </w:r>
          </w:p>
        </w:tc>
        <w:tc>
          <w:tcPr>
            <w:tcW w:type="dxa" w:w="4896"/>
            <w:vAlign w:val="top"/>
            <w:tcMar>
              <w:top w:w="70" w:type="dxa"/>
              <w:start w:w="100" w:type="dxa"/>
              <w:bottom w:w="70" w:type="dxa"/>
              <w:end w:w="100" w:type="dxa"/>
            </w:tcMar>
            <w:shd w:fill="F2F2F2"/>
          </w:tcPr>
          <w:p>
            <w:pPr>
              <w:spacing w:after="0" w:line="240" w:lineRule="auto"/>
            </w:pPr>
            <w:r>
              <w:rPr>
                <w:sz w:val="16"/>
              </w:rPr>
              <w:t>No unrestricted developer commands, no sensitive logs, validated content packs, optimised assets, save backups, and player-safe diagnostics.</w:t>
            </w:r>
          </w:p>
        </w:tc>
      </w:tr>
      <w:tr>
        <w:trPr>
          <w:cantSplit/>
        </w:trPr>
        <w:tc>
          <w:tcPr>
            <w:tcW w:type="dxa" w:w="2232"/>
            <w:vAlign w:val="top"/>
            <w:tcMar>
              <w:top w:w="70" w:type="dxa"/>
              <w:start w:w="100" w:type="dxa"/>
              <w:bottom w:w="70" w:type="dxa"/>
              <w:end w:w="100" w:type="dxa"/>
            </w:tcMar>
          </w:tcPr>
          <w:p>
            <w:pPr>
              <w:spacing w:after="0" w:line="240" w:lineRule="auto"/>
            </w:pPr>
            <w:r>
              <w:rPr>
                <w:sz w:val="16"/>
              </w:rPr>
              <w:t>Dedicated Server - future</w:t>
            </w:r>
          </w:p>
        </w:tc>
        <w:tc>
          <w:tcPr>
            <w:tcW w:type="dxa" w:w="3168"/>
            <w:vAlign w:val="top"/>
            <w:tcMar>
              <w:top w:w="70" w:type="dxa"/>
              <w:start w:w="100" w:type="dxa"/>
              <w:bottom w:w="70" w:type="dxa"/>
              <w:end w:w="100" w:type="dxa"/>
            </w:tcMar>
          </w:tcPr>
          <w:p>
            <w:pPr>
              <w:spacing w:after="0" w:line="240" w:lineRule="auto"/>
            </w:pPr>
            <w:r>
              <w:rPr>
                <w:sz w:val="16"/>
              </w:rPr>
              <w:t>Authoritative headless runtime</w:t>
            </w:r>
          </w:p>
        </w:tc>
        <w:tc>
          <w:tcPr>
            <w:tcW w:type="dxa" w:w="4896"/>
            <w:vAlign w:val="top"/>
            <w:tcMar>
              <w:top w:w="70" w:type="dxa"/>
              <w:start w:w="100" w:type="dxa"/>
              <w:bottom w:w="70" w:type="dxa"/>
              <w:end w:w="100" w:type="dxa"/>
            </w:tcMar>
          </w:tcPr>
          <w:p>
            <w:pPr>
              <w:spacing w:after="0" w:line="240" w:lineRule="auto"/>
            </w:pPr>
            <w:r>
              <w:rPr>
                <w:sz w:val="16"/>
              </w:rPr>
              <w:t>No rendering dependency in domain simulation. Server-specific build remains future work but interfaces must not assume a rendered local player.</w:t>
            </w:r>
          </w:p>
        </w:tc>
      </w:tr>
    </w:tbl>
    <w:p>
      <w:pPr>
        <w:widowControl/>
        <w:spacing w:after="0"/>
      </w:pPr>
    </w:p>
    <w:p>
      <w:pPr>
        <w:pStyle w:val="Heading2"/>
        <w:keepNext/>
        <w:spacing w:before="100" w:after="60"/>
      </w:pPr>
      <w:r>
        <w:t>4.3 Dependency and Plugin Rules</w:t>
      </w:r>
    </w:p>
    <w:p>
      <w:pPr>
        <w:pStyle w:val="ListBullet"/>
        <w:spacing w:after="30" w:before="0" w:line="245" w:lineRule="auto"/>
      </w:pPr>
      <w:r>
        <w:t>Maintain a dependency register containing version, licence, source availability, update history, supported platforms, project owner, replacement cost, and exit plan.</w:t>
      </w:r>
    </w:p>
    <w:p>
      <w:pPr>
        <w:pStyle w:val="ListBullet"/>
        <w:spacing w:after="30" w:before="0" w:line="245" w:lineRule="auto"/>
      </w:pPr>
      <w:r>
        <w:t>Core world data, registries, saves, NPC identity, automation transactions, and game rules may not be owned solely by a closed plugin.</w:t>
      </w:r>
    </w:p>
    <w:p>
      <w:pPr>
        <w:pStyle w:val="ListBullet"/>
        <w:spacing w:after="30" w:before="0" w:line="245" w:lineRule="auto"/>
      </w:pPr>
      <w:r>
        <w:t>Wrap high-risk dependencies behind project interfaces. Save data must use project-owned records rather than serialising opaque plugin objects.</w:t>
      </w:r>
    </w:p>
    <w:p>
      <w:pPr>
        <w:pStyle w:val="ListBullet"/>
        <w:spacing w:after="30" w:before="0" w:line="245" w:lineRule="auto"/>
      </w:pPr>
      <w:r>
        <w:t>Introduce a plugin only when it removes more verified risk than it creates. Prototype plugins are acceptable in isolated spikes but not automatically approved for production.</w:t>
      </w:r>
    </w:p>
    <w:p>
      <w:pPr>
        <w:pStyle w:val="Heading2"/>
        <w:keepNext/>
        <w:spacing w:before="100" w:after="60"/>
      </w:pPr>
      <w:r>
        <w:t>4.4 Source Control and Build Tooling</w:t>
      </w:r>
    </w:p>
    <w:p>
      <w:pPr>
        <w:widowControl/>
        <w:spacing w:after="60" w:before="0" w:line="245" w:lineRule="auto"/>
      </w:pPr>
      <w:r>
        <w:rPr>
          <w:i w:val="0"/>
        </w:rPr>
        <w:t>Use Git with Git LFS for binary assets. Protect main, prefer short-lived branches, tag milestones, and require build validation before merge. If the project grows into a large art team with frequent binary contention, evaluate Perforce as a deliberate migration rather than an emergency response.</w:t>
      </w:r>
    </w:p>
    <w:p>
      <w:pPr>
        <w:pStyle w:val="Heading1"/>
        <w:keepNext/>
        <w:spacing w:before="140" w:after="60"/>
      </w:pPr>
      <w:r>
        <w:t>5. Project Architecture, Modules, Ownership, and Communication</w:t>
      </w:r>
    </w:p>
    <w:p>
      <w:pPr>
        <w:pStyle w:val="Heading2"/>
        <w:keepNext/>
        <w:spacing w:before="100" w:after="60"/>
      </w:pPr>
      <w:r>
        <w:t>5.1 Architectural Layers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Layer</w:t>
            </w:r>
          </w:p>
        </w:tc>
        <w:tc>
          <w:tcPr>
            <w:tcW w:type="dxa" w:w="4320"/>
            <w:shd w:fill="1F4E78"/>
            <w:vAlign w:val="center"/>
            <w:tcMar>
              <w:top w:w="80" w:type="dxa"/>
              <w:start w:w="100" w:type="dxa"/>
              <w:bottom w:w="80" w:type="dxa"/>
              <w:end w:w="100" w:type="dxa"/>
            </w:tcMar>
          </w:tcPr>
          <w:p>
            <w:pPr>
              <w:spacing w:after="0"/>
            </w:pPr>
            <w:r>
              <w:rPr>
                <w:b/>
                <w:color w:val="FFFFFF"/>
                <w:sz w:val="15"/>
              </w:rPr>
              <w:t>Owns</w:t>
            </w:r>
          </w:p>
        </w:tc>
        <w:tc>
          <w:tcPr>
            <w:tcW w:type="dxa" w:w="3888"/>
            <w:shd w:fill="1F4E78"/>
            <w:vAlign w:val="center"/>
            <w:tcMar>
              <w:top w:w="80" w:type="dxa"/>
              <w:start w:w="100" w:type="dxa"/>
              <w:bottom w:w="80" w:type="dxa"/>
              <w:end w:w="100" w:type="dxa"/>
            </w:tcMar>
          </w:tcPr>
          <w:p>
            <w:pPr>
              <w:spacing w:after="0"/>
            </w:pPr>
            <w:r>
              <w:rPr>
                <w:b/>
                <w:color w:val="FFFFFF"/>
                <w:sz w:val="15"/>
              </w:rPr>
              <w:t>Must Not Own</w:t>
            </w:r>
          </w:p>
        </w:tc>
      </w:tr>
      <w:tr>
        <w:trPr>
          <w:cantSplit/>
        </w:trPr>
        <w:tc>
          <w:tcPr>
            <w:tcW w:type="dxa" w:w="2088"/>
            <w:vAlign w:val="top"/>
            <w:tcMar>
              <w:top w:w="70" w:type="dxa"/>
              <w:start w:w="100" w:type="dxa"/>
              <w:bottom w:w="70" w:type="dxa"/>
              <w:end w:w="100" w:type="dxa"/>
            </w:tcMar>
          </w:tcPr>
          <w:p>
            <w:pPr>
              <w:spacing w:after="0" w:line="240" w:lineRule="auto"/>
            </w:pPr>
            <w:r>
              <w:rPr>
                <w:sz w:val="15"/>
              </w:rPr>
              <w:t>Foundation</w:t>
            </w:r>
          </w:p>
        </w:tc>
        <w:tc>
          <w:tcPr>
            <w:tcW w:type="dxa" w:w="4320"/>
            <w:vAlign w:val="top"/>
            <w:tcMar>
              <w:top w:w="70" w:type="dxa"/>
              <w:start w:w="100" w:type="dxa"/>
              <w:bottom w:w="70" w:type="dxa"/>
              <w:end w:w="100" w:type="dxa"/>
            </w:tcMar>
          </w:tcPr>
          <w:p>
            <w:pPr>
              <w:spacing w:after="0" w:line="240" w:lineRule="auto"/>
            </w:pPr>
            <w:r>
              <w:rPr>
                <w:sz w:val="15"/>
              </w:rPr>
              <w:t>Stable IDs, tags, result codes, time, serialization contracts, logging, feature flags, common math.</w:t>
            </w:r>
          </w:p>
        </w:tc>
        <w:tc>
          <w:tcPr>
            <w:tcW w:type="dxa" w:w="3888"/>
            <w:vAlign w:val="top"/>
            <w:tcMar>
              <w:top w:w="70" w:type="dxa"/>
              <w:start w:w="100" w:type="dxa"/>
              <w:bottom w:w="70" w:type="dxa"/>
              <w:end w:w="100" w:type="dxa"/>
            </w:tcMar>
          </w:tcPr>
          <w:p>
            <w:pPr>
              <w:spacing w:after="0" w:line="240" w:lineRule="auto"/>
            </w:pPr>
            <w:r>
              <w:rPr>
                <w:sz w:val="15"/>
              </w:rPr>
              <w:t>Gameplay-specific content or UI.</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Definitions and Registries</w:t>
            </w:r>
          </w:p>
        </w:tc>
        <w:tc>
          <w:tcPr>
            <w:tcW w:type="dxa" w:w="4320"/>
            <w:vAlign w:val="top"/>
            <w:tcMar>
              <w:top w:w="70" w:type="dxa"/>
              <w:start w:w="100" w:type="dxa"/>
              <w:bottom w:w="70" w:type="dxa"/>
              <w:end w:w="100" w:type="dxa"/>
            </w:tcMar>
            <w:shd w:fill="F2F2F2"/>
          </w:tcPr>
          <w:p>
            <w:pPr>
              <w:spacing w:after="0" w:line="240" w:lineRule="auto"/>
            </w:pPr>
            <w:r>
              <w:rPr>
                <w:sz w:val="15"/>
              </w:rPr>
              <w:t>Immutable resolved content definitions, schema versions, import reports, aliases, localisation keys.</w:t>
            </w:r>
          </w:p>
        </w:tc>
        <w:tc>
          <w:tcPr>
            <w:tcW w:type="dxa" w:w="3888"/>
            <w:vAlign w:val="top"/>
            <w:tcMar>
              <w:top w:w="70" w:type="dxa"/>
              <w:start w:w="100" w:type="dxa"/>
              <w:bottom w:w="70" w:type="dxa"/>
              <w:end w:w="100" w:type="dxa"/>
            </w:tcMar>
            <w:shd w:fill="F2F2F2"/>
          </w:tcPr>
          <w:p>
            <w:pPr>
              <w:spacing w:after="0" w:line="240" w:lineRule="auto"/>
            </w:pPr>
            <w:r>
              <w:rPr>
                <w:sz w:val="15"/>
              </w:rPr>
              <w:t>Mutable player or world quantities.</w:t>
            </w:r>
          </w:p>
        </w:tc>
      </w:tr>
      <w:tr>
        <w:trPr>
          <w:cantSplit/>
        </w:trPr>
        <w:tc>
          <w:tcPr>
            <w:tcW w:type="dxa" w:w="2088"/>
            <w:vAlign w:val="top"/>
            <w:tcMar>
              <w:top w:w="70" w:type="dxa"/>
              <w:start w:w="100" w:type="dxa"/>
              <w:bottom w:w="70" w:type="dxa"/>
              <w:end w:w="100" w:type="dxa"/>
            </w:tcMar>
          </w:tcPr>
          <w:p>
            <w:pPr>
              <w:spacing w:after="0" w:line="240" w:lineRule="auto"/>
            </w:pPr>
            <w:r>
              <w:rPr>
                <w:sz w:val="15"/>
              </w:rPr>
              <w:t>World and Voxel</w:t>
            </w:r>
          </w:p>
        </w:tc>
        <w:tc>
          <w:tcPr>
            <w:tcW w:type="dxa" w:w="4320"/>
            <w:vAlign w:val="top"/>
            <w:tcMar>
              <w:top w:w="70" w:type="dxa"/>
              <w:start w:w="100" w:type="dxa"/>
              <w:bottom w:w="70" w:type="dxa"/>
              <w:end w:w="100" w:type="dxa"/>
            </w:tcMar>
          </w:tcPr>
          <w:p>
            <w:pPr>
              <w:spacing w:after="0" w:line="240" w:lineRule="auto"/>
            </w:pPr>
            <w:r>
              <w:rPr>
                <w:sz w:val="15"/>
              </w:rPr>
              <w:t>Chunk storage, block queries, edits, meshing, lighting, collision, fluids, block entities, streaming.</w:t>
            </w:r>
          </w:p>
        </w:tc>
        <w:tc>
          <w:tcPr>
            <w:tcW w:type="dxa" w:w="3888"/>
            <w:vAlign w:val="top"/>
            <w:tcMar>
              <w:top w:w="70" w:type="dxa"/>
              <w:start w:w="100" w:type="dxa"/>
              <w:bottom w:w="70" w:type="dxa"/>
              <w:end w:w="100" w:type="dxa"/>
            </w:tcMar>
          </w:tcPr>
          <w:p>
            <w:pPr>
              <w:spacing w:after="0" w:line="240" w:lineRule="auto"/>
            </w:pPr>
            <w:r>
              <w:rPr>
                <w:sz w:val="15"/>
              </w:rPr>
              <w:t>Village reputation, quest logic, or UI state.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Simulation Domains</w:t>
            </w:r>
          </w:p>
        </w:tc>
        <w:tc>
          <w:tcPr>
            <w:tcW w:type="dxa" w:w="4320"/>
            <w:vAlign w:val="top"/>
            <w:tcMar>
              <w:top w:w="70" w:type="dxa"/>
              <w:start w:w="100" w:type="dxa"/>
              <w:bottom w:w="70" w:type="dxa"/>
              <w:end w:w="100" w:type="dxa"/>
            </w:tcMar>
            <w:shd w:fill="F2F2F2"/>
          </w:tcPr>
          <w:p>
            <w:pPr>
              <w:spacing w:after="0" w:line="240" w:lineRule="auto"/>
            </w:pPr>
            <w:r>
              <w:rPr>
                <w:sz w:val="15"/>
              </w:rPr>
              <w:t>NPCs, villages, creatures, automation, magic, quests, factions, combat, structures, regions.</w:t>
            </w:r>
          </w:p>
        </w:tc>
        <w:tc>
          <w:tcPr>
            <w:tcW w:type="dxa" w:w="3888"/>
            <w:vAlign w:val="top"/>
            <w:tcMar>
              <w:top w:w="70" w:type="dxa"/>
              <w:start w:w="100" w:type="dxa"/>
              <w:bottom w:w="70" w:type="dxa"/>
              <w:end w:w="100" w:type="dxa"/>
            </w:tcMar>
            <w:shd w:fill="F2F2F2"/>
          </w:tcPr>
          <w:p>
            <w:pPr>
              <w:spacing w:after="0" w:line="240" w:lineRule="auto"/>
            </w:pPr>
            <w:r>
              <w:rPr>
                <w:sz w:val="15"/>
              </w:rPr>
              <w:t>Direct widget references or raw file writes.</w:t>
            </w:r>
          </w:p>
        </w:tc>
      </w:tr>
      <w:tr>
        <w:trPr>
          <w:cantSplit/>
        </w:trPr>
        <w:tc>
          <w:tcPr>
            <w:tcW w:type="dxa" w:w="2088"/>
            <w:vAlign w:val="top"/>
            <w:tcMar>
              <w:top w:w="70" w:type="dxa"/>
              <w:start w:w="100" w:type="dxa"/>
              <w:bottom w:w="70" w:type="dxa"/>
              <w:end w:w="100" w:type="dxa"/>
            </w:tcMar>
          </w:tcPr>
          <w:p>
            <w:pPr>
              <w:spacing w:after="0" w:line="240" w:lineRule="auto"/>
            </w:pPr>
            <w:r>
              <w:rPr>
                <w:sz w:val="15"/>
              </w:rPr>
              <w:t>Persistence</w:t>
            </w:r>
          </w:p>
        </w:tc>
        <w:tc>
          <w:tcPr>
            <w:tcW w:type="dxa" w:w="4320"/>
            <w:vAlign w:val="top"/>
            <w:tcMar>
              <w:top w:w="70" w:type="dxa"/>
              <w:start w:w="100" w:type="dxa"/>
              <w:bottom w:w="70" w:type="dxa"/>
              <w:end w:w="100" w:type="dxa"/>
            </w:tcMar>
          </w:tcPr>
          <w:p>
            <w:pPr>
              <w:spacing w:after="0" w:line="240" w:lineRule="auto"/>
            </w:pPr>
            <w:r>
              <w:rPr>
                <w:sz w:val="15"/>
              </w:rPr>
              <w:t>World manifest, journals, snapshots, migrations, integrity checks, recovery, save scheduling.</w:t>
            </w:r>
          </w:p>
        </w:tc>
        <w:tc>
          <w:tcPr>
            <w:tcW w:type="dxa" w:w="3888"/>
            <w:vAlign w:val="top"/>
            <w:tcMar>
              <w:top w:w="70" w:type="dxa"/>
              <w:start w:w="100" w:type="dxa"/>
              <w:bottom w:w="70" w:type="dxa"/>
              <w:end w:w="100" w:type="dxa"/>
            </w:tcMar>
          </w:tcPr>
          <w:p>
            <w:pPr>
              <w:spacing w:after="0" w:line="240" w:lineRule="auto"/>
            </w:pPr>
            <w:r>
              <w:rPr>
                <w:sz w:val="15"/>
              </w:rPr>
              <w:t>Gameplay decisions about what an action means.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Authority and Networking</w:t>
            </w:r>
          </w:p>
        </w:tc>
        <w:tc>
          <w:tcPr>
            <w:tcW w:type="dxa" w:w="4320"/>
            <w:vAlign w:val="top"/>
            <w:tcMar>
              <w:top w:w="70" w:type="dxa"/>
              <w:start w:w="100" w:type="dxa"/>
              <w:bottom w:w="70" w:type="dxa"/>
              <w:end w:w="100" w:type="dxa"/>
            </w:tcMar>
            <w:shd w:fill="F2F2F2"/>
          </w:tcPr>
          <w:p>
            <w:pPr>
              <w:spacing w:after="0" w:line="240" w:lineRule="auto"/>
            </w:pPr>
            <w:r>
              <w:rPr>
                <w:sz w:val="15"/>
              </w:rPr>
              <w:t>Command validation, replication adapters, relevance, permissions, connection state.</w:t>
            </w:r>
          </w:p>
        </w:tc>
        <w:tc>
          <w:tcPr>
            <w:tcW w:type="dxa" w:w="3888"/>
            <w:vAlign w:val="top"/>
            <w:tcMar>
              <w:top w:w="70" w:type="dxa"/>
              <w:start w:w="100" w:type="dxa"/>
              <w:bottom w:w="70" w:type="dxa"/>
              <w:end w:w="100" w:type="dxa"/>
            </w:tcMar>
            <w:shd w:fill="F2F2F2"/>
          </w:tcPr>
          <w:p>
            <w:pPr>
              <w:spacing w:after="0" w:line="240" w:lineRule="auto"/>
            </w:pPr>
            <w:r>
              <w:rPr>
                <w:sz w:val="15"/>
              </w:rPr>
              <w:t>Independent duplicate gameplay rules.</w:t>
            </w:r>
          </w:p>
        </w:tc>
      </w:tr>
      <w:tr>
        <w:trPr>
          <w:cantSplit/>
        </w:trPr>
        <w:tc>
          <w:tcPr>
            <w:tcW w:type="dxa" w:w="2088"/>
            <w:vAlign w:val="top"/>
            <w:tcMar>
              <w:top w:w="70" w:type="dxa"/>
              <w:start w:w="100" w:type="dxa"/>
              <w:bottom w:w="70" w:type="dxa"/>
              <w:end w:w="100" w:type="dxa"/>
            </w:tcMar>
          </w:tcPr>
          <w:p>
            <w:pPr>
              <w:spacing w:after="0" w:line="240" w:lineRule="auto"/>
            </w:pPr>
            <w:r>
              <w:rPr>
                <w:sz w:val="15"/>
              </w:rPr>
              <w:t>Presentation</w:t>
            </w:r>
          </w:p>
        </w:tc>
        <w:tc>
          <w:tcPr>
            <w:tcW w:type="dxa" w:w="4320"/>
            <w:vAlign w:val="top"/>
            <w:tcMar>
              <w:top w:w="70" w:type="dxa"/>
              <w:start w:w="100" w:type="dxa"/>
              <w:bottom w:w="70" w:type="dxa"/>
              <w:end w:w="100" w:type="dxa"/>
            </w:tcMar>
          </w:tcPr>
          <w:p>
            <w:pPr>
              <w:spacing w:after="0" w:line="240" w:lineRule="auto"/>
            </w:pPr>
            <w:r>
              <w:rPr>
                <w:sz w:val="15"/>
              </w:rPr>
              <w:t>Actors, animation, effects, audio, UI, view models, local input.</w:t>
            </w:r>
          </w:p>
        </w:tc>
        <w:tc>
          <w:tcPr>
            <w:tcW w:type="dxa" w:w="3888"/>
            <w:vAlign w:val="top"/>
            <w:tcMar>
              <w:top w:w="70" w:type="dxa"/>
              <w:start w:w="100" w:type="dxa"/>
              <w:bottom w:w="70" w:type="dxa"/>
              <w:end w:w="100" w:type="dxa"/>
            </w:tcMar>
          </w:tcPr>
          <w:p>
            <w:pPr>
              <w:spacing w:after="0" w:line="240" w:lineRule="auto"/>
            </w:pPr>
            <w:r>
              <w:rPr>
                <w:sz w:val="15"/>
              </w:rPr>
              <w:t>Authoritative inventory, project, or quest state.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Developer Tools</w:t>
            </w:r>
          </w:p>
        </w:tc>
        <w:tc>
          <w:tcPr>
            <w:tcW w:type="dxa" w:w="4320"/>
            <w:vAlign w:val="top"/>
            <w:tcMar>
              <w:top w:w="70" w:type="dxa"/>
              <w:start w:w="100" w:type="dxa"/>
              <w:bottom w:w="70" w:type="dxa"/>
              <w:end w:w="100" w:type="dxa"/>
            </w:tcMar>
            <w:shd w:fill="F2F2F2"/>
          </w:tcPr>
          <w:p>
            <w:pPr>
              <w:spacing w:after="0" w:line="240" w:lineRule="auto"/>
            </w:pPr>
            <w:r>
              <w:rPr>
                <w:sz w:val="15"/>
              </w:rPr>
              <w:t>Validators, editors, inspectors, traces, test harnesses, debug overlays.</w:t>
            </w:r>
          </w:p>
        </w:tc>
        <w:tc>
          <w:tcPr>
            <w:tcW w:type="dxa" w:w="3888"/>
            <w:vAlign w:val="top"/>
            <w:tcMar>
              <w:top w:w="70" w:type="dxa"/>
              <w:start w:w="100" w:type="dxa"/>
              <w:bottom w:w="70" w:type="dxa"/>
              <w:end w:w="100" w:type="dxa"/>
            </w:tcMar>
            <w:shd w:fill="F2F2F2"/>
          </w:tcPr>
          <w:p>
            <w:pPr>
              <w:spacing w:after="0" w:line="240" w:lineRule="auto"/>
            </w:pPr>
            <w:r>
              <w:rPr>
                <w:sz w:val="15"/>
              </w:rPr>
              <w:t>Shipping game rules unavailable to runtime systems.</w:t>
            </w:r>
          </w:p>
        </w:tc>
      </w:tr>
    </w:tbl>
    <w:p>
      <w:pPr>
        <w:widowControl/>
        <w:spacing w:after="0"/>
      </w:pPr>
    </w:p>
    <w:p>
      <w:pPr>
        <w:pStyle w:val="Heading2"/>
        <w:keepNext/>
        <w:spacing w:before="100" w:after="60"/>
      </w:pPr>
      <w:r>
        <w:t>5.2 Ownership Rules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232"/>
            <w:shd w:fill="1F4E78"/>
            <w:vAlign w:val="center"/>
            <w:tcMar>
              <w:top w:w="80" w:type="dxa"/>
              <w:start w:w="100" w:type="dxa"/>
              <w:bottom w:w="80" w:type="dxa"/>
              <w:end w:w="100" w:type="dxa"/>
            </w:tcMar>
          </w:tcPr>
          <w:p>
            <w:pPr>
              <w:spacing w:after="0"/>
            </w:pPr>
            <w:r>
              <w:rPr>
                <w:b/>
                <w:color w:val="FFFFFF"/>
                <w:sz w:val="15"/>
              </w:rPr>
              <w:t>State</w:t>
            </w:r>
          </w:p>
        </w:tc>
        <w:tc>
          <w:tcPr>
            <w:tcW w:type="dxa" w:w="2664"/>
            <w:shd w:fill="1F4E78"/>
            <w:vAlign w:val="center"/>
            <w:tcMar>
              <w:top w:w="80" w:type="dxa"/>
              <w:start w:w="100" w:type="dxa"/>
              <w:bottom w:w="80" w:type="dxa"/>
              <w:end w:w="100" w:type="dxa"/>
            </w:tcMar>
          </w:tcPr>
          <w:p>
            <w:pPr>
              <w:spacing w:after="0"/>
            </w:pPr>
            <w:r>
              <w:rPr>
                <w:b/>
                <w:color w:val="FFFFFF"/>
                <w:sz w:val="15"/>
              </w:rPr>
              <w:t>Owner</w:t>
            </w:r>
          </w:p>
        </w:tc>
        <w:tc>
          <w:tcPr>
            <w:tcW w:type="dxa" w:w="3671"/>
            <w:shd w:fill="1F4E78"/>
            <w:vAlign w:val="center"/>
            <w:tcMar>
              <w:top w:w="80" w:type="dxa"/>
              <w:start w:w="100" w:type="dxa"/>
              <w:bottom w:w="80" w:type="dxa"/>
              <w:end w:w="100" w:type="dxa"/>
            </w:tcMar>
          </w:tcPr>
          <w:p>
            <w:pPr>
              <w:spacing w:after="0"/>
            </w:pPr>
            <w:r>
              <w:rPr>
                <w:b/>
                <w:color w:val="FFFFFF"/>
                <w:sz w:val="15"/>
              </w:rPr>
              <w:t>Mutation Path</w:t>
            </w:r>
          </w:p>
        </w:tc>
        <w:tc>
          <w:tcPr>
            <w:tcW w:type="dxa" w:w="2520"/>
            <w:shd w:fill="1F4E78"/>
            <w:vAlign w:val="center"/>
            <w:tcMar>
              <w:top w:w="80" w:type="dxa"/>
              <w:start w:w="100" w:type="dxa"/>
              <w:bottom w:w="80" w:type="dxa"/>
              <w:end w:w="100" w:type="dxa"/>
            </w:tcMar>
          </w:tcPr>
          <w:p>
            <w:pPr>
              <w:spacing w:after="0"/>
            </w:pPr>
            <w:r>
              <w:rPr>
                <w:b/>
                <w:color w:val="FFFFFF"/>
                <w:sz w:val="15"/>
              </w:rPr>
              <w:t>Persistence Boundary</w:t>
            </w:r>
          </w:p>
        </w:tc>
      </w:tr>
      <w:tr>
        <w:trPr>
          <w:cantSplit/>
        </w:trPr>
        <w:tc>
          <w:tcPr>
            <w:tcW w:type="dxa" w:w="2232"/>
            <w:vAlign w:val="top"/>
            <w:tcMar>
              <w:top w:w="70" w:type="dxa"/>
              <w:start w:w="100" w:type="dxa"/>
              <w:bottom w:w="70" w:type="dxa"/>
              <w:end w:w="100" w:type="dxa"/>
            </w:tcMar>
          </w:tcPr>
          <w:p>
            <w:pPr>
              <w:spacing w:after="0" w:line="240" w:lineRule="auto"/>
            </w:pPr>
            <w:r>
              <w:rPr>
                <w:sz w:val="15"/>
              </w:rPr>
              <w:t>Chunk block cells</w:t>
            </w:r>
          </w:p>
        </w:tc>
        <w:tc>
          <w:tcPr>
            <w:tcW w:type="dxa" w:w="2664"/>
            <w:vAlign w:val="top"/>
            <w:tcMar>
              <w:top w:w="70" w:type="dxa"/>
              <w:start w:w="100" w:type="dxa"/>
              <w:bottom w:w="70" w:type="dxa"/>
              <w:end w:w="100" w:type="dxa"/>
            </w:tcMar>
          </w:tcPr>
          <w:p>
            <w:pPr>
              <w:spacing w:after="0" w:line="240" w:lineRule="auto"/>
            </w:pPr>
            <w:r>
              <w:rPr>
                <w:sz w:val="15"/>
              </w:rPr>
              <w:t>Voxel World Service</w:t>
            </w:r>
          </w:p>
        </w:tc>
        <w:tc>
          <w:tcPr>
            <w:tcW w:type="dxa" w:w="3671"/>
            <w:vAlign w:val="top"/>
            <w:tcMar>
              <w:top w:w="70" w:type="dxa"/>
              <w:start w:w="100" w:type="dxa"/>
              <w:bottom w:w="70" w:type="dxa"/>
              <w:end w:w="100" w:type="dxa"/>
            </w:tcMar>
          </w:tcPr>
          <w:p>
            <w:pPr>
              <w:spacing w:after="0" w:line="240" w:lineRule="auto"/>
            </w:pPr>
            <w:r>
              <w:rPr>
                <w:sz w:val="15"/>
              </w:rPr>
              <w:t>Validated block-edit command or worldgen commit</w:t>
            </w:r>
          </w:p>
        </w:tc>
        <w:tc>
          <w:tcPr>
            <w:tcW w:type="dxa" w:w="2520"/>
            <w:vAlign w:val="top"/>
            <w:tcMar>
              <w:top w:w="70" w:type="dxa"/>
              <w:start w:w="100" w:type="dxa"/>
              <w:bottom w:w="70" w:type="dxa"/>
              <w:end w:w="100" w:type="dxa"/>
            </w:tcMar>
          </w:tcPr>
          <w:p>
            <w:pPr>
              <w:spacing w:after="0" w:line="240" w:lineRule="auto"/>
            </w:pPr>
            <w:r>
              <w:rPr>
                <w:sz w:val="15"/>
              </w:rPr>
              <w:t>Chunk delta record</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Block entity inventory/state</w:t>
            </w:r>
          </w:p>
        </w:tc>
        <w:tc>
          <w:tcPr>
            <w:tcW w:type="dxa" w:w="2664"/>
            <w:vAlign w:val="top"/>
            <w:tcMar>
              <w:top w:w="70" w:type="dxa"/>
              <w:start w:w="100" w:type="dxa"/>
              <w:bottom w:w="70" w:type="dxa"/>
              <w:end w:w="100" w:type="dxa"/>
            </w:tcMar>
            <w:shd w:fill="F2F2F2"/>
          </w:tcPr>
          <w:p>
            <w:pPr>
              <w:spacing w:after="0" w:line="240" w:lineRule="auto"/>
            </w:pPr>
            <w:r>
              <w:rPr>
                <w:sz w:val="15"/>
              </w:rPr>
              <w:t>Block Entity Service plus owning domain</w:t>
            </w:r>
          </w:p>
        </w:tc>
        <w:tc>
          <w:tcPr>
            <w:tcW w:type="dxa" w:w="3671"/>
            <w:vAlign w:val="top"/>
            <w:tcMar>
              <w:top w:w="70" w:type="dxa"/>
              <w:start w:w="100" w:type="dxa"/>
              <w:bottom w:w="70" w:type="dxa"/>
              <w:end w:w="100" w:type="dxa"/>
            </w:tcMar>
            <w:shd w:fill="F2F2F2"/>
          </w:tcPr>
          <w:p>
            <w:pPr>
              <w:spacing w:after="0" w:line="240" w:lineRule="auto"/>
            </w:pPr>
            <w:r>
              <w:rPr>
                <w:sz w:val="15"/>
              </w:rPr>
              <w:t>Transaction or domain command</w:t>
            </w:r>
          </w:p>
        </w:tc>
        <w:tc>
          <w:tcPr>
            <w:tcW w:type="dxa" w:w="2520"/>
            <w:vAlign w:val="top"/>
            <w:tcMar>
              <w:top w:w="70" w:type="dxa"/>
              <w:start w:w="100" w:type="dxa"/>
              <w:bottom w:w="70" w:type="dxa"/>
              <w:end w:w="100" w:type="dxa"/>
            </w:tcMar>
            <w:shd w:fill="F2F2F2"/>
          </w:tcPr>
          <w:p>
            <w:pPr>
              <w:spacing w:after="0" w:line="240" w:lineRule="auto"/>
            </w:pPr>
            <w:r>
              <w:rPr>
                <w:sz w:val="15"/>
              </w:rPr>
              <w:t>Block entity record</w:t>
            </w:r>
          </w:p>
        </w:tc>
      </w:tr>
      <w:tr>
        <w:trPr>
          <w:cantSplit/>
        </w:trPr>
        <w:tc>
          <w:tcPr>
            <w:tcW w:type="dxa" w:w="2232"/>
            <w:vAlign w:val="top"/>
            <w:tcMar>
              <w:top w:w="70" w:type="dxa"/>
              <w:start w:w="100" w:type="dxa"/>
              <w:bottom w:w="70" w:type="dxa"/>
              <w:end w:w="100" w:type="dxa"/>
            </w:tcMar>
          </w:tcPr>
          <w:p>
            <w:pPr>
              <w:spacing w:after="0" w:line="240" w:lineRule="auto"/>
            </w:pPr>
            <w:r>
              <w:rPr>
                <w:sz w:val="15"/>
              </w:rPr>
              <w:t>Player inventory and gear</w:t>
            </w:r>
          </w:p>
        </w:tc>
        <w:tc>
          <w:tcPr>
            <w:tcW w:type="dxa" w:w="2664"/>
            <w:vAlign w:val="top"/>
            <w:tcMar>
              <w:top w:w="70" w:type="dxa"/>
              <w:start w:w="100" w:type="dxa"/>
              <w:bottom w:w="70" w:type="dxa"/>
              <w:end w:w="100" w:type="dxa"/>
            </w:tcMar>
          </w:tcPr>
          <w:p>
            <w:pPr>
              <w:spacing w:after="0" w:line="240" w:lineRule="auto"/>
            </w:pPr>
            <w:r>
              <w:rPr>
                <w:sz w:val="15"/>
              </w:rPr>
              <w:t>Inventory Service</w:t>
            </w:r>
          </w:p>
        </w:tc>
        <w:tc>
          <w:tcPr>
            <w:tcW w:type="dxa" w:w="3671"/>
            <w:vAlign w:val="top"/>
            <w:tcMar>
              <w:top w:w="70" w:type="dxa"/>
              <w:start w:w="100" w:type="dxa"/>
              <w:bottom w:w="70" w:type="dxa"/>
              <w:end w:w="100" w:type="dxa"/>
            </w:tcMar>
          </w:tcPr>
          <w:p>
            <w:pPr>
              <w:spacing w:after="0" w:line="240" w:lineRule="auto"/>
            </w:pPr>
            <w:r>
              <w:rPr>
                <w:sz w:val="15"/>
              </w:rPr>
              <w:t>Authoritative inventory transaction</w:t>
            </w:r>
          </w:p>
        </w:tc>
        <w:tc>
          <w:tcPr>
            <w:tcW w:type="dxa" w:w="2520"/>
            <w:vAlign w:val="top"/>
            <w:tcMar>
              <w:top w:w="70" w:type="dxa"/>
              <w:start w:w="100" w:type="dxa"/>
              <w:bottom w:w="70" w:type="dxa"/>
              <w:end w:w="100" w:type="dxa"/>
            </w:tcMar>
          </w:tcPr>
          <w:p>
            <w:pPr>
              <w:spacing w:after="0" w:line="240" w:lineRule="auto"/>
            </w:pPr>
            <w:r>
              <w:rPr>
                <w:sz w:val="15"/>
              </w:rPr>
              <w:t>Player-world character record</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NPC identity and needs</w:t>
            </w:r>
          </w:p>
        </w:tc>
        <w:tc>
          <w:tcPr>
            <w:tcW w:type="dxa" w:w="2664"/>
            <w:vAlign w:val="top"/>
            <w:tcMar>
              <w:top w:w="70" w:type="dxa"/>
              <w:start w:w="100" w:type="dxa"/>
              <w:bottom w:w="70" w:type="dxa"/>
              <w:end w:w="100" w:type="dxa"/>
            </w:tcMar>
            <w:shd w:fill="F2F2F2"/>
          </w:tcPr>
          <w:p>
            <w:pPr>
              <w:spacing w:after="0" w:line="240" w:lineRule="auto"/>
            </w:pPr>
            <w:r>
              <w:rPr>
                <w:sz w:val="15"/>
              </w:rPr>
              <w:t>NPC Simulation Service</w:t>
            </w:r>
          </w:p>
        </w:tc>
        <w:tc>
          <w:tcPr>
            <w:tcW w:type="dxa" w:w="3671"/>
            <w:vAlign w:val="top"/>
            <w:tcMar>
              <w:top w:w="70" w:type="dxa"/>
              <w:start w:w="100" w:type="dxa"/>
              <w:bottom w:w="70" w:type="dxa"/>
              <w:end w:w="100" w:type="dxa"/>
            </w:tcMar>
            <w:shd w:fill="F2F2F2"/>
          </w:tcPr>
          <w:p>
            <w:pPr>
              <w:spacing w:after="0" w:line="240" w:lineRule="auto"/>
            </w:pPr>
            <w:r>
              <w:rPr>
                <w:sz w:val="15"/>
              </w:rPr>
              <w:t>Scheduled task, event, combat, or validated interaction</w:t>
            </w:r>
          </w:p>
        </w:tc>
        <w:tc>
          <w:tcPr>
            <w:tcW w:type="dxa" w:w="2520"/>
            <w:vAlign w:val="top"/>
            <w:tcMar>
              <w:top w:w="70" w:type="dxa"/>
              <w:start w:w="100" w:type="dxa"/>
              <w:bottom w:w="70" w:type="dxa"/>
              <w:end w:w="100" w:type="dxa"/>
            </w:tcMar>
            <w:shd w:fill="F2F2F2"/>
          </w:tcPr>
          <w:p>
            <w:pPr>
              <w:spacing w:after="0" w:line="240" w:lineRule="auto"/>
            </w:pPr>
            <w:r>
              <w:rPr>
                <w:sz w:val="15"/>
              </w:rPr>
              <w:t>NPC persistent record</w:t>
            </w:r>
          </w:p>
        </w:tc>
      </w:tr>
      <w:tr>
        <w:trPr>
          <w:cantSplit/>
        </w:trPr>
        <w:tc>
          <w:tcPr>
            <w:tcW w:type="dxa" w:w="2232"/>
            <w:vAlign w:val="top"/>
            <w:tcMar>
              <w:top w:w="70" w:type="dxa"/>
              <w:start w:w="100" w:type="dxa"/>
              <w:bottom w:w="70" w:type="dxa"/>
              <w:end w:w="100" w:type="dxa"/>
            </w:tcMar>
          </w:tcPr>
          <w:p>
            <w:pPr>
              <w:spacing w:after="0" w:line="240" w:lineRule="auto"/>
            </w:pPr>
            <w:r>
              <w:rPr>
                <w:sz w:val="15"/>
              </w:rPr>
              <w:t>Village storage/projects</w:t>
            </w:r>
          </w:p>
        </w:tc>
        <w:tc>
          <w:tcPr>
            <w:tcW w:type="dxa" w:w="2664"/>
            <w:vAlign w:val="top"/>
            <w:tcMar>
              <w:top w:w="70" w:type="dxa"/>
              <w:start w:w="100" w:type="dxa"/>
              <w:bottom w:w="70" w:type="dxa"/>
              <w:end w:w="100" w:type="dxa"/>
            </w:tcMar>
          </w:tcPr>
          <w:p>
            <w:pPr>
              <w:spacing w:after="0" w:line="240" w:lineRule="auto"/>
            </w:pPr>
            <w:r>
              <w:rPr>
                <w:sz w:val="15"/>
              </w:rPr>
              <w:t>Village Service</w:t>
            </w:r>
          </w:p>
        </w:tc>
        <w:tc>
          <w:tcPr>
            <w:tcW w:type="dxa" w:w="3671"/>
            <w:vAlign w:val="top"/>
            <w:tcMar>
              <w:top w:w="70" w:type="dxa"/>
              <w:start w:w="100" w:type="dxa"/>
              <w:bottom w:w="70" w:type="dxa"/>
              <w:end w:w="100" w:type="dxa"/>
            </w:tcMar>
          </w:tcPr>
          <w:p>
            <w:pPr>
              <w:spacing w:after="0" w:line="240" w:lineRule="auto"/>
            </w:pPr>
            <w:r>
              <w:rPr>
                <w:sz w:val="15"/>
              </w:rPr>
              <w:t>Warehouse transaction, project reservation, NPC work, event</w:t>
            </w:r>
          </w:p>
        </w:tc>
        <w:tc>
          <w:tcPr>
            <w:tcW w:type="dxa" w:w="2520"/>
            <w:vAlign w:val="top"/>
            <w:tcMar>
              <w:top w:w="70" w:type="dxa"/>
              <w:start w:w="100" w:type="dxa"/>
              <w:bottom w:w="70" w:type="dxa"/>
              <w:end w:w="100" w:type="dxa"/>
            </w:tcMar>
          </w:tcPr>
          <w:p>
            <w:pPr>
              <w:spacing w:after="0" w:line="240" w:lineRule="auto"/>
            </w:pPr>
            <w:r>
              <w:rPr>
                <w:sz w:val="15"/>
              </w:rPr>
              <w:t>Village record plus project records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Automation flow</w:t>
            </w:r>
          </w:p>
        </w:tc>
        <w:tc>
          <w:tcPr>
            <w:tcW w:type="dxa" w:w="2664"/>
            <w:vAlign w:val="top"/>
            <w:tcMar>
              <w:top w:w="70" w:type="dxa"/>
              <w:start w:w="100" w:type="dxa"/>
              <w:bottom w:w="70" w:type="dxa"/>
              <w:end w:w="100" w:type="dxa"/>
            </w:tcMar>
            <w:shd w:fill="F2F2F2"/>
          </w:tcPr>
          <w:p>
            <w:pPr>
              <w:spacing w:after="0" w:line="240" w:lineRule="auto"/>
            </w:pPr>
            <w:r>
              <w:rPr>
                <w:sz w:val="15"/>
              </w:rPr>
              <w:t>Automation Service</w:t>
            </w:r>
          </w:p>
        </w:tc>
        <w:tc>
          <w:tcPr>
            <w:tcW w:type="dxa" w:w="3671"/>
            <w:vAlign w:val="top"/>
            <w:tcMar>
              <w:top w:w="70" w:type="dxa"/>
              <w:start w:w="100" w:type="dxa"/>
              <w:bottom w:w="70" w:type="dxa"/>
              <w:end w:w="100" w:type="dxa"/>
            </w:tcMar>
            <w:shd w:fill="F2F2F2"/>
          </w:tcPr>
          <w:p>
            <w:pPr>
              <w:spacing w:after="0" w:line="240" w:lineRule="auto"/>
            </w:pPr>
            <w:r>
              <w:rPr>
                <w:sz w:val="15"/>
              </w:rPr>
              <w:t>Network topology changes and machine transactions</w:t>
            </w:r>
          </w:p>
        </w:tc>
        <w:tc>
          <w:tcPr>
            <w:tcW w:type="dxa" w:w="2520"/>
            <w:vAlign w:val="top"/>
            <w:tcMar>
              <w:top w:w="70" w:type="dxa"/>
              <w:start w:w="100" w:type="dxa"/>
              <w:bottom w:w="70" w:type="dxa"/>
              <w:end w:w="100" w:type="dxa"/>
            </w:tcMar>
            <w:shd w:fill="F2F2F2"/>
          </w:tcPr>
          <w:p>
            <w:pPr>
              <w:spacing w:after="0" w:line="240" w:lineRule="auto"/>
            </w:pPr>
            <w:r>
              <w:rPr>
                <w:sz w:val="15"/>
              </w:rPr>
              <w:t>Network summaries and machine records</w:t>
            </w:r>
          </w:p>
        </w:tc>
      </w:tr>
      <w:tr>
        <w:trPr>
          <w:cantSplit/>
        </w:trPr>
        <w:tc>
          <w:tcPr>
            <w:tcW w:type="dxa" w:w="2232"/>
            <w:vAlign w:val="top"/>
            <w:tcMar>
              <w:top w:w="70" w:type="dxa"/>
              <w:start w:w="100" w:type="dxa"/>
              <w:bottom w:w="70" w:type="dxa"/>
              <w:end w:w="100" w:type="dxa"/>
            </w:tcMar>
          </w:tcPr>
          <w:p>
            <w:pPr>
              <w:spacing w:after="0" w:line="240" w:lineRule="auto"/>
            </w:pPr>
            <w:r>
              <w:rPr>
                <w:sz w:val="15"/>
              </w:rPr>
              <w:t>Mana and wards</w:t>
            </w:r>
          </w:p>
        </w:tc>
        <w:tc>
          <w:tcPr>
            <w:tcW w:type="dxa" w:w="2664"/>
            <w:vAlign w:val="top"/>
            <w:tcMar>
              <w:top w:w="70" w:type="dxa"/>
              <w:start w:w="100" w:type="dxa"/>
              <w:bottom w:w="70" w:type="dxa"/>
              <w:end w:w="100" w:type="dxa"/>
            </w:tcMar>
          </w:tcPr>
          <w:p>
            <w:pPr>
              <w:spacing w:after="0" w:line="240" w:lineRule="auto"/>
            </w:pPr>
            <w:r>
              <w:rPr>
                <w:sz w:val="15"/>
              </w:rPr>
              <w:t>Magic Infrastructure Service</w:t>
            </w:r>
          </w:p>
        </w:tc>
        <w:tc>
          <w:tcPr>
            <w:tcW w:type="dxa" w:w="3671"/>
            <w:vAlign w:val="top"/>
            <w:tcMar>
              <w:top w:w="70" w:type="dxa"/>
              <w:start w:w="100" w:type="dxa"/>
              <w:bottom w:w="70" w:type="dxa"/>
              <w:end w:w="100" w:type="dxa"/>
            </w:tcMar>
          </w:tcPr>
          <w:p>
            <w:pPr>
              <w:spacing w:after="0" w:line="240" w:lineRule="auto"/>
            </w:pPr>
            <w:r>
              <w:rPr>
                <w:sz w:val="15"/>
              </w:rPr>
              <w:t>Mana transfer, spell/ritual command, damage, repair</w:t>
            </w:r>
          </w:p>
        </w:tc>
        <w:tc>
          <w:tcPr>
            <w:tcW w:type="dxa" w:w="2520"/>
            <w:vAlign w:val="top"/>
            <w:tcMar>
              <w:top w:w="70" w:type="dxa"/>
              <w:start w:w="100" w:type="dxa"/>
              <w:bottom w:w="70" w:type="dxa"/>
              <w:end w:w="100" w:type="dxa"/>
            </w:tcMar>
          </w:tcPr>
          <w:p>
            <w:pPr>
              <w:spacing w:after="0" w:line="240" w:lineRule="auto"/>
            </w:pPr>
            <w:r>
              <w:rPr>
                <w:sz w:val="15"/>
              </w:rPr>
              <w:t>Magic network and ward records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Quest/event state</w:t>
            </w:r>
          </w:p>
        </w:tc>
        <w:tc>
          <w:tcPr>
            <w:tcW w:type="dxa" w:w="2664"/>
            <w:vAlign w:val="top"/>
            <w:tcMar>
              <w:top w:w="70" w:type="dxa"/>
              <w:start w:w="100" w:type="dxa"/>
              <w:bottom w:w="70" w:type="dxa"/>
              <w:end w:w="100" w:type="dxa"/>
            </w:tcMar>
            <w:shd w:fill="F2F2F2"/>
          </w:tcPr>
          <w:p>
            <w:pPr>
              <w:spacing w:after="0" w:line="240" w:lineRule="auto"/>
            </w:pPr>
            <w:r>
              <w:rPr>
                <w:sz w:val="15"/>
              </w:rPr>
              <w:t>Quest and Event Service</w:t>
            </w:r>
          </w:p>
        </w:tc>
        <w:tc>
          <w:tcPr>
            <w:tcW w:type="dxa" w:w="3671"/>
            <w:vAlign w:val="top"/>
            <w:tcMar>
              <w:top w:w="70" w:type="dxa"/>
              <w:start w:w="100" w:type="dxa"/>
              <w:bottom w:w="70" w:type="dxa"/>
              <w:end w:w="100" w:type="dxa"/>
            </w:tcMar>
            <w:shd w:fill="F2F2F2"/>
          </w:tcPr>
          <w:p>
            <w:pPr>
              <w:spacing w:after="0" w:line="240" w:lineRule="auto"/>
            </w:pPr>
            <w:r>
              <w:rPr>
                <w:sz w:val="15"/>
              </w:rPr>
              <w:t>Objective/event transitions from authoritative facts</w:t>
            </w:r>
          </w:p>
        </w:tc>
        <w:tc>
          <w:tcPr>
            <w:tcW w:type="dxa" w:w="2520"/>
            <w:vAlign w:val="top"/>
            <w:tcMar>
              <w:top w:w="70" w:type="dxa"/>
              <w:start w:w="100" w:type="dxa"/>
              <w:bottom w:w="70" w:type="dxa"/>
              <w:end w:w="100" w:type="dxa"/>
            </w:tcMar>
            <w:shd w:fill="F2F2F2"/>
          </w:tcPr>
          <w:p>
            <w:pPr>
              <w:spacing w:after="0" w:line="240" w:lineRule="auto"/>
            </w:pPr>
            <w:r>
              <w:rPr>
                <w:sz w:val="15"/>
              </w:rPr>
              <w:t>Quest graph and event records</w:t>
            </w:r>
          </w:p>
        </w:tc>
      </w:tr>
      <w:tr>
        <w:trPr>
          <w:cantSplit/>
        </w:trPr>
        <w:tc>
          <w:tcPr>
            <w:tcW w:type="dxa" w:w="2232"/>
            <w:vAlign w:val="top"/>
            <w:tcMar>
              <w:top w:w="70" w:type="dxa"/>
              <w:start w:w="100" w:type="dxa"/>
              <w:bottom w:w="70" w:type="dxa"/>
              <w:end w:w="100" w:type="dxa"/>
            </w:tcMar>
          </w:tcPr>
          <w:p>
            <w:pPr>
              <w:spacing w:after="0" w:line="240" w:lineRule="auto"/>
            </w:pPr>
            <w:r>
              <w:rPr>
                <w:sz w:val="15"/>
              </w:rPr>
              <w:t>Faction/reputation</w:t>
            </w:r>
          </w:p>
        </w:tc>
        <w:tc>
          <w:tcPr>
            <w:tcW w:type="dxa" w:w="2664"/>
            <w:vAlign w:val="top"/>
            <w:tcMar>
              <w:top w:w="70" w:type="dxa"/>
              <w:start w:w="100" w:type="dxa"/>
              <w:bottom w:w="70" w:type="dxa"/>
              <w:end w:w="100" w:type="dxa"/>
            </w:tcMar>
          </w:tcPr>
          <w:p>
            <w:pPr>
              <w:spacing w:after="0" w:line="240" w:lineRule="auto"/>
            </w:pPr>
            <w:r>
              <w:rPr>
                <w:sz w:val="15"/>
              </w:rPr>
              <w:t>Social State Service</w:t>
            </w:r>
          </w:p>
        </w:tc>
        <w:tc>
          <w:tcPr>
            <w:tcW w:type="dxa" w:w="3671"/>
            <w:vAlign w:val="top"/>
            <w:tcMar>
              <w:top w:w="70" w:type="dxa"/>
              <w:start w:w="100" w:type="dxa"/>
              <w:bottom w:w="70" w:type="dxa"/>
              <w:end w:w="100" w:type="dxa"/>
            </w:tcMar>
          </w:tcPr>
          <w:p>
            <w:pPr>
              <w:spacing w:after="0" w:line="240" w:lineRule="auto"/>
            </w:pPr>
            <w:r>
              <w:rPr>
                <w:sz w:val="15"/>
              </w:rPr>
              <w:t>Committed action events and explicit decisions</w:t>
            </w:r>
          </w:p>
        </w:tc>
        <w:tc>
          <w:tcPr>
            <w:tcW w:type="dxa" w:w="2520"/>
            <w:vAlign w:val="top"/>
            <w:tcMar>
              <w:top w:w="70" w:type="dxa"/>
              <w:start w:w="100" w:type="dxa"/>
              <w:bottom w:w="70" w:type="dxa"/>
              <w:end w:w="100" w:type="dxa"/>
            </w:tcMar>
          </w:tcPr>
          <w:p>
            <w:pPr>
              <w:spacing w:after="0" w:line="240" w:lineRule="auto"/>
            </w:pPr>
            <w:r>
              <w:rPr>
                <w:sz w:val="15"/>
              </w:rPr>
              <w:t>Relationship and historical-event records</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UI state</w:t>
            </w:r>
          </w:p>
        </w:tc>
        <w:tc>
          <w:tcPr>
            <w:tcW w:type="dxa" w:w="2664"/>
            <w:vAlign w:val="top"/>
            <w:tcMar>
              <w:top w:w="70" w:type="dxa"/>
              <w:start w:w="100" w:type="dxa"/>
              <w:bottom w:w="70" w:type="dxa"/>
              <w:end w:w="100" w:type="dxa"/>
            </w:tcMar>
            <w:shd w:fill="F2F2F2"/>
          </w:tcPr>
          <w:p>
            <w:pPr>
              <w:spacing w:after="0" w:line="240" w:lineRule="auto"/>
            </w:pPr>
            <w:r>
              <w:rPr>
                <w:sz w:val="15"/>
              </w:rPr>
              <w:t>Local player UI layer</w:t>
            </w:r>
          </w:p>
        </w:tc>
        <w:tc>
          <w:tcPr>
            <w:tcW w:type="dxa" w:w="3671"/>
            <w:vAlign w:val="top"/>
            <w:tcMar>
              <w:top w:w="70" w:type="dxa"/>
              <w:start w:w="100" w:type="dxa"/>
              <w:bottom w:w="70" w:type="dxa"/>
              <w:end w:w="100" w:type="dxa"/>
            </w:tcMar>
            <w:shd w:fill="F2F2F2"/>
          </w:tcPr>
          <w:p>
            <w:pPr>
              <w:spacing w:after="0" w:line="240" w:lineRule="auto"/>
            </w:pPr>
            <w:r>
              <w:rPr>
                <w:sz w:val="15"/>
              </w:rPr>
              <w:t>Input and presentation actions</w:t>
            </w:r>
          </w:p>
        </w:tc>
        <w:tc>
          <w:tcPr>
            <w:tcW w:type="dxa" w:w="2520"/>
            <w:vAlign w:val="top"/>
            <w:tcMar>
              <w:top w:w="70" w:type="dxa"/>
              <w:start w:w="100" w:type="dxa"/>
              <w:bottom w:w="70" w:type="dxa"/>
              <w:end w:w="100" w:type="dxa"/>
            </w:tcMar>
            <w:shd w:fill="F2F2F2"/>
          </w:tcPr>
          <w:p>
            <w:pPr>
              <w:spacing w:after="0" w:line="240" w:lineRule="auto"/>
            </w:pPr>
            <w:r>
              <w:rPr>
                <w:sz w:val="15"/>
              </w:rPr>
              <w:t>Profile/settings only where appropriate</w:t>
            </w:r>
          </w:p>
        </w:tc>
      </w:tr>
    </w:tbl>
    <w:p>
      <w:pPr>
        <w:widowControl/>
        <w:spacing w:after="0"/>
      </w:pPr>
    </w:p>
    <w:p>
      <w:pPr>
        <w:pStyle w:val="Heading2"/>
        <w:keepNext/>
        <w:spacing w:before="100" w:after="60"/>
      </w:pPr>
      <w:r>
        <w:t>5.3 Communication Pattern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6"/>
              </w:rPr>
              <w:t>Contract</w:t>
            </w:r>
          </w:p>
        </w:tc>
        <w:tc>
          <w:tcPr>
            <w:tcW w:type="dxa" w:w="3888"/>
            <w:shd w:fill="1F4E78"/>
            <w:vAlign w:val="center"/>
            <w:tcMar>
              <w:top w:w="80" w:type="dxa"/>
              <w:start w:w="100" w:type="dxa"/>
              <w:bottom w:w="80" w:type="dxa"/>
              <w:end w:w="100" w:type="dxa"/>
            </w:tcMar>
          </w:tcPr>
          <w:p>
            <w:pPr>
              <w:spacing w:after="0"/>
            </w:pPr>
            <w:r>
              <w:rPr>
                <w:b/>
                <w:color w:val="FFFFFF"/>
                <w:sz w:val="16"/>
              </w:rPr>
              <w:t>Purpose</w:t>
            </w:r>
          </w:p>
        </w:tc>
        <w:tc>
          <w:tcPr>
            <w:tcW w:type="dxa" w:w="4968"/>
            <w:shd w:fill="1F4E78"/>
            <w:vAlign w:val="center"/>
            <w:tcMar>
              <w:top w:w="80" w:type="dxa"/>
              <w:start w:w="100" w:type="dxa"/>
              <w:bottom w:w="80" w:type="dxa"/>
              <w:end w:w="100" w:type="dxa"/>
            </w:tcMar>
          </w:tcPr>
          <w:p>
            <w:pPr>
              <w:spacing w:after="0"/>
            </w:pPr>
            <w:r>
              <w:rPr>
                <w:b/>
                <w:color w:val="FFFFFF"/>
                <w:sz w:val="16"/>
              </w:rPr>
              <w:t>Example</w:t>
            </w:r>
          </w:p>
        </w:tc>
      </w:tr>
      <w:tr>
        <w:trPr>
          <w:cantSplit/>
        </w:trPr>
        <w:tc>
          <w:tcPr>
            <w:tcW w:type="dxa" w:w="1944"/>
            <w:vAlign w:val="top"/>
            <w:tcMar>
              <w:top w:w="70" w:type="dxa"/>
              <w:start w:w="100" w:type="dxa"/>
              <w:bottom w:w="70" w:type="dxa"/>
              <w:end w:w="100" w:type="dxa"/>
            </w:tcMar>
          </w:tcPr>
          <w:p>
            <w:pPr>
              <w:spacing w:after="0" w:line="240" w:lineRule="auto"/>
            </w:pPr>
            <w:r>
              <w:rPr>
                <w:sz w:val="16"/>
              </w:rPr>
              <w:t>Command</w:t>
            </w:r>
          </w:p>
        </w:tc>
        <w:tc>
          <w:tcPr>
            <w:tcW w:type="dxa" w:w="3888"/>
            <w:vAlign w:val="top"/>
            <w:tcMar>
              <w:top w:w="70" w:type="dxa"/>
              <w:start w:w="100" w:type="dxa"/>
              <w:bottom w:w="70" w:type="dxa"/>
              <w:end w:w="100" w:type="dxa"/>
            </w:tcMar>
          </w:tcPr>
          <w:p>
            <w:pPr>
              <w:spacing w:after="0" w:line="240" w:lineRule="auto"/>
            </w:pPr>
            <w:r>
              <w:rPr>
                <w:sz w:val="16"/>
              </w:rPr>
              <w:t>Requests a state mutation and includes authority context.</w:t>
            </w:r>
          </w:p>
        </w:tc>
        <w:tc>
          <w:tcPr>
            <w:tcW w:type="dxa" w:w="4968"/>
            <w:vAlign w:val="top"/>
            <w:tcMar>
              <w:top w:w="70" w:type="dxa"/>
              <w:start w:w="100" w:type="dxa"/>
              <w:bottom w:w="70" w:type="dxa"/>
              <w:end w:w="100" w:type="dxa"/>
            </w:tcMar>
          </w:tcPr>
          <w:p>
            <w:pPr>
              <w:spacing w:after="0" w:line="240" w:lineRule="auto"/>
            </w:pPr>
            <w:r>
              <w:rPr>
                <w:sz w:val="16"/>
              </w:rPr>
              <w:t>FPlaceBlockCommand, FStartRecipeCommand, FDeliverToWarehouseCommand.</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Result</w:t>
            </w:r>
          </w:p>
        </w:tc>
        <w:tc>
          <w:tcPr>
            <w:tcW w:type="dxa" w:w="3888"/>
            <w:vAlign w:val="top"/>
            <w:tcMar>
              <w:top w:w="70" w:type="dxa"/>
              <w:start w:w="100" w:type="dxa"/>
              <w:bottom w:w="70" w:type="dxa"/>
              <w:end w:w="100" w:type="dxa"/>
            </w:tcMar>
            <w:shd w:fill="F2F2F2"/>
          </w:tcPr>
          <w:p>
            <w:pPr>
              <w:spacing w:after="0" w:line="240" w:lineRule="auto"/>
            </w:pPr>
            <w:r>
              <w:rPr>
                <w:sz w:val="16"/>
              </w:rPr>
              <w:t>Returns success/failure, reason code, authoritative values, and optional recovery guidance.</w:t>
            </w:r>
          </w:p>
        </w:tc>
        <w:tc>
          <w:tcPr>
            <w:tcW w:type="dxa" w:w="4968"/>
            <w:vAlign w:val="top"/>
            <w:tcMar>
              <w:top w:w="70" w:type="dxa"/>
              <w:start w:w="100" w:type="dxa"/>
              <w:bottom w:w="70" w:type="dxa"/>
              <w:end w:w="100" w:type="dxa"/>
            </w:tcMar>
            <w:shd w:fill="F2F2F2"/>
          </w:tcPr>
          <w:p>
            <w:pPr>
              <w:spacing w:after="0" w:line="240" w:lineRule="auto"/>
            </w:pPr>
            <w:r>
              <w:rPr>
                <w:sz w:val="16"/>
              </w:rPr>
              <w:t>Denied_NoPermission; Blocked_OutputFull; Success_Reserved12Iron.</w:t>
            </w:r>
          </w:p>
        </w:tc>
      </w:tr>
      <w:tr>
        <w:trPr>
          <w:cantSplit/>
        </w:trPr>
        <w:tc>
          <w:tcPr>
            <w:tcW w:type="dxa" w:w="1944"/>
            <w:vAlign w:val="top"/>
            <w:tcMar>
              <w:top w:w="70" w:type="dxa"/>
              <w:start w:w="100" w:type="dxa"/>
              <w:bottom w:w="70" w:type="dxa"/>
              <w:end w:w="100" w:type="dxa"/>
            </w:tcMar>
          </w:tcPr>
          <w:p>
            <w:pPr>
              <w:spacing w:after="0" w:line="240" w:lineRule="auto"/>
            </w:pPr>
            <w:r>
              <w:rPr>
                <w:sz w:val="16"/>
              </w:rPr>
              <w:t>Event</w:t>
            </w:r>
          </w:p>
        </w:tc>
        <w:tc>
          <w:tcPr>
            <w:tcW w:type="dxa" w:w="3888"/>
            <w:vAlign w:val="top"/>
            <w:tcMar>
              <w:top w:w="70" w:type="dxa"/>
              <w:start w:w="100" w:type="dxa"/>
              <w:bottom w:w="70" w:type="dxa"/>
              <w:end w:w="100" w:type="dxa"/>
            </w:tcMar>
          </w:tcPr>
          <w:p>
            <w:pPr>
              <w:spacing w:after="0" w:line="240" w:lineRule="auto"/>
            </w:pPr>
            <w:r>
              <w:rPr>
                <w:sz w:val="16"/>
              </w:rPr>
              <w:t>Immutable record that a committed fact occurred.</w:t>
            </w:r>
          </w:p>
        </w:tc>
        <w:tc>
          <w:tcPr>
            <w:tcW w:type="dxa" w:w="4968"/>
            <w:vAlign w:val="top"/>
            <w:tcMar>
              <w:top w:w="70" w:type="dxa"/>
              <w:start w:w="100" w:type="dxa"/>
              <w:bottom w:w="70" w:type="dxa"/>
              <w:end w:w="100" w:type="dxa"/>
            </w:tcMar>
          </w:tcPr>
          <w:p>
            <w:pPr>
              <w:spacing w:after="0" w:line="240" w:lineRule="auto"/>
            </w:pPr>
            <w:r>
              <w:rPr>
                <w:sz w:val="16"/>
              </w:rPr>
              <w:t>BlockPlaced, ResourceTransferred, ProjectStageCompleted, NPCKilled.</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Query</w:t>
            </w:r>
          </w:p>
        </w:tc>
        <w:tc>
          <w:tcPr>
            <w:tcW w:type="dxa" w:w="3888"/>
            <w:vAlign w:val="top"/>
            <w:tcMar>
              <w:top w:w="70" w:type="dxa"/>
              <w:start w:w="100" w:type="dxa"/>
              <w:bottom w:w="70" w:type="dxa"/>
              <w:end w:w="100" w:type="dxa"/>
            </w:tcMar>
            <w:shd w:fill="F2F2F2"/>
          </w:tcPr>
          <w:p>
            <w:pPr>
              <w:spacing w:after="0" w:line="240" w:lineRule="auto"/>
            </w:pPr>
            <w:r>
              <w:rPr>
                <w:sz w:val="16"/>
              </w:rPr>
              <w:t>Read-only request returning a snapshot or view projection.</w:t>
            </w:r>
          </w:p>
        </w:tc>
        <w:tc>
          <w:tcPr>
            <w:tcW w:type="dxa" w:w="4968"/>
            <w:vAlign w:val="top"/>
            <w:tcMar>
              <w:top w:w="70" w:type="dxa"/>
              <w:start w:w="100" w:type="dxa"/>
              <w:bottom w:w="70" w:type="dxa"/>
              <w:end w:w="100" w:type="dxa"/>
            </w:tcMar>
            <w:shd w:fill="F2F2F2"/>
          </w:tcPr>
          <w:p>
            <w:pPr>
              <w:spacing w:after="0" w:line="240" w:lineRule="auto"/>
            </w:pPr>
            <w:r>
              <w:rPr>
                <w:sz w:val="16"/>
              </w:rPr>
              <w:t>GetWarehouseSummary, GetKnownRecipes, GetWardCoverageAt.</w:t>
            </w:r>
          </w:p>
        </w:tc>
      </w:tr>
      <w:tr>
        <w:trPr>
          <w:cantSplit/>
        </w:trPr>
        <w:tc>
          <w:tcPr>
            <w:tcW w:type="dxa" w:w="1944"/>
            <w:vAlign w:val="top"/>
            <w:tcMar>
              <w:top w:w="70" w:type="dxa"/>
              <w:start w:w="100" w:type="dxa"/>
              <w:bottom w:w="70" w:type="dxa"/>
              <w:end w:w="100" w:type="dxa"/>
            </w:tcMar>
          </w:tcPr>
          <w:p>
            <w:pPr>
              <w:spacing w:after="0" w:line="240" w:lineRule="auto"/>
            </w:pPr>
            <w:r>
              <w:rPr>
                <w:sz w:val="16"/>
              </w:rPr>
              <w:t>Definition</w:t>
            </w:r>
          </w:p>
        </w:tc>
        <w:tc>
          <w:tcPr>
            <w:tcW w:type="dxa" w:w="3888"/>
            <w:vAlign w:val="top"/>
            <w:tcMar>
              <w:top w:w="70" w:type="dxa"/>
              <w:start w:w="100" w:type="dxa"/>
              <w:bottom w:w="70" w:type="dxa"/>
              <w:end w:w="100" w:type="dxa"/>
            </w:tcMar>
          </w:tcPr>
          <w:p>
            <w:pPr>
              <w:spacing w:after="0" w:line="240" w:lineRule="auto"/>
            </w:pPr>
            <w:r>
              <w:rPr>
                <w:sz w:val="16"/>
              </w:rPr>
              <w:t>Immutable content record resolved by stable ID.</w:t>
            </w:r>
          </w:p>
        </w:tc>
        <w:tc>
          <w:tcPr>
            <w:tcW w:type="dxa" w:w="4968"/>
            <w:vAlign w:val="top"/>
            <w:tcMar>
              <w:top w:w="70" w:type="dxa"/>
              <w:start w:w="100" w:type="dxa"/>
              <w:bottom w:w="70" w:type="dxa"/>
              <w:end w:w="100" w:type="dxa"/>
            </w:tcMar>
          </w:tcPr>
          <w:p>
            <w:pPr>
              <w:spacing w:after="0" w:line="240" w:lineRule="auto"/>
            </w:pPr>
            <w:r>
              <w:rPr>
                <w:sz w:val="16"/>
              </w:rPr>
              <w:t>FBlockDefinition, FRecipeDefinition, FCreatureDefinition.</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Runtime Record</w:t>
            </w:r>
          </w:p>
        </w:tc>
        <w:tc>
          <w:tcPr>
            <w:tcW w:type="dxa" w:w="3888"/>
            <w:vAlign w:val="top"/>
            <w:tcMar>
              <w:top w:w="70" w:type="dxa"/>
              <w:start w:w="100" w:type="dxa"/>
              <w:bottom w:w="70" w:type="dxa"/>
              <w:end w:w="100" w:type="dxa"/>
            </w:tcMar>
            <w:shd w:fill="F2F2F2"/>
          </w:tcPr>
          <w:p>
            <w:pPr>
              <w:spacing w:after="0" w:line="240" w:lineRule="auto"/>
            </w:pPr>
            <w:r>
              <w:rPr>
                <w:sz w:val="16"/>
              </w:rPr>
              <w:t>Mutable world or player state saved independently from presentation actors.</w:t>
            </w:r>
          </w:p>
        </w:tc>
        <w:tc>
          <w:tcPr>
            <w:tcW w:type="dxa" w:w="4968"/>
            <w:vAlign w:val="top"/>
            <w:tcMar>
              <w:top w:w="70" w:type="dxa"/>
              <w:start w:w="100" w:type="dxa"/>
              <w:bottom w:w="70" w:type="dxa"/>
              <w:end w:w="100" w:type="dxa"/>
            </w:tcMar>
            <w:shd w:fill="F2F2F2"/>
          </w:tcPr>
          <w:p>
            <w:pPr>
              <w:spacing w:after="0" w:line="240" w:lineRule="auto"/>
            </w:pPr>
            <w:r>
              <w:rPr>
                <w:sz w:val="16"/>
              </w:rPr>
              <w:t>FNPCRecord, FMachineRecord, FQuestRuntimeRecord.</w:t>
            </w:r>
          </w:p>
        </w:tc>
      </w:tr>
      <w:tr>
        <w:trPr>
          <w:cantSplit/>
        </w:trPr>
        <w:tc>
          <w:tcPr>
            <w:tcW w:type="dxa" w:w="1944"/>
            <w:vAlign w:val="top"/>
            <w:tcMar>
              <w:top w:w="70" w:type="dxa"/>
              <w:start w:w="100" w:type="dxa"/>
              <w:bottom w:w="70" w:type="dxa"/>
              <w:end w:w="100" w:type="dxa"/>
            </w:tcMar>
          </w:tcPr>
          <w:p>
            <w:pPr>
              <w:spacing w:after="0" w:line="240" w:lineRule="auto"/>
            </w:pPr>
            <w:r>
              <w:rPr>
                <w:sz w:val="16"/>
              </w:rPr>
              <w:t>View Model</w:t>
            </w:r>
          </w:p>
        </w:tc>
        <w:tc>
          <w:tcPr>
            <w:tcW w:type="dxa" w:w="3888"/>
            <w:vAlign w:val="top"/>
            <w:tcMar>
              <w:top w:w="70" w:type="dxa"/>
              <w:start w:w="100" w:type="dxa"/>
              <w:bottom w:w="70" w:type="dxa"/>
              <w:end w:w="100" w:type="dxa"/>
            </w:tcMar>
          </w:tcPr>
          <w:p>
            <w:pPr>
              <w:spacing w:after="0" w:line="240" w:lineRule="auto"/>
            </w:pPr>
            <w:r>
              <w:rPr>
                <w:sz w:val="16"/>
              </w:rPr>
              <w:t>Knowledge-aware, localised, accessible UI projection.</w:t>
            </w:r>
          </w:p>
        </w:tc>
        <w:tc>
          <w:tcPr>
            <w:tcW w:type="dxa" w:w="4968"/>
            <w:vAlign w:val="top"/>
            <w:tcMar>
              <w:top w:w="70" w:type="dxa"/>
              <w:start w:w="100" w:type="dxa"/>
              <w:bottom w:w="70" w:type="dxa"/>
              <w:end w:w="100" w:type="dxa"/>
            </w:tcMar>
          </w:tcPr>
          <w:p>
            <w:pPr>
              <w:spacing w:after="0" w:line="240" w:lineRule="auto"/>
            </w:pPr>
            <w:r>
              <w:rPr>
                <w:sz w:val="16"/>
              </w:rPr>
              <w:t>FWarehouseViewModel, FRaidPreparationViewModel.</w:t>
            </w:r>
          </w:p>
        </w:tc>
      </w:tr>
    </w:tbl>
    <w:p>
      <w:pPr>
        <w:widowControl/>
        <w:spacing w:after="0"/>
      </w:pPr>
    </w:p>
    <w:p>
      <w:pPr>
        <w:pStyle w:val="Heading2"/>
        <w:keepNext/>
        <w:spacing w:before="100" w:after="60"/>
      </w:pPr>
      <w:r>
        <w:t>5.4 Event Ordering and Idempotency</w:t>
      </w:r>
    </w:p>
    <w:p>
      <w:pPr>
        <w:pStyle w:val="ListBullet"/>
        <w:spacing w:after="30" w:before="0" w:line="245" w:lineRule="auto"/>
      </w:pPr>
      <w:r>
        <w:t>Commands that move resources use sequence IDs and transaction IDs. Retried commands must not duplicate items.</w:t>
      </w:r>
    </w:p>
    <w:p>
      <w:pPr>
        <w:pStyle w:val="ListBullet"/>
        <w:spacing w:after="30" w:before="0" w:line="245" w:lineRule="auto"/>
      </w:pPr>
      <w:r>
        <w:t>Events are emitted after commit and contain stable entity IDs, world time, source, authority, and correlation ID.</w:t>
      </w:r>
    </w:p>
    <w:p>
      <w:pPr>
        <w:pStyle w:val="ListBullet"/>
        <w:spacing w:after="30" w:before="0" w:line="245" w:lineRule="auto"/>
      </w:pPr>
      <w:r>
        <w:t>Cross-system reactions are queued and bounded; an event may not recursively trigger unbounded synchronous chains.</w:t>
      </w:r>
    </w:p>
    <w:p>
      <w:pPr>
        <w:pStyle w:val="ListBullet"/>
        <w:spacing w:after="30" w:before="0" w:line="245" w:lineRule="auto"/>
      </w:pPr>
      <w:r>
        <w:t>Important state transitions record the expected previous state so stale commands fail safely rather than overwriting newer state.</w:t>
      </w:r>
    </w:p>
    <w:p>
      <w:pPr>
        <w:pStyle w:val="Heading1"/>
        <w:keepNext/>
        <w:spacing w:before="140" w:after="60"/>
      </w:pPr>
      <w:r>
        <w:t>6. Stable IDs, Definitions, Runtime Records, and Core Data Contracts</w:t>
      </w:r>
    </w:p>
    <w:p>
      <w:pPr>
        <w:pStyle w:val="Heading2"/>
        <w:keepNext/>
        <w:spacing w:before="100" w:after="60"/>
      </w:pPr>
      <w:r>
        <w:t>6.1 Identity Model</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6"/>
              </w:rPr>
              <w:t>Identity Type</w:t>
            </w:r>
          </w:p>
        </w:tc>
        <w:tc>
          <w:tcPr>
            <w:tcW w:type="dxa" w:w="3671"/>
            <w:shd w:fill="1F4E78"/>
            <w:vAlign w:val="center"/>
            <w:tcMar>
              <w:top w:w="80" w:type="dxa"/>
              <w:start w:w="100" w:type="dxa"/>
              <w:bottom w:w="80" w:type="dxa"/>
              <w:end w:w="100" w:type="dxa"/>
            </w:tcMar>
          </w:tcPr>
          <w:p>
            <w:pPr>
              <w:spacing w:after="0"/>
            </w:pPr>
            <w:r>
              <w:rPr>
                <w:b/>
                <w:color w:val="FFFFFF"/>
                <w:sz w:val="16"/>
              </w:rPr>
              <w:t>Format</w:t>
            </w:r>
          </w:p>
        </w:tc>
        <w:tc>
          <w:tcPr>
            <w:tcW w:type="dxa" w:w="5040"/>
            <w:shd w:fill="1F4E78"/>
            <w:vAlign w:val="center"/>
            <w:tcMar>
              <w:top w:w="80" w:type="dxa"/>
              <w:start w:w="100" w:type="dxa"/>
              <w:bottom w:w="80" w:type="dxa"/>
              <w:end w:w="100" w:type="dxa"/>
            </w:tcMar>
          </w:tcPr>
          <w:p>
            <w:pPr>
              <w:spacing w:after="0"/>
            </w:pPr>
            <w:r>
              <w:rPr>
                <w:b/>
                <w:color w:val="FFFFFF"/>
                <w:sz w:val="16"/>
              </w:rPr>
              <w:t>Use</w:t>
            </w:r>
          </w:p>
        </w:tc>
      </w:tr>
      <w:tr>
        <w:trPr>
          <w:cantSplit/>
        </w:trPr>
        <w:tc>
          <w:tcPr>
            <w:tcW w:type="dxa" w:w="2088"/>
            <w:vAlign w:val="top"/>
            <w:tcMar>
              <w:top w:w="70" w:type="dxa"/>
              <w:start w:w="100" w:type="dxa"/>
              <w:bottom w:w="70" w:type="dxa"/>
              <w:end w:w="100" w:type="dxa"/>
            </w:tcMar>
          </w:tcPr>
          <w:p>
            <w:pPr>
              <w:spacing w:after="0" w:line="240" w:lineRule="auto"/>
            </w:pPr>
            <w:r>
              <w:rPr>
                <w:sz w:val="16"/>
              </w:rPr>
              <w:t>Definition ID</w:t>
            </w:r>
          </w:p>
        </w:tc>
        <w:tc>
          <w:tcPr>
            <w:tcW w:type="dxa" w:w="3671"/>
            <w:vAlign w:val="top"/>
            <w:tcMar>
              <w:top w:w="70" w:type="dxa"/>
              <w:start w:w="100" w:type="dxa"/>
              <w:bottom w:w="70" w:type="dxa"/>
              <w:end w:w="100" w:type="dxa"/>
            </w:tcMar>
          </w:tcPr>
          <w:p>
            <w:pPr>
              <w:spacing w:after="0" w:line="240" w:lineRule="auto"/>
            </w:pPr>
            <w:r>
              <w:rPr>
                <w:sz w:val="16"/>
              </w:rPr>
              <w:t>Namespace string or compact resolved ID, e.g. block.terrain.stone</w:t>
            </w:r>
          </w:p>
        </w:tc>
        <w:tc>
          <w:tcPr>
            <w:tcW w:type="dxa" w:w="5040"/>
            <w:vAlign w:val="top"/>
            <w:tcMar>
              <w:top w:w="70" w:type="dxa"/>
              <w:start w:w="100" w:type="dxa"/>
              <w:bottom w:w="70" w:type="dxa"/>
              <w:end w:w="100" w:type="dxa"/>
            </w:tcMar>
          </w:tcPr>
          <w:p>
            <w:pPr>
              <w:spacing w:after="0" w:line="240" w:lineRule="auto"/>
            </w:pPr>
            <w:r>
              <w:rPr>
                <w:sz w:val="16"/>
              </w:rPr>
              <w:t>Stable identity across registries, saves, mods, recipes, and localisation.</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Runtime Entity ID</w:t>
            </w:r>
          </w:p>
        </w:tc>
        <w:tc>
          <w:tcPr>
            <w:tcW w:type="dxa" w:w="3671"/>
            <w:vAlign w:val="top"/>
            <w:tcMar>
              <w:top w:w="70" w:type="dxa"/>
              <w:start w:w="100" w:type="dxa"/>
              <w:bottom w:w="70" w:type="dxa"/>
              <w:end w:w="100" w:type="dxa"/>
            </w:tcMar>
            <w:shd w:fill="F2F2F2"/>
          </w:tcPr>
          <w:p>
            <w:pPr>
              <w:spacing w:after="0" w:line="240" w:lineRule="auto"/>
            </w:pPr>
            <w:r>
              <w:rPr>
                <w:sz w:val="16"/>
              </w:rPr>
              <w:t>GUID/ULID-style persistent identifier</w:t>
            </w:r>
          </w:p>
        </w:tc>
        <w:tc>
          <w:tcPr>
            <w:tcW w:type="dxa" w:w="5040"/>
            <w:vAlign w:val="top"/>
            <w:tcMar>
              <w:top w:w="70" w:type="dxa"/>
              <w:start w:w="100" w:type="dxa"/>
              <w:bottom w:w="70" w:type="dxa"/>
              <w:end w:w="100" w:type="dxa"/>
            </w:tcMar>
            <w:shd w:fill="F2F2F2"/>
          </w:tcPr>
          <w:p>
            <w:pPr>
              <w:spacing w:after="0" w:line="240" w:lineRule="auto"/>
            </w:pPr>
            <w:r>
              <w:rPr>
                <w:sz w:val="16"/>
              </w:rPr>
              <w:t>Named NPCs, villages, structures, machines, portals, quests, parties, and unique items.</w:t>
            </w:r>
          </w:p>
        </w:tc>
      </w:tr>
      <w:tr>
        <w:trPr>
          <w:cantSplit/>
        </w:trPr>
        <w:tc>
          <w:tcPr>
            <w:tcW w:type="dxa" w:w="2088"/>
            <w:vAlign w:val="top"/>
            <w:tcMar>
              <w:top w:w="70" w:type="dxa"/>
              <w:start w:w="100" w:type="dxa"/>
              <w:bottom w:w="70" w:type="dxa"/>
              <w:end w:w="100" w:type="dxa"/>
            </w:tcMar>
          </w:tcPr>
          <w:p>
            <w:pPr>
              <w:spacing w:after="0" w:line="240" w:lineRule="auto"/>
            </w:pPr>
            <w:r>
              <w:rPr>
                <w:sz w:val="16"/>
              </w:rPr>
              <w:t>World/Realm ID</w:t>
            </w:r>
          </w:p>
        </w:tc>
        <w:tc>
          <w:tcPr>
            <w:tcW w:type="dxa" w:w="3671"/>
            <w:vAlign w:val="top"/>
            <w:tcMar>
              <w:top w:w="70" w:type="dxa"/>
              <w:start w:w="100" w:type="dxa"/>
              <w:bottom w:w="70" w:type="dxa"/>
              <w:end w:w="100" w:type="dxa"/>
            </w:tcMar>
          </w:tcPr>
          <w:p>
            <w:pPr>
              <w:spacing w:after="0" w:line="240" w:lineRule="auto"/>
            </w:pPr>
            <w:r>
              <w:rPr>
                <w:sz w:val="16"/>
              </w:rPr>
              <w:t>Persistent GUID plus realm definition ID</w:t>
            </w:r>
          </w:p>
        </w:tc>
        <w:tc>
          <w:tcPr>
            <w:tcW w:type="dxa" w:w="5040"/>
            <w:vAlign w:val="top"/>
            <w:tcMar>
              <w:top w:w="70" w:type="dxa"/>
              <w:start w:w="100" w:type="dxa"/>
              <w:bottom w:w="70" w:type="dxa"/>
              <w:end w:w="100" w:type="dxa"/>
            </w:tcMar>
          </w:tcPr>
          <w:p>
            <w:pPr>
              <w:spacing w:after="0" w:line="240" w:lineRule="auto"/>
            </w:pPr>
            <w:r>
              <w:rPr>
                <w:sz w:val="16"/>
              </w:rPr>
              <w:t>Separates Overworld, future dimensions, test worlds, and server worlds.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Chunk Coordinate</w:t>
            </w:r>
          </w:p>
        </w:tc>
        <w:tc>
          <w:tcPr>
            <w:tcW w:type="dxa" w:w="3671"/>
            <w:vAlign w:val="top"/>
            <w:tcMar>
              <w:top w:w="70" w:type="dxa"/>
              <w:start w:w="100" w:type="dxa"/>
              <w:bottom w:w="70" w:type="dxa"/>
              <w:end w:w="100" w:type="dxa"/>
            </w:tcMar>
            <w:shd w:fill="F2F2F2"/>
          </w:tcPr>
          <w:p>
            <w:pPr>
              <w:spacing w:after="0" w:line="240" w:lineRule="auto"/>
            </w:pPr>
            <w:r>
              <w:rPr>
                <w:sz w:val="16"/>
              </w:rPr>
              <w:t>Signed integer realm-local XYZ coordinate</w:t>
            </w:r>
          </w:p>
        </w:tc>
        <w:tc>
          <w:tcPr>
            <w:tcW w:type="dxa" w:w="5040"/>
            <w:vAlign w:val="top"/>
            <w:tcMar>
              <w:top w:w="70" w:type="dxa"/>
              <w:start w:w="100" w:type="dxa"/>
              <w:bottom w:w="70" w:type="dxa"/>
              <w:end w:w="100" w:type="dxa"/>
            </w:tcMar>
            <w:shd w:fill="F2F2F2"/>
          </w:tcPr>
          <w:p>
            <w:pPr>
              <w:spacing w:after="0" w:line="240" w:lineRule="auto"/>
            </w:pPr>
            <w:r>
              <w:rPr>
                <w:sz w:val="16"/>
              </w:rPr>
              <w:t>Voxel storage, streaming, save file location, network relevance, and generation.</w:t>
            </w:r>
          </w:p>
        </w:tc>
      </w:tr>
      <w:tr>
        <w:trPr>
          <w:cantSplit/>
        </w:trPr>
        <w:tc>
          <w:tcPr>
            <w:tcW w:type="dxa" w:w="2088"/>
            <w:vAlign w:val="top"/>
            <w:tcMar>
              <w:top w:w="70" w:type="dxa"/>
              <w:start w:w="100" w:type="dxa"/>
              <w:bottom w:w="70" w:type="dxa"/>
              <w:end w:w="100" w:type="dxa"/>
            </w:tcMar>
          </w:tcPr>
          <w:p>
            <w:pPr>
              <w:spacing w:after="0" w:line="240" w:lineRule="auto"/>
            </w:pPr>
            <w:r>
              <w:rPr>
                <w:sz w:val="16"/>
              </w:rPr>
              <w:t>Transaction ID</w:t>
            </w:r>
          </w:p>
        </w:tc>
        <w:tc>
          <w:tcPr>
            <w:tcW w:type="dxa" w:w="3671"/>
            <w:vAlign w:val="top"/>
            <w:tcMar>
              <w:top w:w="70" w:type="dxa"/>
              <w:start w:w="100" w:type="dxa"/>
              <w:bottom w:w="70" w:type="dxa"/>
              <w:end w:w="100" w:type="dxa"/>
            </w:tcMar>
          </w:tcPr>
          <w:p>
            <w:pPr>
              <w:spacing w:after="0" w:line="240" w:lineRule="auto"/>
            </w:pPr>
            <w:r>
              <w:rPr>
                <w:sz w:val="16"/>
              </w:rPr>
              <w:t>Monotonic or GUID correlation ID</w:t>
            </w:r>
          </w:p>
        </w:tc>
        <w:tc>
          <w:tcPr>
            <w:tcW w:type="dxa" w:w="5040"/>
            <w:vAlign w:val="top"/>
            <w:tcMar>
              <w:top w:w="70" w:type="dxa"/>
              <w:start w:w="100" w:type="dxa"/>
              <w:bottom w:w="70" w:type="dxa"/>
              <w:end w:w="100" w:type="dxa"/>
            </w:tcMar>
          </w:tcPr>
          <w:p>
            <w:pPr>
              <w:spacing w:after="0" w:line="240" w:lineRule="auto"/>
            </w:pPr>
            <w:r>
              <w:rPr>
                <w:sz w:val="16"/>
              </w:rPr>
              <w:t>Resource conservation, retries, logs, contributions, rollback, and support diagnostics.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Historical Event ID</w:t>
            </w:r>
          </w:p>
        </w:tc>
        <w:tc>
          <w:tcPr>
            <w:tcW w:type="dxa" w:w="3671"/>
            <w:vAlign w:val="top"/>
            <w:tcMar>
              <w:top w:w="70" w:type="dxa"/>
              <w:start w:w="100" w:type="dxa"/>
              <w:bottom w:w="70" w:type="dxa"/>
              <w:end w:w="100" w:type="dxa"/>
            </w:tcMar>
            <w:shd w:fill="F2F2F2"/>
          </w:tcPr>
          <w:p>
            <w:pPr>
              <w:spacing w:after="0" w:line="240" w:lineRule="auto"/>
            </w:pPr>
            <w:r>
              <w:rPr>
                <w:sz w:val="16"/>
              </w:rPr>
              <w:t>Persistent event identifier</w:t>
            </w:r>
          </w:p>
        </w:tc>
        <w:tc>
          <w:tcPr>
            <w:tcW w:type="dxa" w:w="5040"/>
            <w:vAlign w:val="top"/>
            <w:tcMar>
              <w:top w:w="70" w:type="dxa"/>
              <w:start w:w="100" w:type="dxa"/>
              <w:bottom w:w="70" w:type="dxa"/>
              <w:end w:w="100" w:type="dxa"/>
            </w:tcMar>
            <w:shd w:fill="F2F2F2"/>
          </w:tcPr>
          <w:p>
            <w:pPr>
              <w:spacing w:after="0" w:line="240" w:lineRule="auto"/>
            </w:pPr>
            <w:r>
              <w:rPr>
                <w:sz w:val="16"/>
              </w:rPr>
              <w:t>NPC memory, village history, quest evidence, faction reactions, and timeline views.</w:t>
            </w:r>
          </w:p>
        </w:tc>
      </w:tr>
    </w:tbl>
    <w:p>
      <w:pPr>
        <w:widowControl/>
        <w:spacing w:after="0"/>
      </w:pPr>
    </w:p>
    <w:p>
      <w:pPr>
        <w:pStyle w:val="Heading2"/>
        <w:keepNext/>
        <w:spacing w:before="100" w:after="60"/>
      </w:pPr>
      <w:r>
        <w:t>6.2 Definition versus Instance Rule</w:t>
      </w:r>
    </w:p>
    <w:p>
      <w:pPr>
        <w:widowControl/>
        <w:spacing w:after="60" w:before="0" w:line="245" w:lineRule="auto"/>
      </w:pPr>
      <w:r>
        <w:rPr>
          <w:i w:val="0"/>
        </w:rPr>
        <w:t>Definitions answer what a thing is. Runtime records answer what happened to this instance. Presentation actors answer how the current player sees it. These layers must never be collapsed merely because Unreal allows data and behaviour to live on one actor.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5"/>
              </w:rPr>
              <w:t>Example</w:t>
            </w:r>
          </w:p>
        </w:tc>
        <w:tc>
          <w:tcPr>
            <w:tcW w:type="dxa" w:w="3240"/>
            <w:shd w:fill="1F4E78"/>
            <w:vAlign w:val="center"/>
            <w:tcMar>
              <w:top w:w="80" w:type="dxa"/>
              <w:start w:w="100" w:type="dxa"/>
              <w:bottom w:w="80" w:type="dxa"/>
              <w:end w:w="100" w:type="dxa"/>
            </w:tcMar>
          </w:tcPr>
          <w:p>
            <w:pPr>
              <w:spacing w:after="0"/>
            </w:pPr>
            <w:r>
              <w:rPr>
                <w:b/>
                <w:color w:val="FFFFFF"/>
                <w:sz w:val="15"/>
              </w:rPr>
              <w:t>Definition Fields</w:t>
            </w:r>
          </w:p>
        </w:tc>
        <w:tc>
          <w:tcPr>
            <w:tcW w:type="dxa" w:w="3816"/>
            <w:shd w:fill="1F4E78"/>
            <w:vAlign w:val="center"/>
            <w:tcMar>
              <w:top w:w="80" w:type="dxa"/>
              <w:start w:w="100" w:type="dxa"/>
              <w:bottom w:w="80" w:type="dxa"/>
              <w:end w:w="100" w:type="dxa"/>
            </w:tcMar>
          </w:tcPr>
          <w:p>
            <w:pPr>
              <w:spacing w:after="0"/>
            </w:pPr>
            <w:r>
              <w:rPr>
                <w:b/>
                <w:color w:val="FFFFFF"/>
                <w:sz w:val="15"/>
              </w:rPr>
              <w:t>Runtime Fields</w:t>
            </w:r>
          </w:p>
        </w:tc>
        <w:tc>
          <w:tcPr>
            <w:tcW w:type="dxa" w:w="2160"/>
            <w:shd w:fill="1F4E78"/>
            <w:vAlign w:val="center"/>
            <w:tcMar>
              <w:top w:w="80" w:type="dxa"/>
              <w:start w:w="100" w:type="dxa"/>
              <w:bottom w:w="80" w:type="dxa"/>
              <w:end w:w="100" w:type="dxa"/>
            </w:tcMar>
          </w:tcPr>
          <w:p>
            <w:pPr>
              <w:spacing w:after="0"/>
            </w:pPr>
            <w:r>
              <w:rPr>
                <w:b/>
                <w:color w:val="FFFFFF"/>
                <w:sz w:val="15"/>
              </w:rPr>
              <w:t>Presentation</w:t>
            </w:r>
          </w:p>
        </w:tc>
      </w:tr>
      <w:tr>
        <w:trPr>
          <w:cantSplit/>
        </w:trPr>
        <w:tc>
          <w:tcPr>
            <w:tcW w:type="dxa" w:w="1944"/>
            <w:vAlign w:val="top"/>
            <w:tcMar>
              <w:top w:w="70" w:type="dxa"/>
              <w:start w:w="100" w:type="dxa"/>
              <w:bottom w:w="70" w:type="dxa"/>
              <w:end w:w="100" w:type="dxa"/>
            </w:tcMar>
          </w:tcPr>
          <w:p>
            <w:pPr>
              <w:spacing w:after="0" w:line="240" w:lineRule="auto"/>
            </w:pPr>
            <w:r>
              <w:rPr>
                <w:sz w:val="15"/>
              </w:rPr>
              <w:t>Iron Pickaxe</w:t>
            </w:r>
          </w:p>
        </w:tc>
        <w:tc>
          <w:tcPr>
            <w:tcW w:type="dxa" w:w="3240"/>
            <w:vAlign w:val="top"/>
            <w:tcMar>
              <w:top w:w="70" w:type="dxa"/>
              <w:start w:w="100" w:type="dxa"/>
              <w:bottom w:w="70" w:type="dxa"/>
              <w:end w:w="100" w:type="dxa"/>
            </w:tcMar>
          </w:tcPr>
          <w:p>
            <w:pPr>
              <w:spacing w:after="0" w:line="240" w:lineRule="auto"/>
            </w:pPr>
            <w:r>
              <w:rPr>
                <w:sz w:val="15"/>
              </w:rPr>
              <w:t>ID, category, tier, durability maximum, repair material, tool tags, icon key.</w:t>
            </w:r>
          </w:p>
        </w:tc>
        <w:tc>
          <w:tcPr>
            <w:tcW w:type="dxa" w:w="3816"/>
            <w:vAlign w:val="top"/>
            <w:tcMar>
              <w:top w:w="70" w:type="dxa"/>
              <w:start w:w="100" w:type="dxa"/>
              <w:bottom w:w="70" w:type="dxa"/>
              <w:end w:w="100" w:type="dxa"/>
            </w:tcMar>
          </w:tcPr>
          <w:p>
            <w:pPr>
              <w:spacing w:after="0" w:line="240" w:lineRule="auto"/>
            </w:pPr>
            <w:r>
              <w:rPr>
                <w:sz w:val="15"/>
              </w:rPr>
              <w:t>Quantity, durability, quality, owner, runes, unique ID only if required.</w:t>
            </w:r>
          </w:p>
        </w:tc>
        <w:tc>
          <w:tcPr>
            <w:tcW w:type="dxa" w:w="2160"/>
            <w:vAlign w:val="top"/>
            <w:tcMar>
              <w:top w:w="70" w:type="dxa"/>
              <w:start w:w="100" w:type="dxa"/>
              <w:bottom w:w="70" w:type="dxa"/>
              <w:end w:w="100" w:type="dxa"/>
            </w:tcMar>
          </w:tcPr>
          <w:p>
            <w:pPr>
              <w:spacing w:after="0" w:line="240" w:lineRule="auto"/>
            </w:pPr>
            <w:r>
              <w:rPr>
                <w:sz w:val="15"/>
              </w:rPr>
              <w:t>First-person mesh, third-person mesh, icon, sound, damage state.</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Named Builder NPC</w:t>
            </w:r>
          </w:p>
        </w:tc>
        <w:tc>
          <w:tcPr>
            <w:tcW w:type="dxa" w:w="3240"/>
            <w:vAlign w:val="top"/>
            <w:tcMar>
              <w:top w:w="70" w:type="dxa"/>
              <w:start w:w="100" w:type="dxa"/>
              <w:bottom w:w="70" w:type="dxa"/>
              <w:end w:w="100" w:type="dxa"/>
            </w:tcMar>
            <w:shd w:fill="F2F2F2"/>
          </w:tcPr>
          <w:p>
            <w:pPr>
              <w:spacing w:after="0" w:line="240" w:lineRule="auto"/>
            </w:pPr>
            <w:r>
              <w:rPr>
                <w:sz w:val="15"/>
              </w:rPr>
              <w:t>Ancestry/culture options, job capabilities, needs profile, movement profile.</w:t>
            </w:r>
          </w:p>
        </w:tc>
        <w:tc>
          <w:tcPr>
            <w:tcW w:type="dxa" w:w="3816"/>
            <w:vAlign w:val="top"/>
            <w:tcMar>
              <w:top w:w="70" w:type="dxa"/>
              <w:start w:w="100" w:type="dxa"/>
              <w:bottom w:w="70" w:type="dxa"/>
              <w:end w:w="100" w:type="dxa"/>
            </w:tcMar>
            <w:shd w:fill="F2F2F2"/>
          </w:tcPr>
          <w:p>
            <w:pPr>
              <w:spacing w:after="0" w:line="240" w:lineRule="auto"/>
            </w:pPr>
            <w:r>
              <w:rPr>
                <w:sz w:val="15"/>
              </w:rPr>
              <w:t>Name, home, household, skill, inventory, memory, health, task, location, GUID.</w:t>
            </w:r>
          </w:p>
        </w:tc>
        <w:tc>
          <w:tcPr>
            <w:tcW w:type="dxa" w:w="2160"/>
            <w:vAlign w:val="top"/>
            <w:tcMar>
              <w:top w:w="70" w:type="dxa"/>
              <w:start w:w="100" w:type="dxa"/>
              <w:bottom w:w="70" w:type="dxa"/>
              <w:end w:w="100" w:type="dxa"/>
            </w:tcMar>
            <w:shd w:fill="F2F2F2"/>
          </w:tcPr>
          <w:p>
            <w:pPr>
              <w:spacing w:after="0" w:line="240" w:lineRule="auto"/>
            </w:pPr>
            <w:r>
              <w:rPr>
                <w:sz w:val="15"/>
              </w:rPr>
              <w:t>Actor, animation, voice, current tool, interaction marker.</w:t>
            </w:r>
          </w:p>
        </w:tc>
      </w:tr>
      <w:tr>
        <w:trPr>
          <w:cantSplit/>
        </w:trPr>
        <w:tc>
          <w:tcPr>
            <w:tcW w:type="dxa" w:w="1944"/>
            <w:vAlign w:val="top"/>
            <w:tcMar>
              <w:top w:w="70" w:type="dxa"/>
              <w:start w:w="100" w:type="dxa"/>
              <w:bottom w:w="70" w:type="dxa"/>
              <w:end w:w="100" w:type="dxa"/>
            </w:tcMar>
          </w:tcPr>
          <w:p>
            <w:pPr>
              <w:spacing w:after="0" w:line="240" w:lineRule="auto"/>
            </w:pPr>
            <w:r>
              <w:rPr>
                <w:sz w:val="15"/>
              </w:rPr>
              <w:t>Mana Furnace</w:t>
            </w:r>
          </w:p>
        </w:tc>
        <w:tc>
          <w:tcPr>
            <w:tcW w:type="dxa" w:w="3240"/>
            <w:vAlign w:val="top"/>
            <w:tcMar>
              <w:top w:w="70" w:type="dxa"/>
              <w:start w:w="100" w:type="dxa"/>
              <w:bottom w:w="70" w:type="dxa"/>
              <w:end w:w="100" w:type="dxa"/>
            </w:tcMar>
          </w:tcPr>
          <w:p>
            <w:pPr>
              <w:spacing w:after="0" w:line="240" w:lineRule="auto"/>
            </w:pPr>
            <w:r>
              <w:rPr>
                <w:sz w:val="15"/>
              </w:rPr>
              <w:t>Block/machine definition, ports, recipes, power rules, capacity, visuals.</w:t>
            </w:r>
          </w:p>
        </w:tc>
        <w:tc>
          <w:tcPr>
            <w:tcW w:type="dxa" w:w="3816"/>
            <w:vAlign w:val="top"/>
            <w:tcMar>
              <w:top w:w="70" w:type="dxa"/>
              <w:start w:w="100" w:type="dxa"/>
              <w:bottom w:w="70" w:type="dxa"/>
              <w:end w:w="100" w:type="dxa"/>
            </w:tcMar>
          </w:tcPr>
          <w:p>
            <w:pPr>
              <w:spacing w:after="0" w:line="240" w:lineRule="auto"/>
            </w:pPr>
            <w:r>
              <w:rPr>
                <w:sz w:val="15"/>
              </w:rPr>
              <w:t>Block coordinate, inventories, recipe progress, owner, network ID, damage, fault.</w:t>
            </w:r>
          </w:p>
        </w:tc>
        <w:tc>
          <w:tcPr>
            <w:tcW w:type="dxa" w:w="2160"/>
            <w:vAlign w:val="top"/>
            <w:tcMar>
              <w:top w:w="70" w:type="dxa"/>
              <w:start w:w="100" w:type="dxa"/>
              <w:bottom w:w="70" w:type="dxa"/>
              <w:end w:w="100" w:type="dxa"/>
            </w:tcMar>
          </w:tcPr>
          <w:p>
            <w:pPr>
              <w:spacing w:after="0" w:line="240" w:lineRule="auto"/>
            </w:pPr>
            <w:r>
              <w:rPr>
                <w:sz w:val="15"/>
              </w:rPr>
              <w:t>Chunk mesh plus pooled effects and interaction panel.</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Quest</w:t>
            </w:r>
          </w:p>
        </w:tc>
        <w:tc>
          <w:tcPr>
            <w:tcW w:type="dxa" w:w="3240"/>
            <w:vAlign w:val="top"/>
            <w:tcMar>
              <w:top w:w="70" w:type="dxa"/>
              <w:start w:w="100" w:type="dxa"/>
              <w:bottom w:w="70" w:type="dxa"/>
              <w:end w:w="100" w:type="dxa"/>
            </w:tcMar>
            <w:shd w:fill="F2F2F2"/>
          </w:tcPr>
          <w:p>
            <w:pPr>
              <w:spacing w:after="0" w:line="240" w:lineRule="auto"/>
            </w:pPr>
            <w:r>
              <w:rPr>
                <w:sz w:val="15"/>
              </w:rPr>
              <w:t>Quest graph, objectives, conditions, rewards, failure/fallback policies.</w:t>
            </w:r>
          </w:p>
        </w:tc>
        <w:tc>
          <w:tcPr>
            <w:tcW w:type="dxa" w:w="3816"/>
            <w:vAlign w:val="top"/>
            <w:tcMar>
              <w:top w:w="70" w:type="dxa"/>
              <w:start w:w="100" w:type="dxa"/>
              <w:bottom w:w="70" w:type="dxa"/>
              <w:end w:w="100" w:type="dxa"/>
            </w:tcMar>
            <w:shd w:fill="F2F2F2"/>
          </w:tcPr>
          <w:p>
            <w:pPr>
              <w:spacing w:after="0" w:line="240" w:lineRule="auto"/>
            </w:pPr>
            <w:r>
              <w:rPr>
                <w:sz w:val="15"/>
              </w:rPr>
              <w:t>Owner/scope, active nodes, bound entity IDs, contributions, deadlines, result history.</w:t>
            </w:r>
          </w:p>
        </w:tc>
        <w:tc>
          <w:tcPr>
            <w:tcW w:type="dxa" w:w="2160"/>
            <w:vAlign w:val="top"/>
            <w:tcMar>
              <w:top w:w="70" w:type="dxa"/>
              <w:start w:w="100" w:type="dxa"/>
              <w:bottom w:w="70" w:type="dxa"/>
              <w:end w:w="100" w:type="dxa"/>
            </w:tcMar>
            <w:shd w:fill="F2F2F2"/>
          </w:tcPr>
          <w:p>
            <w:pPr>
              <w:spacing w:after="0" w:line="240" w:lineRule="auto"/>
            </w:pPr>
            <w:r>
              <w:rPr>
                <w:sz w:val="15"/>
              </w:rPr>
              <w:t>Journal entry, world markers, dialogue options, notifications.</w:t>
            </w:r>
          </w:p>
        </w:tc>
      </w:tr>
    </w:tbl>
    <w:p>
      <w:pPr>
        <w:widowControl/>
        <w:spacing w:after="0"/>
      </w:pPr>
    </w:p>
    <w:p>
      <w:pPr>
        <w:pStyle w:val="Heading2"/>
        <w:keepNext/>
        <w:spacing w:before="100" w:after="60"/>
      </w:pPr>
      <w:r>
        <w:t>6.3 Closed States versus Extensible Tags</w:t>
      </w:r>
    </w:p>
    <w:p>
      <w:pPr>
        <w:widowControl/>
        <w:spacing w:after="60" w:before="0" w:line="245" w:lineRule="auto"/>
      </w:pPr>
      <w:r>
        <w:rPr>
          <w:i w:val="0"/>
        </w:rPr>
        <w:t>Use enums for small closed technical states such as save-write phase, connection state, or chunk lifecycle. Use stable IDs and hierarchical gameplay tags for content categories, damage types, item families, cultures, magic schools, machine ports, permissions, and mod-extensible behaviours.</w:t>
      </w:r>
    </w:p>
    <w:p>
      <w:pPr>
        <w:pStyle w:val="Heading2"/>
        <w:keepNext/>
        <w:spacing w:before="100" w:after="60"/>
      </w:pPr>
      <w:r>
        <w:t>6.4 Result and Reason Codes</w:t>
      </w:r>
    </w:p>
    <w:p>
      <w:pPr>
        <w:widowControl/>
        <w:spacing w:after="60" w:before="0" w:line="245" w:lineRule="auto"/>
      </w:pPr>
      <w:r>
        <w:rPr>
          <w:i w:val="0"/>
        </w:rPr>
        <w:t>Every consequential command should return a stable machine-readable reason code and a localisable player-facing explanation. This supports UI trust, automated tests, networking reconciliation, accessibility, analytics, and developer diagnosis without parsing arbitrary text.</w:t>
      </w:r>
    </w:p>
    <w:p>
      <w:pPr>
        <w:pStyle w:val="Heading1"/>
        <w:keepNext/>
        <w:spacing w:before="140" w:after="60"/>
      </w:pPr>
      <w:r>
        <w:t>7. Content Registry, Schema, Import, Localisation, and Content-Pack Pipeline</w:t>
      </w:r>
    </w:p>
    <w:p>
      <w:pPr>
        <w:pStyle w:val="Heading2"/>
        <w:keepNext/>
        <w:spacing w:before="100" w:after="60"/>
      </w:pPr>
      <w:r>
        <w:t>7.1 Authoritative Content Source</w:t>
      </w:r>
    </w:p>
    <w:p>
      <w:pPr>
        <w:widowControl/>
        <w:spacing w:after="60" w:before="0" w:line="245" w:lineRule="auto"/>
      </w:pPr>
      <w:r>
        <w:rPr>
          <w:i w:val="0"/>
        </w:rPr>
        <w:t>Use versioned external structured data as the reviewable source for large registries, imported into validated Unreal assets and runtime registries. JSON or schema-preserving structured files are preferred for category-specific records; CSV may be used for flat spreadsheet-friendly tables. Unreal assets reference presentation resources through soft paths and do not become the only readable copy of gameplay data.</w:t>
      </w:r>
    </w:p>
    <w:p>
      <w:pPr>
        <w:pStyle w:val="Heading2"/>
        <w:keepNext/>
        <w:spacing w:before="100" w:after="60"/>
      </w:pPr>
      <w:r>
        <w:t>7.2 Registry Build Pipeline</w:t>
      </w:r>
    </w:p>
    <w:p>
      <w:pPr>
        <w:pStyle w:val="ListNumber"/>
        <w:spacing w:after="30" w:before="0" w:line="245" w:lineRule="auto"/>
      </w:pPr>
      <w:r>
        <w:t>Parse source files and validate schema version.</w:t>
      </w:r>
    </w:p>
    <w:p>
      <w:pPr>
        <w:pStyle w:val="ListNumber"/>
        <w:spacing w:after="30" w:before="0" w:line="245" w:lineRule="auto"/>
      </w:pPr>
      <w:r>
        <w:t>Resolve parent templates and composition layers into complete records.</w:t>
      </w:r>
    </w:p>
    <w:p>
      <w:pPr>
        <w:pStyle w:val="ListNumber"/>
        <w:spacing w:after="30" w:before="0" w:line="245" w:lineRule="auto"/>
      </w:pPr>
      <w:r>
        <w:t>Validate unique IDs, aliases, tags, ranges, required fields, and localisation keys.</w:t>
      </w:r>
    </w:p>
    <w:p>
      <w:pPr>
        <w:pStyle w:val="ListNumber"/>
        <w:spacing w:after="30" w:before="0" w:line="245" w:lineRule="auto"/>
      </w:pPr>
      <w:r>
        <w:t>Resolve cross-registry references and report missing, circular, deprecated, or forbidden dependencies.</w:t>
      </w:r>
    </w:p>
    <w:p>
      <w:pPr>
        <w:pStyle w:val="ListNumber"/>
        <w:spacing w:after="30" w:before="0" w:line="245" w:lineRule="auto"/>
      </w:pPr>
      <w:r>
        <w:t>Generate eligible content families such as block shapes, recipe variants, item forms, material styles, and registry documentation.</w:t>
      </w:r>
    </w:p>
    <w:p>
      <w:pPr>
        <w:pStyle w:val="ListNumber"/>
        <w:spacing w:after="30" w:before="0" w:line="245" w:lineRule="auto"/>
      </w:pPr>
      <w:r>
        <w:t>Produce deterministic runtime assets, content hashes, dependency manifests, and human-readable diffs.</w:t>
      </w:r>
    </w:p>
    <w:p>
      <w:pPr>
        <w:pStyle w:val="ListNumber"/>
        <w:spacing w:after="30" w:before="0" w:line="245" w:lineRule="auto"/>
      </w:pPr>
      <w:r>
        <w:t>Block packaging on critical failures; quarantine non-critical invalid mod content with precise reports.</w:t>
      </w:r>
    </w:p>
    <w:p>
      <w:pPr>
        <w:pStyle w:val="Heading2"/>
        <w:keepNext/>
        <w:spacing w:before="100" w:after="60"/>
      </w:pPr>
      <w:r>
        <w:t>7.3 Core Registry Families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F4E78"/>
            <w:vAlign w:val="center"/>
            <w:tcMar>
              <w:top w:w="80" w:type="dxa"/>
              <w:start w:w="100" w:type="dxa"/>
              <w:bottom w:w="80" w:type="dxa"/>
              <w:end w:w="100" w:type="dxa"/>
            </w:tcMar>
          </w:tcPr>
          <w:p>
            <w:pPr>
              <w:spacing w:after="0"/>
            </w:pPr>
            <w:r>
              <w:rPr>
                <w:b/>
                <w:color w:val="FFFFFF"/>
                <w:sz w:val="15"/>
              </w:rPr>
              <w:t>Registry</w:t>
            </w:r>
          </w:p>
        </w:tc>
        <w:tc>
          <w:tcPr>
            <w:tcW w:type="dxa" w:w="3528"/>
            <w:shd w:fill="1F4E78"/>
            <w:vAlign w:val="center"/>
            <w:tcMar>
              <w:top w:w="80" w:type="dxa"/>
              <w:start w:w="100" w:type="dxa"/>
              <w:bottom w:w="80" w:type="dxa"/>
              <w:end w:w="100" w:type="dxa"/>
            </w:tcMar>
          </w:tcPr>
          <w:p>
            <w:pPr>
              <w:spacing w:after="0"/>
            </w:pPr>
            <w:r>
              <w:rPr>
                <w:b/>
                <w:color w:val="FFFFFF"/>
                <w:sz w:val="15"/>
              </w:rPr>
              <w:t>Base Definition</w:t>
            </w:r>
          </w:p>
        </w:tc>
        <w:tc>
          <w:tcPr>
            <w:tcW w:type="dxa" w:w="5112"/>
            <w:shd w:fill="1F4E78"/>
            <w:vAlign w:val="center"/>
            <w:tcMar>
              <w:top w:w="80" w:type="dxa"/>
              <w:start w:w="100" w:type="dxa"/>
              <w:bottom w:w="80" w:type="dxa"/>
              <w:end w:w="100" w:type="dxa"/>
            </w:tcMar>
          </w:tcPr>
          <w:p>
            <w:pPr>
              <w:spacing w:after="0"/>
            </w:pPr>
            <w:r>
              <w:rPr>
                <w:b/>
                <w:color w:val="FFFFFF"/>
                <w:sz w:val="15"/>
              </w:rPr>
              <w:t>Important Extensions</w:t>
            </w:r>
          </w:p>
        </w:tc>
      </w:tr>
      <w:tr>
        <w:trPr>
          <w:cantSplit/>
        </w:trPr>
        <w:tc>
          <w:tcPr>
            <w:tcW w:type="dxa" w:w="2160"/>
            <w:vAlign w:val="top"/>
            <w:tcMar>
              <w:top w:w="70" w:type="dxa"/>
              <w:start w:w="100" w:type="dxa"/>
              <w:bottom w:w="70" w:type="dxa"/>
              <w:end w:w="100" w:type="dxa"/>
            </w:tcMar>
          </w:tcPr>
          <w:p>
            <w:pPr>
              <w:spacing w:after="0" w:line="240" w:lineRule="auto"/>
            </w:pPr>
            <w:r>
              <w:rPr>
                <w:sz w:val="15"/>
              </w:rPr>
              <w:t>Blocks</w:t>
            </w:r>
          </w:p>
        </w:tc>
        <w:tc>
          <w:tcPr>
            <w:tcW w:type="dxa" w:w="3528"/>
            <w:vAlign w:val="top"/>
            <w:tcMar>
              <w:top w:w="70" w:type="dxa"/>
              <w:start w:w="100" w:type="dxa"/>
              <w:bottom w:w="70" w:type="dxa"/>
              <w:end w:w="100" w:type="dxa"/>
            </w:tcMar>
          </w:tcPr>
          <w:p>
            <w:pPr>
              <w:spacing w:after="0" w:line="240" w:lineRule="auto"/>
            </w:pPr>
            <w:r>
              <w:rPr>
                <w:sz w:val="15"/>
              </w:rPr>
              <w:t>FBlockDefinition</w:t>
            </w:r>
          </w:p>
        </w:tc>
        <w:tc>
          <w:tcPr>
            <w:tcW w:type="dxa" w:w="5112"/>
            <w:vAlign w:val="top"/>
            <w:tcMar>
              <w:top w:w="70" w:type="dxa"/>
              <w:start w:w="100" w:type="dxa"/>
              <w:bottom w:w="70" w:type="dxa"/>
              <w:end w:w="100" w:type="dxa"/>
            </w:tcMar>
          </w:tcPr>
          <w:p>
            <w:pPr>
              <w:spacing w:after="0" w:line="240" w:lineRule="auto"/>
            </w:pPr>
            <w:r>
              <w:rPr>
                <w:sz w:val="15"/>
              </w:rPr>
              <w:t>Terrain, construction, storage, machine, magic, village, hazard, fluid, realm.</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5"/>
              </w:rPr>
              <w:t>Items</w:t>
            </w:r>
          </w:p>
        </w:tc>
        <w:tc>
          <w:tcPr>
            <w:tcW w:type="dxa" w:w="3528"/>
            <w:vAlign w:val="top"/>
            <w:tcMar>
              <w:top w:w="70" w:type="dxa"/>
              <w:start w:w="100" w:type="dxa"/>
              <w:bottom w:w="70" w:type="dxa"/>
              <w:end w:w="100" w:type="dxa"/>
            </w:tcMar>
            <w:shd w:fill="F2F2F2"/>
          </w:tcPr>
          <w:p>
            <w:pPr>
              <w:spacing w:after="0" w:line="240" w:lineRule="auto"/>
            </w:pPr>
            <w:r>
              <w:rPr>
                <w:sz w:val="15"/>
              </w:rPr>
              <w:t>FItemDefinition</w:t>
            </w:r>
          </w:p>
        </w:tc>
        <w:tc>
          <w:tcPr>
            <w:tcW w:type="dxa" w:w="5112"/>
            <w:vAlign w:val="top"/>
            <w:tcMar>
              <w:top w:w="70" w:type="dxa"/>
              <w:start w:w="100" w:type="dxa"/>
              <w:bottom w:w="70" w:type="dxa"/>
              <w:end w:w="100" w:type="dxa"/>
            </w:tcMar>
            <w:shd w:fill="F2F2F2"/>
          </w:tcPr>
          <w:p>
            <w:pPr>
              <w:spacing w:after="0" w:line="240" w:lineRule="auto"/>
            </w:pPr>
            <w:r>
              <w:rPr>
                <w:sz w:val="15"/>
              </w:rPr>
              <w:t>Block form, resource, tool, weapon, armour, consumable, magic component, machine part, knowledge, quest.</w:t>
            </w:r>
          </w:p>
        </w:tc>
      </w:tr>
      <w:tr>
        <w:trPr>
          <w:cantSplit/>
        </w:trPr>
        <w:tc>
          <w:tcPr>
            <w:tcW w:type="dxa" w:w="2160"/>
            <w:vAlign w:val="top"/>
            <w:tcMar>
              <w:top w:w="70" w:type="dxa"/>
              <w:start w:w="100" w:type="dxa"/>
              <w:bottom w:w="70" w:type="dxa"/>
              <w:end w:w="100" w:type="dxa"/>
            </w:tcMar>
          </w:tcPr>
          <w:p>
            <w:pPr>
              <w:spacing w:after="0" w:line="240" w:lineRule="auto"/>
            </w:pPr>
            <w:r>
              <w:rPr>
                <w:sz w:val="15"/>
              </w:rPr>
              <w:t>Recipes</w:t>
            </w:r>
          </w:p>
        </w:tc>
        <w:tc>
          <w:tcPr>
            <w:tcW w:type="dxa" w:w="3528"/>
            <w:vAlign w:val="top"/>
            <w:tcMar>
              <w:top w:w="70" w:type="dxa"/>
              <w:start w:w="100" w:type="dxa"/>
              <w:bottom w:w="70" w:type="dxa"/>
              <w:end w:w="100" w:type="dxa"/>
            </w:tcMar>
          </w:tcPr>
          <w:p>
            <w:pPr>
              <w:spacing w:after="0" w:line="240" w:lineRule="auto"/>
            </w:pPr>
            <w:r>
              <w:rPr>
                <w:sz w:val="15"/>
              </w:rPr>
              <w:t>FRecipeDefinition</w:t>
            </w:r>
          </w:p>
        </w:tc>
        <w:tc>
          <w:tcPr>
            <w:tcW w:type="dxa" w:w="5112"/>
            <w:vAlign w:val="top"/>
            <w:tcMar>
              <w:top w:w="70" w:type="dxa"/>
              <w:start w:w="100" w:type="dxa"/>
              <w:bottom w:w="70" w:type="dxa"/>
              <w:end w:w="100" w:type="dxa"/>
            </w:tcMar>
          </w:tcPr>
          <w:p>
            <w:pPr>
              <w:spacing w:after="0" w:line="240" w:lineRule="auto"/>
            </w:pPr>
            <w:r>
              <w:rPr>
                <w:sz w:val="15"/>
              </w:rPr>
              <w:t>Hand, station, furnace, machine, cooking, rune, ritual, project, culture, dimension.</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5"/>
              </w:rPr>
              <w:t>Resources</w:t>
            </w:r>
          </w:p>
        </w:tc>
        <w:tc>
          <w:tcPr>
            <w:tcW w:type="dxa" w:w="3528"/>
            <w:vAlign w:val="top"/>
            <w:tcMar>
              <w:top w:w="70" w:type="dxa"/>
              <w:start w:w="100" w:type="dxa"/>
              <w:bottom w:w="70" w:type="dxa"/>
              <w:end w:w="100" w:type="dxa"/>
            </w:tcMar>
            <w:shd w:fill="F2F2F2"/>
          </w:tcPr>
          <w:p>
            <w:pPr>
              <w:spacing w:after="0" w:line="240" w:lineRule="auto"/>
            </w:pPr>
            <w:r>
              <w:rPr>
                <w:sz w:val="15"/>
              </w:rPr>
              <w:t>FResourceDefinition</w:t>
            </w:r>
          </w:p>
        </w:tc>
        <w:tc>
          <w:tcPr>
            <w:tcW w:type="dxa" w:w="5112"/>
            <w:vAlign w:val="top"/>
            <w:tcMar>
              <w:top w:w="70" w:type="dxa"/>
              <w:start w:w="100" w:type="dxa"/>
              <w:bottom w:w="70" w:type="dxa"/>
              <w:end w:w="100" w:type="dxa"/>
            </w:tcMar>
            <w:shd w:fill="F2F2F2"/>
          </w:tcPr>
          <w:p>
            <w:pPr>
              <w:spacing w:after="0" w:line="240" w:lineRule="auto"/>
            </w:pPr>
            <w:r>
              <w:rPr>
                <w:sz w:val="15"/>
              </w:rPr>
              <w:t>Ore, raw, refined, fuel, magic, organic, creature, culture, realm.</w:t>
            </w:r>
          </w:p>
        </w:tc>
      </w:tr>
      <w:tr>
        <w:trPr>
          <w:cantSplit/>
        </w:trPr>
        <w:tc>
          <w:tcPr>
            <w:tcW w:type="dxa" w:w="2160"/>
            <w:vAlign w:val="top"/>
            <w:tcMar>
              <w:top w:w="70" w:type="dxa"/>
              <w:start w:w="100" w:type="dxa"/>
              <w:bottom w:w="70" w:type="dxa"/>
              <w:end w:w="100" w:type="dxa"/>
            </w:tcMar>
          </w:tcPr>
          <w:p>
            <w:pPr>
              <w:spacing w:after="0" w:line="240" w:lineRule="auto"/>
            </w:pPr>
            <w:r>
              <w:rPr>
                <w:sz w:val="15"/>
              </w:rPr>
              <w:t>NPCs and Jobs</w:t>
            </w:r>
          </w:p>
        </w:tc>
        <w:tc>
          <w:tcPr>
            <w:tcW w:type="dxa" w:w="3528"/>
            <w:vAlign w:val="top"/>
            <w:tcMar>
              <w:top w:w="70" w:type="dxa"/>
              <w:start w:w="100" w:type="dxa"/>
              <w:bottom w:w="70" w:type="dxa"/>
              <w:end w:w="100" w:type="dxa"/>
            </w:tcMar>
          </w:tcPr>
          <w:p>
            <w:pPr>
              <w:spacing w:after="0" w:line="240" w:lineRule="auto"/>
            </w:pPr>
            <w:r>
              <w:rPr>
                <w:sz w:val="15"/>
              </w:rPr>
              <w:t>FNPCArchetypeDefinition / FJobDefinition</w:t>
            </w:r>
          </w:p>
        </w:tc>
        <w:tc>
          <w:tcPr>
            <w:tcW w:type="dxa" w:w="5112"/>
            <w:vAlign w:val="top"/>
            <w:tcMar>
              <w:top w:w="70" w:type="dxa"/>
              <w:start w:w="100" w:type="dxa"/>
              <w:bottom w:w="70" w:type="dxa"/>
              <w:end w:w="100" w:type="dxa"/>
            </w:tcMar>
          </w:tcPr>
          <w:p>
            <w:pPr>
              <w:spacing w:after="0" w:line="240" w:lineRule="auto"/>
            </w:pPr>
            <w:r>
              <w:rPr>
                <w:sz w:val="15"/>
              </w:rPr>
              <w:t>Needs, schedules, skills, culture, combat, teacher, merchant, builder.</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5"/>
              </w:rPr>
              <w:t>Villages and Projects</w:t>
            </w:r>
          </w:p>
        </w:tc>
        <w:tc>
          <w:tcPr>
            <w:tcW w:type="dxa" w:w="3528"/>
            <w:vAlign w:val="top"/>
            <w:tcMar>
              <w:top w:w="70" w:type="dxa"/>
              <w:start w:w="100" w:type="dxa"/>
              <w:bottom w:w="70" w:type="dxa"/>
              <w:end w:w="100" w:type="dxa"/>
            </w:tcMar>
            <w:shd w:fill="F2F2F2"/>
          </w:tcPr>
          <w:p>
            <w:pPr>
              <w:spacing w:after="0" w:line="240" w:lineRule="auto"/>
            </w:pPr>
            <w:r>
              <w:rPr>
                <w:sz w:val="15"/>
              </w:rPr>
              <w:t>FSettlementDefinition / FProjectDefinition</w:t>
            </w:r>
          </w:p>
        </w:tc>
        <w:tc>
          <w:tcPr>
            <w:tcW w:type="dxa" w:w="5112"/>
            <w:vAlign w:val="top"/>
            <w:tcMar>
              <w:top w:w="70" w:type="dxa"/>
              <w:start w:w="100" w:type="dxa"/>
              <w:bottom w:w="70" w:type="dxa"/>
              <w:end w:w="100" w:type="dxa"/>
            </w:tcMar>
            <w:shd w:fill="F2F2F2"/>
          </w:tcPr>
          <w:p>
            <w:pPr>
              <w:spacing w:after="0" w:line="240" w:lineRule="auto"/>
            </w:pPr>
            <w:r>
              <w:rPr>
                <w:sz w:val="15"/>
              </w:rPr>
              <w:t>Storage categories, growth, structures, reservations, raids, laws, permissions.</w:t>
            </w:r>
          </w:p>
        </w:tc>
      </w:tr>
      <w:tr>
        <w:trPr>
          <w:cantSplit/>
        </w:trPr>
        <w:tc>
          <w:tcPr>
            <w:tcW w:type="dxa" w:w="2160"/>
            <w:vAlign w:val="top"/>
            <w:tcMar>
              <w:top w:w="70" w:type="dxa"/>
              <w:start w:w="100" w:type="dxa"/>
              <w:bottom w:w="70" w:type="dxa"/>
              <w:end w:w="100" w:type="dxa"/>
            </w:tcMar>
          </w:tcPr>
          <w:p>
            <w:pPr>
              <w:spacing w:after="0" w:line="240" w:lineRule="auto"/>
            </w:pPr>
            <w:r>
              <w:rPr>
                <w:sz w:val="15"/>
              </w:rPr>
              <w:t>Creatures</w:t>
            </w:r>
          </w:p>
        </w:tc>
        <w:tc>
          <w:tcPr>
            <w:tcW w:type="dxa" w:w="3528"/>
            <w:vAlign w:val="top"/>
            <w:tcMar>
              <w:top w:w="70" w:type="dxa"/>
              <w:start w:w="100" w:type="dxa"/>
              <w:bottom w:w="70" w:type="dxa"/>
              <w:end w:w="100" w:type="dxa"/>
            </w:tcMar>
          </w:tcPr>
          <w:p>
            <w:pPr>
              <w:spacing w:after="0" w:line="240" w:lineRule="auto"/>
            </w:pPr>
            <w:r>
              <w:rPr>
                <w:sz w:val="15"/>
              </w:rPr>
              <w:t>FCreatureDefinition</w:t>
            </w:r>
          </w:p>
        </w:tc>
        <w:tc>
          <w:tcPr>
            <w:tcW w:type="dxa" w:w="5112"/>
            <w:vAlign w:val="top"/>
            <w:tcMar>
              <w:top w:w="70" w:type="dxa"/>
              <w:start w:w="100" w:type="dxa"/>
              <w:bottom w:w="70" w:type="dxa"/>
              <w:end w:w="100" w:type="dxa"/>
            </w:tcMar>
          </w:tcPr>
          <w:p>
            <w:pPr>
              <w:spacing w:after="0" w:line="240" w:lineRule="auto"/>
            </w:pPr>
            <w:r>
              <w:rPr>
                <w:sz w:val="15"/>
              </w:rPr>
              <w:t>Wildlife, livestock, hostile, faction, magical, boss, dimensional.</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5"/>
              </w:rPr>
              <w:t>Worldgen</w:t>
            </w:r>
          </w:p>
        </w:tc>
        <w:tc>
          <w:tcPr>
            <w:tcW w:type="dxa" w:w="3528"/>
            <w:vAlign w:val="top"/>
            <w:tcMar>
              <w:top w:w="70" w:type="dxa"/>
              <w:start w:w="100" w:type="dxa"/>
              <w:bottom w:w="70" w:type="dxa"/>
              <w:end w:w="100" w:type="dxa"/>
            </w:tcMar>
            <w:shd w:fill="F2F2F2"/>
          </w:tcPr>
          <w:p>
            <w:pPr>
              <w:spacing w:after="0" w:line="240" w:lineRule="auto"/>
            </w:pPr>
            <w:r>
              <w:rPr>
                <w:sz w:val="15"/>
              </w:rPr>
              <w:t>FBiomeDefinition / FStructureDefinition</w:t>
            </w:r>
          </w:p>
        </w:tc>
        <w:tc>
          <w:tcPr>
            <w:tcW w:type="dxa" w:w="5112"/>
            <w:vAlign w:val="top"/>
            <w:tcMar>
              <w:top w:w="70" w:type="dxa"/>
              <w:start w:w="100" w:type="dxa"/>
              <w:bottom w:w="70" w:type="dxa"/>
              <w:end w:w="100" w:type="dxa"/>
            </w:tcMar>
            <w:shd w:fill="F2F2F2"/>
          </w:tcPr>
          <w:p>
            <w:pPr>
              <w:spacing w:after="0" w:line="240" w:lineRule="auto"/>
            </w:pPr>
            <w:r>
              <w:rPr>
                <w:sz w:val="15"/>
              </w:rPr>
              <w:t>Layers, resources, spawns, roads, anchors, states, blueprints, realms.</w:t>
            </w:r>
          </w:p>
        </w:tc>
      </w:tr>
      <w:tr>
        <w:trPr>
          <w:cantSplit/>
        </w:trPr>
        <w:tc>
          <w:tcPr>
            <w:tcW w:type="dxa" w:w="2160"/>
            <w:vAlign w:val="top"/>
            <w:tcMar>
              <w:top w:w="70" w:type="dxa"/>
              <w:start w:w="100" w:type="dxa"/>
              <w:bottom w:w="70" w:type="dxa"/>
              <w:end w:w="100" w:type="dxa"/>
            </w:tcMar>
          </w:tcPr>
          <w:p>
            <w:pPr>
              <w:spacing w:after="0" w:line="240" w:lineRule="auto"/>
            </w:pPr>
            <w:r>
              <w:rPr>
                <w:sz w:val="15"/>
              </w:rPr>
              <w:t>Magic and Automation</w:t>
            </w:r>
          </w:p>
        </w:tc>
        <w:tc>
          <w:tcPr>
            <w:tcW w:type="dxa" w:w="3528"/>
            <w:vAlign w:val="top"/>
            <w:tcMar>
              <w:top w:w="70" w:type="dxa"/>
              <w:start w:w="100" w:type="dxa"/>
              <w:bottom w:w="70" w:type="dxa"/>
              <w:end w:w="100" w:type="dxa"/>
            </w:tcMar>
          </w:tcPr>
          <w:p>
            <w:pPr>
              <w:spacing w:after="0" w:line="240" w:lineRule="auto"/>
            </w:pPr>
            <w:r>
              <w:rPr>
                <w:sz w:val="15"/>
              </w:rPr>
              <w:t>FMagicDefinition / FMachineDefinition</w:t>
            </w:r>
          </w:p>
        </w:tc>
        <w:tc>
          <w:tcPr>
            <w:tcW w:type="dxa" w:w="5112"/>
            <w:vAlign w:val="top"/>
            <w:tcMar>
              <w:top w:w="70" w:type="dxa"/>
              <w:start w:w="100" w:type="dxa"/>
              <w:bottom w:w="70" w:type="dxa"/>
              <w:end w:w="100" w:type="dxa"/>
            </w:tcMar>
          </w:tcPr>
          <w:p>
            <w:pPr>
              <w:spacing w:after="0" w:line="240" w:lineRule="auto"/>
            </w:pPr>
            <w:r>
              <w:rPr>
                <w:sz w:val="15"/>
              </w:rPr>
              <w:t>Spells, runes, wards, networks, ports, power, mana, risk, upgrades.</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5"/>
              </w:rPr>
              <w:t>Quests and Events</w:t>
            </w:r>
          </w:p>
        </w:tc>
        <w:tc>
          <w:tcPr>
            <w:tcW w:type="dxa" w:w="3528"/>
            <w:vAlign w:val="top"/>
            <w:tcMar>
              <w:top w:w="70" w:type="dxa"/>
              <w:start w:w="100" w:type="dxa"/>
              <w:bottom w:w="70" w:type="dxa"/>
              <w:end w:w="100" w:type="dxa"/>
            </w:tcMar>
            <w:shd w:fill="F2F2F2"/>
          </w:tcPr>
          <w:p>
            <w:pPr>
              <w:spacing w:after="0" w:line="240" w:lineRule="auto"/>
            </w:pPr>
            <w:r>
              <w:rPr>
                <w:sz w:val="15"/>
              </w:rPr>
              <w:t>FQuestDefinition / FEventDefinition</w:t>
            </w:r>
          </w:p>
        </w:tc>
        <w:tc>
          <w:tcPr>
            <w:tcW w:type="dxa" w:w="5112"/>
            <w:vAlign w:val="top"/>
            <w:tcMar>
              <w:top w:w="70" w:type="dxa"/>
              <w:start w:w="100" w:type="dxa"/>
              <w:bottom w:w="70" w:type="dxa"/>
              <w:end w:w="100" w:type="dxa"/>
            </w:tcMar>
            <w:shd w:fill="F2F2F2"/>
          </w:tcPr>
          <w:p>
            <w:pPr>
              <w:spacing w:after="0" w:line="240" w:lineRule="auto"/>
            </w:pPr>
            <w:r>
              <w:rPr>
                <w:sz w:val="15"/>
              </w:rPr>
              <w:t>Stages, objective modules, scope, conditions, fallbacks, contribution, consequences.</w:t>
            </w:r>
          </w:p>
        </w:tc>
      </w:tr>
      <w:tr>
        <w:trPr>
          <w:cantSplit/>
        </w:trPr>
        <w:tc>
          <w:tcPr>
            <w:tcW w:type="dxa" w:w="2160"/>
            <w:vAlign w:val="top"/>
            <w:tcMar>
              <w:top w:w="70" w:type="dxa"/>
              <w:start w:w="100" w:type="dxa"/>
              <w:bottom w:w="70" w:type="dxa"/>
              <w:end w:w="100" w:type="dxa"/>
            </w:tcMar>
          </w:tcPr>
          <w:p>
            <w:pPr>
              <w:spacing w:after="0" w:line="240" w:lineRule="auto"/>
            </w:pPr>
            <w:r>
              <w:rPr>
                <w:sz w:val="15"/>
              </w:rPr>
              <w:t>UI</w:t>
            </w:r>
          </w:p>
        </w:tc>
        <w:tc>
          <w:tcPr>
            <w:tcW w:type="dxa" w:w="3528"/>
            <w:vAlign w:val="top"/>
            <w:tcMar>
              <w:top w:w="70" w:type="dxa"/>
              <w:start w:w="100" w:type="dxa"/>
              <w:bottom w:w="70" w:type="dxa"/>
              <w:end w:w="100" w:type="dxa"/>
            </w:tcMar>
          </w:tcPr>
          <w:p>
            <w:pPr>
              <w:spacing w:after="0" w:line="240" w:lineRule="auto"/>
            </w:pPr>
            <w:r>
              <w:rPr>
                <w:sz w:val="15"/>
              </w:rPr>
              <w:t>FScreenDefinition / FNotificationDefinition</w:t>
            </w:r>
          </w:p>
        </w:tc>
        <w:tc>
          <w:tcPr>
            <w:tcW w:type="dxa" w:w="5112"/>
            <w:vAlign w:val="top"/>
            <w:tcMar>
              <w:top w:w="70" w:type="dxa"/>
              <w:start w:w="100" w:type="dxa"/>
              <w:bottom w:w="70" w:type="dxa"/>
              <w:end w:w="100" w:type="dxa"/>
            </w:tcMar>
          </w:tcPr>
          <w:p>
            <w:pPr>
              <w:spacing w:after="0" w:line="240" w:lineRule="auto"/>
            </w:pPr>
            <w:r>
              <w:rPr>
                <w:sz w:val="15"/>
              </w:rPr>
              <w:t>Bindings, styles, input, accessibility, localisation, knowledge rules.</w:t>
            </w:r>
          </w:p>
        </w:tc>
      </w:tr>
    </w:tbl>
    <w:p>
      <w:pPr>
        <w:widowControl/>
        <w:spacing w:after="0"/>
      </w:pPr>
    </w:p>
    <w:p>
      <w:pPr>
        <w:pStyle w:val="Heading2"/>
        <w:keepNext/>
        <w:spacing w:before="100" w:after="60"/>
      </w:pPr>
      <w:r>
        <w:t>7.4 Localisation and Text</w:t>
      </w:r>
    </w:p>
    <w:p>
      <w:pPr>
        <w:pStyle w:val="ListBullet"/>
        <w:spacing w:after="30" w:before="0" w:line="245" w:lineRule="auto"/>
      </w:pPr>
      <w:r>
        <w:t>Gameplay definitions store localisation keys and formatting metadata, not English text as identity.</w:t>
      </w:r>
    </w:p>
    <w:p>
      <w:pPr>
        <w:pStyle w:val="ListBullet"/>
        <w:spacing w:after="30" w:before="0" w:line="245" w:lineRule="auto"/>
      </w:pPr>
      <w:r>
        <w:t>Development fallback text remains available so missing localisation is obvious and debuggable.</w:t>
      </w:r>
    </w:p>
    <w:p>
      <w:pPr>
        <w:pStyle w:val="ListBullet"/>
        <w:spacing w:after="30" w:before="0" w:line="245" w:lineRule="auto"/>
      </w:pPr>
      <w:r>
        <w:t>UI layouts are tested with text expansion, plural forms, gender/number rules where relevant, controller glyphs, and non-Latin font coverage before release scope is set.</w:t>
      </w:r>
    </w:p>
    <w:p>
      <w:pPr>
        <w:pStyle w:val="ListBullet"/>
        <w:spacing w:after="30" w:before="0" w:line="245" w:lineRule="auto"/>
      </w:pPr>
      <w:r>
        <w:t>Knowledge-aware text variants prevent undiscovered realms, creatures, recipes, and factions from being spoiled by registry data.</w:t>
      </w:r>
    </w:p>
    <w:p>
      <w:pPr>
        <w:pStyle w:val="Heading2"/>
        <w:keepNext/>
        <w:spacing w:before="100" w:after="60"/>
      </w:pPr>
      <w:r>
        <w:t>7.5 Spreadsheet Round-Tripping</w:t>
      </w:r>
    </w:p>
    <w:p>
      <w:pPr>
        <w:widowControl/>
        <w:spacing w:after="60" w:before="0" w:line="245" w:lineRule="auto"/>
      </w:pPr>
      <w:r>
        <w:rPr>
          <w:i w:val="0"/>
        </w:rPr>
        <w:t>Exports must preserve stable IDs, schema fields, tags, aliases, parent links, and category-specific extensions. Re-import creates a field-level diff and refuses destructive loss when a spreadsheet omits data that exists in the authoritative source.</w:t>
      </w:r>
    </w:p>
    <w:p>
      <w:pPr>
        <w:pStyle w:val="Heading2"/>
        <w:keepNext/>
        <w:spacing w:before="100" w:after="60"/>
      </w:pPr>
      <w:r>
        <w:t>7.6 Content Packs and Mods</w:t>
      </w:r>
    </w:p>
    <w:p>
      <w:pPr>
        <w:widowControl/>
        <w:spacing w:after="60" w:before="0" w:line="245" w:lineRule="auto"/>
      </w:pPr>
      <w:r>
        <w:rPr>
          <w:i w:val="0"/>
        </w:rPr>
        <w:t>Base systems and content are packaged separately where practical: foundation, POC, cultures, biomes, creatures, realms, structures, and future expansions. Every pack has a namespace, manifest, version, dependencies, compatibility range, load order, and content hash. Data mods arrive before executable scripting.</w:t>
      </w:r>
    </w:p>
    <w:p>
      <w:pPr>
        <w:pStyle w:val="Heading1"/>
        <w:keepNext/>
        <w:spacing w:before="140" w:after="60"/>
      </w:pPr>
      <w:r>
        <w:t>8. Voxel World Data Model, Chunks, Blocks, States, and Block Entities</w:t>
      </w:r>
    </w:p>
    <w:p>
      <w:pPr>
        <w:pStyle w:val="Heading2"/>
        <w:keepNext/>
        <w:spacing w:before="100" w:after="60"/>
      </w:pPr>
      <w:r>
        <w:t>8.1 Coordinate and Chunk Model</w:t>
      </w:r>
    </w:p>
    <w:p>
      <w:pPr>
        <w:widowControl/>
        <w:spacing w:after="60" w:before="0" w:line="245" w:lineRule="auto"/>
      </w:pPr>
      <w:r>
        <w:rPr>
          <w:i w:val="0"/>
        </w:rPr>
        <w:t>The default world grid uses one-metre blocks with signed integer coordinates. Begin benchmarking with 32 x 32 x 32 logical chunks and smaller render/update sections if required. The final size is not locked until edit latency, mesh cost, collision, lighting, save size, networking, and memory are tested together.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Record</w:t>
            </w:r>
          </w:p>
        </w:tc>
        <w:tc>
          <w:tcPr>
            <w:tcW w:type="dxa" w:w="3600"/>
            <w:shd w:fill="1F4E78"/>
            <w:vAlign w:val="center"/>
            <w:tcMar>
              <w:top w:w="80" w:type="dxa"/>
              <w:start w:w="100" w:type="dxa"/>
              <w:bottom w:w="80" w:type="dxa"/>
              <w:end w:w="100" w:type="dxa"/>
            </w:tcMar>
          </w:tcPr>
          <w:p>
            <w:pPr>
              <w:spacing w:after="0"/>
            </w:pPr>
            <w:r>
              <w:rPr>
                <w:b/>
                <w:color w:val="FFFFFF"/>
                <w:sz w:val="15"/>
              </w:rPr>
              <w:t>Purpose</w:t>
            </w:r>
          </w:p>
        </w:tc>
        <w:tc>
          <w:tcPr>
            <w:tcW w:type="dxa" w:w="5112"/>
            <w:shd w:fill="1F4E78"/>
            <w:vAlign w:val="center"/>
            <w:tcMar>
              <w:top w:w="80" w:type="dxa"/>
              <w:start w:w="100" w:type="dxa"/>
              <w:bottom w:w="80" w:type="dxa"/>
              <w:end w:w="100" w:type="dxa"/>
            </w:tcMar>
          </w:tcPr>
          <w:p>
            <w:pPr>
              <w:spacing w:after="0"/>
            </w:pPr>
            <w:r>
              <w:rPr>
                <w:b/>
                <w:color w:val="FFFFFF"/>
                <w:sz w:val="15"/>
              </w:rPr>
              <w:t>Key Fields</w:t>
            </w:r>
          </w:p>
        </w:tc>
      </w:tr>
      <w:tr>
        <w:trPr>
          <w:cantSplit/>
        </w:trPr>
        <w:tc>
          <w:tcPr>
            <w:tcW w:type="dxa" w:w="2088"/>
            <w:vAlign w:val="top"/>
            <w:tcMar>
              <w:top w:w="70" w:type="dxa"/>
              <w:start w:w="100" w:type="dxa"/>
              <w:bottom w:w="70" w:type="dxa"/>
              <w:end w:w="100" w:type="dxa"/>
            </w:tcMar>
          </w:tcPr>
          <w:p>
            <w:pPr>
              <w:spacing w:after="0" w:line="240" w:lineRule="auto"/>
            </w:pPr>
            <w:r>
              <w:rPr>
                <w:sz w:val="15"/>
              </w:rPr>
              <w:t>FWorldBlockAddress</w:t>
            </w:r>
          </w:p>
        </w:tc>
        <w:tc>
          <w:tcPr>
            <w:tcW w:type="dxa" w:w="3600"/>
            <w:vAlign w:val="top"/>
            <w:tcMar>
              <w:top w:w="70" w:type="dxa"/>
              <w:start w:w="100" w:type="dxa"/>
              <w:bottom w:w="70" w:type="dxa"/>
              <w:end w:w="100" w:type="dxa"/>
            </w:tcMar>
          </w:tcPr>
          <w:p>
            <w:pPr>
              <w:spacing w:after="0" w:line="240" w:lineRule="auto"/>
            </w:pPr>
            <w:r>
              <w:rPr>
                <w:sz w:val="15"/>
              </w:rPr>
              <w:t>Stable location inside a realm.</w:t>
            </w:r>
          </w:p>
        </w:tc>
        <w:tc>
          <w:tcPr>
            <w:tcW w:type="dxa" w:w="5112"/>
            <w:vAlign w:val="top"/>
            <w:tcMar>
              <w:top w:w="70" w:type="dxa"/>
              <w:start w:w="100" w:type="dxa"/>
              <w:bottom w:w="70" w:type="dxa"/>
              <w:end w:w="100" w:type="dxa"/>
            </w:tcMar>
          </w:tcPr>
          <w:p>
            <w:pPr>
              <w:spacing w:after="0" w:line="240" w:lineRule="auto"/>
            </w:pPr>
            <w:r>
              <w:rPr>
                <w:sz w:val="15"/>
              </w:rPr>
              <w:t>Realm ID, chunk coordinate, local XYZ, optional layer.</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FVoxelChunkData</w:t>
            </w:r>
          </w:p>
        </w:tc>
        <w:tc>
          <w:tcPr>
            <w:tcW w:type="dxa" w:w="3600"/>
            <w:vAlign w:val="top"/>
            <w:tcMar>
              <w:top w:w="70" w:type="dxa"/>
              <w:start w:w="100" w:type="dxa"/>
              <w:bottom w:w="70" w:type="dxa"/>
              <w:end w:w="100" w:type="dxa"/>
            </w:tcMar>
            <w:shd w:fill="F2F2F2"/>
          </w:tcPr>
          <w:p>
            <w:pPr>
              <w:spacing w:after="0" w:line="240" w:lineRule="auto"/>
            </w:pPr>
            <w:r>
              <w:rPr>
                <w:sz w:val="15"/>
              </w:rPr>
              <w:t>Authoritative compact block cells.</w:t>
            </w:r>
          </w:p>
        </w:tc>
        <w:tc>
          <w:tcPr>
            <w:tcW w:type="dxa" w:w="5112"/>
            <w:vAlign w:val="top"/>
            <w:tcMar>
              <w:top w:w="70" w:type="dxa"/>
              <w:start w:w="100" w:type="dxa"/>
              <w:bottom w:w="70" w:type="dxa"/>
              <w:end w:w="100" w:type="dxa"/>
            </w:tcMar>
            <w:shd w:fill="F2F2F2"/>
          </w:tcPr>
          <w:p>
            <w:pPr>
              <w:spacing w:after="0" w:line="240" w:lineRule="auto"/>
            </w:pPr>
            <w:r>
              <w:rPr>
                <w:sz w:val="15"/>
              </w:rPr>
              <w:t>Generation version, local palette, packed indices, packed state channels, dirty flags, integrity hash.</w:t>
            </w:r>
          </w:p>
        </w:tc>
      </w:tr>
      <w:tr>
        <w:trPr>
          <w:cantSplit/>
        </w:trPr>
        <w:tc>
          <w:tcPr>
            <w:tcW w:type="dxa" w:w="2088"/>
            <w:vAlign w:val="top"/>
            <w:tcMar>
              <w:top w:w="70" w:type="dxa"/>
              <w:start w:w="100" w:type="dxa"/>
              <w:bottom w:w="70" w:type="dxa"/>
              <w:end w:w="100" w:type="dxa"/>
            </w:tcMar>
          </w:tcPr>
          <w:p>
            <w:pPr>
              <w:spacing w:after="0" w:line="240" w:lineRule="auto"/>
            </w:pPr>
            <w:r>
              <w:rPr>
                <w:sz w:val="15"/>
              </w:rPr>
              <w:t>FBlockState</w:t>
            </w:r>
          </w:p>
        </w:tc>
        <w:tc>
          <w:tcPr>
            <w:tcW w:type="dxa" w:w="3600"/>
            <w:vAlign w:val="top"/>
            <w:tcMar>
              <w:top w:w="70" w:type="dxa"/>
              <w:start w:w="100" w:type="dxa"/>
              <w:bottom w:w="70" w:type="dxa"/>
              <w:end w:w="100" w:type="dxa"/>
            </w:tcMar>
          </w:tcPr>
          <w:p>
            <w:pPr>
              <w:spacing w:after="0" w:line="240" w:lineRule="auto"/>
            </w:pPr>
            <w:r>
              <w:rPr>
                <w:sz w:val="15"/>
              </w:rPr>
              <w:t>Small per-cell runtime state.</w:t>
            </w:r>
          </w:p>
        </w:tc>
        <w:tc>
          <w:tcPr>
            <w:tcW w:type="dxa" w:w="5112"/>
            <w:vAlign w:val="top"/>
            <w:tcMar>
              <w:top w:w="70" w:type="dxa"/>
              <w:start w:w="100" w:type="dxa"/>
              <w:bottom w:w="70" w:type="dxa"/>
              <w:end w:w="100" w:type="dxa"/>
            </w:tcMar>
          </w:tcPr>
          <w:p>
            <w:pPr>
              <w:spacing w:after="0" w:line="240" w:lineRule="auto"/>
            </w:pPr>
            <w:r>
              <w:rPr>
                <w:sz w:val="15"/>
              </w:rPr>
              <w:t>Rotation, shape state, moisture, growth, lit/powered, damage stage, corruption, optional extension index.</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FBlockEntityRecord</w:t>
            </w:r>
          </w:p>
        </w:tc>
        <w:tc>
          <w:tcPr>
            <w:tcW w:type="dxa" w:w="3600"/>
            <w:vAlign w:val="top"/>
            <w:tcMar>
              <w:top w:w="70" w:type="dxa"/>
              <w:start w:w="100" w:type="dxa"/>
              <w:bottom w:w="70" w:type="dxa"/>
              <w:end w:w="100" w:type="dxa"/>
            </w:tcMar>
            <w:shd w:fill="F2F2F2"/>
          </w:tcPr>
          <w:p>
            <w:pPr>
              <w:spacing w:after="0" w:line="240" w:lineRule="auto"/>
            </w:pPr>
            <w:r>
              <w:rPr>
                <w:sz w:val="15"/>
              </w:rPr>
              <w:t>Complex state not suitable for every cell.</w:t>
            </w:r>
          </w:p>
        </w:tc>
        <w:tc>
          <w:tcPr>
            <w:tcW w:type="dxa" w:w="5112"/>
            <w:vAlign w:val="top"/>
            <w:tcMar>
              <w:top w:w="70" w:type="dxa"/>
              <w:start w:w="100" w:type="dxa"/>
              <w:bottom w:w="70" w:type="dxa"/>
              <w:end w:w="100" w:type="dxa"/>
            </w:tcMar>
            <w:shd w:fill="F2F2F2"/>
          </w:tcPr>
          <w:p>
            <w:pPr>
              <w:spacing w:after="0" w:line="240" w:lineRule="auto"/>
            </w:pPr>
            <w:r>
              <w:rPr>
                <w:sz w:val="15"/>
              </w:rPr>
              <w:t>Persistent ID, block address, definition ID, inventories, owner, ports, custom domain payload, version.</w:t>
            </w:r>
          </w:p>
        </w:tc>
      </w:tr>
      <w:tr>
        <w:trPr>
          <w:cantSplit/>
        </w:trPr>
        <w:tc>
          <w:tcPr>
            <w:tcW w:type="dxa" w:w="2088"/>
            <w:vAlign w:val="top"/>
            <w:tcMar>
              <w:top w:w="70" w:type="dxa"/>
              <w:start w:w="100" w:type="dxa"/>
              <w:bottom w:w="70" w:type="dxa"/>
              <w:end w:w="100" w:type="dxa"/>
            </w:tcMar>
          </w:tcPr>
          <w:p>
            <w:pPr>
              <w:spacing w:after="0" w:line="240" w:lineRule="auto"/>
            </w:pPr>
            <w:r>
              <w:rPr>
                <w:sz w:val="15"/>
              </w:rPr>
              <w:t>FChunkDeltaRecord</w:t>
            </w:r>
          </w:p>
        </w:tc>
        <w:tc>
          <w:tcPr>
            <w:tcW w:type="dxa" w:w="3600"/>
            <w:vAlign w:val="top"/>
            <w:tcMar>
              <w:top w:w="70" w:type="dxa"/>
              <w:start w:w="100" w:type="dxa"/>
              <w:bottom w:w="70" w:type="dxa"/>
              <w:end w:w="100" w:type="dxa"/>
            </w:tcMar>
          </w:tcPr>
          <w:p>
            <w:pPr>
              <w:spacing w:after="0" w:line="240" w:lineRule="auto"/>
            </w:pPr>
            <w:r>
              <w:rPr>
                <w:sz w:val="15"/>
              </w:rPr>
              <w:t>Saved differences from deterministic generation.</w:t>
            </w:r>
          </w:p>
        </w:tc>
        <w:tc>
          <w:tcPr>
            <w:tcW w:type="dxa" w:w="5112"/>
            <w:vAlign w:val="top"/>
            <w:tcMar>
              <w:top w:w="70" w:type="dxa"/>
              <w:start w:w="100" w:type="dxa"/>
              <w:bottom w:w="70" w:type="dxa"/>
              <w:end w:w="100" w:type="dxa"/>
            </w:tcMar>
          </w:tcPr>
          <w:p>
            <w:pPr>
              <w:spacing w:after="0" w:line="240" w:lineRule="auto"/>
            </w:pPr>
            <w:r>
              <w:rPr>
                <w:sz w:val="15"/>
              </w:rPr>
              <w:t>Edited cells, added/removed block entities, state overrides, generation version, timestamps.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FChunkRuntimeHandle</w:t>
            </w:r>
          </w:p>
        </w:tc>
        <w:tc>
          <w:tcPr>
            <w:tcW w:type="dxa" w:w="3600"/>
            <w:vAlign w:val="top"/>
            <w:tcMar>
              <w:top w:w="70" w:type="dxa"/>
              <w:start w:w="100" w:type="dxa"/>
              <w:bottom w:w="70" w:type="dxa"/>
              <w:end w:w="100" w:type="dxa"/>
            </w:tcMar>
            <w:shd w:fill="F2F2F2"/>
          </w:tcPr>
          <w:p>
            <w:pPr>
              <w:spacing w:after="0" w:line="240" w:lineRule="auto"/>
            </w:pPr>
            <w:r>
              <w:rPr>
                <w:sz w:val="15"/>
              </w:rPr>
              <w:t>Transient streaming/processing state.</w:t>
            </w:r>
          </w:p>
        </w:tc>
        <w:tc>
          <w:tcPr>
            <w:tcW w:type="dxa" w:w="5112"/>
            <w:vAlign w:val="top"/>
            <w:tcMar>
              <w:top w:w="70" w:type="dxa"/>
              <w:start w:w="100" w:type="dxa"/>
              <w:bottom w:w="70" w:type="dxa"/>
              <w:end w:w="100" w:type="dxa"/>
            </w:tcMar>
            <w:shd w:fill="F2F2F2"/>
          </w:tcPr>
          <w:p>
            <w:pPr>
              <w:spacing w:after="0" w:line="240" w:lineRule="auto"/>
            </w:pPr>
            <w:r>
              <w:rPr>
                <w:sz w:val="15"/>
              </w:rPr>
              <w:t>Lifecycle, priority, mesh handles, collision, nav, light, active tasks, cancellation token.</w:t>
            </w:r>
          </w:p>
        </w:tc>
      </w:tr>
    </w:tbl>
    <w:p>
      <w:pPr>
        <w:widowControl/>
        <w:spacing w:after="0"/>
      </w:pPr>
    </w:p>
    <w:p>
      <w:pPr>
        <w:pStyle w:val="Heading2"/>
        <w:keepNext/>
        <w:spacing w:before="100" w:after="60"/>
      </w:pPr>
      <w:r>
        <w:t>8.2 Palette Compression</w:t>
      </w:r>
    </w:p>
    <w:p>
      <w:pPr>
        <w:widowControl/>
        <w:spacing w:after="60" w:before="0" w:line="245" w:lineRule="auto"/>
      </w:pPr>
      <w:r>
        <w:rPr>
          <w:i w:val="0"/>
        </w:rPr>
        <w:t>A chunk stores a local palette of global block-definition IDs and compact palette indexes for cells. Uniform, sparse, dense, and compressed representations may be selected based on chunk contents. State channels are bit-packed or stored sparsely when only a minority of cells use a property. Complex inventories and machines never inflate every block cell.</w:t>
      </w:r>
    </w:p>
    <w:p>
      <w:pPr>
        <w:pStyle w:val="Heading2"/>
        <w:keepNext/>
        <w:spacing w:before="100" w:after="60"/>
      </w:pPr>
      <w:r>
        <w:t>8.3 Block Definition and Shape Composition</w:t>
      </w:r>
    </w:p>
    <w:p>
      <w:pPr>
        <w:widowControl/>
        <w:spacing w:after="60" w:before="0" w:line="245" w:lineRule="auto"/>
      </w:pPr>
      <w:r>
        <w:rPr>
          <w:i w:val="0"/>
        </w:rPr>
        <w:t>A resolved block definition combines material family, gameplay category, shape geometry, collision template, occlusion masks, placement rules, mining properties, sounds, rendering style, state capabilities, tags, drops, item form, and connected-system adapters. Stairs, slabs, slopes, beams, posts, fences, walls, arches, windows, roofs, and furniture-sized pieces reuse shape definitions instead of unique code paths.</w:t>
      </w:r>
    </w:p>
    <w:p>
      <w:pPr>
        <w:pStyle w:val="Heading2"/>
        <w:keepNext/>
        <w:spacing w:before="100" w:after="60"/>
      </w:pPr>
      <w:r>
        <w:t>8.4 Block Edit Transaction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6"/>
              </w:rPr>
              <w:t>Step</w:t>
            </w:r>
          </w:p>
        </w:tc>
        <w:tc>
          <w:tcPr>
            <w:tcW w:type="dxa" w:w="8496"/>
            <w:shd w:fill="1F4E78"/>
            <w:vAlign w:val="center"/>
            <w:tcMar>
              <w:top w:w="80" w:type="dxa"/>
              <w:start w:w="100" w:type="dxa"/>
              <w:bottom w:w="80" w:type="dxa"/>
              <w:end w:w="100" w:type="dxa"/>
            </w:tcMar>
          </w:tcPr>
          <w:p>
            <w:pPr>
              <w:spacing w:after="0"/>
            </w:pPr>
            <w:r>
              <w:rPr>
                <w:b/>
                <w:color w:val="FFFFFF"/>
                <w:sz w:val="16"/>
              </w:rPr>
              <w:t>Action</w:t>
            </w:r>
          </w:p>
        </w:tc>
      </w:tr>
      <w:tr>
        <w:trPr>
          <w:cantSplit/>
        </w:trPr>
        <w:tc>
          <w:tcPr>
            <w:tcW w:type="dxa" w:w="1944"/>
            <w:vAlign w:val="top"/>
            <w:tcMar>
              <w:top w:w="70" w:type="dxa"/>
              <w:start w:w="100" w:type="dxa"/>
              <w:bottom w:w="70" w:type="dxa"/>
              <w:end w:w="100" w:type="dxa"/>
            </w:tcMar>
          </w:tcPr>
          <w:p>
            <w:pPr>
              <w:spacing w:after="0" w:line="240" w:lineRule="auto"/>
            </w:pPr>
            <w:r>
              <w:rPr>
                <w:sz w:val="16"/>
              </w:rPr>
              <w:t>1. Request</w:t>
            </w:r>
          </w:p>
        </w:tc>
        <w:tc>
          <w:tcPr>
            <w:tcW w:type="dxa" w:w="8496"/>
            <w:vAlign w:val="top"/>
            <w:tcMar>
              <w:top w:w="70" w:type="dxa"/>
              <w:start w:w="100" w:type="dxa"/>
              <w:bottom w:w="70" w:type="dxa"/>
              <w:end w:w="100" w:type="dxa"/>
            </w:tcMar>
          </w:tcPr>
          <w:p>
            <w:pPr>
              <w:spacing w:after="0" w:line="240" w:lineRule="auto"/>
            </w:pPr>
            <w:r>
              <w:rPr>
                <w:sz w:val="16"/>
              </w:rPr>
              <w:t>Player, NPC, machine, spell, structure project, or world event submits a block-edit command.</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2. Validate</w:t>
            </w:r>
          </w:p>
        </w:tc>
        <w:tc>
          <w:tcPr>
            <w:tcW w:type="dxa" w:w="8496"/>
            <w:vAlign w:val="top"/>
            <w:tcMar>
              <w:top w:w="70" w:type="dxa"/>
              <w:start w:w="100" w:type="dxa"/>
              <w:bottom w:w="70" w:type="dxa"/>
              <w:end w:w="100" w:type="dxa"/>
            </w:tcMar>
            <w:shd w:fill="F2F2F2"/>
          </w:tcPr>
          <w:p>
            <w:pPr>
              <w:spacing w:after="0" w:line="240" w:lineRule="auto"/>
            </w:pPr>
            <w:r>
              <w:rPr>
                <w:sz w:val="16"/>
              </w:rPr>
              <w:t>Authority checks expected current block, tool/action, ownership, reach, permissions, required item/resource, protection, and world rule.</w:t>
            </w:r>
          </w:p>
        </w:tc>
      </w:tr>
      <w:tr>
        <w:trPr>
          <w:cantSplit/>
        </w:trPr>
        <w:tc>
          <w:tcPr>
            <w:tcW w:type="dxa" w:w="1944"/>
            <w:vAlign w:val="top"/>
            <w:tcMar>
              <w:top w:w="70" w:type="dxa"/>
              <w:start w:w="100" w:type="dxa"/>
              <w:bottom w:w="70" w:type="dxa"/>
              <w:end w:w="100" w:type="dxa"/>
            </w:tcMar>
          </w:tcPr>
          <w:p>
            <w:pPr>
              <w:spacing w:after="0" w:line="240" w:lineRule="auto"/>
            </w:pPr>
            <w:r>
              <w:rPr>
                <w:sz w:val="16"/>
              </w:rPr>
              <w:t>3. Reserve</w:t>
            </w:r>
          </w:p>
        </w:tc>
        <w:tc>
          <w:tcPr>
            <w:tcW w:type="dxa" w:w="8496"/>
            <w:vAlign w:val="top"/>
            <w:tcMar>
              <w:top w:w="70" w:type="dxa"/>
              <w:start w:w="100" w:type="dxa"/>
              <w:bottom w:w="70" w:type="dxa"/>
              <w:end w:w="100" w:type="dxa"/>
            </w:tcMar>
          </w:tcPr>
          <w:p>
            <w:pPr>
              <w:spacing w:after="0" w:line="240" w:lineRule="auto"/>
            </w:pPr>
            <w:r>
              <w:rPr>
                <w:sz w:val="16"/>
              </w:rPr>
              <w:t>Required inventory or project resource is reserved if the change consumes material.</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4. Commit cell</w:t>
            </w:r>
          </w:p>
        </w:tc>
        <w:tc>
          <w:tcPr>
            <w:tcW w:type="dxa" w:w="8496"/>
            <w:vAlign w:val="top"/>
            <w:tcMar>
              <w:top w:w="70" w:type="dxa"/>
              <w:start w:w="100" w:type="dxa"/>
              <w:bottom w:w="70" w:type="dxa"/>
              <w:end w:w="100" w:type="dxa"/>
            </w:tcMar>
            <w:shd w:fill="F2F2F2"/>
          </w:tcPr>
          <w:p>
            <w:pPr>
              <w:spacing w:after="0" w:line="240" w:lineRule="auto"/>
            </w:pPr>
            <w:r>
              <w:rPr>
                <w:sz w:val="16"/>
              </w:rPr>
              <w:t>Voxel service writes compact block/state data and creates/removes block entity records.</w:t>
            </w:r>
          </w:p>
        </w:tc>
      </w:tr>
      <w:tr>
        <w:trPr>
          <w:cantSplit/>
        </w:trPr>
        <w:tc>
          <w:tcPr>
            <w:tcW w:type="dxa" w:w="1944"/>
            <w:vAlign w:val="top"/>
            <w:tcMar>
              <w:top w:w="70" w:type="dxa"/>
              <w:start w:w="100" w:type="dxa"/>
              <w:bottom w:w="70" w:type="dxa"/>
              <w:end w:w="100" w:type="dxa"/>
            </w:tcMar>
          </w:tcPr>
          <w:p>
            <w:pPr>
              <w:spacing w:after="0" w:line="240" w:lineRule="auto"/>
            </w:pPr>
            <w:r>
              <w:rPr>
                <w:sz w:val="16"/>
              </w:rPr>
              <w:t>5. Commit resources</w:t>
            </w:r>
          </w:p>
        </w:tc>
        <w:tc>
          <w:tcPr>
            <w:tcW w:type="dxa" w:w="8496"/>
            <w:vAlign w:val="top"/>
            <w:tcMar>
              <w:top w:w="70" w:type="dxa"/>
              <w:start w:w="100" w:type="dxa"/>
              <w:bottom w:w="70" w:type="dxa"/>
              <w:end w:w="100" w:type="dxa"/>
            </w:tcMar>
          </w:tcPr>
          <w:p>
            <w:pPr>
              <w:spacing w:after="0" w:line="240" w:lineRule="auto"/>
            </w:pPr>
            <w:r>
              <w:rPr>
                <w:sz w:val="16"/>
              </w:rPr>
              <w:t>Inventory transaction completes. Failure before this point rolls back the edit or reservation.</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6. Mark dependencies</w:t>
            </w:r>
          </w:p>
        </w:tc>
        <w:tc>
          <w:tcPr>
            <w:tcW w:type="dxa" w:w="8496"/>
            <w:vAlign w:val="top"/>
            <w:tcMar>
              <w:top w:w="70" w:type="dxa"/>
              <w:start w:w="100" w:type="dxa"/>
              <w:bottom w:w="70" w:type="dxa"/>
              <w:end w:w="100" w:type="dxa"/>
            </w:tcMar>
            <w:shd w:fill="F2F2F2"/>
          </w:tcPr>
          <w:p>
            <w:pPr>
              <w:spacing w:after="0" w:line="240" w:lineRule="auto"/>
            </w:pPr>
            <w:r>
              <w:rPr>
                <w:sz w:val="16"/>
              </w:rPr>
              <w:t>Affected mesh, collision, light, fluid, navigation, support, network, structure, and quest regions become dirty.</w:t>
            </w:r>
          </w:p>
        </w:tc>
      </w:tr>
      <w:tr>
        <w:trPr>
          <w:cantSplit/>
        </w:trPr>
        <w:tc>
          <w:tcPr>
            <w:tcW w:type="dxa" w:w="1944"/>
            <w:vAlign w:val="top"/>
            <w:tcMar>
              <w:top w:w="70" w:type="dxa"/>
              <w:start w:w="100" w:type="dxa"/>
              <w:bottom w:w="70" w:type="dxa"/>
              <w:end w:w="100" w:type="dxa"/>
            </w:tcMar>
          </w:tcPr>
          <w:p>
            <w:pPr>
              <w:spacing w:after="0" w:line="240" w:lineRule="auto"/>
            </w:pPr>
            <w:r>
              <w:rPr>
                <w:sz w:val="16"/>
              </w:rPr>
              <w:t>7. Emit fact</w:t>
            </w:r>
          </w:p>
        </w:tc>
        <w:tc>
          <w:tcPr>
            <w:tcW w:type="dxa" w:w="8496"/>
            <w:vAlign w:val="top"/>
            <w:tcMar>
              <w:top w:w="70" w:type="dxa"/>
              <w:start w:w="100" w:type="dxa"/>
              <w:bottom w:w="70" w:type="dxa"/>
              <w:end w:w="100" w:type="dxa"/>
            </w:tcMar>
          </w:tcPr>
          <w:p>
            <w:pPr>
              <w:spacing w:after="0" w:line="240" w:lineRule="auto"/>
            </w:pPr>
            <w:r>
              <w:rPr>
                <w:sz w:val="16"/>
              </w:rPr>
              <w:t>BlockPlaced, BlockRemoved, or BlockStateChanged event is published with source and correlation ID.</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8. Replicate/save</w:t>
            </w:r>
          </w:p>
        </w:tc>
        <w:tc>
          <w:tcPr>
            <w:tcW w:type="dxa" w:w="8496"/>
            <w:vAlign w:val="top"/>
            <w:tcMar>
              <w:top w:w="70" w:type="dxa"/>
              <w:start w:w="100" w:type="dxa"/>
              <w:bottom w:w="70" w:type="dxa"/>
              <w:end w:w="100" w:type="dxa"/>
            </w:tcMar>
            <w:shd w:fill="F2F2F2"/>
          </w:tcPr>
          <w:p>
            <w:pPr>
              <w:spacing w:after="0" w:line="240" w:lineRule="auto"/>
            </w:pPr>
            <w:r>
              <w:rPr>
                <w:sz w:val="16"/>
              </w:rPr>
              <w:t>Ordered delta is queued for clients and the chunk delta journal.</w:t>
            </w:r>
          </w:p>
        </w:tc>
      </w:tr>
    </w:tbl>
    <w:p>
      <w:pPr>
        <w:widowControl/>
        <w:spacing w:after="0"/>
      </w:pPr>
    </w:p>
    <w:p>
      <w:pPr>
        <w:pStyle w:val="Heading2"/>
        <w:keepNext/>
        <w:spacing w:before="100" w:after="60"/>
      </w:pPr>
      <w:r>
        <w:t>8.5 Block Entities</w:t>
      </w:r>
    </w:p>
    <w:p>
      <w:pPr>
        <w:widowControl/>
        <w:spacing w:after="60" w:before="0" w:line="245" w:lineRule="auto"/>
      </w:pPr>
      <w:r>
        <w:rPr>
          <w:i w:val="0"/>
        </w:rPr>
        <w:t>Use block entities for machines, inventories, warehouses, portals, signs, ritual anchors, wards, complex farms, blueprint anchors, and any placed object requiring persistent state beyond compact cell channels. A block entity is not automatically a full Unreal actor. It may receive an interaction or visual actor only while relevant.</w:t>
      </w:r>
    </w:p>
    <w:p>
      <w:pPr>
        <w:pStyle w:val="Heading1"/>
        <w:keepNext/>
        <w:spacing w:before="140" w:after="60"/>
      </w:pPr>
      <w:r>
        <w:t>9. Voxel Meshing, Collision, Lighting, Fluids, and Editing Pipeline</w:t>
      </w:r>
    </w:p>
    <w:p>
      <w:pPr>
        <w:pStyle w:val="Heading2"/>
        <w:keepNext/>
        <w:spacing w:before="100" w:after="60"/>
      </w:pPr>
      <w:r>
        <w:t>9.1 Asynchronous Chunk Lifecycle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0"/>
            <w:shd w:fill="1F4E78"/>
            <w:vAlign w:val="center"/>
            <w:tcMar>
              <w:top w:w="80" w:type="dxa"/>
              <w:start w:w="100" w:type="dxa"/>
              <w:bottom w:w="80" w:type="dxa"/>
              <w:end w:w="100" w:type="dxa"/>
            </w:tcMar>
          </w:tcPr>
          <w:p>
            <w:pPr>
              <w:spacing w:after="0"/>
            </w:pPr>
            <w:r>
              <w:rPr>
                <w:b/>
                <w:color w:val="FFFFFF"/>
                <w:sz w:val="15"/>
              </w:rPr>
              <w:t>Lifecycle</w:t>
            </w:r>
          </w:p>
        </w:tc>
        <w:tc>
          <w:tcPr>
            <w:tcW w:type="dxa" w:w="2520"/>
            <w:shd w:fill="1F4E78"/>
            <w:vAlign w:val="center"/>
            <w:tcMar>
              <w:top w:w="80" w:type="dxa"/>
              <w:start w:w="100" w:type="dxa"/>
              <w:bottom w:w="80" w:type="dxa"/>
              <w:end w:w="100" w:type="dxa"/>
            </w:tcMar>
          </w:tcPr>
          <w:p>
            <w:pPr>
              <w:spacing w:after="0"/>
            </w:pPr>
            <w:r>
              <w:rPr>
                <w:b/>
                <w:color w:val="FFFFFF"/>
                <w:sz w:val="15"/>
              </w:rPr>
              <w:t>Thread/Owner</w:t>
            </w:r>
          </w:p>
        </w:tc>
        <w:tc>
          <w:tcPr>
            <w:tcW w:type="dxa" w:w="6120"/>
            <w:shd w:fill="1F4E78"/>
            <w:vAlign w:val="center"/>
            <w:tcMar>
              <w:top w:w="80" w:type="dxa"/>
              <w:start w:w="100" w:type="dxa"/>
              <w:bottom w:w="80" w:type="dxa"/>
              <w:end w:w="100" w:type="dxa"/>
            </w:tcMar>
          </w:tcPr>
          <w:p>
            <w:pPr>
              <w:spacing w:after="0"/>
            </w:pPr>
            <w:r>
              <w:rPr>
                <w:b/>
                <w:color w:val="FFFFFF"/>
                <w:sz w:val="15"/>
              </w:rPr>
              <w:t>Work</w:t>
            </w:r>
          </w:p>
        </w:tc>
      </w:tr>
      <w:tr>
        <w:trPr>
          <w:cantSplit/>
        </w:trPr>
        <w:tc>
          <w:tcPr>
            <w:tcW w:type="dxa" w:w="1800"/>
            <w:vAlign w:val="top"/>
            <w:tcMar>
              <w:top w:w="70" w:type="dxa"/>
              <w:start w:w="100" w:type="dxa"/>
              <w:bottom w:w="70" w:type="dxa"/>
              <w:end w:w="100" w:type="dxa"/>
            </w:tcMar>
          </w:tcPr>
          <w:p>
            <w:pPr>
              <w:spacing w:after="0" w:line="240" w:lineRule="auto"/>
            </w:pPr>
            <w:r>
              <w:rPr>
                <w:sz w:val="15"/>
              </w:rPr>
              <w:t>Requested</w:t>
            </w:r>
          </w:p>
        </w:tc>
        <w:tc>
          <w:tcPr>
            <w:tcW w:type="dxa" w:w="2520"/>
            <w:vAlign w:val="top"/>
            <w:tcMar>
              <w:top w:w="70" w:type="dxa"/>
              <w:start w:w="100" w:type="dxa"/>
              <w:bottom w:w="70" w:type="dxa"/>
              <w:end w:w="100" w:type="dxa"/>
            </w:tcMar>
          </w:tcPr>
          <w:p>
            <w:pPr>
              <w:spacing w:after="0" w:line="240" w:lineRule="auto"/>
            </w:pPr>
            <w:r>
              <w:rPr>
                <w:sz w:val="15"/>
              </w:rPr>
              <w:t>Game thread streaming service</w:t>
            </w:r>
          </w:p>
        </w:tc>
        <w:tc>
          <w:tcPr>
            <w:tcW w:type="dxa" w:w="6120"/>
            <w:vAlign w:val="top"/>
            <w:tcMar>
              <w:top w:w="70" w:type="dxa"/>
              <w:start w:w="100" w:type="dxa"/>
              <w:bottom w:w="70" w:type="dxa"/>
              <w:end w:w="100" w:type="dxa"/>
            </w:tcMar>
          </w:tcPr>
          <w:p>
            <w:pPr>
              <w:spacing w:after="0" w:line="240" w:lineRule="auto"/>
            </w:pPr>
            <w:r>
              <w:rPr>
                <w:sz w:val="15"/>
              </w:rPr>
              <w:t>Assign priority from players, view, movement, portals, raids, quests, machines, and memory budget.</w:t>
            </w:r>
          </w:p>
        </w:tc>
      </w:tr>
      <w:tr>
        <w:trPr>
          <w:cantSplit/>
        </w:trPr>
        <w:tc>
          <w:tcPr>
            <w:tcW w:type="dxa" w:w="1800"/>
            <w:vAlign w:val="top"/>
            <w:tcMar>
              <w:top w:w="70" w:type="dxa"/>
              <w:start w:w="100" w:type="dxa"/>
              <w:bottom w:w="70" w:type="dxa"/>
              <w:end w:w="100" w:type="dxa"/>
            </w:tcMar>
            <w:shd w:fill="F2F2F2"/>
          </w:tcPr>
          <w:p>
            <w:pPr>
              <w:spacing w:after="0" w:line="240" w:lineRule="auto"/>
            </w:pPr>
            <w:r>
              <w:rPr>
                <w:sz w:val="15"/>
              </w:rPr>
              <w:t>Data available</w:t>
            </w:r>
          </w:p>
        </w:tc>
        <w:tc>
          <w:tcPr>
            <w:tcW w:type="dxa" w:w="2520"/>
            <w:vAlign w:val="top"/>
            <w:tcMar>
              <w:top w:w="70" w:type="dxa"/>
              <w:start w:w="100" w:type="dxa"/>
              <w:bottom w:w="70" w:type="dxa"/>
              <w:end w:w="100" w:type="dxa"/>
            </w:tcMar>
            <w:shd w:fill="F2F2F2"/>
          </w:tcPr>
          <w:p>
            <w:pPr>
              <w:spacing w:after="0" w:line="240" w:lineRule="auto"/>
            </w:pPr>
            <w:r>
              <w:rPr>
                <w:sz w:val="15"/>
              </w:rPr>
              <w:t>Worker tasks</w:t>
            </w:r>
          </w:p>
        </w:tc>
        <w:tc>
          <w:tcPr>
            <w:tcW w:type="dxa" w:w="6120"/>
            <w:vAlign w:val="top"/>
            <w:tcMar>
              <w:top w:w="70" w:type="dxa"/>
              <w:start w:w="100" w:type="dxa"/>
              <w:bottom w:w="70" w:type="dxa"/>
              <w:end w:w="100" w:type="dxa"/>
            </w:tcMar>
            <w:shd w:fill="F2F2F2"/>
          </w:tcPr>
          <w:p>
            <w:pPr>
              <w:spacing w:after="0" w:line="240" w:lineRule="auto"/>
            </w:pPr>
            <w:r>
              <w:rPr>
                <w:sz w:val="15"/>
              </w:rPr>
              <w:t>Load saved delta or run deterministic generation; resolve local palette and block entities.</w:t>
            </w:r>
          </w:p>
        </w:tc>
      </w:tr>
      <w:tr>
        <w:trPr>
          <w:cantSplit/>
        </w:trPr>
        <w:tc>
          <w:tcPr>
            <w:tcW w:type="dxa" w:w="1800"/>
            <w:vAlign w:val="top"/>
            <w:tcMar>
              <w:top w:w="70" w:type="dxa"/>
              <w:start w:w="100" w:type="dxa"/>
              <w:bottom w:w="70" w:type="dxa"/>
              <w:end w:w="100" w:type="dxa"/>
            </w:tcMar>
          </w:tcPr>
          <w:p>
            <w:pPr>
              <w:spacing w:after="0" w:line="240" w:lineRule="auto"/>
            </w:pPr>
            <w:r>
              <w:rPr>
                <w:sz w:val="15"/>
              </w:rPr>
              <w:t>Derived data</w:t>
            </w:r>
          </w:p>
        </w:tc>
        <w:tc>
          <w:tcPr>
            <w:tcW w:type="dxa" w:w="2520"/>
            <w:vAlign w:val="top"/>
            <w:tcMar>
              <w:top w:w="70" w:type="dxa"/>
              <w:start w:w="100" w:type="dxa"/>
              <w:bottom w:w="70" w:type="dxa"/>
              <w:end w:w="100" w:type="dxa"/>
            </w:tcMar>
          </w:tcPr>
          <w:p>
            <w:pPr>
              <w:spacing w:after="0" w:line="240" w:lineRule="auto"/>
            </w:pPr>
            <w:r>
              <w:rPr>
                <w:sz w:val="15"/>
              </w:rPr>
              <w:t>Worker tasks</w:t>
            </w:r>
          </w:p>
        </w:tc>
        <w:tc>
          <w:tcPr>
            <w:tcW w:type="dxa" w:w="6120"/>
            <w:vAlign w:val="top"/>
            <w:tcMar>
              <w:top w:w="70" w:type="dxa"/>
              <w:start w:w="100" w:type="dxa"/>
              <w:bottom w:w="70" w:type="dxa"/>
              <w:end w:w="100" w:type="dxa"/>
            </w:tcMar>
          </w:tcPr>
          <w:p>
            <w:pPr>
              <w:spacing w:after="0" w:line="240" w:lineRule="auto"/>
            </w:pPr>
            <w:r>
              <w:rPr>
                <w:sz w:val="15"/>
              </w:rPr>
              <w:t>Build visible faces, merged geometry, transparent sections, light data, collision descriptors, fluid surfaces, and navigation cells.</w:t>
            </w:r>
          </w:p>
        </w:tc>
      </w:tr>
      <w:tr>
        <w:trPr>
          <w:cantSplit/>
        </w:trPr>
        <w:tc>
          <w:tcPr>
            <w:tcW w:type="dxa" w:w="1800"/>
            <w:vAlign w:val="top"/>
            <w:tcMar>
              <w:top w:w="70" w:type="dxa"/>
              <w:start w:w="100" w:type="dxa"/>
              <w:bottom w:w="70" w:type="dxa"/>
              <w:end w:w="100" w:type="dxa"/>
            </w:tcMar>
            <w:shd w:fill="F2F2F2"/>
          </w:tcPr>
          <w:p>
            <w:pPr>
              <w:spacing w:after="0" w:line="240" w:lineRule="auto"/>
            </w:pPr>
            <w:r>
              <w:rPr>
                <w:sz w:val="15"/>
              </w:rPr>
              <w:t>Commit pending</w:t>
            </w:r>
          </w:p>
        </w:tc>
        <w:tc>
          <w:tcPr>
            <w:tcW w:type="dxa" w:w="2520"/>
            <w:vAlign w:val="top"/>
            <w:tcMar>
              <w:top w:w="70" w:type="dxa"/>
              <w:start w:w="100" w:type="dxa"/>
              <w:bottom w:w="70" w:type="dxa"/>
              <w:end w:w="100" w:type="dxa"/>
            </w:tcMar>
            <w:shd w:fill="F2F2F2"/>
          </w:tcPr>
          <w:p>
            <w:pPr>
              <w:spacing w:after="0" w:line="240" w:lineRule="auto"/>
            </w:pPr>
            <w:r>
              <w:rPr>
                <w:sz w:val="15"/>
              </w:rPr>
              <w:t>Game thread budget</w:t>
            </w:r>
          </w:p>
        </w:tc>
        <w:tc>
          <w:tcPr>
            <w:tcW w:type="dxa" w:w="6120"/>
            <w:vAlign w:val="top"/>
            <w:tcMar>
              <w:top w:w="70" w:type="dxa"/>
              <w:start w:w="100" w:type="dxa"/>
              <w:bottom w:w="70" w:type="dxa"/>
              <w:end w:w="100" w:type="dxa"/>
            </w:tcMar>
            <w:shd w:fill="F2F2F2"/>
          </w:tcPr>
          <w:p>
            <w:pPr>
              <w:spacing w:after="0" w:line="240" w:lineRule="auto"/>
            </w:pPr>
            <w:r>
              <w:rPr>
                <w:sz w:val="15"/>
              </w:rPr>
              <w:t>Create/update render buffers, collision, nav links, presentation actors, and network relevance.</w:t>
            </w:r>
          </w:p>
        </w:tc>
      </w:tr>
      <w:tr>
        <w:trPr>
          <w:cantSplit/>
        </w:trPr>
        <w:tc>
          <w:tcPr>
            <w:tcW w:type="dxa" w:w="1800"/>
            <w:vAlign w:val="top"/>
            <w:tcMar>
              <w:top w:w="70" w:type="dxa"/>
              <w:start w:w="100" w:type="dxa"/>
              <w:bottom w:w="70" w:type="dxa"/>
              <w:end w:w="100" w:type="dxa"/>
            </w:tcMar>
          </w:tcPr>
          <w:p>
            <w:pPr>
              <w:spacing w:after="0" w:line="240" w:lineRule="auto"/>
            </w:pPr>
            <w:r>
              <w:rPr>
                <w:sz w:val="15"/>
              </w:rPr>
              <w:t>Active</w:t>
            </w:r>
          </w:p>
        </w:tc>
        <w:tc>
          <w:tcPr>
            <w:tcW w:type="dxa" w:w="2520"/>
            <w:vAlign w:val="top"/>
            <w:tcMar>
              <w:top w:w="70" w:type="dxa"/>
              <w:start w:w="100" w:type="dxa"/>
              <w:bottom w:w="70" w:type="dxa"/>
              <w:end w:w="100" w:type="dxa"/>
            </w:tcMar>
          </w:tcPr>
          <w:p>
            <w:pPr>
              <w:spacing w:after="0" w:line="240" w:lineRule="auto"/>
            </w:pPr>
            <w:r>
              <w:rPr>
                <w:sz w:val="15"/>
              </w:rPr>
              <w:t>World service</w:t>
            </w:r>
          </w:p>
        </w:tc>
        <w:tc>
          <w:tcPr>
            <w:tcW w:type="dxa" w:w="6120"/>
            <w:vAlign w:val="top"/>
            <w:tcMar>
              <w:top w:w="70" w:type="dxa"/>
              <w:start w:w="100" w:type="dxa"/>
              <w:bottom w:w="70" w:type="dxa"/>
              <w:end w:w="100" w:type="dxa"/>
            </w:tcMar>
          </w:tcPr>
          <w:p>
            <w:pPr>
              <w:spacing w:after="0" w:line="240" w:lineRule="auto"/>
            </w:pPr>
            <w:r>
              <w:rPr>
                <w:sz w:val="15"/>
              </w:rPr>
              <w:t>Accept edits, simulation, interaction, and visual updates.</w:t>
            </w:r>
          </w:p>
        </w:tc>
      </w:tr>
      <w:tr>
        <w:trPr>
          <w:cantSplit/>
        </w:trPr>
        <w:tc>
          <w:tcPr>
            <w:tcW w:type="dxa" w:w="1800"/>
            <w:vAlign w:val="top"/>
            <w:tcMar>
              <w:top w:w="70" w:type="dxa"/>
              <w:start w:w="100" w:type="dxa"/>
              <w:bottom w:w="70" w:type="dxa"/>
              <w:end w:w="100" w:type="dxa"/>
            </w:tcMar>
            <w:shd w:fill="F2F2F2"/>
          </w:tcPr>
          <w:p>
            <w:pPr>
              <w:spacing w:after="0" w:line="240" w:lineRule="auto"/>
            </w:pPr>
            <w:r>
              <w:rPr>
                <w:sz w:val="15"/>
              </w:rPr>
              <w:t>Demotion</w:t>
            </w:r>
          </w:p>
        </w:tc>
        <w:tc>
          <w:tcPr>
            <w:tcW w:type="dxa" w:w="2520"/>
            <w:vAlign w:val="top"/>
            <w:tcMar>
              <w:top w:w="70" w:type="dxa"/>
              <w:start w:w="100" w:type="dxa"/>
              <w:bottom w:w="70" w:type="dxa"/>
              <w:end w:w="100" w:type="dxa"/>
            </w:tcMar>
            <w:shd w:fill="F2F2F2"/>
          </w:tcPr>
          <w:p>
            <w:pPr>
              <w:spacing w:after="0" w:line="240" w:lineRule="auto"/>
            </w:pPr>
            <w:r>
              <w:rPr>
                <w:sz w:val="15"/>
              </w:rPr>
              <w:t>Worker plus game thread</w:t>
            </w:r>
          </w:p>
        </w:tc>
        <w:tc>
          <w:tcPr>
            <w:tcW w:type="dxa" w:w="6120"/>
            <w:vAlign w:val="top"/>
            <w:tcMar>
              <w:top w:w="70" w:type="dxa"/>
              <w:start w:w="100" w:type="dxa"/>
              <w:bottom w:w="70" w:type="dxa"/>
              <w:end w:w="100" w:type="dxa"/>
            </w:tcMar>
            <w:shd w:fill="F2F2F2"/>
          </w:tcPr>
          <w:p>
            <w:pPr>
              <w:spacing w:after="0" w:line="240" w:lineRule="auto"/>
            </w:pPr>
            <w:r>
              <w:rPr>
                <w:sz w:val="15"/>
              </w:rPr>
              <w:t>Write dirty records, release presentation resources, preserve boundary connectors and summaries.</w:t>
            </w:r>
          </w:p>
        </w:tc>
      </w:tr>
      <w:tr>
        <w:trPr>
          <w:cantSplit/>
        </w:trPr>
        <w:tc>
          <w:tcPr>
            <w:tcW w:type="dxa" w:w="1800"/>
            <w:vAlign w:val="top"/>
            <w:tcMar>
              <w:top w:w="70" w:type="dxa"/>
              <w:start w:w="100" w:type="dxa"/>
              <w:bottom w:w="70" w:type="dxa"/>
              <w:end w:w="100" w:type="dxa"/>
            </w:tcMar>
          </w:tcPr>
          <w:p>
            <w:pPr>
              <w:spacing w:after="0" w:line="240" w:lineRule="auto"/>
            </w:pPr>
            <w:r>
              <w:rPr>
                <w:sz w:val="15"/>
              </w:rPr>
              <w:t>Unloaded</w:t>
            </w:r>
          </w:p>
        </w:tc>
        <w:tc>
          <w:tcPr>
            <w:tcW w:type="dxa" w:w="2520"/>
            <w:vAlign w:val="top"/>
            <w:tcMar>
              <w:top w:w="70" w:type="dxa"/>
              <w:start w:w="100" w:type="dxa"/>
              <w:bottom w:w="70" w:type="dxa"/>
              <w:end w:w="100" w:type="dxa"/>
            </w:tcMar>
          </w:tcPr>
          <w:p>
            <w:pPr>
              <w:spacing w:after="0" w:line="240" w:lineRule="auto"/>
            </w:pPr>
            <w:r>
              <w:rPr>
                <w:sz w:val="15"/>
              </w:rPr>
              <w:t>Persistent services</w:t>
            </w:r>
          </w:p>
        </w:tc>
        <w:tc>
          <w:tcPr>
            <w:tcW w:type="dxa" w:w="6120"/>
            <w:vAlign w:val="top"/>
            <w:tcMar>
              <w:top w:w="70" w:type="dxa"/>
              <w:start w:w="100" w:type="dxa"/>
              <w:bottom w:w="70" w:type="dxa"/>
              <w:end w:w="100" w:type="dxa"/>
            </w:tcMar>
          </w:tcPr>
          <w:p>
            <w:pPr>
              <w:spacing w:after="0" w:line="240" w:lineRule="auto"/>
            </w:pPr>
            <w:r>
              <w:rPr>
                <w:sz w:val="15"/>
              </w:rPr>
              <w:t>Retain compressed chunk delta and regional/network state only.</w:t>
            </w:r>
          </w:p>
        </w:tc>
      </w:tr>
    </w:tbl>
    <w:p>
      <w:pPr>
        <w:widowControl/>
        <w:spacing w:after="0"/>
      </w:pPr>
    </w:p>
    <w:p>
      <w:pPr>
        <w:pStyle w:val="Heading2"/>
        <w:keepNext/>
        <w:spacing w:before="100" w:after="60"/>
      </w:pPr>
      <w:r>
        <w:t>9.2 Meshing Strategy</w:t>
      </w:r>
    </w:p>
    <w:p>
      <w:pPr>
        <w:pStyle w:val="ListBullet"/>
        <w:spacing w:after="30" w:before="0" w:line="245" w:lineRule="auto"/>
      </w:pPr>
      <w:r>
        <w:t>Cull faces hidden by compatible opaque neighbours.</w:t>
      </w:r>
    </w:p>
    <w:p>
      <w:pPr>
        <w:pStyle w:val="ListBullet"/>
        <w:spacing w:after="30" w:before="0" w:line="245" w:lineRule="auto"/>
      </w:pPr>
      <w:r>
        <w:t>Merge coplanar compatible faces through greedy or equivalent meshing while preserving material, light, biome tint, damage, and state boundaries.</w:t>
      </w:r>
    </w:p>
    <w:p>
      <w:pPr>
        <w:pStyle w:val="ListBullet"/>
        <w:spacing w:after="30" w:before="0" w:line="245" w:lineRule="auto"/>
      </w:pPr>
      <w:r>
        <w:t>Use separate geometry passes for opaque, cutout, translucent, fluid, emissive, animated, and special shape content.</w:t>
      </w:r>
    </w:p>
    <w:p>
      <w:pPr>
        <w:pStyle w:val="ListBullet"/>
        <w:spacing w:after="30" w:before="0" w:line="245" w:lineRule="auto"/>
      </w:pPr>
      <w:r>
        <w:t>Use reusable geometry templates and occlusion masks for non-cubic shapes.</w:t>
      </w:r>
    </w:p>
    <w:p>
      <w:pPr>
        <w:pStyle w:val="ListBullet"/>
        <w:spacing w:after="30" w:before="0" w:line="245" w:lineRule="auto"/>
      </w:pPr>
      <w:r>
        <w:t>Batch repeated edits and cancel obsolete mesh tasks before committing stale results.</w:t>
      </w:r>
    </w:p>
    <w:p>
      <w:pPr>
        <w:pStyle w:val="ListBullet"/>
        <w:spacing w:after="30" w:before="0" w:line="245" w:lineRule="auto"/>
      </w:pPr>
      <w:r>
        <w:t>Never save mesh data as authoritative world state; rebuild it from chunk data and definitions.</w:t>
      </w:r>
    </w:p>
    <w:p>
      <w:pPr>
        <w:pStyle w:val="Heading2"/>
        <w:keepNext/>
        <w:spacing w:before="100" w:after="60"/>
      </w:pPr>
      <w:r>
        <w:t>9.3 Collision</w:t>
      </w:r>
    </w:p>
    <w:p>
      <w:pPr>
        <w:widowControl/>
        <w:spacing w:after="60" w:before="0" w:line="245" w:lineRule="auto"/>
      </w:pPr>
      <w:r>
        <w:rPr>
          <w:i w:val="0"/>
        </w:rPr>
        <w:t>Generate merged simple collision for solid terrain and reusable collision shapes for slabs, stairs, slopes, posts, fences, and machine blocks. Avoid one physics body per block. Complex trace collision is restricted to special interactive objects and does not become the default terrain collision.</w:t>
      </w:r>
    </w:p>
    <w:p>
      <w:pPr>
        <w:pStyle w:val="Heading2"/>
        <w:keepNext/>
        <w:spacing w:before="100" w:after="60"/>
      </w:pPr>
      <w:r>
        <w:t>9.4 Gameplay Lighting</w:t>
      </w:r>
    </w:p>
    <w:p>
      <w:pPr>
        <w:widowControl/>
        <w:spacing w:after="60" w:before="0" w:line="245" w:lineRule="auto"/>
      </w:pPr>
      <w:r>
        <w:rPr>
          <w:i w:val="0"/>
        </w:rPr>
        <w:t>Separate gameplay-readable voxel light data from high-fidelity presentation lighting. A bounded light-propagation or equivalent field controls spawn safety, crop/light rules, cave readability, ward and magical-light interactions, and block-level queries. Unreal lighting, pooled dynamic lights, emissive materials, fog, and effects present the result to the player. One dynamic light actor per glowing block is not permitted.</w:t>
      </w:r>
    </w:p>
    <w:p>
      <w:pPr>
        <w:pStyle w:val="Heading2"/>
        <w:keepNext/>
        <w:spacing w:before="100" w:after="60"/>
      </w:pPr>
      <w:r>
        <w:t>9.5 Fluids</w:t>
      </w:r>
    </w:p>
    <w:p>
      <w:pPr>
        <w:widowControl/>
        <w:spacing w:after="60" w:before="0" w:line="245" w:lineRule="auto"/>
      </w:pPr>
      <w:r>
        <w:rPr>
          <w:i w:val="0"/>
        </w:rPr>
        <w:t>Use a bounded local voxel fluid model based on levels/cells for gameplay water, lava, poison, and similar fluids. Updates are scheduled around changed cells and active players, not every fluid cell every frame. Large rivers, lakes, waterfalls, and oceans may use hybrid presentation systems while maintaining voxel interaction at shorelines and edited areas.</w:t>
      </w:r>
    </w:p>
    <w:p>
      <w:pPr>
        <w:pStyle w:val="Heading2"/>
        <w:keepNext/>
        <w:spacing w:before="100" w:after="60"/>
      </w:pPr>
      <w:r>
        <w:t>9.6 Mining Damage and Support Rules</w:t>
      </w:r>
    </w:p>
    <w:p>
      <w:pPr>
        <w:widowControl/>
        <w:spacing w:after="60" w:before="0" w:line="245" w:lineRule="auto"/>
      </w:pPr>
      <w:r>
        <w:rPr>
          <w:i w:val="0"/>
        </w:rPr>
        <w:t>Track transient mining damage only for actively damaged cells, with persistent damage stages reserved for structures, raids, fire, corruption, repair, and story state. Floating blocks remain the default. Tagged loose blocks use bounded falling updates; the project does not implement a full structural integrity physics simulation by default.</w:t>
      </w:r>
    </w:p>
    <w:p>
      <w:pPr>
        <w:pStyle w:val="Heading1"/>
        <w:keepNext/>
        <w:spacing w:before="140" w:after="60"/>
      </w:pPr>
      <w:r>
        <w:t>10. Rendering, 32x32 Material Variation, Visual LOD, and Asset Budgets</w:t>
      </w:r>
    </w:p>
    <w:p>
      <w:pPr>
        <w:pStyle w:val="Heading2"/>
        <w:keepNext/>
        <w:spacing w:before="100" w:after="60"/>
      </w:pPr>
      <w:r>
        <w:t>10.1 32x32 Base Texture Direction</w:t>
      </w:r>
    </w:p>
    <w:p>
      <w:pPr>
        <w:widowControl/>
        <w:spacing w:after="60" w:before="0" w:line="245" w:lineRule="auto"/>
      </w:pPr>
      <w:r>
        <w:rPr>
          <w:i w:val="0"/>
        </w:rPr>
        <w:t>Authored block textures use a 32 x 32 base style to preserve voxel readability and production scalability. They are stored in texture arrays or controlled atlases rather than as separate runtime materials for every block. The engine adds deterministic variation without creating a unique texture or material instance for every placed cell.</w:t>
      </w:r>
    </w:p>
    <w:p>
      <w:pPr>
        <w:pStyle w:val="Heading2"/>
        <w:keepNext/>
        <w:spacing w:before="100" w:after="60"/>
      </w:pPr>
      <w:r>
        <w:t>10.2 Engine-Driven Variation Inputs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F4E78"/>
            <w:vAlign w:val="center"/>
            <w:tcMar>
              <w:top w:w="80" w:type="dxa"/>
              <w:start w:w="100" w:type="dxa"/>
              <w:bottom w:w="80" w:type="dxa"/>
              <w:end w:w="100" w:type="dxa"/>
            </w:tcMar>
          </w:tcPr>
          <w:p>
            <w:pPr>
              <w:spacing w:after="0"/>
            </w:pPr>
            <w:r>
              <w:rPr>
                <w:b/>
                <w:color w:val="FFFFFF"/>
                <w:sz w:val="15"/>
              </w:rPr>
              <w:t>Input</w:t>
            </w:r>
          </w:p>
        </w:tc>
        <w:tc>
          <w:tcPr>
            <w:tcW w:type="dxa" w:w="4464"/>
            <w:shd w:fill="1F4E78"/>
            <w:vAlign w:val="center"/>
            <w:tcMar>
              <w:top w:w="80" w:type="dxa"/>
              <w:start w:w="100" w:type="dxa"/>
              <w:bottom w:w="80" w:type="dxa"/>
              <w:end w:w="100" w:type="dxa"/>
            </w:tcMar>
          </w:tcPr>
          <w:p>
            <w:pPr>
              <w:spacing w:after="0"/>
            </w:pPr>
            <w:r>
              <w:rPr>
                <w:b/>
                <w:color w:val="FFFFFF"/>
                <w:sz w:val="15"/>
              </w:rPr>
              <w:t>Possible Visual Effect</w:t>
            </w:r>
          </w:p>
        </w:tc>
        <w:tc>
          <w:tcPr>
            <w:tcW w:type="dxa" w:w="3744"/>
            <w:shd w:fill="1F4E78"/>
            <w:vAlign w:val="center"/>
            <w:tcMar>
              <w:top w:w="80" w:type="dxa"/>
              <w:start w:w="100" w:type="dxa"/>
              <w:bottom w:w="80" w:type="dxa"/>
              <w:end w:w="100" w:type="dxa"/>
            </w:tcMar>
          </w:tcPr>
          <w:p>
            <w:pPr>
              <w:spacing w:after="0"/>
            </w:pPr>
            <w:r>
              <w:rPr>
                <w:b/>
                <w:color w:val="FFFFFF"/>
                <w:sz w:val="15"/>
              </w:rPr>
              <w:t>Storage/Computation</w:t>
            </w:r>
          </w:p>
        </w:tc>
      </w:tr>
      <w:tr>
        <w:trPr>
          <w:cantSplit/>
        </w:trPr>
        <w:tc>
          <w:tcPr>
            <w:tcW w:type="dxa" w:w="2232"/>
            <w:vAlign w:val="top"/>
            <w:tcMar>
              <w:top w:w="70" w:type="dxa"/>
              <w:start w:w="100" w:type="dxa"/>
              <w:bottom w:w="70" w:type="dxa"/>
              <w:end w:w="100" w:type="dxa"/>
            </w:tcMar>
          </w:tcPr>
          <w:p>
            <w:pPr>
              <w:spacing w:after="0" w:line="240" w:lineRule="auto"/>
            </w:pPr>
            <w:r>
              <w:rPr>
                <w:sz w:val="15"/>
              </w:rPr>
              <w:t>World seed and block coordinate</w:t>
            </w:r>
          </w:p>
        </w:tc>
        <w:tc>
          <w:tcPr>
            <w:tcW w:type="dxa" w:w="4464"/>
            <w:vAlign w:val="top"/>
            <w:tcMar>
              <w:top w:w="70" w:type="dxa"/>
              <w:start w:w="100" w:type="dxa"/>
              <w:bottom w:w="70" w:type="dxa"/>
              <w:end w:w="100" w:type="dxa"/>
            </w:tcMar>
          </w:tcPr>
          <w:p>
            <w:pPr>
              <w:spacing w:after="0" w:line="240" w:lineRule="auto"/>
            </w:pPr>
            <w:r>
              <w:rPr>
                <w:sz w:val="15"/>
              </w:rPr>
              <w:t>Pattern offset, face variant, minor colour/material variation.</w:t>
            </w:r>
          </w:p>
        </w:tc>
        <w:tc>
          <w:tcPr>
            <w:tcW w:type="dxa" w:w="3744"/>
            <w:vAlign w:val="top"/>
            <w:tcMar>
              <w:top w:w="70" w:type="dxa"/>
              <w:start w:w="100" w:type="dxa"/>
              <w:bottom w:w="70" w:type="dxa"/>
              <w:end w:w="100" w:type="dxa"/>
            </w:tcMar>
          </w:tcPr>
          <w:p>
            <w:pPr>
              <w:spacing w:after="0" w:line="240" w:lineRule="auto"/>
            </w:pPr>
            <w:r>
              <w:rPr>
                <w:sz w:val="15"/>
              </w:rPr>
              <w:t>Deterministic hash in shader or mesh metadata.</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Biome and region</w:t>
            </w:r>
          </w:p>
        </w:tc>
        <w:tc>
          <w:tcPr>
            <w:tcW w:type="dxa" w:w="4464"/>
            <w:vAlign w:val="top"/>
            <w:tcMar>
              <w:top w:w="70" w:type="dxa"/>
              <w:start w:w="100" w:type="dxa"/>
              <w:bottom w:w="70" w:type="dxa"/>
              <w:end w:w="100" w:type="dxa"/>
            </w:tcMar>
            <w:shd w:fill="F2F2F2"/>
          </w:tcPr>
          <w:p>
            <w:pPr>
              <w:spacing w:after="0" w:line="240" w:lineRule="auto"/>
            </w:pPr>
            <w:r>
              <w:rPr>
                <w:sz w:val="15"/>
              </w:rPr>
              <w:t>Temperature tint, moisture, moss, dust, frost, mineral staining.</w:t>
            </w:r>
          </w:p>
        </w:tc>
        <w:tc>
          <w:tcPr>
            <w:tcW w:type="dxa" w:w="3744"/>
            <w:vAlign w:val="top"/>
            <w:tcMar>
              <w:top w:w="70" w:type="dxa"/>
              <w:start w:w="100" w:type="dxa"/>
              <w:bottom w:w="70" w:type="dxa"/>
              <w:end w:w="100" w:type="dxa"/>
            </w:tcMar>
            <w:shd w:fill="F2F2F2"/>
          </w:tcPr>
          <w:p>
            <w:pPr>
              <w:spacing w:after="0" w:line="240" w:lineRule="auto"/>
            </w:pPr>
            <w:r>
              <w:rPr>
                <w:sz w:val="15"/>
              </w:rPr>
              <w:t>Packed biome/region index and shared lookup.</w:t>
            </w:r>
          </w:p>
        </w:tc>
      </w:tr>
      <w:tr>
        <w:trPr>
          <w:cantSplit/>
        </w:trPr>
        <w:tc>
          <w:tcPr>
            <w:tcW w:type="dxa" w:w="2232"/>
            <w:vAlign w:val="top"/>
            <w:tcMar>
              <w:top w:w="70" w:type="dxa"/>
              <w:start w:w="100" w:type="dxa"/>
              <w:bottom w:w="70" w:type="dxa"/>
              <w:end w:w="100" w:type="dxa"/>
            </w:tcMar>
          </w:tcPr>
          <w:p>
            <w:pPr>
              <w:spacing w:after="0" w:line="240" w:lineRule="auto"/>
            </w:pPr>
            <w:r>
              <w:rPr>
                <w:sz w:val="15"/>
              </w:rPr>
              <w:t>Rarity and quality</w:t>
            </w:r>
          </w:p>
        </w:tc>
        <w:tc>
          <w:tcPr>
            <w:tcW w:type="dxa" w:w="4464"/>
            <w:vAlign w:val="top"/>
            <w:tcMar>
              <w:top w:w="70" w:type="dxa"/>
              <w:start w:w="100" w:type="dxa"/>
              <w:bottom w:w="70" w:type="dxa"/>
              <w:end w:w="100" w:type="dxa"/>
            </w:tcMar>
          </w:tcPr>
          <w:p>
            <w:pPr>
              <w:spacing w:after="0" w:line="240" w:lineRule="auto"/>
            </w:pPr>
            <w:r>
              <w:rPr>
                <w:sz w:val="15"/>
              </w:rPr>
              <w:t>Subtle trim, crystal inclusion, emissive accents, icon and item presentation.</w:t>
            </w:r>
          </w:p>
        </w:tc>
        <w:tc>
          <w:tcPr>
            <w:tcW w:type="dxa" w:w="3744"/>
            <w:vAlign w:val="top"/>
            <w:tcMar>
              <w:top w:w="70" w:type="dxa"/>
              <w:start w:w="100" w:type="dxa"/>
              <w:bottom w:w="70" w:type="dxa"/>
              <w:end w:w="100" w:type="dxa"/>
            </w:tcMar>
          </w:tcPr>
          <w:p>
            <w:pPr>
              <w:spacing w:after="0" w:line="240" w:lineRule="auto"/>
            </w:pPr>
            <w:r>
              <w:rPr>
                <w:sz w:val="15"/>
              </w:rPr>
              <w:t>Definition and instance presentation metadata.</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Block state</w:t>
            </w:r>
          </w:p>
        </w:tc>
        <w:tc>
          <w:tcPr>
            <w:tcW w:type="dxa" w:w="4464"/>
            <w:vAlign w:val="top"/>
            <w:tcMar>
              <w:top w:w="70" w:type="dxa"/>
              <w:start w:w="100" w:type="dxa"/>
              <w:bottom w:w="70" w:type="dxa"/>
              <w:end w:w="100" w:type="dxa"/>
            </w:tcMar>
            <w:shd w:fill="F2F2F2"/>
          </w:tcPr>
          <w:p>
            <w:pPr>
              <w:spacing w:after="0" w:line="240" w:lineRule="auto"/>
            </w:pPr>
            <w:r>
              <w:rPr>
                <w:sz w:val="15"/>
              </w:rPr>
              <w:t>Wet, powered, lit, active, damaged, repaired, occupied, growth stage.</w:t>
            </w:r>
          </w:p>
        </w:tc>
        <w:tc>
          <w:tcPr>
            <w:tcW w:type="dxa" w:w="3744"/>
            <w:vAlign w:val="top"/>
            <w:tcMar>
              <w:top w:w="70" w:type="dxa"/>
              <w:start w:w="100" w:type="dxa"/>
              <w:bottom w:w="70" w:type="dxa"/>
              <w:end w:w="100" w:type="dxa"/>
            </w:tcMar>
            <w:shd w:fill="F2F2F2"/>
          </w:tcPr>
          <w:p>
            <w:pPr>
              <w:spacing w:after="0" w:line="240" w:lineRule="auto"/>
            </w:pPr>
            <w:r>
              <w:rPr>
                <w:sz w:val="15"/>
              </w:rPr>
              <w:t>Packed block state and selective decals/effects.</w:t>
            </w:r>
          </w:p>
        </w:tc>
      </w:tr>
      <w:tr>
        <w:trPr>
          <w:cantSplit/>
        </w:trPr>
        <w:tc>
          <w:tcPr>
            <w:tcW w:type="dxa" w:w="2232"/>
            <w:vAlign w:val="top"/>
            <w:tcMar>
              <w:top w:w="70" w:type="dxa"/>
              <w:start w:w="100" w:type="dxa"/>
              <w:bottom w:w="70" w:type="dxa"/>
              <w:end w:w="100" w:type="dxa"/>
            </w:tcMar>
          </w:tcPr>
          <w:p>
            <w:pPr>
              <w:spacing w:after="0" w:line="240" w:lineRule="auto"/>
            </w:pPr>
            <w:r>
              <w:rPr>
                <w:sz w:val="15"/>
              </w:rPr>
              <w:t>Magic charge and school</w:t>
            </w:r>
          </w:p>
        </w:tc>
        <w:tc>
          <w:tcPr>
            <w:tcW w:type="dxa" w:w="4464"/>
            <w:vAlign w:val="top"/>
            <w:tcMar>
              <w:top w:w="70" w:type="dxa"/>
              <w:start w:w="100" w:type="dxa"/>
              <w:bottom w:w="70" w:type="dxa"/>
              <w:end w:w="100" w:type="dxa"/>
            </w:tcMar>
          </w:tcPr>
          <w:p>
            <w:pPr>
              <w:spacing w:after="0" w:line="240" w:lineRule="auto"/>
            </w:pPr>
            <w:r>
              <w:rPr>
                <w:sz w:val="15"/>
              </w:rPr>
              <w:t>Rune colour/pulse, channel pattern, magical residue.</w:t>
            </w:r>
          </w:p>
        </w:tc>
        <w:tc>
          <w:tcPr>
            <w:tcW w:type="dxa" w:w="3744"/>
            <w:vAlign w:val="top"/>
            <w:tcMar>
              <w:top w:w="70" w:type="dxa"/>
              <w:start w:w="100" w:type="dxa"/>
              <w:bottom w:w="70" w:type="dxa"/>
              <w:end w:w="100" w:type="dxa"/>
            </w:tcMar>
          </w:tcPr>
          <w:p>
            <w:pPr>
              <w:spacing w:after="0" w:line="240" w:lineRule="auto"/>
            </w:pPr>
            <w:r>
              <w:rPr>
                <w:sz w:val="15"/>
              </w:rPr>
              <w:t>Mana network state and material parameter.</w:t>
            </w:r>
          </w:p>
        </w:tc>
      </w:tr>
      <w:tr>
        <w:trPr>
          <w:cantSplit/>
        </w:trPr>
        <w:tc>
          <w:tcPr>
            <w:tcW w:type="dxa" w:w="2232"/>
            <w:vAlign w:val="top"/>
            <w:tcMar>
              <w:top w:w="70" w:type="dxa"/>
              <w:start w:w="100" w:type="dxa"/>
              <w:bottom w:w="70" w:type="dxa"/>
              <w:end w:w="100" w:type="dxa"/>
            </w:tcMar>
            <w:shd w:fill="F2F2F2"/>
          </w:tcPr>
          <w:p>
            <w:pPr>
              <w:spacing w:after="0" w:line="240" w:lineRule="auto"/>
            </w:pPr>
            <w:r>
              <w:rPr>
                <w:sz w:val="15"/>
              </w:rPr>
              <w:t>Corruption or blessing</w:t>
            </w:r>
          </w:p>
        </w:tc>
        <w:tc>
          <w:tcPr>
            <w:tcW w:type="dxa" w:w="4464"/>
            <w:vAlign w:val="top"/>
            <w:tcMar>
              <w:top w:w="70" w:type="dxa"/>
              <w:start w:w="100" w:type="dxa"/>
              <w:bottom w:w="70" w:type="dxa"/>
              <w:end w:w="100" w:type="dxa"/>
            </w:tcMar>
            <w:shd w:fill="F2F2F2"/>
          </w:tcPr>
          <w:p>
            <w:pPr>
              <w:spacing w:after="0" w:line="240" w:lineRule="auto"/>
            </w:pPr>
            <w:r>
              <w:rPr>
                <w:sz w:val="15"/>
              </w:rPr>
              <w:t>Veins, desaturation, glow, cracks, spores, cleansing transition.</w:t>
            </w:r>
          </w:p>
        </w:tc>
        <w:tc>
          <w:tcPr>
            <w:tcW w:type="dxa" w:w="3744"/>
            <w:vAlign w:val="top"/>
            <w:tcMar>
              <w:top w:w="70" w:type="dxa"/>
              <w:start w:w="100" w:type="dxa"/>
              <w:bottom w:w="70" w:type="dxa"/>
              <w:end w:w="100" w:type="dxa"/>
            </w:tcMar>
            <w:shd w:fill="F2F2F2"/>
          </w:tcPr>
          <w:p>
            <w:pPr>
              <w:spacing w:after="0" w:line="240" w:lineRule="auto"/>
            </w:pPr>
            <w:r>
              <w:rPr>
                <w:sz w:val="15"/>
              </w:rPr>
              <w:t>Dynamic world-state layer and local block override.</w:t>
            </w:r>
          </w:p>
        </w:tc>
      </w:tr>
      <w:tr>
        <w:trPr>
          <w:cantSplit/>
        </w:trPr>
        <w:tc>
          <w:tcPr>
            <w:tcW w:type="dxa" w:w="2232"/>
            <w:vAlign w:val="top"/>
            <w:tcMar>
              <w:top w:w="70" w:type="dxa"/>
              <w:start w:w="100" w:type="dxa"/>
              <w:bottom w:w="70" w:type="dxa"/>
              <w:end w:w="100" w:type="dxa"/>
            </w:tcMar>
          </w:tcPr>
          <w:p>
            <w:pPr>
              <w:spacing w:after="0" w:line="240" w:lineRule="auto"/>
            </w:pPr>
            <w:r>
              <w:rPr>
                <w:sz w:val="15"/>
              </w:rPr>
              <w:t>Age/weather/culture</w:t>
            </w:r>
          </w:p>
        </w:tc>
        <w:tc>
          <w:tcPr>
            <w:tcW w:type="dxa" w:w="4464"/>
            <w:vAlign w:val="top"/>
            <w:tcMar>
              <w:top w:w="70" w:type="dxa"/>
              <w:start w:w="100" w:type="dxa"/>
              <w:bottom w:w="70" w:type="dxa"/>
              <w:end w:w="100" w:type="dxa"/>
            </w:tcMar>
          </w:tcPr>
          <w:p>
            <w:pPr>
              <w:spacing w:after="0" w:line="240" w:lineRule="auto"/>
            </w:pPr>
            <w:r>
              <w:rPr>
                <w:sz w:val="15"/>
              </w:rPr>
              <w:t>Weathering, carving, paint, banners, architectural motifs.</w:t>
            </w:r>
          </w:p>
        </w:tc>
        <w:tc>
          <w:tcPr>
            <w:tcW w:type="dxa" w:w="3744"/>
            <w:vAlign w:val="top"/>
            <w:tcMar>
              <w:top w:w="70" w:type="dxa"/>
              <w:start w:w="100" w:type="dxa"/>
              <w:bottom w:w="70" w:type="dxa"/>
              <w:end w:w="100" w:type="dxa"/>
            </w:tcMar>
          </w:tcPr>
          <w:p>
            <w:pPr>
              <w:spacing w:after="0" w:line="240" w:lineRule="auto"/>
            </w:pPr>
            <w:r>
              <w:rPr>
                <w:sz w:val="15"/>
              </w:rPr>
              <w:t>Structure/culture style token plus deterministic variant.</w:t>
            </w:r>
          </w:p>
        </w:tc>
      </w:tr>
    </w:tbl>
    <w:p>
      <w:pPr>
        <w:widowControl/>
        <w:spacing w:after="0"/>
      </w:pPr>
    </w:p>
    <w:p>
      <w:pPr>
        <w:pStyle w:val="Heading2"/>
        <w:keepNext/>
        <w:spacing w:before="100" w:after="60"/>
      </w:pPr>
      <w:r>
        <w:t>10.3 Material Architecture</w:t>
      </w:r>
    </w:p>
    <w:p>
      <w:pPr>
        <w:pStyle w:val="ListBullet"/>
        <w:spacing w:after="30" w:before="0" w:line="245" w:lineRule="auto"/>
      </w:pPr>
      <w:r>
        <w:t>Use a small number of shared master material families with limited static permutations.</w:t>
      </w:r>
    </w:p>
    <w:p>
      <w:pPr>
        <w:pStyle w:val="ListBullet"/>
        <w:spacing w:after="30" w:before="0" w:line="245" w:lineRule="auto"/>
      </w:pPr>
      <w:r>
        <w:t>Pack per-face or per-vertex metadata for texture index, rotation, tint group, state, light, and variation seed.</w:t>
      </w:r>
    </w:p>
    <w:p>
      <w:pPr>
        <w:pStyle w:val="ListBullet"/>
        <w:spacing w:after="30" w:before="0" w:line="245" w:lineRule="auto"/>
      </w:pPr>
      <w:r>
        <w:t>Limit translucency, layered effects, parallax, and expensive procedural noise in high-density block scenes.</w:t>
      </w:r>
    </w:p>
    <w:p>
      <w:pPr>
        <w:pStyle w:val="ListBullet"/>
        <w:spacing w:after="30" w:before="0" w:line="245" w:lineRule="auto"/>
      </w:pPr>
      <w:r>
        <w:t>Use pooled effects and decals for rare high-value states rather than adding cost to every block shader.</w:t>
      </w:r>
    </w:p>
    <w:p>
      <w:pPr>
        <w:pStyle w:val="ListBullet"/>
        <w:spacing w:after="30" w:before="0" w:line="245" w:lineRule="auto"/>
      </w:pPr>
      <w:r>
        <w:t>Distance LOD may simplify normal detail, animation, emissive pulses, wetness, decals, and transparency while preserving silhouette and gameplay cues.</w:t>
      </w:r>
    </w:p>
    <w:p>
      <w:pPr>
        <w:pStyle w:val="Heading2"/>
        <w:keepNext/>
        <w:spacing w:before="100" w:after="60"/>
      </w:pPr>
      <w:r>
        <w:t>10.4 Character, Creature, Machine, and Structure Assets</w:t>
      </w:r>
    </w:p>
    <w:p>
      <w:pPr>
        <w:widowControl/>
        <w:spacing w:after="60" w:before="0" w:line="245" w:lineRule="auto"/>
      </w:pPr>
      <w:r>
        <w:rPr>
          <w:i w:val="0"/>
        </w:rPr>
        <w:t>Characters, creatures, tools, machines, and major props may use more detailed non-voxel meshes. Asset budgets must define triangle count, material slots, texture memory, animation complexity, skeleton sharing, collision, effects, audio emitters, and LOD. High fidelity does not permit every village prop, creature, and machine to use unique heavy materials or permanent tick-driven effects.</w:t>
      </w:r>
    </w:p>
    <w:p>
      <w:pPr>
        <w:pStyle w:val="Heading1"/>
        <w:keepNext/>
        <w:spacing w:before="140" w:after="60"/>
      </w:pPr>
      <w:r>
        <w:t>11. World Generation, Streaming, Regions, Roads, Structures, and Dynamic State</w:t>
      </w:r>
    </w:p>
    <w:p>
      <w:pPr>
        <w:pStyle w:val="Heading2"/>
        <w:keepNext/>
        <w:spacing w:before="100" w:after="60"/>
      </w:pPr>
      <w:r>
        <w:t>11.1 Seed Derivation</w:t>
      </w:r>
    </w:p>
    <w:p>
      <w:pPr>
        <w:widowControl/>
        <w:spacing w:after="60" w:before="0" w:line="245" w:lineRule="auto"/>
      </w:pPr>
      <w:r>
        <w:rPr>
          <w:i w:val="0"/>
        </w:rPr>
        <w:t>A stable master seed produces named sub-seeds through a project-owned hash function. Terrain, climate, caves, resources, structures, names, roads, events, ecology, mana, and realms use separate derivations so one system can change without unintentionally rerolling all others. The derivation algorithm and version are saved.</w:t>
      </w:r>
    </w:p>
    <w:p>
      <w:pPr>
        <w:pStyle w:val="Heading2"/>
        <w:keepNext/>
        <w:spacing w:before="100" w:after="60"/>
      </w:pPr>
      <w:r>
        <w:t>11.2 Staged Generation Pipeline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Stage</w:t>
            </w:r>
          </w:p>
        </w:tc>
        <w:tc>
          <w:tcPr>
            <w:tcW w:type="dxa" w:w="4608"/>
            <w:shd w:fill="1F4E78"/>
            <w:vAlign w:val="center"/>
            <w:tcMar>
              <w:top w:w="80" w:type="dxa"/>
              <w:start w:w="100" w:type="dxa"/>
              <w:bottom w:w="80" w:type="dxa"/>
              <w:end w:w="100" w:type="dxa"/>
            </w:tcMar>
          </w:tcPr>
          <w:p>
            <w:pPr>
              <w:spacing w:after="0"/>
            </w:pPr>
            <w:r>
              <w:rPr>
                <w:b/>
                <w:color w:val="FFFFFF"/>
                <w:sz w:val="15"/>
              </w:rPr>
              <w:t>Produces</w:t>
            </w:r>
          </w:p>
        </w:tc>
        <w:tc>
          <w:tcPr>
            <w:tcW w:type="dxa" w:w="3744"/>
            <w:shd w:fill="1F4E78"/>
            <w:vAlign w:val="center"/>
            <w:tcMar>
              <w:top w:w="80" w:type="dxa"/>
              <w:start w:w="100" w:type="dxa"/>
              <w:bottom w:w="80" w:type="dxa"/>
              <w:end w:w="100" w:type="dxa"/>
            </w:tcMar>
          </w:tcPr>
          <w:p>
            <w:pPr>
              <w:spacing w:after="0"/>
            </w:pPr>
            <w:r>
              <w:rPr>
                <w:b/>
                <w:color w:val="FFFFFF"/>
                <w:sz w:val="15"/>
              </w:rPr>
              <w:t>Validation</w:t>
            </w:r>
          </w:p>
        </w:tc>
      </w:tr>
      <w:tr>
        <w:trPr>
          <w:cantSplit/>
        </w:trPr>
        <w:tc>
          <w:tcPr>
            <w:tcW w:type="dxa" w:w="2088"/>
            <w:vAlign w:val="top"/>
            <w:tcMar>
              <w:top w:w="70" w:type="dxa"/>
              <w:start w:w="100" w:type="dxa"/>
              <w:bottom w:w="70" w:type="dxa"/>
              <w:end w:w="100" w:type="dxa"/>
            </w:tcMar>
          </w:tcPr>
          <w:p>
            <w:pPr>
              <w:spacing w:after="0" w:line="240" w:lineRule="auto"/>
            </w:pPr>
            <w:r>
              <w:rPr>
                <w:sz w:val="15"/>
              </w:rPr>
              <w:t>Realm and region plan</w:t>
            </w:r>
          </w:p>
        </w:tc>
        <w:tc>
          <w:tcPr>
            <w:tcW w:type="dxa" w:w="4608"/>
            <w:vAlign w:val="top"/>
            <w:tcMar>
              <w:top w:w="70" w:type="dxa"/>
              <w:start w:w="100" w:type="dxa"/>
              <w:bottom w:w="70" w:type="dxa"/>
              <w:end w:w="100" w:type="dxa"/>
            </w:tcMar>
          </w:tcPr>
          <w:p>
            <w:pPr>
              <w:spacing w:after="0" w:line="240" w:lineRule="auto"/>
            </w:pPr>
            <w:r>
              <w:rPr>
                <w:sz w:val="15"/>
              </w:rPr>
              <w:t>World bounds/preset, region identities, climate bands, major progression anchors.</w:t>
            </w:r>
          </w:p>
        </w:tc>
        <w:tc>
          <w:tcPr>
            <w:tcW w:type="dxa" w:w="3744"/>
            <w:vAlign w:val="top"/>
            <w:tcMar>
              <w:top w:w="70" w:type="dxa"/>
              <w:start w:w="100" w:type="dxa"/>
              <w:bottom w:w="70" w:type="dxa"/>
              <w:end w:w="100" w:type="dxa"/>
            </w:tcMar>
          </w:tcPr>
          <w:p>
            <w:pPr>
              <w:spacing w:after="0" w:line="240" w:lineRule="auto"/>
            </w:pPr>
            <w:r>
              <w:rPr>
                <w:sz w:val="15"/>
              </w:rPr>
              <w:t>Required central playable area and no impossible region topology.</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Terrain density</w:t>
            </w:r>
          </w:p>
        </w:tc>
        <w:tc>
          <w:tcPr>
            <w:tcW w:type="dxa" w:w="4608"/>
            <w:vAlign w:val="top"/>
            <w:tcMar>
              <w:top w:w="70" w:type="dxa"/>
              <w:start w:w="100" w:type="dxa"/>
              <w:bottom w:w="70" w:type="dxa"/>
              <w:end w:w="100" w:type="dxa"/>
            </w:tcMar>
            <w:shd w:fill="F2F2F2"/>
          </w:tcPr>
          <w:p>
            <w:pPr>
              <w:spacing w:after="0" w:line="240" w:lineRule="auto"/>
            </w:pPr>
            <w:r>
              <w:rPr>
                <w:sz w:val="15"/>
              </w:rPr>
              <w:t>Surface, altitude, mountains, valleys, coast/river basins.</w:t>
            </w:r>
          </w:p>
        </w:tc>
        <w:tc>
          <w:tcPr>
            <w:tcW w:type="dxa" w:w="3744"/>
            <w:vAlign w:val="top"/>
            <w:tcMar>
              <w:top w:w="70" w:type="dxa"/>
              <w:start w:w="100" w:type="dxa"/>
              <w:bottom w:w="70" w:type="dxa"/>
              <w:end w:w="100" w:type="dxa"/>
            </w:tcMar>
            <w:shd w:fill="F2F2F2"/>
          </w:tcPr>
          <w:p>
            <w:pPr>
              <w:spacing w:after="0" w:line="240" w:lineRule="auto"/>
            </w:pPr>
            <w:r>
              <w:rPr>
                <w:sz w:val="15"/>
              </w:rPr>
              <w:t>Spawnable/buildable areas and no catastrophic terrain discontinuities.</w:t>
            </w:r>
          </w:p>
        </w:tc>
      </w:tr>
      <w:tr>
        <w:trPr>
          <w:cantSplit/>
        </w:trPr>
        <w:tc>
          <w:tcPr>
            <w:tcW w:type="dxa" w:w="2088"/>
            <w:vAlign w:val="top"/>
            <w:tcMar>
              <w:top w:w="70" w:type="dxa"/>
              <w:start w:w="100" w:type="dxa"/>
              <w:bottom w:w="70" w:type="dxa"/>
              <w:end w:w="100" w:type="dxa"/>
            </w:tcMar>
          </w:tcPr>
          <w:p>
            <w:pPr>
              <w:spacing w:after="0" w:line="240" w:lineRule="auto"/>
            </w:pPr>
            <w:r>
              <w:rPr>
                <w:sz w:val="15"/>
              </w:rPr>
              <w:t>Biome layers</w:t>
            </w:r>
          </w:p>
        </w:tc>
        <w:tc>
          <w:tcPr>
            <w:tcW w:type="dxa" w:w="4608"/>
            <w:vAlign w:val="top"/>
            <w:tcMar>
              <w:top w:w="70" w:type="dxa"/>
              <w:start w:w="100" w:type="dxa"/>
              <w:bottom w:w="70" w:type="dxa"/>
              <w:end w:w="100" w:type="dxa"/>
            </w:tcMar>
          </w:tcPr>
          <w:p>
            <w:pPr>
              <w:spacing w:after="0" w:line="240" w:lineRule="auto"/>
            </w:pPr>
            <w:r>
              <w:rPr>
                <w:sz w:val="15"/>
              </w:rPr>
              <w:t>Temperature, moisture, altitude, depth, mana, corruption, civilisation, danger.</w:t>
            </w:r>
          </w:p>
        </w:tc>
        <w:tc>
          <w:tcPr>
            <w:tcW w:type="dxa" w:w="3744"/>
            <w:vAlign w:val="top"/>
            <w:tcMar>
              <w:top w:w="70" w:type="dxa"/>
              <w:start w:w="100" w:type="dxa"/>
              <w:bottom w:w="70" w:type="dxa"/>
              <w:end w:w="100" w:type="dxa"/>
            </w:tcMar>
          </w:tcPr>
          <w:p>
            <w:pPr>
              <w:spacing w:after="0" w:line="240" w:lineRule="auto"/>
            </w:pPr>
            <w:r>
              <w:rPr>
                <w:sz w:val="15"/>
              </w:rPr>
              <w:t>Allowed biome combinations and readable transitions.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Water and caves</w:t>
            </w:r>
          </w:p>
        </w:tc>
        <w:tc>
          <w:tcPr>
            <w:tcW w:type="dxa" w:w="4608"/>
            <w:vAlign w:val="top"/>
            <w:tcMar>
              <w:top w:w="70" w:type="dxa"/>
              <w:start w:w="100" w:type="dxa"/>
              <w:bottom w:w="70" w:type="dxa"/>
              <w:end w:w="100" w:type="dxa"/>
            </w:tcMar>
            <w:shd w:fill="F2F2F2"/>
          </w:tcPr>
          <w:p>
            <w:pPr>
              <w:spacing w:after="0" w:line="240" w:lineRule="auto"/>
            </w:pPr>
            <w:r>
              <w:rPr>
                <w:sz w:val="15"/>
              </w:rPr>
              <w:t>Rivers, lakes, drainage, cave networks, chambers, entrances.</w:t>
            </w:r>
          </w:p>
        </w:tc>
        <w:tc>
          <w:tcPr>
            <w:tcW w:type="dxa" w:w="3744"/>
            <w:vAlign w:val="top"/>
            <w:tcMar>
              <w:top w:w="70" w:type="dxa"/>
              <w:start w:w="100" w:type="dxa"/>
              <w:bottom w:w="70" w:type="dxa"/>
              <w:end w:w="100" w:type="dxa"/>
            </w:tcMar>
            <w:shd w:fill="F2F2F2"/>
          </w:tcPr>
          <w:p>
            <w:pPr>
              <w:spacing w:after="0" w:line="240" w:lineRule="auto"/>
            </w:pPr>
            <w:r>
              <w:rPr>
                <w:sz w:val="15"/>
              </w:rPr>
              <w:t>Connectivity, valid water paths, cave access, no required content sealed.</w:t>
            </w:r>
          </w:p>
        </w:tc>
      </w:tr>
      <w:tr>
        <w:trPr>
          <w:cantSplit/>
        </w:trPr>
        <w:tc>
          <w:tcPr>
            <w:tcW w:type="dxa" w:w="2088"/>
            <w:vAlign w:val="top"/>
            <w:tcMar>
              <w:top w:w="70" w:type="dxa"/>
              <w:start w:w="100" w:type="dxa"/>
              <w:bottom w:w="70" w:type="dxa"/>
              <w:end w:w="100" w:type="dxa"/>
            </w:tcMar>
          </w:tcPr>
          <w:p>
            <w:pPr>
              <w:spacing w:after="0" w:line="240" w:lineRule="auto"/>
            </w:pPr>
            <w:r>
              <w:rPr>
                <w:sz w:val="15"/>
              </w:rPr>
              <w:t>Resources</w:t>
            </w:r>
          </w:p>
        </w:tc>
        <w:tc>
          <w:tcPr>
            <w:tcW w:type="dxa" w:w="4608"/>
            <w:vAlign w:val="top"/>
            <w:tcMar>
              <w:top w:w="70" w:type="dxa"/>
              <w:start w:w="100" w:type="dxa"/>
              <w:bottom w:w="70" w:type="dxa"/>
              <w:end w:w="100" w:type="dxa"/>
            </w:tcMar>
          </w:tcPr>
          <w:p>
            <w:pPr>
              <w:spacing w:after="0" w:line="240" w:lineRule="auto"/>
            </w:pPr>
            <w:r>
              <w:rPr>
                <w:sz w:val="15"/>
              </w:rPr>
              <w:t>Veins, grades, large deposits, clues, purity, by-products.</w:t>
            </w:r>
          </w:p>
        </w:tc>
        <w:tc>
          <w:tcPr>
            <w:tcW w:type="dxa" w:w="3744"/>
            <w:vAlign w:val="top"/>
            <w:tcMar>
              <w:top w:w="70" w:type="dxa"/>
              <w:start w:w="100" w:type="dxa"/>
              <w:bottom w:w="70" w:type="dxa"/>
              <w:end w:w="100" w:type="dxa"/>
            </w:tcMar>
          </w:tcPr>
          <w:p>
            <w:pPr>
              <w:spacing w:after="0" w:line="240" w:lineRule="auto"/>
            </w:pPr>
            <w:r>
              <w:rPr>
                <w:sz w:val="15"/>
              </w:rPr>
              <w:t>Starter and progression resources within configured ranges.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Civilisation and routes</w:t>
            </w:r>
          </w:p>
        </w:tc>
        <w:tc>
          <w:tcPr>
            <w:tcW w:type="dxa" w:w="4608"/>
            <w:vAlign w:val="top"/>
            <w:tcMar>
              <w:top w:w="70" w:type="dxa"/>
              <w:start w:w="100" w:type="dxa"/>
              <w:bottom w:w="70" w:type="dxa"/>
              <w:end w:w="100" w:type="dxa"/>
            </w:tcMar>
            <w:shd w:fill="F2F2F2"/>
          </w:tcPr>
          <w:p>
            <w:pPr>
              <w:spacing w:after="0" w:line="240" w:lineRule="auto"/>
            </w:pPr>
            <w:r>
              <w:rPr>
                <w:sz w:val="15"/>
              </w:rPr>
              <w:t>Village sites, faction territories, roads, bridges, crossings, trade links.</w:t>
            </w:r>
          </w:p>
        </w:tc>
        <w:tc>
          <w:tcPr>
            <w:tcW w:type="dxa" w:w="3744"/>
            <w:vAlign w:val="top"/>
            <w:tcMar>
              <w:top w:w="70" w:type="dxa"/>
              <w:start w:w="100" w:type="dxa"/>
              <w:bottom w:w="70" w:type="dxa"/>
              <w:end w:w="100" w:type="dxa"/>
            </w:tcMar>
            <w:shd w:fill="F2F2F2"/>
          </w:tcPr>
          <w:p>
            <w:pPr>
              <w:spacing w:after="0" w:line="240" w:lineRule="auto"/>
            </w:pPr>
            <w:r>
              <w:rPr>
                <w:sz w:val="15"/>
              </w:rPr>
              <w:t>Accessible routes, valid water/resource relationship, no overlapping critical sites.</w:t>
            </w:r>
          </w:p>
        </w:tc>
      </w:tr>
      <w:tr>
        <w:trPr>
          <w:cantSplit/>
        </w:trPr>
        <w:tc>
          <w:tcPr>
            <w:tcW w:type="dxa" w:w="2088"/>
            <w:vAlign w:val="top"/>
            <w:tcMar>
              <w:top w:w="70" w:type="dxa"/>
              <w:start w:w="100" w:type="dxa"/>
              <w:bottom w:w="70" w:type="dxa"/>
              <w:end w:w="100" w:type="dxa"/>
            </w:tcMar>
          </w:tcPr>
          <w:p>
            <w:pPr>
              <w:spacing w:after="0" w:line="240" w:lineRule="auto"/>
            </w:pPr>
            <w:r>
              <w:rPr>
                <w:sz w:val="15"/>
              </w:rPr>
              <w:t>Structures and threats</w:t>
            </w:r>
          </w:p>
        </w:tc>
        <w:tc>
          <w:tcPr>
            <w:tcW w:type="dxa" w:w="4608"/>
            <w:vAlign w:val="top"/>
            <w:tcMar>
              <w:top w:w="70" w:type="dxa"/>
              <w:start w:w="100" w:type="dxa"/>
              <w:bottom w:w="70" w:type="dxa"/>
              <w:end w:w="100" w:type="dxa"/>
            </w:tcMar>
          </w:tcPr>
          <w:p>
            <w:pPr>
              <w:spacing w:after="0" w:line="240" w:lineRule="auto"/>
            </w:pPr>
            <w:r>
              <w:rPr>
                <w:sz w:val="15"/>
              </w:rPr>
              <w:t>Ruins, camps, mines, shrines, nests, landmarks, raid sources.</w:t>
            </w:r>
          </w:p>
        </w:tc>
        <w:tc>
          <w:tcPr>
            <w:tcW w:type="dxa" w:w="3744"/>
            <w:vAlign w:val="top"/>
            <w:tcMar>
              <w:top w:w="70" w:type="dxa"/>
              <w:start w:w="100" w:type="dxa"/>
              <w:bottom w:w="70" w:type="dxa"/>
              <w:end w:w="100" w:type="dxa"/>
            </w:tcMar>
          </w:tcPr>
          <w:p>
            <w:pPr>
              <w:spacing w:after="0" w:line="240" w:lineRule="auto"/>
            </w:pPr>
            <w:r>
              <w:rPr>
                <w:sz w:val="15"/>
              </w:rPr>
              <w:t>Spacing, biome rules, ownership, progression fallback.</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Ecology and magic</w:t>
            </w:r>
          </w:p>
        </w:tc>
        <w:tc>
          <w:tcPr>
            <w:tcW w:type="dxa" w:w="4608"/>
            <w:vAlign w:val="top"/>
            <w:tcMar>
              <w:top w:w="70" w:type="dxa"/>
              <w:start w:w="100" w:type="dxa"/>
              <w:bottom w:w="70" w:type="dxa"/>
              <w:end w:w="100" w:type="dxa"/>
            </w:tcMar>
            <w:shd w:fill="F2F2F2"/>
          </w:tcPr>
          <w:p>
            <w:pPr>
              <w:spacing w:after="0" w:line="240" w:lineRule="auto"/>
            </w:pPr>
            <w:r>
              <w:rPr>
                <w:sz w:val="15"/>
              </w:rPr>
              <w:t>Creature spawns, livestock suitability, mana pockets, wards, corruption sources.</w:t>
            </w:r>
          </w:p>
        </w:tc>
        <w:tc>
          <w:tcPr>
            <w:tcW w:type="dxa" w:w="3744"/>
            <w:vAlign w:val="top"/>
            <w:tcMar>
              <w:top w:w="70" w:type="dxa"/>
              <w:start w:w="100" w:type="dxa"/>
              <w:bottom w:w="70" w:type="dxa"/>
              <w:end w:w="100" w:type="dxa"/>
            </w:tcMar>
            <w:shd w:fill="F2F2F2"/>
          </w:tcPr>
          <w:p>
            <w:pPr>
              <w:spacing w:after="0" w:line="240" w:lineRule="auto"/>
            </w:pPr>
            <w:r>
              <w:rPr>
                <w:sz w:val="15"/>
              </w:rPr>
              <w:t>Starter safety, signposted threats, POC magical clue.</w:t>
            </w:r>
          </w:p>
        </w:tc>
      </w:tr>
      <w:tr>
        <w:trPr>
          <w:cantSplit/>
        </w:trPr>
        <w:tc>
          <w:tcPr>
            <w:tcW w:type="dxa" w:w="2088"/>
            <w:vAlign w:val="top"/>
            <w:tcMar>
              <w:top w:w="70" w:type="dxa"/>
              <w:start w:w="100" w:type="dxa"/>
              <w:bottom w:w="70" w:type="dxa"/>
              <w:end w:w="100" w:type="dxa"/>
            </w:tcMar>
          </w:tcPr>
          <w:p>
            <w:pPr>
              <w:spacing w:after="0" w:line="240" w:lineRule="auto"/>
            </w:pPr>
            <w:r>
              <w:rPr>
                <w:sz w:val="15"/>
              </w:rPr>
              <w:t>Final relation validation</w:t>
            </w:r>
          </w:p>
        </w:tc>
        <w:tc>
          <w:tcPr>
            <w:tcW w:type="dxa" w:w="4608"/>
            <w:vAlign w:val="top"/>
            <w:tcMar>
              <w:top w:w="70" w:type="dxa"/>
              <w:start w:w="100" w:type="dxa"/>
              <w:bottom w:w="70" w:type="dxa"/>
              <w:end w:w="100" w:type="dxa"/>
            </w:tcMar>
          </w:tcPr>
          <w:p>
            <w:pPr>
              <w:spacing w:after="0" w:line="240" w:lineRule="auto"/>
            </w:pPr>
            <w:r>
              <w:rPr>
                <w:sz w:val="15"/>
              </w:rPr>
              <w:t>POC relation graph and global constraints.</w:t>
            </w:r>
          </w:p>
        </w:tc>
        <w:tc>
          <w:tcPr>
            <w:tcW w:type="dxa" w:w="3744"/>
            <w:vAlign w:val="top"/>
            <w:tcMar>
              <w:top w:w="70" w:type="dxa"/>
              <w:start w:w="100" w:type="dxa"/>
              <w:bottom w:w="70" w:type="dxa"/>
              <w:end w:w="100" w:type="dxa"/>
            </w:tcMar>
          </w:tcPr>
          <w:p>
            <w:pPr>
              <w:spacing w:after="0" w:line="240" w:lineRule="auto"/>
            </w:pPr>
            <w:r>
              <w:rPr>
                <w:sz w:val="15"/>
              </w:rPr>
              <w:t>Guaranteed cause-and-effect route and fallback placement.</w:t>
            </w:r>
          </w:p>
        </w:tc>
      </w:tr>
    </w:tbl>
    <w:p>
      <w:pPr>
        <w:widowControl/>
        <w:spacing w:after="0"/>
      </w:pPr>
    </w:p>
    <w:p>
      <w:pPr>
        <w:pStyle w:val="Heading2"/>
        <w:keepNext/>
        <w:spacing w:before="100" w:after="60"/>
      </w:pPr>
      <w:r>
        <w:t>11.3 POC Valley Relation Graph</w:t>
      </w:r>
    </w:p>
    <w:p>
      <w:pPr>
        <w:widowControl/>
        <w:spacing w:after="60" w:before="0" w:line="245" w:lineRule="auto"/>
      </w:pPr>
      <w:r>
        <w:rPr>
          <w:i w:val="0"/>
        </w:rPr>
        <w:t>The POC valley is procedurally generated but constrained. It must contain a wilderness spawn near a forest hamlet, river or lake, buildable route, surface wood/stone/food, copper and iron access, cave entrance, mana clue or crystal pocket, old rune ruin, goblin camp, road/trail network, warehouse, and raid approach. The exact shape varies by seed; the gameplay relationship does not.</w:t>
      </w:r>
    </w:p>
    <w:p>
      <w:pPr>
        <w:pStyle w:val="Heading2"/>
        <w:keepNext/>
        <w:spacing w:before="100" w:after="60"/>
      </w:pPr>
      <w:r>
        <w:t>11.4 Structure Blueprint Model</w:t>
      </w:r>
    </w:p>
    <w:p>
      <w:pPr>
        <w:widowControl/>
        <w:spacing w:after="60" w:before="0" w:line="245" w:lineRule="auto"/>
      </w:pPr>
      <w:r>
        <w:rPr>
          <w:i w:val="0"/>
        </w:rPr>
        <w:t>A structure definition contains modular block volumes, sockets, markers, material tags, culture style, terrain-adaptation rules, entrances, paths, NPC job sites, loot anchors, power/mana connectors, states, damage masks, ownership, and restoration transitions. The same structure can exist unfinished, damaged, burned, occupied, corrupted, restored, claimed, or conquered without requiring unrelated duplicate levels.</w:t>
      </w:r>
    </w:p>
    <w:p>
      <w:pPr>
        <w:pStyle w:val="Heading2"/>
        <w:keepNext/>
        <w:spacing w:before="100" w:after="60"/>
      </w:pPr>
      <w:r>
        <w:t>11.5 Streaming Responsibility</w:t>
      </w:r>
    </w:p>
    <w:p>
      <w:pPr>
        <w:pStyle w:val="ListBullet"/>
        <w:spacing w:after="30" w:before="0" w:line="245" w:lineRule="auto"/>
      </w:pPr>
      <w:r>
        <w:t>The custom voxel service streams chunk data, meshes, collision, light, fluids, navigation cells, and voxel block entities.</w:t>
      </w:r>
    </w:p>
    <w:p>
      <w:pPr>
        <w:pStyle w:val="ListBullet"/>
        <w:spacing w:after="30" w:before="0" w:line="245" w:lineRule="auto"/>
      </w:pPr>
      <w:r>
        <w:t>World Partition or equivalent engine streaming manages conventional actors, large landmarks, environmental zones, authored sequences, and presentation helpers.</w:t>
      </w:r>
    </w:p>
    <w:p>
      <w:pPr>
        <w:pStyle w:val="ListBullet"/>
        <w:spacing w:after="30" w:before="0" w:line="245" w:lineRule="auto"/>
      </w:pPr>
      <w:r>
        <w:t>Regional services persist settlement, faction, route, event, ecology, and automation summaries independent of actor loading.</w:t>
      </w:r>
    </w:p>
    <w:p>
      <w:pPr>
        <w:pStyle w:val="ListBullet"/>
        <w:spacing w:after="30" w:before="0" w:line="245" w:lineRule="auto"/>
      </w:pPr>
      <w:r>
        <w:t>Streaming priority combines all local players, view, movement, active raids, quests, portals, machines, NPC commitments, and memory budget.</w:t>
      </w:r>
    </w:p>
    <w:p>
      <w:pPr>
        <w:pStyle w:val="Heading2"/>
        <w:keepNext/>
        <w:spacing w:before="100" w:after="60"/>
      </w:pPr>
      <w:r>
        <w:t>11.6 Dynamic World-State Layers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Layer</w:t>
            </w:r>
          </w:p>
        </w:tc>
        <w:tc>
          <w:tcPr>
            <w:tcW w:type="dxa" w:w="4031"/>
            <w:shd w:fill="1F4E78"/>
            <w:vAlign w:val="center"/>
            <w:tcMar>
              <w:top w:w="80" w:type="dxa"/>
              <w:start w:w="100" w:type="dxa"/>
              <w:bottom w:w="80" w:type="dxa"/>
              <w:end w:w="100" w:type="dxa"/>
            </w:tcMar>
          </w:tcPr>
          <w:p>
            <w:pPr>
              <w:spacing w:after="0"/>
            </w:pPr>
            <w:r>
              <w:rPr>
                <w:b/>
                <w:color w:val="FFFFFF"/>
                <w:sz w:val="15"/>
              </w:rPr>
              <w:t>Examples</w:t>
            </w:r>
          </w:p>
        </w:tc>
        <w:tc>
          <w:tcPr>
            <w:tcW w:type="dxa" w:w="4464"/>
            <w:shd w:fill="1F4E78"/>
            <w:vAlign w:val="center"/>
            <w:tcMar>
              <w:top w:w="80" w:type="dxa"/>
              <w:start w:w="100" w:type="dxa"/>
              <w:bottom w:w="80" w:type="dxa"/>
              <w:end w:w="100" w:type="dxa"/>
            </w:tcMar>
          </w:tcPr>
          <w:p>
            <w:pPr>
              <w:spacing w:after="0"/>
            </w:pPr>
            <w:r>
              <w:rPr>
                <w:b/>
                <w:color w:val="FFFFFF"/>
                <w:sz w:val="15"/>
              </w:rPr>
              <w:t>Technical Effect</w:t>
            </w:r>
          </w:p>
        </w:tc>
      </w:tr>
      <w:tr>
        <w:trPr>
          <w:cantSplit/>
        </w:trPr>
        <w:tc>
          <w:tcPr>
            <w:tcW w:type="dxa" w:w="2088"/>
            <w:vAlign w:val="top"/>
            <w:tcMar>
              <w:top w:w="70" w:type="dxa"/>
              <w:start w:w="100" w:type="dxa"/>
              <w:bottom w:w="70" w:type="dxa"/>
              <w:end w:w="100" w:type="dxa"/>
            </w:tcMar>
          </w:tcPr>
          <w:p>
            <w:pPr>
              <w:spacing w:after="0" w:line="240" w:lineRule="auto"/>
            </w:pPr>
            <w:r>
              <w:rPr>
                <w:sz w:val="15"/>
              </w:rPr>
              <w:t>Civilisation</w:t>
            </w:r>
          </w:p>
        </w:tc>
        <w:tc>
          <w:tcPr>
            <w:tcW w:type="dxa" w:w="4031"/>
            <w:vAlign w:val="top"/>
            <w:tcMar>
              <w:top w:w="70" w:type="dxa"/>
              <w:start w:w="100" w:type="dxa"/>
              <w:bottom w:w="70" w:type="dxa"/>
              <w:end w:w="100" w:type="dxa"/>
            </w:tcMar>
          </w:tcPr>
          <w:p>
            <w:pPr>
              <w:spacing w:after="0" w:line="240" w:lineRule="auto"/>
            </w:pPr>
            <w:r>
              <w:rPr>
                <w:sz w:val="15"/>
              </w:rPr>
              <w:t>Road quality, walls, farms, industry, ownership, patrol safety.</w:t>
            </w:r>
          </w:p>
        </w:tc>
        <w:tc>
          <w:tcPr>
            <w:tcW w:type="dxa" w:w="4464"/>
            <w:vAlign w:val="top"/>
            <w:tcMar>
              <w:top w:w="70" w:type="dxa"/>
              <w:start w:w="100" w:type="dxa"/>
              <w:bottom w:w="70" w:type="dxa"/>
              <w:end w:w="100" w:type="dxa"/>
            </w:tcMar>
          </w:tcPr>
          <w:p>
            <w:pPr>
              <w:spacing w:after="0" w:line="240" w:lineRule="auto"/>
            </w:pPr>
            <w:r>
              <w:rPr>
                <w:sz w:val="15"/>
              </w:rPr>
              <w:t>Generation overlay, spawn rules, trade routes, visuals, region simulation.</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Corruption/blessing</w:t>
            </w:r>
          </w:p>
        </w:tc>
        <w:tc>
          <w:tcPr>
            <w:tcW w:type="dxa" w:w="4031"/>
            <w:vAlign w:val="top"/>
            <w:tcMar>
              <w:top w:w="70" w:type="dxa"/>
              <w:start w:w="100" w:type="dxa"/>
              <w:bottom w:w="70" w:type="dxa"/>
              <w:end w:w="100" w:type="dxa"/>
            </w:tcMar>
            <w:shd w:fill="F2F2F2"/>
          </w:tcPr>
          <w:p>
            <w:pPr>
              <w:spacing w:after="0" w:line="240" w:lineRule="auto"/>
            </w:pPr>
            <w:r>
              <w:rPr>
                <w:sz w:val="15"/>
              </w:rPr>
              <w:t>Void influence, curse, warding, cleansing, sacred ground.</w:t>
            </w:r>
          </w:p>
        </w:tc>
        <w:tc>
          <w:tcPr>
            <w:tcW w:type="dxa" w:w="4464"/>
            <w:vAlign w:val="top"/>
            <w:tcMar>
              <w:top w:w="70" w:type="dxa"/>
              <w:start w:w="100" w:type="dxa"/>
              <w:bottom w:w="70" w:type="dxa"/>
              <w:end w:w="100" w:type="dxa"/>
            </w:tcMar>
            <w:shd w:fill="F2F2F2"/>
          </w:tcPr>
          <w:p>
            <w:pPr>
              <w:spacing w:after="0" w:line="240" w:lineRule="auto"/>
            </w:pPr>
            <w:r>
              <w:rPr>
                <w:sz w:val="15"/>
              </w:rPr>
              <w:t>Block variants, creature pressure, mana rules, event risk, NPC reaction.</w:t>
            </w:r>
          </w:p>
        </w:tc>
      </w:tr>
      <w:tr>
        <w:trPr>
          <w:cantSplit/>
        </w:trPr>
        <w:tc>
          <w:tcPr>
            <w:tcW w:type="dxa" w:w="2088"/>
            <w:vAlign w:val="top"/>
            <w:tcMar>
              <w:top w:w="70" w:type="dxa"/>
              <w:start w:w="100" w:type="dxa"/>
              <w:bottom w:w="70" w:type="dxa"/>
              <w:end w:w="100" w:type="dxa"/>
            </w:tcMar>
          </w:tcPr>
          <w:p>
            <w:pPr>
              <w:spacing w:after="0" w:line="240" w:lineRule="auto"/>
            </w:pPr>
            <w:r>
              <w:rPr>
                <w:sz w:val="15"/>
              </w:rPr>
              <w:t>Extraction/industry</w:t>
            </w:r>
          </w:p>
        </w:tc>
        <w:tc>
          <w:tcPr>
            <w:tcW w:type="dxa" w:w="4031"/>
            <w:vAlign w:val="top"/>
            <w:tcMar>
              <w:top w:w="70" w:type="dxa"/>
              <w:start w:w="100" w:type="dxa"/>
              <w:bottom w:w="70" w:type="dxa"/>
              <w:end w:w="100" w:type="dxa"/>
            </w:tcMar>
          </w:tcPr>
          <w:p>
            <w:pPr>
              <w:spacing w:after="0" w:line="240" w:lineRule="auto"/>
            </w:pPr>
            <w:r>
              <w:rPr>
                <w:sz w:val="15"/>
              </w:rPr>
              <w:t>Depletion, noise, pollution, instability, mine network.</w:t>
            </w:r>
          </w:p>
        </w:tc>
        <w:tc>
          <w:tcPr>
            <w:tcW w:type="dxa" w:w="4464"/>
            <w:vAlign w:val="top"/>
            <w:tcMar>
              <w:top w:w="70" w:type="dxa"/>
              <w:start w:w="100" w:type="dxa"/>
              <w:bottom w:w="70" w:type="dxa"/>
              <w:end w:w="100" w:type="dxa"/>
            </w:tcMar>
          </w:tcPr>
          <w:p>
            <w:pPr>
              <w:spacing w:after="0" w:line="240" w:lineRule="auto"/>
            </w:pPr>
            <w:r>
              <w:rPr>
                <w:sz w:val="15"/>
              </w:rPr>
              <w:t>Resource summaries, faction concern, creature attraction, visual evidence.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Damage/disaster</w:t>
            </w:r>
          </w:p>
        </w:tc>
        <w:tc>
          <w:tcPr>
            <w:tcW w:type="dxa" w:w="4031"/>
            <w:vAlign w:val="top"/>
            <w:tcMar>
              <w:top w:w="70" w:type="dxa"/>
              <w:start w:w="100" w:type="dxa"/>
              <w:bottom w:w="70" w:type="dxa"/>
              <w:end w:w="100" w:type="dxa"/>
            </w:tcMar>
            <w:shd w:fill="F2F2F2"/>
          </w:tcPr>
          <w:p>
            <w:pPr>
              <w:spacing w:after="0" w:line="240" w:lineRule="auto"/>
            </w:pPr>
            <w:r>
              <w:rPr>
                <w:sz w:val="15"/>
              </w:rPr>
              <w:t>Fire, raid damage, flood, storm, collapse, abandoned state.</w:t>
            </w:r>
          </w:p>
        </w:tc>
        <w:tc>
          <w:tcPr>
            <w:tcW w:type="dxa" w:w="4464"/>
            <w:vAlign w:val="top"/>
            <w:tcMar>
              <w:top w:w="70" w:type="dxa"/>
              <w:start w:w="100" w:type="dxa"/>
              <w:bottom w:w="70" w:type="dxa"/>
              <w:end w:w="100" w:type="dxa"/>
            </w:tcMar>
            <w:shd w:fill="F2F2F2"/>
          </w:tcPr>
          <w:p>
            <w:pPr>
              <w:spacing w:after="0" w:line="240" w:lineRule="auto"/>
            </w:pPr>
            <w:r>
              <w:rPr>
                <w:sz w:val="15"/>
              </w:rPr>
              <w:t>Structure and block state deltas, repair projects, migration, quests.</w:t>
            </w:r>
          </w:p>
        </w:tc>
      </w:tr>
      <w:tr>
        <w:trPr>
          <w:cantSplit/>
        </w:trPr>
        <w:tc>
          <w:tcPr>
            <w:tcW w:type="dxa" w:w="2088"/>
            <w:vAlign w:val="top"/>
            <w:tcMar>
              <w:top w:w="70" w:type="dxa"/>
              <w:start w:w="100" w:type="dxa"/>
              <w:bottom w:w="70" w:type="dxa"/>
              <w:end w:w="100" w:type="dxa"/>
            </w:tcMar>
          </w:tcPr>
          <w:p>
            <w:pPr>
              <w:spacing w:after="0" w:line="240" w:lineRule="auto"/>
            </w:pPr>
            <w:r>
              <w:rPr>
                <w:sz w:val="15"/>
              </w:rPr>
              <w:t>Season/weather</w:t>
            </w:r>
          </w:p>
        </w:tc>
        <w:tc>
          <w:tcPr>
            <w:tcW w:type="dxa" w:w="4031"/>
            <w:vAlign w:val="top"/>
            <w:tcMar>
              <w:top w:w="70" w:type="dxa"/>
              <w:start w:w="100" w:type="dxa"/>
              <w:bottom w:w="70" w:type="dxa"/>
              <w:end w:w="100" w:type="dxa"/>
            </w:tcMar>
          </w:tcPr>
          <w:p>
            <w:pPr>
              <w:spacing w:after="0" w:line="240" w:lineRule="auto"/>
            </w:pPr>
            <w:r>
              <w:rPr>
                <w:sz w:val="15"/>
              </w:rPr>
              <w:t>Snow, wetness, crop cycle, travel difficulty, visibility.</w:t>
            </w:r>
          </w:p>
        </w:tc>
        <w:tc>
          <w:tcPr>
            <w:tcW w:type="dxa" w:w="4464"/>
            <w:vAlign w:val="top"/>
            <w:tcMar>
              <w:top w:w="70" w:type="dxa"/>
              <w:start w:w="100" w:type="dxa"/>
              <w:bottom w:w="70" w:type="dxa"/>
              <w:end w:w="100" w:type="dxa"/>
            </w:tcMar>
          </w:tcPr>
          <w:p>
            <w:pPr>
              <w:spacing w:after="0" w:line="240" w:lineRule="auto"/>
            </w:pPr>
            <w:r>
              <w:rPr>
                <w:sz w:val="15"/>
              </w:rPr>
              <w:t>Presentation plus bounded gameplay modifiers and event scheduling.</w:t>
            </w:r>
          </w:p>
        </w:tc>
      </w:tr>
    </w:tbl>
    <w:p>
      <w:pPr>
        <w:widowControl/>
        <w:spacing w:after="0"/>
      </w:pPr>
    </w:p>
    <w:p>
      <w:pPr>
        <w:pStyle w:val="Heading1"/>
        <w:keepNext/>
        <w:spacing w:before="140" w:after="60"/>
      </w:pPr>
      <w:r>
        <w:t>12. Save Games, Persistence, Journals, Migration, and Recovery</w:t>
      </w:r>
    </w:p>
    <w:p>
      <w:pPr>
        <w:pStyle w:val="Heading2"/>
        <w:keepNext/>
        <w:spacing w:before="100" w:after="60"/>
      </w:pPr>
      <w:r>
        <w:t>12.1 Save Layout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Component</w:t>
            </w:r>
          </w:p>
        </w:tc>
        <w:tc>
          <w:tcPr>
            <w:tcW w:type="dxa" w:w="5184"/>
            <w:shd w:fill="1F4E78"/>
            <w:vAlign w:val="center"/>
            <w:tcMar>
              <w:top w:w="80" w:type="dxa"/>
              <w:start w:w="100" w:type="dxa"/>
              <w:bottom w:w="80" w:type="dxa"/>
              <w:end w:w="100" w:type="dxa"/>
            </w:tcMar>
          </w:tcPr>
          <w:p>
            <w:pPr>
              <w:spacing w:after="0"/>
            </w:pPr>
            <w:r>
              <w:rPr>
                <w:b/>
                <w:color w:val="FFFFFF"/>
                <w:sz w:val="15"/>
              </w:rPr>
              <w:t>Contents</w:t>
            </w:r>
          </w:p>
        </w:tc>
        <w:tc>
          <w:tcPr>
            <w:tcW w:type="dxa" w:w="3311"/>
            <w:shd w:fill="1F4E78"/>
            <w:vAlign w:val="center"/>
            <w:tcMar>
              <w:top w:w="80" w:type="dxa"/>
              <w:start w:w="100" w:type="dxa"/>
              <w:bottom w:w="80" w:type="dxa"/>
              <w:end w:w="100" w:type="dxa"/>
            </w:tcMar>
          </w:tcPr>
          <w:p>
            <w:pPr>
              <w:spacing w:after="0"/>
            </w:pPr>
            <w:r>
              <w:rPr>
                <w:b/>
                <w:color w:val="FFFFFF"/>
                <w:sz w:val="15"/>
              </w:rPr>
              <w:t>Write Strategy</w:t>
            </w:r>
          </w:p>
        </w:tc>
      </w:tr>
      <w:tr>
        <w:trPr>
          <w:cantSplit/>
        </w:trPr>
        <w:tc>
          <w:tcPr>
            <w:tcW w:type="dxa" w:w="2088"/>
            <w:vAlign w:val="top"/>
            <w:tcMar>
              <w:top w:w="70" w:type="dxa"/>
              <w:start w:w="100" w:type="dxa"/>
              <w:bottom w:w="70" w:type="dxa"/>
              <w:end w:w="100" w:type="dxa"/>
            </w:tcMar>
          </w:tcPr>
          <w:p>
            <w:pPr>
              <w:spacing w:after="0" w:line="240" w:lineRule="auto"/>
            </w:pPr>
            <w:r>
              <w:rPr>
                <w:sz w:val="15"/>
              </w:rPr>
              <w:t>World Manifest</w:t>
            </w:r>
          </w:p>
        </w:tc>
        <w:tc>
          <w:tcPr>
            <w:tcW w:type="dxa" w:w="5184"/>
            <w:vAlign w:val="top"/>
            <w:tcMar>
              <w:top w:w="70" w:type="dxa"/>
              <w:start w:w="100" w:type="dxa"/>
              <w:bottom w:w="70" w:type="dxa"/>
              <w:end w:w="100" w:type="dxa"/>
            </w:tcMar>
          </w:tcPr>
          <w:p>
            <w:pPr>
              <w:spacing w:after="0" w:line="240" w:lineRule="auto"/>
            </w:pPr>
            <w:r>
              <w:rPr>
                <w:sz w:val="15"/>
              </w:rPr>
              <w:t>World/realm IDs, seed, game/build version, schema versions, mods/content hashes, settings, last clean commit.</w:t>
            </w:r>
          </w:p>
        </w:tc>
        <w:tc>
          <w:tcPr>
            <w:tcW w:type="dxa" w:w="3311"/>
            <w:vAlign w:val="top"/>
            <w:tcMar>
              <w:top w:w="70" w:type="dxa"/>
              <w:start w:w="100" w:type="dxa"/>
              <w:bottom w:w="70" w:type="dxa"/>
              <w:end w:w="100" w:type="dxa"/>
            </w:tcMar>
          </w:tcPr>
          <w:p>
            <w:pPr>
              <w:spacing w:after="0" w:line="240" w:lineRule="auto"/>
            </w:pPr>
            <w:r>
              <w:rPr>
                <w:sz w:val="15"/>
              </w:rPr>
              <w:t>Small atomic file updated after successful subsystem commits.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Player/Character Records</w:t>
            </w:r>
          </w:p>
        </w:tc>
        <w:tc>
          <w:tcPr>
            <w:tcW w:type="dxa" w:w="5184"/>
            <w:vAlign w:val="top"/>
            <w:tcMar>
              <w:top w:w="70" w:type="dxa"/>
              <w:start w:w="100" w:type="dxa"/>
              <w:bottom w:w="70" w:type="dxa"/>
              <w:end w:w="100" w:type="dxa"/>
            </w:tcMar>
            <w:shd w:fill="F2F2F2"/>
          </w:tcPr>
          <w:p>
            <w:pPr>
              <w:spacing w:after="0" w:line="240" w:lineRule="auto"/>
            </w:pPr>
            <w:r>
              <w:rPr>
                <w:sz w:val="15"/>
              </w:rPr>
              <w:t>Inventory, gear, progression, knowledge, reputation modifiers, location, tombstone/recovery state.</w:t>
            </w:r>
          </w:p>
        </w:tc>
        <w:tc>
          <w:tcPr>
            <w:tcW w:type="dxa" w:w="3311"/>
            <w:vAlign w:val="top"/>
            <w:tcMar>
              <w:top w:w="70" w:type="dxa"/>
              <w:start w:w="100" w:type="dxa"/>
              <w:bottom w:w="70" w:type="dxa"/>
              <w:end w:w="100" w:type="dxa"/>
            </w:tcMar>
            <w:shd w:fill="F2F2F2"/>
          </w:tcPr>
          <w:p>
            <w:pPr>
              <w:spacing w:after="0" w:line="240" w:lineRule="auto"/>
            </w:pPr>
            <w:r>
              <w:rPr>
                <w:sz w:val="15"/>
              </w:rPr>
              <w:t>Transactional player record with backup.</w:t>
            </w:r>
          </w:p>
        </w:tc>
      </w:tr>
      <w:tr>
        <w:trPr>
          <w:cantSplit/>
        </w:trPr>
        <w:tc>
          <w:tcPr>
            <w:tcW w:type="dxa" w:w="2088"/>
            <w:vAlign w:val="top"/>
            <w:tcMar>
              <w:top w:w="70" w:type="dxa"/>
              <w:start w:w="100" w:type="dxa"/>
              <w:bottom w:w="70" w:type="dxa"/>
              <w:end w:w="100" w:type="dxa"/>
            </w:tcMar>
          </w:tcPr>
          <w:p>
            <w:pPr>
              <w:spacing w:after="0" w:line="240" w:lineRule="auto"/>
            </w:pPr>
            <w:r>
              <w:rPr>
                <w:sz w:val="15"/>
              </w:rPr>
              <w:t>Realm and Region Records</w:t>
            </w:r>
          </w:p>
        </w:tc>
        <w:tc>
          <w:tcPr>
            <w:tcW w:type="dxa" w:w="5184"/>
            <w:vAlign w:val="top"/>
            <w:tcMar>
              <w:top w:w="70" w:type="dxa"/>
              <w:start w:w="100" w:type="dxa"/>
              <w:bottom w:w="70" w:type="dxa"/>
              <w:end w:w="100" w:type="dxa"/>
            </w:tcMar>
          </w:tcPr>
          <w:p>
            <w:pPr>
              <w:spacing w:after="0" w:line="240" w:lineRule="auto"/>
            </w:pPr>
            <w:r>
              <w:rPr>
                <w:sz w:val="15"/>
              </w:rPr>
              <w:t>Region summaries, settlements, factions, routes, threats, ecology, events, dynamic layers.</w:t>
            </w:r>
          </w:p>
        </w:tc>
        <w:tc>
          <w:tcPr>
            <w:tcW w:type="dxa" w:w="3311"/>
            <w:vAlign w:val="top"/>
            <w:tcMar>
              <w:top w:w="70" w:type="dxa"/>
              <w:start w:w="100" w:type="dxa"/>
              <w:bottom w:w="70" w:type="dxa"/>
              <w:end w:w="100" w:type="dxa"/>
            </w:tcMar>
          </w:tcPr>
          <w:p>
            <w:pPr>
              <w:spacing w:after="0" w:line="240" w:lineRule="auto"/>
            </w:pPr>
            <w:r>
              <w:rPr>
                <w:sz w:val="15"/>
              </w:rPr>
              <w:t>Partitioned files updated on schedule or dirty state.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Chunk Delta Files</w:t>
            </w:r>
          </w:p>
        </w:tc>
        <w:tc>
          <w:tcPr>
            <w:tcW w:type="dxa" w:w="5184"/>
            <w:vAlign w:val="top"/>
            <w:tcMar>
              <w:top w:w="70" w:type="dxa"/>
              <w:start w:w="100" w:type="dxa"/>
              <w:bottom w:w="70" w:type="dxa"/>
              <w:end w:w="100" w:type="dxa"/>
            </w:tcMar>
            <w:shd w:fill="F2F2F2"/>
          </w:tcPr>
          <w:p>
            <w:pPr>
              <w:spacing w:after="0" w:line="240" w:lineRule="auto"/>
            </w:pPr>
            <w:r>
              <w:rPr>
                <w:sz w:val="15"/>
              </w:rPr>
              <w:t>Edited cells, state overrides, block entities, generation version.</w:t>
            </w:r>
          </w:p>
        </w:tc>
        <w:tc>
          <w:tcPr>
            <w:tcW w:type="dxa" w:w="3311"/>
            <w:vAlign w:val="top"/>
            <w:tcMar>
              <w:top w:w="70" w:type="dxa"/>
              <w:start w:w="100" w:type="dxa"/>
              <w:bottom w:w="70" w:type="dxa"/>
              <w:end w:w="100" w:type="dxa"/>
            </w:tcMar>
            <w:shd w:fill="F2F2F2"/>
          </w:tcPr>
          <w:p>
            <w:pPr>
              <w:spacing w:after="0" w:line="240" w:lineRule="auto"/>
            </w:pPr>
            <w:r>
              <w:rPr>
                <w:sz w:val="15"/>
              </w:rPr>
              <w:t>Append journal then compact to atomic snapshot.</w:t>
            </w:r>
          </w:p>
        </w:tc>
      </w:tr>
      <w:tr>
        <w:trPr>
          <w:cantSplit/>
        </w:trPr>
        <w:tc>
          <w:tcPr>
            <w:tcW w:type="dxa" w:w="2088"/>
            <w:vAlign w:val="top"/>
            <w:tcMar>
              <w:top w:w="70" w:type="dxa"/>
              <w:start w:w="100" w:type="dxa"/>
              <w:bottom w:w="70" w:type="dxa"/>
              <w:end w:w="100" w:type="dxa"/>
            </w:tcMar>
          </w:tcPr>
          <w:p>
            <w:pPr>
              <w:spacing w:after="0" w:line="240" w:lineRule="auto"/>
            </w:pPr>
            <w:r>
              <w:rPr>
                <w:sz w:val="15"/>
              </w:rPr>
              <w:t>Entity Records</w:t>
            </w:r>
          </w:p>
        </w:tc>
        <w:tc>
          <w:tcPr>
            <w:tcW w:type="dxa" w:w="5184"/>
            <w:vAlign w:val="top"/>
            <w:tcMar>
              <w:top w:w="70" w:type="dxa"/>
              <w:start w:w="100" w:type="dxa"/>
              <w:bottom w:w="70" w:type="dxa"/>
              <w:end w:w="100" w:type="dxa"/>
            </w:tcMar>
          </w:tcPr>
          <w:p>
            <w:pPr>
              <w:spacing w:after="0" w:line="240" w:lineRule="auto"/>
            </w:pPr>
            <w:r>
              <w:rPr>
                <w:sz w:val="15"/>
              </w:rPr>
              <w:t>NPCs, creatures requiring persistence, unique items, machines, structures, portals.</w:t>
            </w:r>
          </w:p>
        </w:tc>
        <w:tc>
          <w:tcPr>
            <w:tcW w:type="dxa" w:w="3311"/>
            <w:vAlign w:val="top"/>
            <w:tcMar>
              <w:top w:w="70" w:type="dxa"/>
              <w:start w:w="100" w:type="dxa"/>
              <w:bottom w:w="70" w:type="dxa"/>
              <w:end w:w="100" w:type="dxa"/>
            </w:tcMar>
          </w:tcPr>
          <w:p>
            <w:pPr>
              <w:spacing w:after="0" w:line="240" w:lineRule="auto"/>
            </w:pPr>
            <w:r>
              <w:rPr>
                <w:sz w:val="15"/>
              </w:rPr>
              <w:t>Partition by region/owner with schema versions.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Domain Snapshots</w:t>
            </w:r>
          </w:p>
        </w:tc>
        <w:tc>
          <w:tcPr>
            <w:tcW w:type="dxa" w:w="5184"/>
            <w:vAlign w:val="top"/>
            <w:tcMar>
              <w:top w:w="70" w:type="dxa"/>
              <w:start w:w="100" w:type="dxa"/>
              <w:bottom w:w="70" w:type="dxa"/>
              <w:end w:w="100" w:type="dxa"/>
            </w:tcMar>
            <w:shd w:fill="F2F2F2"/>
          </w:tcPr>
          <w:p>
            <w:pPr>
              <w:spacing w:after="0" w:line="240" w:lineRule="auto"/>
            </w:pPr>
            <w:r>
              <w:rPr>
                <w:sz w:val="15"/>
              </w:rPr>
              <w:t>Automation graphs, mana networks, quests, projects, histories, permissions, scheduled work.</w:t>
            </w:r>
          </w:p>
        </w:tc>
        <w:tc>
          <w:tcPr>
            <w:tcW w:type="dxa" w:w="3311"/>
            <w:vAlign w:val="top"/>
            <w:tcMar>
              <w:top w:w="70" w:type="dxa"/>
              <w:start w:w="100" w:type="dxa"/>
              <w:bottom w:w="70" w:type="dxa"/>
              <w:end w:w="100" w:type="dxa"/>
            </w:tcMar>
            <w:shd w:fill="F2F2F2"/>
          </w:tcPr>
          <w:p>
            <w:pPr>
              <w:spacing w:after="0" w:line="240" w:lineRule="auto"/>
            </w:pPr>
            <w:r>
              <w:rPr>
                <w:sz w:val="15"/>
              </w:rPr>
              <w:t>Owner system serialises its explicit persistent record.</w:t>
            </w:r>
          </w:p>
        </w:tc>
      </w:tr>
      <w:tr>
        <w:trPr>
          <w:cantSplit/>
        </w:trPr>
        <w:tc>
          <w:tcPr>
            <w:tcW w:type="dxa" w:w="2088"/>
            <w:vAlign w:val="top"/>
            <w:tcMar>
              <w:top w:w="70" w:type="dxa"/>
              <w:start w:w="100" w:type="dxa"/>
              <w:bottom w:w="70" w:type="dxa"/>
              <w:end w:w="100" w:type="dxa"/>
            </w:tcMar>
          </w:tcPr>
          <w:p>
            <w:pPr>
              <w:spacing w:after="0" w:line="240" w:lineRule="auto"/>
            </w:pPr>
            <w:r>
              <w:rPr>
                <w:sz w:val="15"/>
              </w:rPr>
              <w:t>Recovery Data</w:t>
            </w:r>
          </w:p>
        </w:tc>
        <w:tc>
          <w:tcPr>
            <w:tcW w:type="dxa" w:w="5184"/>
            <w:vAlign w:val="top"/>
            <w:tcMar>
              <w:top w:w="70" w:type="dxa"/>
              <w:start w:w="100" w:type="dxa"/>
              <w:bottom w:w="70" w:type="dxa"/>
              <w:end w:w="100" w:type="dxa"/>
            </w:tcMar>
          </w:tcPr>
          <w:p>
            <w:pPr>
              <w:spacing w:after="0" w:line="240" w:lineRule="auto"/>
            </w:pPr>
            <w:r>
              <w:rPr>
                <w:sz w:val="15"/>
              </w:rPr>
              <w:t>Journals, checksums, migration backups, rotating autosaves, issue report metadata.</w:t>
            </w:r>
          </w:p>
        </w:tc>
        <w:tc>
          <w:tcPr>
            <w:tcW w:type="dxa" w:w="3311"/>
            <w:vAlign w:val="top"/>
            <w:tcMar>
              <w:top w:w="70" w:type="dxa"/>
              <w:start w:w="100" w:type="dxa"/>
              <w:bottom w:w="70" w:type="dxa"/>
              <w:end w:w="100" w:type="dxa"/>
            </w:tcMar>
          </w:tcPr>
          <w:p>
            <w:pPr>
              <w:spacing w:after="0" w:line="240" w:lineRule="auto"/>
            </w:pPr>
            <w:r>
              <w:rPr>
                <w:sz w:val="15"/>
              </w:rPr>
              <w:t>Never overwrite the last known-good snapshot before verification.</w:t>
            </w:r>
          </w:p>
        </w:tc>
      </w:tr>
    </w:tbl>
    <w:p>
      <w:pPr>
        <w:widowControl/>
        <w:spacing w:after="0"/>
      </w:pPr>
    </w:p>
    <w:p>
      <w:pPr>
        <w:pStyle w:val="Heading2"/>
        <w:keepNext/>
        <w:spacing w:before="100" w:after="60"/>
      </w:pPr>
      <w:r>
        <w:t>12.2 Atomic Save Procedure</w:t>
      </w:r>
    </w:p>
    <w:p>
      <w:pPr>
        <w:pStyle w:val="ListNumber"/>
        <w:spacing w:after="30" w:before="0" w:line="245" w:lineRule="auto"/>
      </w:pPr>
      <w:r>
        <w:t>Freeze or snapshot the minimal authoritative records required without pausing all simulation longer than the frame budget.</w:t>
      </w:r>
    </w:p>
    <w:p>
      <w:pPr>
        <w:pStyle w:val="ListNumber"/>
        <w:spacing w:after="30" w:before="0" w:line="245" w:lineRule="auto"/>
      </w:pPr>
      <w:r>
        <w:t>Serialise and compress on worker threads where safe.</w:t>
      </w:r>
    </w:p>
    <w:p>
      <w:pPr>
        <w:pStyle w:val="ListNumber"/>
        <w:spacing w:after="30" w:before="0" w:line="245" w:lineRule="auto"/>
      </w:pPr>
      <w:r>
        <w:t>Write temporary files and transaction journal entries.</w:t>
      </w:r>
    </w:p>
    <w:p>
      <w:pPr>
        <w:pStyle w:val="ListNumber"/>
        <w:spacing w:after="30" w:before="0" w:line="245" w:lineRule="auto"/>
      </w:pPr>
      <w:r>
        <w:t>Validate schema, ranges, references, checksums, and expected dirty-record counts.</w:t>
      </w:r>
    </w:p>
    <w:p>
      <w:pPr>
        <w:pStyle w:val="ListNumber"/>
        <w:spacing w:after="30" w:before="0" w:line="245" w:lineRule="auto"/>
      </w:pPr>
      <w:r>
        <w:t>Atomically replace committed files and update the world manifest last.</w:t>
      </w:r>
    </w:p>
    <w:p>
      <w:pPr>
        <w:pStyle w:val="ListNumber"/>
        <w:spacing w:after="30" w:before="0" w:line="245" w:lineRule="auto"/>
      </w:pPr>
      <w:r>
        <w:t>Retain rotating known-good backups and clear completed journal entries.</w:t>
      </w:r>
    </w:p>
    <w:p>
      <w:pPr>
        <w:pStyle w:val="ListNumber"/>
        <w:spacing w:after="30" w:before="0" w:line="245" w:lineRule="auto"/>
      </w:pPr>
      <w:r>
        <w:t>On failure, keep the previous committed world and display an actionable player-safe error.</w:t>
      </w:r>
    </w:p>
    <w:p>
      <w:pPr>
        <w:pStyle w:val="Heading2"/>
        <w:keepNext/>
        <w:spacing w:before="100" w:after="60"/>
      </w:pPr>
      <w:r>
        <w:t>12.3 Migration Rules</w:t>
      </w:r>
    </w:p>
    <w:p>
      <w:pPr>
        <w:pStyle w:val="ListBullet"/>
        <w:spacing w:after="30" w:before="0" w:line="245" w:lineRule="auto"/>
      </w:pPr>
      <w:r>
        <w:t>Global, subsystem, and record schema versions are stored explicitly.</w:t>
      </w:r>
    </w:p>
    <w:p>
      <w:pPr>
        <w:pStyle w:val="ListBullet"/>
        <w:spacing w:after="30" w:before="0" w:line="245" w:lineRule="auto"/>
      </w:pPr>
      <w:r>
        <w:t>Migrations are ordered, deterministic, tested, and run on a backup copy before replacing the original.</w:t>
      </w:r>
    </w:p>
    <w:p>
      <w:pPr>
        <w:pStyle w:val="ListBullet"/>
        <w:spacing w:after="30" w:before="0" w:line="245" w:lineRule="auto"/>
      </w:pPr>
      <w:r>
        <w:t>Stable IDs use aliases and migration maps for renamed or moved content.</w:t>
      </w:r>
    </w:p>
    <w:p>
      <w:pPr>
        <w:pStyle w:val="ListBullet"/>
        <w:spacing w:after="30" w:before="0" w:line="245" w:lineRule="auto"/>
      </w:pPr>
      <w:r>
        <w:t>Removed mod content becomes a missing-content placeholder with preserved quantity/state where possible, never silent deletion.</w:t>
      </w:r>
    </w:p>
    <w:p>
      <w:pPr>
        <w:pStyle w:val="ListBullet"/>
        <w:spacing w:after="30" w:before="0" w:line="245" w:lineRule="auto"/>
      </w:pPr>
      <w:r>
        <w:t>Experimental saves may be declared incompatible only when the cost of reliable migration is documented before release of the experimental build.</w:t>
      </w:r>
    </w:p>
    <w:p>
      <w:pPr>
        <w:pStyle w:val="Heading2"/>
        <w:keepNext/>
        <w:spacing w:before="100" w:after="60"/>
      </w:pPr>
      <w:r>
        <w:t>12.4 Integrity and Recovery</w:t>
      </w:r>
    </w:p>
    <w:p>
      <w:pPr>
        <w:widowControl/>
        <w:spacing w:after="60" w:before="0" w:line="245" w:lineRule="auto"/>
      </w:pPr>
      <w:r>
        <w:rPr>
          <w:i w:val="0"/>
        </w:rPr>
        <w:t>Integrity checks cover manifests, hashes, ranges, entity references, inventory conservation, project reservations, quest bindings, realm links, network summaries, and transaction markers. Recovery restores a known-good snapshot or quarantines damaged records with a report. Silent partial loading is unacceptable when it would erase meaningful player progress.</w:t>
      </w:r>
    </w:p>
    <w:p>
      <w:pPr>
        <w:pStyle w:val="Heading2"/>
        <w:keepNext/>
        <w:spacing w:before="100" w:after="60"/>
      </w:pPr>
      <w:r>
        <w:t>12.5 Catch-Up after Unload or Offline Time</w:t>
      </w:r>
    </w:p>
    <w:p>
      <w:pPr>
        <w:widowControl/>
        <w:spacing w:after="60" w:before="0" w:line="245" w:lineRule="auto"/>
      </w:pPr>
      <w:r>
        <w:rPr>
          <w:i w:val="0"/>
        </w:rPr>
        <w:t>Bounded catch-up uses stored inputs, power, capacity, maintenance, route safety, NPC availability, threat events, and output space. It applies aggregate intervals or scheduled events rather than simulating every missed second. World settings decide whether real-world elapsed time matters; normal single-player progress should not require the game to remain running.</w:t>
      </w:r>
    </w:p>
    <w:p>
      <w:pPr>
        <w:pStyle w:val="Heading1"/>
        <w:keepNext/>
        <w:spacing w:before="140" w:after="60"/>
      </w:pPr>
      <w:r>
        <w:t>13. Simulation LOD, Time, Scheduling, and Unloaded-World Processing</w:t>
      </w:r>
    </w:p>
    <w:p>
      <w:pPr>
        <w:pStyle w:val="Heading2"/>
        <w:keepNext/>
        <w:spacing w:before="100" w:after="60"/>
      </w:pPr>
      <w:r>
        <w:t>13.1 Simulation Levels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5"/>
              </w:rPr>
              <w:t>Level</w:t>
            </w:r>
          </w:p>
        </w:tc>
        <w:tc>
          <w:tcPr>
            <w:tcW w:type="dxa" w:w="4608"/>
            <w:shd w:fill="1F4E78"/>
            <w:vAlign w:val="center"/>
            <w:tcMar>
              <w:top w:w="80" w:type="dxa"/>
              <w:start w:w="100" w:type="dxa"/>
              <w:bottom w:w="80" w:type="dxa"/>
              <w:end w:w="100" w:type="dxa"/>
            </w:tcMar>
          </w:tcPr>
          <w:p>
            <w:pPr>
              <w:spacing w:after="0"/>
            </w:pPr>
            <w:r>
              <w:rPr>
                <w:b/>
                <w:color w:val="FFFFFF"/>
                <w:sz w:val="15"/>
              </w:rPr>
              <w:t>Representation</w:t>
            </w:r>
          </w:p>
        </w:tc>
        <w:tc>
          <w:tcPr>
            <w:tcW w:type="dxa" w:w="4031"/>
            <w:shd w:fill="1F4E78"/>
            <w:vAlign w:val="center"/>
            <w:tcMar>
              <w:top w:w="80" w:type="dxa"/>
              <w:start w:w="100" w:type="dxa"/>
              <w:bottom w:w="80" w:type="dxa"/>
              <w:end w:w="100" w:type="dxa"/>
            </w:tcMar>
          </w:tcPr>
          <w:p>
            <w:pPr>
              <w:spacing w:after="0"/>
            </w:pPr>
            <w:r>
              <w:rPr>
                <w:b/>
                <w:color w:val="FFFFFF"/>
                <w:sz w:val="15"/>
              </w:rPr>
              <w:t>Typical Systems</w:t>
            </w:r>
          </w:p>
        </w:tc>
      </w:tr>
      <w:tr>
        <w:trPr>
          <w:cantSplit/>
        </w:trPr>
        <w:tc>
          <w:tcPr>
            <w:tcW w:type="dxa" w:w="1944"/>
            <w:vAlign w:val="top"/>
            <w:tcMar>
              <w:top w:w="70" w:type="dxa"/>
              <w:start w:w="100" w:type="dxa"/>
              <w:bottom w:w="70" w:type="dxa"/>
              <w:end w:w="100" w:type="dxa"/>
            </w:tcMar>
          </w:tcPr>
          <w:p>
            <w:pPr>
              <w:spacing w:after="0" w:line="240" w:lineRule="auto"/>
            </w:pPr>
            <w:r>
              <w:rPr>
                <w:sz w:val="15"/>
              </w:rPr>
              <w:t>L0 - Full Interactive</w:t>
            </w:r>
          </w:p>
        </w:tc>
        <w:tc>
          <w:tcPr>
            <w:tcW w:type="dxa" w:w="4608"/>
            <w:vAlign w:val="top"/>
            <w:tcMar>
              <w:top w:w="70" w:type="dxa"/>
              <w:start w:w="100" w:type="dxa"/>
              <w:bottom w:w="70" w:type="dxa"/>
              <w:end w:w="100" w:type="dxa"/>
            </w:tcMar>
          </w:tcPr>
          <w:p>
            <w:pPr>
              <w:spacing w:after="0" w:line="240" w:lineRule="auto"/>
            </w:pPr>
            <w:r>
              <w:rPr>
                <w:sz w:val="15"/>
              </w:rPr>
              <w:t>Actors, animation, collision, local pathfinding, visible item flow, detailed combat and construction.</w:t>
            </w:r>
          </w:p>
        </w:tc>
        <w:tc>
          <w:tcPr>
            <w:tcW w:type="dxa" w:w="4031"/>
            <w:vAlign w:val="top"/>
            <w:tcMar>
              <w:top w:w="70" w:type="dxa"/>
              <w:start w:w="100" w:type="dxa"/>
              <w:bottom w:w="70" w:type="dxa"/>
              <w:end w:w="100" w:type="dxa"/>
            </w:tcMar>
          </w:tcPr>
          <w:p>
            <w:pPr>
              <w:spacing w:after="0" w:line="240" w:lineRule="auto"/>
            </w:pPr>
            <w:r>
              <w:rPr>
                <w:sz w:val="15"/>
              </w:rPr>
              <w:t>Players, nearby named NPCs, active creatures, inspected machines, active raid area.</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L1 - Reduced Local</w:t>
            </w:r>
          </w:p>
        </w:tc>
        <w:tc>
          <w:tcPr>
            <w:tcW w:type="dxa" w:w="4608"/>
            <w:vAlign w:val="top"/>
            <w:tcMar>
              <w:top w:w="70" w:type="dxa"/>
              <w:start w:w="100" w:type="dxa"/>
              <w:bottom w:w="70" w:type="dxa"/>
              <w:end w:w="100" w:type="dxa"/>
            </w:tcMar>
            <w:shd w:fill="F2F2F2"/>
          </w:tcPr>
          <w:p>
            <w:pPr>
              <w:spacing w:after="0" w:line="240" w:lineRule="auto"/>
            </w:pPr>
            <w:r>
              <w:rPr>
                <w:sz w:val="15"/>
              </w:rPr>
              <w:t>Lightweight actors or entities, lower update rate, simplified perception/animation, local tasks.</w:t>
            </w:r>
          </w:p>
        </w:tc>
        <w:tc>
          <w:tcPr>
            <w:tcW w:type="dxa" w:w="4031"/>
            <w:vAlign w:val="top"/>
            <w:tcMar>
              <w:top w:w="70" w:type="dxa"/>
              <w:start w:w="100" w:type="dxa"/>
              <w:bottom w:w="70" w:type="dxa"/>
              <w:end w:w="100" w:type="dxa"/>
            </w:tcMar>
            <w:shd w:fill="F2F2F2"/>
          </w:tcPr>
          <w:p>
            <w:pPr>
              <w:spacing w:after="0" w:line="240" w:lineRule="auto"/>
            </w:pPr>
            <w:r>
              <w:rPr>
                <w:sz w:val="15"/>
              </w:rPr>
              <w:t>Nearby village population outside direct view, local wildlife, inactive machines.</w:t>
            </w:r>
          </w:p>
        </w:tc>
      </w:tr>
      <w:tr>
        <w:trPr>
          <w:cantSplit/>
        </w:trPr>
        <w:tc>
          <w:tcPr>
            <w:tcW w:type="dxa" w:w="1944"/>
            <w:vAlign w:val="top"/>
            <w:tcMar>
              <w:top w:w="70" w:type="dxa"/>
              <w:start w:w="100" w:type="dxa"/>
              <w:bottom w:w="70" w:type="dxa"/>
              <w:end w:w="100" w:type="dxa"/>
            </w:tcMar>
          </w:tcPr>
          <w:p>
            <w:pPr>
              <w:spacing w:after="0" w:line="240" w:lineRule="auto"/>
            </w:pPr>
            <w:r>
              <w:rPr>
                <w:sz w:val="15"/>
              </w:rPr>
              <w:t>L2 - Chunk Summary</w:t>
            </w:r>
          </w:p>
        </w:tc>
        <w:tc>
          <w:tcPr>
            <w:tcW w:type="dxa" w:w="4608"/>
            <w:vAlign w:val="top"/>
            <w:tcMar>
              <w:top w:w="70" w:type="dxa"/>
              <w:start w:w="100" w:type="dxa"/>
              <w:bottom w:w="70" w:type="dxa"/>
              <w:end w:w="100" w:type="dxa"/>
            </w:tcMar>
          </w:tcPr>
          <w:p>
            <w:pPr>
              <w:spacing w:after="0" w:line="240" w:lineRule="auto"/>
            </w:pPr>
            <w:r>
              <w:rPr>
                <w:sz w:val="15"/>
              </w:rPr>
              <w:t>Compact records with scheduled task batches and network summaries.</w:t>
            </w:r>
          </w:p>
        </w:tc>
        <w:tc>
          <w:tcPr>
            <w:tcW w:type="dxa" w:w="4031"/>
            <w:vAlign w:val="top"/>
            <w:tcMar>
              <w:top w:w="70" w:type="dxa"/>
              <w:start w:w="100" w:type="dxa"/>
              <w:bottom w:w="70" w:type="dxa"/>
              <w:end w:w="100" w:type="dxa"/>
            </w:tcMar>
          </w:tcPr>
          <w:p>
            <w:pPr>
              <w:spacing w:after="0" w:line="240" w:lineRule="auto"/>
            </w:pPr>
            <w:r>
              <w:rPr>
                <w:sz w:val="15"/>
              </w:rPr>
              <w:t>Unseen portions of an active settlement, cross-chunk logistics, farms, patrol routes.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L3 - Regional Abstract</w:t>
            </w:r>
          </w:p>
        </w:tc>
        <w:tc>
          <w:tcPr>
            <w:tcW w:type="dxa" w:w="4608"/>
            <w:vAlign w:val="top"/>
            <w:tcMar>
              <w:top w:w="70" w:type="dxa"/>
              <w:start w:w="100" w:type="dxa"/>
              <w:bottom w:w="70" w:type="dxa"/>
              <w:end w:w="100" w:type="dxa"/>
            </w:tcMar>
            <w:shd w:fill="F2F2F2"/>
          </w:tcPr>
          <w:p>
            <w:pPr>
              <w:spacing w:after="0" w:line="240" w:lineRule="auto"/>
            </w:pPr>
            <w:r>
              <w:rPr>
                <w:sz w:val="15"/>
              </w:rPr>
              <w:t>Settlement, faction, route, threat, project, ecology, and economy totals processed by bounded events.</w:t>
            </w:r>
          </w:p>
        </w:tc>
        <w:tc>
          <w:tcPr>
            <w:tcW w:type="dxa" w:w="4031"/>
            <w:vAlign w:val="top"/>
            <w:tcMar>
              <w:top w:w="70" w:type="dxa"/>
              <w:start w:w="100" w:type="dxa"/>
              <w:bottom w:w="70" w:type="dxa"/>
              <w:end w:w="100" w:type="dxa"/>
            </w:tcMar>
            <w:shd w:fill="F2F2F2"/>
          </w:tcPr>
          <w:p>
            <w:pPr>
              <w:spacing w:after="0" w:line="240" w:lineRule="auto"/>
            </w:pPr>
            <w:r>
              <w:rPr>
                <w:sz w:val="15"/>
              </w:rPr>
              <w:t>Distant villages, caravans, camps, regional conflict, inactive dimensions.</w:t>
            </w:r>
          </w:p>
        </w:tc>
      </w:tr>
      <w:tr>
        <w:trPr>
          <w:cantSplit/>
        </w:trPr>
        <w:tc>
          <w:tcPr>
            <w:tcW w:type="dxa" w:w="1944"/>
            <w:vAlign w:val="top"/>
            <w:tcMar>
              <w:top w:w="70" w:type="dxa"/>
              <w:start w:w="100" w:type="dxa"/>
              <w:bottom w:w="70" w:type="dxa"/>
              <w:end w:w="100" w:type="dxa"/>
            </w:tcMar>
          </w:tcPr>
          <w:p>
            <w:pPr>
              <w:spacing w:after="0" w:line="240" w:lineRule="auto"/>
            </w:pPr>
            <w:r>
              <w:rPr>
                <w:sz w:val="15"/>
              </w:rPr>
              <w:t>L4 - Dormant Archive</w:t>
            </w:r>
          </w:p>
        </w:tc>
        <w:tc>
          <w:tcPr>
            <w:tcW w:type="dxa" w:w="4608"/>
            <w:vAlign w:val="top"/>
            <w:tcMar>
              <w:top w:w="70" w:type="dxa"/>
              <w:start w:w="100" w:type="dxa"/>
              <w:bottom w:w="70" w:type="dxa"/>
              <w:end w:w="100" w:type="dxa"/>
            </w:tcMar>
          </w:tcPr>
          <w:p>
            <w:pPr>
              <w:spacing w:after="0" w:line="240" w:lineRule="auto"/>
            </w:pPr>
            <w:r>
              <w:rPr>
                <w:sz w:val="15"/>
              </w:rPr>
              <w:t>Persistent identity and scheduled wake conditions only.</w:t>
            </w:r>
          </w:p>
        </w:tc>
        <w:tc>
          <w:tcPr>
            <w:tcW w:type="dxa" w:w="4031"/>
            <w:vAlign w:val="top"/>
            <w:tcMar>
              <w:top w:w="70" w:type="dxa"/>
              <w:start w:w="100" w:type="dxa"/>
              <w:bottom w:w="70" w:type="dxa"/>
              <w:end w:w="100" w:type="dxa"/>
            </w:tcMar>
          </w:tcPr>
          <w:p>
            <w:pPr>
              <w:spacing w:after="0" w:line="240" w:lineRule="auto"/>
            </w:pPr>
            <w:r>
              <w:rPr>
                <w:sz w:val="15"/>
              </w:rPr>
              <w:t>Very distant minor sites, resolved structures, inactive historical entities.</w:t>
            </w:r>
          </w:p>
        </w:tc>
      </w:tr>
    </w:tbl>
    <w:p>
      <w:pPr>
        <w:widowControl/>
        <w:spacing w:after="0"/>
      </w:pPr>
    </w:p>
    <w:p>
      <w:pPr>
        <w:pStyle w:val="Heading2"/>
        <w:keepNext/>
        <w:spacing w:before="100" w:after="60"/>
      </w:pPr>
      <w:r>
        <w:t>13.2 Promotion and Demotion</w:t>
      </w:r>
    </w:p>
    <w:p>
      <w:pPr>
        <w:widowControl/>
        <w:spacing w:after="60" w:before="0" w:line="245" w:lineRule="auto"/>
      </w:pPr>
      <w:r>
        <w:rPr>
          <w:i w:val="0"/>
        </w:rPr>
        <w:t>Promotion reconstructs a valid local representation from persistent state at an interpolated position or task phase. Demotion writes authoritative actor results back into compact records, resolves incomplete local interactions, releases reservations or preserves them explicitly, and destroys presentation resources. Hidden actors are not used as the long-term distant simulation model.</w:t>
      </w:r>
    </w:p>
    <w:p>
      <w:pPr>
        <w:pStyle w:val="Heading2"/>
        <w:keepNext/>
        <w:spacing w:before="100" w:after="60"/>
      </w:pPr>
      <w:r>
        <w:t>13.3 Time Services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6"/>
              </w:rPr>
              <w:t>Clock</w:t>
            </w:r>
          </w:p>
        </w:tc>
        <w:tc>
          <w:tcPr>
            <w:tcW w:type="dxa" w:w="4608"/>
            <w:shd w:fill="1F4E78"/>
            <w:vAlign w:val="center"/>
            <w:tcMar>
              <w:top w:w="80" w:type="dxa"/>
              <w:start w:w="100" w:type="dxa"/>
              <w:bottom w:w="80" w:type="dxa"/>
              <w:end w:w="100" w:type="dxa"/>
            </w:tcMar>
          </w:tcPr>
          <w:p>
            <w:pPr>
              <w:spacing w:after="0"/>
            </w:pPr>
            <w:r>
              <w:rPr>
                <w:b/>
                <w:color w:val="FFFFFF"/>
                <w:sz w:val="16"/>
              </w:rPr>
              <w:t>Use</w:t>
            </w:r>
          </w:p>
        </w:tc>
        <w:tc>
          <w:tcPr>
            <w:tcW w:type="dxa" w:w="3888"/>
            <w:shd w:fill="1F4E78"/>
            <w:vAlign w:val="center"/>
            <w:tcMar>
              <w:top w:w="80" w:type="dxa"/>
              <w:start w:w="100" w:type="dxa"/>
              <w:bottom w:w="80" w:type="dxa"/>
              <w:end w:w="100" w:type="dxa"/>
            </w:tcMar>
          </w:tcPr>
          <w:p>
            <w:pPr>
              <w:spacing w:after="0"/>
            </w:pPr>
            <w:r>
              <w:rPr>
                <w:b/>
                <w:color w:val="FFFFFF"/>
                <w:sz w:val="16"/>
              </w:rPr>
              <w:t>Rule</w:t>
            </w:r>
          </w:p>
        </w:tc>
      </w:tr>
      <w:tr>
        <w:trPr>
          <w:cantSplit/>
        </w:trPr>
        <w:tc>
          <w:tcPr>
            <w:tcW w:type="dxa" w:w="2088"/>
            <w:vAlign w:val="top"/>
            <w:tcMar>
              <w:top w:w="70" w:type="dxa"/>
              <w:start w:w="100" w:type="dxa"/>
              <w:bottom w:w="70" w:type="dxa"/>
              <w:end w:w="100" w:type="dxa"/>
            </w:tcMar>
          </w:tcPr>
          <w:p>
            <w:pPr>
              <w:spacing w:after="0" w:line="240" w:lineRule="auto"/>
            </w:pPr>
            <w:r>
              <w:rPr>
                <w:sz w:val="16"/>
              </w:rPr>
              <w:t>Real frame time</w:t>
            </w:r>
          </w:p>
        </w:tc>
        <w:tc>
          <w:tcPr>
            <w:tcW w:type="dxa" w:w="4608"/>
            <w:vAlign w:val="top"/>
            <w:tcMar>
              <w:top w:w="70" w:type="dxa"/>
              <w:start w:w="100" w:type="dxa"/>
              <w:bottom w:w="70" w:type="dxa"/>
              <w:end w:w="100" w:type="dxa"/>
            </w:tcMar>
          </w:tcPr>
          <w:p>
            <w:pPr>
              <w:spacing w:after="0" w:line="240" w:lineRule="auto"/>
            </w:pPr>
            <w:r>
              <w:rPr>
                <w:sz w:val="16"/>
              </w:rPr>
              <w:t>Animation, input, camera, immediate effects.</w:t>
            </w:r>
          </w:p>
        </w:tc>
        <w:tc>
          <w:tcPr>
            <w:tcW w:type="dxa" w:w="3888"/>
            <w:vAlign w:val="top"/>
            <w:tcMar>
              <w:top w:w="70" w:type="dxa"/>
              <w:start w:w="100" w:type="dxa"/>
              <w:bottom w:w="70" w:type="dxa"/>
              <w:end w:w="100" w:type="dxa"/>
            </w:tcMar>
          </w:tcPr>
          <w:p>
            <w:pPr>
              <w:spacing w:after="0" w:line="240" w:lineRule="auto"/>
            </w:pPr>
            <w:r>
              <w:rPr>
                <w:sz w:val="16"/>
              </w:rPr>
              <w:t>Never drives persistent production directly.</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Simulation time</w:t>
            </w:r>
          </w:p>
        </w:tc>
        <w:tc>
          <w:tcPr>
            <w:tcW w:type="dxa" w:w="4608"/>
            <w:vAlign w:val="top"/>
            <w:tcMar>
              <w:top w:w="70" w:type="dxa"/>
              <w:start w:w="100" w:type="dxa"/>
              <w:bottom w:w="70" w:type="dxa"/>
              <w:end w:w="100" w:type="dxa"/>
            </w:tcMar>
            <w:shd w:fill="F2F2F2"/>
          </w:tcPr>
          <w:p>
            <w:pPr>
              <w:spacing w:after="0" w:line="240" w:lineRule="auto"/>
            </w:pPr>
            <w:r>
              <w:rPr>
                <w:sz w:val="16"/>
              </w:rPr>
              <w:t>NPC tasks, machines, crops, needs, mana, project work.</w:t>
            </w:r>
          </w:p>
        </w:tc>
        <w:tc>
          <w:tcPr>
            <w:tcW w:type="dxa" w:w="3888"/>
            <w:vAlign w:val="top"/>
            <w:tcMar>
              <w:top w:w="70" w:type="dxa"/>
              <w:start w:w="100" w:type="dxa"/>
              <w:bottom w:w="70" w:type="dxa"/>
              <w:end w:w="100" w:type="dxa"/>
            </w:tcMar>
            <w:shd w:fill="F2F2F2"/>
          </w:tcPr>
          <w:p>
            <w:pPr>
              <w:spacing w:after="0" w:line="240" w:lineRule="auto"/>
            </w:pPr>
            <w:r>
              <w:rPr>
                <w:sz w:val="16"/>
              </w:rPr>
              <w:t>Owned by authoritative world clock; can pause or scale under world rules.</w:t>
            </w:r>
          </w:p>
        </w:tc>
      </w:tr>
      <w:tr>
        <w:trPr>
          <w:cantSplit/>
        </w:trPr>
        <w:tc>
          <w:tcPr>
            <w:tcW w:type="dxa" w:w="2088"/>
            <w:vAlign w:val="top"/>
            <w:tcMar>
              <w:top w:w="70" w:type="dxa"/>
              <w:start w:w="100" w:type="dxa"/>
              <w:bottom w:w="70" w:type="dxa"/>
              <w:end w:w="100" w:type="dxa"/>
            </w:tcMar>
          </w:tcPr>
          <w:p>
            <w:pPr>
              <w:spacing w:after="0" w:line="240" w:lineRule="auto"/>
            </w:pPr>
            <w:r>
              <w:rPr>
                <w:sz w:val="16"/>
              </w:rPr>
              <w:t>World calendar</w:t>
            </w:r>
          </w:p>
        </w:tc>
        <w:tc>
          <w:tcPr>
            <w:tcW w:type="dxa" w:w="4608"/>
            <w:vAlign w:val="top"/>
            <w:tcMar>
              <w:top w:w="70" w:type="dxa"/>
              <w:start w:w="100" w:type="dxa"/>
              <w:bottom w:w="70" w:type="dxa"/>
              <w:end w:w="100" w:type="dxa"/>
            </w:tcMar>
          </w:tcPr>
          <w:p>
            <w:pPr>
              <w:spacing w:after="0" w:line="240" w:lineRule="auto"/>
            </w:pPr>
            <w:r>
              <w:rPr>
                <w:sz w:val="16"/>
              </w:rPr>
              <w:t>Days, seasons, festivals, migrations, long events.</w:t>
            </w:r>
          </w:p>
        </w:tc>
        <w:tc>
          <w:tcPr>
            <w:tcW w:type="dxa" w:w="3888"/>
            <w:vAlign w:val="top"/>
            <w:tcMar>
              <w:top w:w="70" w:type="dxa"/>
              <w:start w:w="100" w:type="dxa"/>
              <w:bottom w:w="70" w:type="dxa"/>
              <w:end w:w="100" w:type="dxa"/>
            </w:tcMar>
          </w:tcPr>
          <w:p>
            <w:pPr>
              <w:spacing w:after="0" w:line="240" w:lineRule="auto"/>
            </w:pPr>
            <w:r>
              <w:rPr>
                <w:sz w:val="16"/>
              </w:rPr>
              <w:t>Persistent, deterministic, and queryable without loading all actors.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Network time</w:t>
            </w:r>
          </w:p>
        </w:tc>
        <w:tc>
          <w:tcPr>
            <w:tcW w:type="dxa" w:w="4608"/>
            <w:vAlign w:val="top"/>
            <w:tcMar>
              <w:top w:w="70" w:type="dxa"/>
              <w:start w:w="100" w:type="dxa"/>
              <w:bottom w:w="70" w:type="dxa"/>
              <w:end w:w="100" w:type="dxa"/>
            </w:tcMar>
            <w:shd w:fill="F2F2F2"/>
          </w:tcPr>
          <w:p>
            <w:pPr>
              <w:spacing w:after="0" w:line="240" w:lineRule="auto"/>
            </w:pPr>
            <w:r>
              <w:rPr>
                <w:sz w:val="16"/>
              </w:rPr>
              <w:t>Prediction, reconciliation, event ordering.</w:t>
            </w:r>
          </w:p>
        </w:tc>
        <w:tc>
          <w:tcPr>
            <w:tcW w:type="dxa" w:w="3888"/>
            <w:vAlign w:val="top"/>
            <w:tcMar>
              <w:top w:w="70" w:type="dxa"/>
              <w:start w:w="100" w:type="dxa"/>
              <w:bottom w:w="70" w:type="dxa"/>
              <w:end w:w="100" w:type="dxa"/>
            </w:tcMar>
            <w:shd w:fill="F2F2F2"/>
          </w:tcPr>
          <w:p>
            <w:pPr>
              <w:spacing w:after="0" w:line="240" w:lineRule="auto"/>
            </w:pPr>
            <w:r>
              <w:rPr>
                <w:sz w:val="16"/>
              </w:rPr>
              <w:t>Server-owned with client estimation.</w:t>
            </w:r>
          </w:p>
        </w:tc>
      </w:tr>
      <w:tr>
        <w:trPr>
          <w:cantSplit/>
        </w:trPr>
        <w:tc>
          <w:tcPr>
            <w:tcW w:type="dxa" w:w="2088"/>
            <w:vAlign w:val="top"/>
            <w:tcMar>
              <w:top w:w="70" w:type="dxa"/>
              <w:start w:w="100" w:type="dxa"/>
              <w:bottom w:w="70" w:type="dxa"/>
              <w:end w:w="100" w:type="dxa"/>
            </w:tcMar>
          </w:tcPr>
          <w:p>
            <w:pPr>
              <w:spacing w:after="0" w:line="240" w:lineRule="auto"/>
            </w:pPr>
            <w:r>
              <w:rPr>
                <w:sz w:val="16"/>
              </w:rPr>
              <w:t>Wall-clock time</w:t>
            </w:r>
          </w:p>
        </w:tc>
        <w:tc>
          <w:tcPr>
            <w:tcW w:type="dxa" w:w="4608"/>
            <w:vAlign w:val="top"/>
            <w:tcMar>
              <w:top w:w="70" w:type="dxa"/>
              <w:start w:w="100" w:type="dxa"/>
              <w:bottom w:w="70" w:type="dxa"/>
              <w:end w:w="100" w:type="dxa"/>
            </w:tcMar>
          </w:tcPr>
          <w:p>
            <w:pPr>
              <w:spacing w:after="0" w:line="240" w:lineRule="auto"/>
            </w:pPr>
            <w:r>
              <w:rPr>
                <w:sz w:val="16"/>
              </w:rPr>
              <w:t>Optional offline progression or real-world events.</w:t>
            </w:r>
          </w:p>
        </w:tc>
        <w:tc>
          <w:tcPr>
            <w:tcW w:type="dxa" w:w="3888"/>
            <w:vAlign w:val="top"/>
            <w:tcMar>
              <w:top w:w="70" w:type="dxa"/>
              <w:start w:w="100" w:type="dxa"/>
              <w:bottom w:w="70" w:type="dxa"/>
              <w:end w:w="100" w:type="dxa"/>
            </w:tcMar>
          </w:tcPr>
          <w:p>
            <w:pPr>
              <w:spacing w:after="0" w:line="240" w:lineRule="auto"/>
            </w:pPr>
            <w:r>
              <w:rPr>
                <w:sz w:val="16"/>
              </w:rPr>
              <w:t>Opt-in or tightly bounded; never silently causes catastrophic loss.</w:t>
            </w:r>
          </w:p>
        </w:tc>
      </w:tr>
    </w:tbl>
    <w:p>
      <w:pPr>
        <w:widowControl/>
        <w:spacing w:after="0"/>
      </w:pPr>
    </w:p>
    <w:p>
      <w:pPr>
        <w:pStyle w:val="Heading2"/>
        <w:keepNext/>
        <w:spacing w:before="100" w:after="60"/>
      </w:pPr>
      <w:r>
        <w:t>13.4 Scheduler</w:t>
      </w:r>
    </w:p>
    <w:p>
      <w:pPr>
        <w:pStyle w:val="ListBullet"/>
        <w:spacing w:after="30" w:before="0" w:line="245" w:lineRule="auto"/>
      </w:pPr>
      <w:r>
        <w:t>Use priority queues or timing wheels for machine completions, NPC task checkpoints, quest deadlines, event starts, and region processing.</w:t>
      </w:r>
    </w:p>
    <w:p>
      <w:pPr>
        <w:pStyle w:val="ListBullet"/>
        <w:spacing w:after="30" w:before="0" w:line="245" w:lineRule="auto"/>
      </w:pPr>
      <w:r>
        <w:t>Batch similar updates to avoid one timer or tick per machine, crop, NPC need, or block.</w:t>
      </w:r>
    </w:p>
    <w:p>
      <w:pPr>
        <w:pStyle w:val="ListBullet"/>
        <w:spacing w:after="30" w:before="0" w:line="245" w:lineRule="auto"/>
      </w:pPr>
      <w:r>
        <w:t>Prioritise visible danger, player interaction, authoritative transactions, and deadline-sensitive events over routine production summaries.</w:t>
      </w:r>
    </w:p>
    <w:p>
      <w:pPr>
        <w:pStyle w:val="ListBullet"/>
        <w:spacing w:after="30" w:before="0" w:line="245" w:lineRule="auto"/>
      </w:pPr>
      <w:r>
        <w:t>Apply per-frame and per-region work budgets; unfinished low-priority work carries forward rather than causing a hitch.</w:t>
      </w:r>
    </w:p>
    <w:p>
      <w:pPr>
        <w:pStyle w:val="ListBullet"/>
        <w:spacing w:after="30" w:before="0" w:line="245" w:lineRule="auto"/>
      </w:pPr>
      <w:r>
        <w:t>All scheduled persistent work has a stable owner ID and survives save/load.</w:t>
      </w:r>
    </w:p>
    <w:p>
      <w:pPr>
        <w:pStyle w:val="Heading1"/>
        <w:keepNext/>
        <w:spacing w:before="140" w:after="60"/>
      </w:pPr>
      <w:r>
        <w:t>14. NPC, Creature, Navigation, Construction, and Raid AI</w:t>
      </w:r>
    </w:p>
    <w:p>
      <w:pPr>
        <w:pStyle w:val="Heading2"/>
        <w:keepNext/>
        <w:spacing w:before="100" w:after="60"/>
      </w:pPr>
      <w:r>
        <w:t>14.1 Persistent Agent Architecture</w:t>
      </w:r>
    </w:p>
    <w:p>
      <w:pPr>
        <w:widowControl/>
        <w:spacing w:after="60" w:before="0" w:line="245" w:lineRule="auto"/>
      </w:pPr>
      <w:r>
        <w:rPr>
          <w:i w:val="0"/>
        </w:rPr>
        <w:t>Named NPCs are persistent records that may be represented by actors, lightweight entities, or abstract regional state. The record owns identity, household, culture, faction, skills, needs, inventory, health, job, commitments, memories, relationships, and location anchors. The actor is a local controller and presentation, not the identity itself.</w:t>
      </w:r>
    </w:p>
    <w:p>
      <w:pPr>
        <w:pStyle w:val="Heading2"/>
        <w:keepNext/>
        <w:spacing w:before="100" w:after="60"/>
      </w:pPr>
      <w:r>
        <w:t>14.2 Task Selection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5"/>
            <w:shd w:fill="1F4E78"/>
            <w:vAlign w:val="center"/>
            <w:tcMar>
              <w:top w:w="80" w:type="dxa"/>
              <w:start w:w="100" w:type="dxa"/>
              <w:bottom w:w="80" w:type="dxa"/>
              <w:end w:w="100" w:type="dxa"/>
            </w:tcMar>
          </w:tcPr>
          <w:p>
            <w:pPr>
              <w:spacing w:after="0"/>
            </w:pPr>
            <w:r>
              <w:rPr>
                <w:b/>
                <w:color w:val="FFFFFF"/>
                <w:sz w:val="15"/>
              </w:rPr>
              <w:t>Priority Layer</w:t>
            </w:r>
          </w:p>
        </w:tc>
        <w:tc>
          <w:tcPr>
            <w:tcW w:type="dxa" w:w="4464"/>
            <w:shd w:fill="1F4E78"/>
            <w:vAlign w:val="center"/>
            <w:tcMar>
              <w:top w:w="80" w:type="dxa"/>
              <w:start w:w="100" w:type="dxa"/>
              <w:bottom w:w="80" w:type="dxa"/>
              <w:end w:w="100" w:type="dxa"/>
            </w:tcMar>
          </w:tcPr>
          <w:p>
            <w:pPr>
              <w:spacing w:after="0"/>
            </w:pPr>
            <w:r>
              <w:rPr>
                <w:b/>
                <w:color w:val="FFFFFF"/>
                <w:sz w:val="15"/>
              </w:rPr>
              <w:t>Examples</w:t>
            </w:r>
          </w:p>
        </w:tc>
        <w:tc>
          <w:tcPr>
            <w:tcW w:type="dxa" w:w="4104"/>
            <w:shd w:fill="1F4E78"/>
            <w:vAlign w:val="center"/>
            <w:tcMar>
              <w:top w:w="80" w:type="dxa"/>
              <w:start w:w="100" w:type="dxa"/>
              <w:bottom w:w="80" w:type="dxa"/>
              <w:end w:w="100" w:type="dxa"/>
            </w:tcMar>
          </w:tcPr>
          <w:p>
            <w:pPr>
              <w:spacing w:after="0"/>
            </w:pPr>
            <w:r>
              <w:rPr>
                <w:b/>
                <w:color w:val="FFFFFF"/>
                <w:sz w:val="15"/>
              </w:rPr>
              <w:t>Selection Rule</w:t>
            </w:r>
          </w:p>
        </w:tc>
      </w:tr>
      <w:tr>
        <w:trPr>
          <w:cantSplit/>
        </w:trPr>
        <w:tc>
          <w:tcPr>
            <w:tcW w:type="dxa" w:w="2015"/>
            <w:vAlign w:val="top"/>
            <w:tcMar>
              <w:top w:w="70" w:type="dxa"/>
              <w:start w:w="100" w:type="dxa"/>
              <w:bottom w:w="70" w:type="dxa"/>
              <w:end w:w="100" w:type="dxa"/>
            </w:tcMar>
          </w:tcPr>
          <w:p>
            <w:pPr>
              <w:spacing w:after="0" w:line="240" w:lineRule="auto"/>
            </w:pPr>
            <w:r>
              <w:rPr>
                <w:sz w:val="15"/>
              </w:rPr>
              <w:t>Crisis override</w:t>
            </w:r>
          </w:p>
        </w:tc>
        <w:tc>
          <w:tcPr>
            <w:tcW w:type="dxa" w:w="4464"/>
            <w:vAlign w:val="top"/>
            <w:tcMar>
              <w:top w:w="70" w:type="dxa"/>
              <w:start w:w="100" w:type="dxa"/>
              <w:bottom w:w="70" w:type="dxa"/>
              <w:end w:w="100" w:type="dxa"/>
            </w:tcMar>
          </w:tcPr>
          <w:p>
            <w:pPr>
              <w:spacing w:after="0" w:line="240" w:lineRule="auto"/>
            </w:pPr>
            <w:r>
              <w:rPr>
                <w:sz w:val="15"/>
              </w:rPr>
              <w:t>Flee fire, defend raid, rescue, heal, seek shelter, stop dangerous machine.</w:t>
            </w:r>
          </w:p>
        </w:tc>
        <w:tc>
          <w:tcPr>
            <w:tcW w:type="dxa" w:w="4104"/>
            <w:vAlign w:val="top"/>
            <w:tcMar>
              <w:top w:w="70" w:type="dxa"/>
              <w:start w:w="100" w:type="dxa"/>
              <w:bottom w:w="70" w:type="dxa"/>
              <w:end w:w="100" w:type="dxa"/>
            </w:tcMar>
          </w:tcPr>
          <w:p>
            <w:pPr>
              <w:spacing w:after="0" w:line="240" w:lineRule="auto"/>
            </w:pPr>
            <w:r>
              <w:rPr>
                <w:sz w:val="15"/>
              </w:rPr>
              <w:t>Immediate safety and village policy override normal schedule.</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Committed work</w:t>
            </w:r>
          </w:p>
        </w:tc>
        <w:tc>
          <w:tcPr>
            <w:tcW w:type="dxa" w:w="4464"/>
            <w:vAlign w:val="top"/>
            <w:tcMar>
              <w:top w:w="70" w:type="dxa"/>
              <w:start w:w="100" w:type="dxa"/>
              <w:bottom w:w="70" w:type="dxa"/>
              <w:end w:w="100" w:type="dxa"/>
            </w:tcMar>
            <w:shd w:fill="F2F2F2"/>
          </w:tcPr>
          <w:p>
            <w:pPr>
              <w:spacing w:after="0" w:line="240" w:lineRule="auto"/>
            </w:pPr>
            <w:r>
              <w:rPr>
                <w:sz w:val="15"/>
              </w:rPr>
              <w:t>Reserved project task, delivery, patrol, caravan, ritual, conversation.</w:t>
            </w:r>
          </w:p>
        </w:tc>
        <w:tc>
          <w:tcPr>
            <w:tcW w:type="dxa" w:w="4104"/>
            <w:vAlign w:val="top"/>
            <w:tcMar>
              <w:top w:w="70" w:type="dxa"/>
              <w:start w:w="100" w:type="dxa"/>
              <w:bottom w:w="70" w:type="dxa"/>
              <w:end w:w="100" w:type="dxa"/>
            </w:tcMar>
            <w:shd w:fill="F2F2F2"/>
          </w:tcPr>
          <w:p>
            <w:pPr>
              <w:spacing w:after="0" w:line="240" w:lineRule="auto"/>
            </w:pPr>
            <w:r>
              <w:rPr>
                <w:sz w:val="15"/>
              </w:rPr>
              <w:t>Preserve commitments unless invalid or a higher-priority crisis occurs.</w:t>
            </w:r>
          </w:p>
        </w:tc>
      </w:tr>
      <w:tr>
        <w:trPr>
          <w:cantSplit/>
        </w:trPr>
        <w:tc>
          <w:tcPr>
            <w:tcW w:type="dxa" w:w="2015"/>
            <w:vAlign w:val="top"/>
            <w:tcMar>
              <w:top w:w="70" w:type="dxa"/>
              <w:start w:w="100" w:type="dxa"/>
              <w:bottom w:w="70" w:type="dxa"/>
              <w:end w:w="100" w:type="dxa"/>
            </w:tcMar>
          </w:tcPr>
          <w:p>
            <w:pPr>
              <w:spacing w:after="0" w:line="240" w:lineRule="auto"/>
            </w:pPr>
            <w:r>
              <w:rPr>
                <w:sz w:val="15"/>
              </w:rPr>
              <w:t>Needs</w:t>
            </w:r>
          </w:p>
        </w:tc>
        <w:tc>
          <w:tcPr>
            <w:tcW w:type="dxa" w:w="4464"/>
            <w:vAlign w:val="top"/>
            <w:tcMar>
              <w:top w:w="70" w:type="dxa"/>
              <w:start w:w="100" w:type="dxa"/>
              <w:bottom w:w="70" w:type="dxa"/>
              <w:end w:w="100" w:type="dxa"/>
            </w:tcMar>
          </w:tcPr>
          <w:p>
            <w:pPr>
              <w:spacing w:after="0" w:line="240" w:lineRule="auto"/>
            </w:pPr>
            <w:r>
              <w:rPr>
                <w:sz w:val="15"/>
              </w:rPr>
              <w:t>Food, sleep, medicine, warmth, tool replacement, morale.</w:t>
            </w:r>
          </w:p>
        </w:tc>
        <w:tc>
          <w:tcPr>
            <w:tcW w:type="dxa" w:w="4104"/>
            <w:vAlign w:val="top"/>
            <w:tcMar>
              <w:top w:w="70" w:type="dxa"/>
              <w:start w:w="100" w:type="dxa"/>
              <w:bottom w:w="70" w:type="dxa"/>
              <w:end w:w="100" w:type="dxa"/>
            </w:tcMar>
          </w:tcPr>
          <w:p>
            <w:pPr>
              <w:spacing w:after="0" w:line="240" w:lineRule="auto"/>
            </w:pPr>
            <w:r>
              <w:rPr>
                <w:sz w:val="15"/>
              </w:rPr>
              <w:t>Utility score considers urgency, access, cost, schedule, and consequences.</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Job schedule</w:t>
            </w:r>
          </w:p>
        </w:tc>
        <w:tc>
          <w:tcPr>
            <w:tcW w:type="dxa" w:w="4464"/>
            <w:vAlign w:val="top"/>
            <w:tcMar>
              <w:top w:w="70" w:type="dxa"/>
              <w:start w:w="100" w:type="dxa"/>
              <w:bottom w:w="70" w:type="dxa"/>
              <w:end w:w="100" w:type="dxa"/>
            </w:tcMar>
            <w:shd w:fill="F2F2F2"/>
          </w:tcPr>
          <w:p>
            <w:pPr>
              <w:spacing w:after="0" w:line="240" w:lineRule="auto"/>
            </w:pPr>
            <w:r>
              <w:rPr>
                <w:sz w:val="15"/>
              </w:rPr>
              <w:t>Farm, mine, build, guard, trade, teach, repair.</w:t>
            </w:r>
          </w:p>
        </w:tc>
        <w:tc>
          <w:tcPr>
            <w:tcW w:type="dxa" w:w="4104"/>
            <w:vAlign w:val="top"/>
            <w:tcMar>
              <w:top w:w="70" w:type="dxa"/>
              <w:start w:w="100" w:type="dxa"/>
              <w:bottom w:w="70" w:type="dxa"/>
              <w:end w:w="100" w:type="dxa"/>
            </w:tcMar>
            <w:shd w:fill="F2F2F2"/>
          </w:tcPr>
          <w:p>
            <w:pPr>
              <w:spacing w:after="0" w:line="240" w:lineRule="auto"/>
            </w:pPr>
            <w:r>
              <w:rPr>
                <w:sz w:val="15"/>
              </w:rPr>
              <w:t>Schedule creates candidate tasks; resources and worksite determine availability.</w:t>
            </w:r>
          </w:p>
        </w:tc>
      </w:tr>
      <w:tr>
        <w:trPr>
          <w:cantSplit/>
        </w:trPr>
        <w:tc>
          <w:tcPr>
            <w:tcW w:type="dxa" w:w="2015"/>
            <w:vAlign w:val="top"/>
            <w:tcMar>
              <w:top w:w="70" w:type="dxa"/>
              <w:start w:w="100" w:type="dxa"/>
              <w:bottom w:w="70" w:type="dxa"/>
              <w:end w:w="100" w:type="dxa"/>
            </w:tcMar>
          </w:tcPr>
          <w:p>
            <w:pPr>
              <w:spacing w:after="0" w:line="240" w:lineRule="auto"/>
            </w:pPr>
            <w:r>
              <w:rPr>
                <w:sz w:val="15"/>
              </w:rPr>
              <w:t>Social/cultural</w:t>
            </w:r>
          </w:p>
        </w:tc>
        <w:tc>
          <w:tcPr>
            <w:tcW w:type="dxa" w:w="4464"/>
            <w:vAlign w:val="top"/>
            <w:tcMar>
              <w:top w:w="70" w:type="dxa"/>
              <w:start w:w="100" w:type="dxa"/>
              <w:bottom w:w="70" w:type="dxa"/>
              <w:end w:w="100" w:type="dxa"/>
            </w:tcMar>
          </w:tcPr>
          <w:p>
            <w:pPr>
              <w:spacing w:after="0" w:line="240" w:lineRule="auto"/>
            </w:pPr>
            <w:r>
              <w:rPr>
                <w:sz w:val="15"/>
              </w:rPr>
              <w:t>Family, worship, festival, mourning, conversation.</w:t>
            </w:r>
          </w:p>
        </w:tc>
        <w:tc>
          <w:tcPr>
            <w:tcW w:type="dxa" w:w="4104"/>
            <w:vAlign w:val="top"/>
            <w:tcMar>
              <w:top w:w="70" w:type="dxa"/>
              <w:start w:w="100" w:type="dxa"/>
              <w:bottom w:w="70" w:type="dxa"/>
              <w:end w:w="100" w:type="dxa"/>
            </w:tcMar>
          </w:tcPr>
          <w:p>
            <w:pPr>
              <w:spacing w:after="0" w:line="240" w:lineRule="auto"/>
            </w:pPr>
            <w:r>
              <w:rPr>
                <w:sz w:val="15"/>
              </w:rPr>
              <w:t>Relationship, culture, event, and personal traits affect utility.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Idle/ambient</w:t>
            </w:r>
          </w:p>
        </w:tc>
        <w:tc>
          <w:tcPr>
            <w:tcW w:type="dxa" w:w="4464"/>
            <w:vAlign w:val="top"/>
            <w:tcMar>
              <w:top w:w="70" w:type="dxa"/>
              <w:start w:w="100" w:type="dxa"/>
              <w:bottom w:w="70" w:type="dxa"/>
              <w:end w:w="100" w:type="dxa"/>
            </w:tcMar>
            <w:shd w:fill="F2F2F2"/>
          </w:tcPr>
          <w:p>
            <w:pPr>
              <w:spacing w:after="0" w:line="240" w:lineRule="auto"/>
            </w:pPr>
            <w:r>
              <w:rPr>
                <w:sz w:val="15"/>
              </w:rPr>
              <w:t>Wander, rest, observe, maintain home.</w:t>
            </w:r>
          </w:p>
        </w:tc>
        <w:tc>
          <w:tcPr>
            <w:tcW w:type="dxa" w:w="4104"/>
            <w:vAlign w:val="top"/>
            <w:tcMar>
              <w:top w:w="70" w:type="dxa"/>
              <w:start w:w="100" w:type="dxa"/>
              <w:bottom w:w="70" w:type="dxa"/>
              <w:end w:w="100" w:type="dxa"/>
            </w:tcMar>
            <w:shd w:fill="F2F2F2"/>
          </w:tcPr>
          <w:p>
            <w:pPr>
              <w:spacing w:after="0" w:line="240" w:lineRule="auto"/>
            </w:pPr>
            <w:r>
              <w:rPr>
                <w:sz w:val="15"/>
              </w:rPr>
              <w:t>Low-cost fallback with no unbounded path requests.</w:t>
            </w:r>
          </w:p>
        </w:tc>
      </w:tr>
    </w:tbl>
    <w:p>
      <w:pPr>
        <w:widowControl/>
        <w:spacing w:after="0"/>
      </w:pPr>
    </w:p>
    <w:p>
      <w:pPr>
        <w:pStyle w:val="Heading2"/>
        <w:keepNext/>
        <w:spacing w:before="100" w:after="60"/>
      </w:pPr>
      <w:r>
        <w:t>14.3 Voxel-Aware Navigation</w:t>
      </w:r>
    </w:p>
    <w:p>
      <w:pPr>
        <w:pStyle w:val="ListBullet"/>
        <w:spacing w:after="30" w:before="0" w:line="245" w:lineRule="auto"/>
      </w:pPr>
      <w:r>
        <w:t>Local navigation uses walkability cells or polygons derived from voxel collision, slopes, stairs, ladders, doors, jumps, water, hazards, ownership, and dynamic obstacles.</w:t>
      </w:r>
    </w:p>
    <w:p>
      <w:pPr>
        <w:pStyle w:val="ListBullet"/>
        <w:spacing w:after="30" w:before="0" w:line="245" w:lineRule="auto"/>
      </w:pPr>
      <w:r>
        <w:t>Hierarchical region portals and road graphs avoid A* across the whole world.</w:t>
      </w:r>
    </w:p>
    <w:p>
      <w:pPr>
        <w:pStyle w:val="ListBullet"/>
        <w:spacing w:after="30" w:before="0" w:line="245" w:lineRule="auto"/>
      </w:pPr>
      <w:r>
        <w:t>Block edits mark only affected nav cells and links dirty. Rebuilds run asynchronously and invalidate relevant paths.</w:t>
      </w:r>
    </w:p>
    <w:p>
      <w:pPr>
        <w:pStyle w:val="ListBullet"/>
        <w:spacing w:after="30" w:before="0" w:line="245" w:lineRule="auto"/>
      </w:pPr>
      <w:r>
        <w:t>NPCs use local obstacle recovery, doorway reservations, queues, and limited steering to avoid piles.</w:t>
      </w:r>
    </w:p>
    <w:p>
      <w:pPr>
        <w:pStyle w:val="ListBullet"/>
        <w:spacing w:after="30" w:before="0" w:line="245" w:lineRule="auto"/>
      </w:pPr>
      <w:r>
        <w:t>Long-distance travel uses route graphs and abstract progress, promoting visible travellers near players.</w:t>
      </w:r>
    </w:p>
    <w:p>
      <w:pPr>
        <w:pStyle w:val="Heading2"/>
        <w:keepNext/>
        <w:spacing w:before="100" w:after="60"/>
      </w:pPr>
      <w:r>
        <w:t>14.4 NPC Construction</w:t>
      </w:r>
    </w:p>
    <w:p>
      <w:pPr>
        <w:widowControl/>
        <w:spacing w:after="60" w:before="0" w:line="245" w:lineRule="auto"/>
      </w:pPr>
      <w:r>
        <w:rPr>
          <w:i w:val="0"/>
        </w:rPr>
        <w:t>Builders read staged project blueprints. The project service reserves exact resources and exposes reachable work packages. A builder selects a package, obtains tools/material, navigates to a valid work position, performs timed work, and submits a validated block-edit batch. Distant construction consumes the same reserved resources and advances equivalent stages through abstract simulation.</w:t>
      </w:r>
    </w:p>
    <w:p>
      <w:pPr>
        <w:pStyle w:val="Heading2"/>
        <w:keepNext/>
        <w:spacing w:before="100" w:after="60"/>
      </w:pPr>
      <w:r>
        <w:t>14.5 Creature and Combat AI</w:t>
      </w:r>
    </w:p>
    <w:p>
      <w:pPr>
        <w:widowControl/>
        <w:spacing w:after="60" w:before="0" w:line="245" w:lineRule="auto"/>
      </w:pPr>
      <w:r>
        <w:rPr>
          <w:i w:val="0"/>
        </w:rPr>
        <w:t>Creature definitions select reusable profiles for territory, senses, hunger, fear, pack behaviour, faction objectives, combat role, terrain use, drops, and world interactions. Combat action selection uses role-aware utility rather than fixed attack rotation only. Bosses and raid leaders extend profiles with phase and objective logic.</w:t>
      </w:r>
    </w:p>
    <w:p>
      <w:pPr>
        <w:pStyle w:val="Heading2"/>
        <w:keepNext/>
        <w:spacing w:before="100" w:after="60"/>
      </w:pPr>
      <w:r>
        <w:t>14.6 Goblin Raid Planner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5"/>
            <w:shd w:fill="1F4E78"/>
            <w:vAlign w:val="center"/>
            <w:tcMar>
              <w:top w:w="80" w:type="dxa"/>
              <w:start w:w="100" w:type="dxa"/>
              <w:bottom w:w="80" w:type="dxa"/>
              <w:end w:w="100" w:type="dxa"/>
            </w:tcMar>
          </w:tcPr>
          <w:p>
            <w:pPr>
              <w:spacing w:after="0"/>
            </w:pPr>
            <w:r>
              <w:rPr>
                <w:b/>
                <w:color w:val="FFFFFF"/>
                <w:sz w:val="15"/>
              </w:rPr>
              <w:t>Input</w:t>
            </w:r>
          </w:p>
        </w:tc>
        <w:tc>
          <w:tcPr>
            <w:tcW w:type="dxa" w:w="4320"/>
            <w:shd w:fill="1F4E78"/>
            <w:vAlign w:val="center"/>
            <w:tcMar>
              <w:top w:w="80" w:type="dxa"/>
              <w:start w:w="100" w:type="dxa"/>
              <w:bottom w:w="80" w:type="dxa"/>
              <w:end w:w="100" w:type="dxa"/>
            </w:tcMar>
          </w:tcPr>
          <w:p>
            <w:pPr>
              <w:spacing w:after="0"/>
            </w:pPr>
            <w:r>
              <w:rPr>
                <w:b/>
                <w:color w:val="FFFFFF"/>
                <w:sz w:val="15"/>
              </w:rPr>
              <w:t>Examples</w:t>
            </w:r>
          </w:p>
        </w:tc>
        <w:tc>
          <w:tcPr>
            <w:tcW w:type="dxa" w:w="4248"/>
            <w:shd w:fill="1F4E78"/>
            <w:vAlign w:val="center"/>
            <w:tcMar>
              <w:top w:w="80" w:type="dxa"/>
              <w:start w:w="100" w:type="dxa"/>
              <w:bottom w:w="80" w:type="dxa"/>
              <w:end w:w="100" w:type="dxa"/>
            </w:tcMar>
          </w:tcPr>
          <w:p>
            <w:pPr>
              <w:spacing w:after="0"/>
            </w:pPr>
            <w:r>
              <w:rPr>
                <w:b/>
                <w:color w:val="FFFFFF"/>
                <w:sz w:val="15"/>
              </w:rPr>
              <w:t>Output Effect</w:t>
            </w:r>
          </w:p>
        </w:tc>
      </w:tr>
      <w:tr>
        <w:trPr>
          <w:cantSplit/>
        </w:trPr>
        <w:tc>
          <w:tcPr>
            <w:tcW w:type="dxa" w:w="2015"/>
            <w:vAlign w:val="top"/>
            <w:tcMar>
              <w:top w:w="70" w:type="dxa"/>
              <w:start w:w="100" w:type="dxa"/>
              <w:bottom w:w="70" w:type="dxa"/>
              <w:end w:w="100" w:type="dxa"/>
            </w:tcMar>
          </w:tcPr>
          <w:p>
            <w:pPr>
              <w:spacing w:after="0" w:line="240" w:lineRule="auto"/>
            </w:pPr>
            <w:r>
              <w:rPr>
                <w:sz w:val="15"/>
              </w:rPr>
              <w:t>Raid source</w:t>
            </w:r>
          </w:p>
        </w:tc>
        <w:tc>
          <w:tcPr>
            <w:tcW w:type="dxa" w:w="4320"/>
            <w:vAlign w:val="top"/>
            <w:tcMar>
              <w:top w:w="70" w:type="dxa"/>
              <w:start w:w="100" w:type="dxa"/>
              <w:bottom w:w="70" w:type="dxa"/>
              <w:end w:w="100" w:type="dxa"/>
            </w:tcMar>
          </w:tcPr>
          <w:p>
            <w:pPr>
              <w:spacing w:after="0" w:line="240" w:lineRule="auto"/>
            </w:pPr>
            <w:r>
              <w:rPr>
                <w:sz w:val="15"/>
              </w:rPr>
              <w:t>Goblin camp strength, leader, supplies, losses, hostility.</w:t>
            </w:r>
          </w:p>
        </w:tc>
        <w:tc>
          <w:tcPr>
            <w:tcW w:type="dxa" w:w="4248"/>
            <w:vAlign w:val="top"/>
            <w:tcMar>
              <w:top w:w="70" w:type="dxa"/>
              <w:start w:w="100" w:type="dxa"/>
              <w:bottom w:w="70" w:type="dxa"/>
              <w:end w:w="100" w:type="dxa"/>
            </w:tcMar>
          </w:tcPr>
          <w:p>
            <w:pPr>
              <w:spacing w:after="0" w:line="240" w:lineRule="auto"/>
            </w:pPr>
            <w:r>
              <w:rPr>
                <w:sz w:val="15"/>
              </w:rPr>
              <w:t>Maximum force, roles, retreat threshold, escalation.</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Village value</w:t>
            </w:r>
          </w:p>
        </w:tc>
        <w:tc>
          <w:tcPr>
            <w:tcW w:type="dxa" w:w="4320"/>
            <w:vAlign w:val="top"/>
            <w:tcMar>
              <w:top w:w="70" w:type="dxa"/>
              <w:start w:w="100" w:type="dxa"/>
              <w:bottom w:w="70" w:type="dxa"/>
              <w:end w:w="100" w:type="dxa"/>
            </w:tcMar>
            <w:shd w:fill="F2F2F2"/>
          </w:tcPr>
          <w:p>
            <w:pPr>
              <w:spacing w:after="0" w:line="240" w:lineRule="auto"/>
            </w:pPr>
            <w:r>
              <w:rPr>
                <w:sz w:val="15"/>
              </w:rPr>
              <w:t>Warehouse stock, project stage, magic supply, population.</w:t>
            </w:r>
          </w:p>
        </w:tc>
        <w:tc>
          <w:tcPr>
            <w:tcW w:type="dxa" w:w="4248"/>
            <w:vAlign w:val="top"/>
            <w:tcMar>
              <w:top w:w="70" w:type="dxa"/>
              <w:start w:w="100" w:type="dxa"/>
              <w:bottom w:w="70" w:type="dxa"/>
              <w:end w:w="100" w:type="dxa"/>
            </w:tcMar>
            <w:shd w:fill="F2F2F2"/>
          </w:tcPr>
          <w:p>
            <w:pPr>
              <w:spacing w:after="0" w:line="240" w:lineRule="auto"/>
            </w:pPr>
            <w:r>
              <w:rPr>
                <w:sz w:val="15"/>
              </w:rPr>
              <w:t>Theft, sabotage, capture, destruction, or intimidation objectives.</w:t>
            </w:r>
          </w:p>
        </w:tc>
      </w:tr>
      <w:tr>
        <w:trPr>
          <w:cantSplit/>
        </w:trPr>
        <w:tc>
          <w:tcPr>
            <w:tcW w:type="dxa" w:w="2015"/>
            <w:vAlign w:val="top"/>
            <w:tcMar>
              <w:top w:w="70" w:type="dxa"/>
              <w:start w:w="100" w:type="dxa"/>
              <w:bottom w:w="70" w:type="dxa"/>
              <w:end w:w="100" w:type="dxa"/>
            </w:tcMar>
          </w:tcPr>
          <w:p>
            <w:pPr>
              <w:spacing w:after="0" w:line="240" w:lineRule="auto"/>
            </w:pPr>
            <w:r>
              <w:rPr>
                <w:sz w:val="15"/>
              </w:rPr>
              <w:t>Defence</w:t>
            </w:r>
          </w:p>
        </w:tc>
        <w:tc>
          <w:tcPr>
            <w:tcW w:type="dxa" w:w="4320"/>
            <w:vAlign w:val="top"/>
            <w:tcMar>
              <w:top w:w="70" w:type="dxa"/>
              <w:start w:w="100" w:type="dxa"/>
              <w:bottom w:w="70" w:type="dxa"/>
              <w:end w:w="100" w:type="dxa"/>
            </w:tcMar>
          </w:tcPr>
          <w:p>
            <w:pPr>
              <w:spacing w:after="0" w:line="240" w:lineRule="auto"/>
            </w:pPr>
            <w:r>
              <w:rPr>
                <w:sz w:val="15"/>
              </w:rPr>
              <w:t>Watchtower, guards, lighting, walls, wards, traps, patrols.</w:t>
            </w:r>
          </w:p>
        </w:tc>
        <w:tc>
          <w:tcPr>
            <w:tcW w:type="dxa" w:w="4248"/>
            <w:vAlign w:val="top"/>
            <w:tcMar>
              <w:top w:w="70" w:type="dxa"/>
              <w:start w:w="100" w:type="dxa"/>
              <w:bottom w:w="70" w:type="dxa"/>
              <w:end w:w="100" w:type="dxa"/>
            </w:tcMar>
          </w:tcPr>
          <w:p>
            <w:pPr>
              <w:spacing w:after="0" w:line="240" w:lineRule="auto"/>
            </w:pPr>
            <w:r>
              <w:rPr>
                <w:sz w:val="15"/>
              </w:rPr>
              <w:t>Approach selection, role mix, timing, target priority.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History</w:t>
            </w:r>
          </w:p>
        </w:tc>
        <w:tc>
          <w:tcPr>
            <w:tcW w:type="dxa" w:w="4320"/>
            <w:vAlign w:val="top"/>
            <w:tcMar>
              <w:top w:w="70" w:type="dxa"/>
              <w:start w:w="100" w:type="dxa"/>
              <w:bottom w:w="70" w:type="dxa"/>
              <w:end w:w="100" w:type="dxa"/>
            </w:tcMar>
            <w:shd w:fill="F2F2F2"/>
          </w:tcPr>
          <w:p>
            <w:pPr>
              <w:spacing w:after="0" w:line="240" w:lineRule="auto"/>
            </w:pPr>
            <w:r>
              <w:rPr>
                <w:sz w:val="15"/>
              </w:rPr>
              <w:t>Previous defeat, camp damage, diplomacy, player attacks.</w:t>
            </w:r>
          </w:p>
        </w:tc>
        <w:tc>
          <w:tcPr>
            <w:tcW w:type="dxa" w:w="4248"/>
            <w:vAlign w:val="top"/>
            <w:tcMar>
              <w:top w:w="70" w:type="dxa"/>
              <w:start w:w="100" w:type="dxa"/>
              <w:bottom w:w="70" w:type="dxa"/>
              <w:end w:w="100" w:type="dxa"/>
            </w:tcMar>
            <w:shd w:fill="F2F2F2"/>
          </w:tcPr>
          <w:p>
            <w:pPr>
              <w:spacing w:after="0" w:line="240" w:lineRule="auto"/>
            </w:pPr>
            <w:r>
              <w:rPr>
                <w:sz w:val="15"/>
              </w:rPr>
              <w:t>Revenge, caution, negotiation, alternate routes, stronger leader.</w:t>
            </w:r>
          </w:p>
        </w:tc>
      </w:tr>
      <w:tr>
        <w:trPr>
          <w:cantSplit/>
        </w:trPr>
        <w:tc>
          <w:tcPr>
            <w:tcW w:type="dxa" w:w="2015"/>
            <w:vAlign w:val="top"/>
            <w:tcMar>
              <w:top w:w="70" w:type="dxa"/>
              <w:start w:w="100" w:type="dxa"/>
              <w:bottom w:w="70" w:type="dxa"/>
              <w:end w:w="100" w:type="dxa"/>
            </w:tcMar>
          </w:tcPr>
          <w:p>
            <w:pPr>
              <w:spacing w:after="0" w:line="240" w:lineRule="auto"/>
            </w:pPr>
            <w:r>
              <w:rPr>
                <w:sz w:val="15"/>
              </w:rPr>
              <w:t>Difficulty/world settings</w:t>
            </w:r>
          </w:p>
        </w:tc>
        <w:tc>
          <w:tcPr>
            <w:tcW w:type="dxa" w:w="4320"/>
            <w:vAlign w:val="top"/>
            <w:tcMar>
              <w:top w:w="70" w:type="dxa"/>
              <w:start w:w="100" w:type="dxa"/>
              <w:bottom w:w="70" w:type="dxa"/>
              <w:end w:w="100" w:type="dxa"/>
            </w:tcMar>
          </w:tcPr>
          <w:p>
            <w:pPr>
              <w:spacing w:after="0" w:line="240" w:lineRule="auto"/>
            </w:pPr>
            <w:r>
              <w:rPr>
                <w:sz w:val="15"/>
              </w:rPr>
              <w:t>Raid size, NPC death, structure damage, telegraphs.</w:t>
            </w:r>
          </w:p>
        </w:tc>
        <w:tc>
          <w:tcPr>
            <w:tcW w:type="dxa" w:w="4248"/>
            <w:vAlign w:val="top"/>
            <w:tcMar>
              <w:top w:w="70" w:type="dxa"/>
              <w:start w:w="100" w:type="dxa"/>
              <w:bottom w:w="70" w:type="dxa"/>
              <w:end w:w="100" w:type="dxa"/>
            </w:tcMar>
          </w:tcPr>
          <w:p>
            <w:pPr>
              <w:spacing w:after="0" w:line="240" w:lineRule="auto"/>
            </w:pPr>
            <w:r>
              <w:rPr>
                <w:sz w:val="15"/>
              </w:rPr>
              <w:t>Bounded challenge and consequence rules.</w:t>
            </w:r>
          </w:p>
        </w:tc>
      </w:tr>
    </w:tbl>
    <w:p>
      <w:pPr>
        <w:widowControl/>
        <w:spacing w:after="0"/>
      </w:pPr>
    </w:p>
    <w:p>
      <w:pPr>
        <w:pStyle w:val="Heading2"/>
        <w:keepNext/>
        <w:spacing w:before="100" w:after="60"/>
      </w:pPr>
      <w:r>
        <w:t>14.7 AI Testing</w:t>
      </w:r>
    </w:p>
    <w:p>
      <w:pPr>
        <w:pStyle w:val="ListBullet"/>
        <w:spacing w:after="30" w:before="0" w:line="245" w:lineRule="auto"/>
      </w:pPr>
      <w:r>
        <w:t>Deterministic schedule/need simulations over many in-game days.</w:t>
      </w:r>
    </w:p>
    <w:p>
      <w:pPr>
        <w:pStyle w:val="ListBullet"/>
        <w:spacing w:after="30" w:before="0" w:line="245" w:lineRule="auto"/>
      </w:pPr>
      <w:r>
        <w:t>Navigation tests after mining, placement, doors, bridges, scaffolds, fluids, and structure damage.</w:t>
      </w:r>
    </w:p>
    <w:p>
      <w:pPr>
        <w:pStyle w:val="ListBullet"/>
        <w:spacing w:after="30" w:before="0" w:line="245" w:lineRule="auto"/>
      </w:pPr>
      <w:r>
        <w:t>Project tests for reservations, unreachable work, missing tools, interruption, death, save/load, and distance LOD.</w:t>
      </w:r>
    </w:p>
    <w:p>
      <w:pPr>
        <w:pStyle w:val="ListBullet"/>
        <w:spacing w:after="30" w:before="0" w:line="245" w:lineRule="auto"/>
      </w:pPr>
      <w:r>
        <w:t>Raid matrices covering incomplete/complete watchtower, powered/unpowered ward, guard supply, player absence, and camp state.</w:t>
      </w:r>
    </w:p>
    <w:p>
      <w:pPr>
        <w:pStyle w:val="ListBullet"/>
        <w:spacing w:after="30" w:before="0" w:line="245" w:lineRule="auto"/>
      </w:pPr>
      <w:r>
        <w:t>Promotion/demotion soak tests proving identities, inventories, locations, tasks, and memories remain consistent.</w:t>
      </w:r>
    </w:p>
    <w:p>
      <w:pPr>
        <w:pStyle w:val="Heading1"/>
        <w:keepNext/>
        <w:spacing w:before="140" w:after="60"/>
      </w:pPr>
      <w:r>
        <w:t>15. Automation, Logistics, Storage, Power, Mana, Wards, and Transactions</w:t>
      </w:r>
    </w:p>
    <w:p>
      <w:pPr>
        <w:pStyle w:val="Heading2"/>
        <w:keepNext/>
        <w:spacing w:before="100" w:after="60"/>
      </w:pPr>
      <w:r>
        <w:t>15.1 Network Service Model</w:t>
      </w:r>
    </w:p>
    <w:p>
      <w:pPr>
        <w:widowControl/>
        <w:spacing w:after="60" w:before="0" w:line="245" w:lineRule="auto"/>
      </w:pPr>
      <w:r>
        <w:rPr>
          <w:i w:val="0"/>
        </w:rPr>
        <w:t>Automation is represented by typed incremental graphs. Item transport, mechanical power, electrical power, mana, control, storage, roads, and portal routes may share graph infrastructure and diagnostics, but their compatibility, capacity, risk, and propagation rules remain distinct.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5"/>
            <w:shd w:fill="1F4E78"/>
            <w:vAlign w:val="center"/>
            <w:tcMar>
              <w:top w:w="80" w:type="dxa"/>
              <w:start w:w="100" w:type="dxa"/>
              <w:bottom w:w="80" w:type="dxa"/>
              <w:end w:w="100" w:type="dxa"/>
            </w:tcMar>
          </w:tcPr>
          <w:p>
            <w:pPr>
              <w:spacing w:after="0"/>
            </w:pPr>
            <w:r>
              <w:rPr>
                <w:b/>
                <w:color w:val="FFFFFF"/>
                <w:sz w:val="15"/>
              </w:rPr>
              <w:t>Network</w:t>
            </w:r>
          </w:p>
        </w:tc>
        <w:tc>
          <w:tcPr>
            <w:tcW w:type="dxa" w:w="4536"/>
            <w:shd w:fill="1F4E78"/>
            <w:vAlign w:val="center"/>
            <w:tcMar>
              <w:top w:w="80" w:type="dxa"/>
              <w:start w:w="100" w:type="dxa"/>
              <w:bottom w:w="80" w:type="dxa"/>
              <w:end w:w="100" w:type="dxa"/>
            </w:tcMar>
          </w:tcPr>
          <w:p>
            <w:pPr>
              <w:spacing w:after="0"/>
            </w:pPr>
            <w:r>
              <w:rPr>
                <w:b/>
                <w:color w:val="FFFFFF"/>
                <w:sz w:val="15"/>
              </w:rPr>
              <w:t>Nodes/Edges</w:t>
            </w:r>
          </w:p>
        </w:tc>
        <w:tc>
          <w:tcPr>
            <w:tcW w:type="dxa" w:w="4031"/>
            <w:shd w:fill="1F4E78"/>
            <w:vAlign w:val="center"/>
            <w:tcMar>
              <w:top w:w="80" w:type="dxa"/>
              <w:start w:w="100" w:type="dxa"/>
              <w:bottom w:w="80" w:type="dxa"/>
              <w:end w:w="100" w:type="dxa"/>
            </w:tcMar>
          </w:tcPr>
          <w:p>
            <w:pPr>
              <w:spacing w:after="0"/>
            </w:pPr>
            <w:r>
              <w:rPr>
                <w:b/>
                <w:color w:val="FFFFFF"/>
                <w:sz w:val="15"/>
              </w:rPr>
              <w:t>Authoritative State</w:t>
            </w:r>
          </w:p>
        </w:tc>
      </w:tr>
      <w:tr>
        <w:trPr>
          <w:cantSplit/>
        </w:trPr>
        <w:tc>
          <w:tcPr>
            <w:tcW w:type="dxa" w:w="2015"/>
            <w:vAlign w:val="top"/>
            <w:tcMar>
              <w:top w:w="70" w:type="dxa"/>
              <w:start w:w="100" w:type="dxa"/>
              <w:bottom w:w="70" w:type="dxa"/>
              <w:end w:w="100" w:type="dxa"/>
            </w:tcMar>
          </w:tcPr>
          <w:p>
            <w:pPr>
              <w:spacing w:after="0" w:line="240" w:lineRule="auto"/>
            </w:pPr>
            <w:r>
              <w:rPr>
                <w:sz w:val="15"/>
              </w:rPr>
              <w:t>Item logistics</w:t>
            </w:r>
          </w:p>
        </w:tc>
        <w:tc>
          <w:tcPr>
            <w:tcW w:type="dxa" w:w="4536"/>
            <w:vAlign w:val="top"/>
            <w:tcMar>
              <w:top w:w="70" w:type="dxa"/>
              <w:start w:w="100" w:type="dxa"/>
              <w:bottom w:w="70" w:type="dxa"/>
              <w:end w:w="100" w:type="dxa"/>
            </w:tcMar>
          </w:tcPr>
          <w:p>
            <w:pPr>
              <w:spacing w:after="0" w:line="240" w:lineRule="auto"/>
            </w:pPr>
            <w:r>
              <w:rPr>
                <w:sz w:val="15"/>
              </w:rPr>
              <w:t>Machine/storage ports, chutes, belts, pipes, carts, warehouse inputs.</w:t>
            </w:r>
          </w:p>
        </w:tc>
        <w:tc>
          <w:tcPr>
            <w:tcW w:type="dxa" w:w="4031"/>
            <w:vAlign w:val="top"/>
            <w:tcMar>
              <w:top w:w="70" w:type="dxa"/>
              <w:start w:w="100" w:type="dxa"/>
              <w:bottom w:w="70" w:type="dxa"/>
              <w:end w:w="100" w:type="dxa"/>
            </w:tcMar>
          </w:tcPr>
          <w:p>
            <w:pPr>
              <w:spacing w:after="0" w:line="240" w:lineRule="auto"/>
            </w:pPr>
            <w:r>
              <w:rPr>
                <w:sz w:val="15"/>
              </w:rPr>
              <w:t>Queued batches, capacity, filters, ownership, blockages, destination, boundary connectors.</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Mechanical power</w:t>
            </w:r>
          </w:p>
        </w:tc>
        <w:tc>
          <w:tcPr>
            <w:tcW w:type="dxa" w:w="4536"/>
            <w:vAlign w:val="top"/>
            <w:tcMar>
              <w:top w:w="70" w:type="dxa"/>
              <w:start w:w="100" w:type="dxa"/>
              <w:bottom w:w="70" w:type="dxa"/>
              <w:end w:w="100" w:type="dxa"/>
            </w:tcMar>
            <w:shd w:fill="F2F2F2"/>
          </w:tcPr>
          <w:p>
            <w:pPr>
              <w:spacing w:after="0" w:line="240" w:lineRule="auto"/>
            </w:pPr>
            <w:r>
              <w:rPr>
                <w:sz w:val="15"/>
              </w:rPr>
              <w:t>Cranks, shafts, gears, water/wind sources, machines.</w:t>
            </w:r>
          </w:p>
        </w:tc>
        <w:tc>
          <w:tcPr>
            <w:tcW w:type="dxa" w:w="4031"/>
            <w:vAlign w:val="top"/>
            <w:tcMar>
              <w:top w:w="70" w:type="dxa"/>
              <w:start w:w="100" w:type="dxa"/>
              <w:bottom w:w="70" w:type="dxa"/>
              <w:end w:w="100" w:type="dxa"/>
            </w:tcMar>
            <w:shd w:fill="F2F2F2"/>
          </w:tcPr>
          <w:p>
            <w:pPr>
              <w:spacing w:after="0" w:line="240" w:lineRule="auto"/>
            </w:pPr>
            <w:r>
              <w:rPr>
                <w:sz w:val="15"/>
              </w:rPr>
              <w:t>Speed/torque abstraction, capacity, load, stalls, damage.</w:t>
            </w:r>
          </w:p>
        </w:tc>
      </w:tr>
      <w:tr>
        <w:trPr>
          <w:cantSplit/>
        </w:trPr>
        <w:tc>
          <w:tcPr>
            <w:tcW w:type="dxa" w:w="2015"/>
            <w:vAlign w:val="top"/>
            <w:tcMar>
              <w:top w:w="70" w:type="dxa"/>
              <w:start w:w="100" w:type="dxa"/>
              <w:bottom w:w="70" w:type="dxa"/>
              <w:end w:w="100" w:type="dxa"/>
            </w:tcMar>
          </w:tcPr>
          <w:p>
            <w:pPr>
              <w:spacing w:after="0" w:line="240" w:lineRule="auto"/>
            </w:pPr>
            <w:r>
              <w:rPr>
                <w:sz w:val="15"/>
              </w:rPr>
              <w:t>Electrical/industrial power</w:t>
            </w:r>
          </w:p>
        </w:tc>
        <w:tc>
          <w:tcPr>
            <w:tcW w:type="dxa" w:w="4536"/>
            <w:vAlign w:val="top"/>
            <w:tcMar>
              <w:top w:w="70" w:type="dxa"/>
              <w:start w:w="100" w:type="dxa"/>
              <w:bottom w:w="70" w:type="dxa"/>
              <w:end w:w="100" w:type="dxa"/>
            </w:tcMar>
          </w:tcPr>
          <w:p>
            <w:pPr>
              <w:spacing w:after="0" w:line="240" w:lineRule="auto"/>
            </w:pPr>
            <w:r>
              <w:rPr>
                <w:sz w:val="15"/>
              </w:rPr>
              <w:t>Generators, wires, batteries, priority buses, machines.</w:t>
            </w:r>
          </w:p>
        </w:tc>
        <w:tc>
          <w:tcPr>
            <w:tcW w:type="dxa" w:w="4031"/>
            <w:vAlign w:val="top"/>
            <w:tcMar>
              <w:top w:w="70" w:type="dxa"/>
              <w:start w:w="100" w:type="dxa"/>
              <w:bottom w:w="70" w:type="dxa"/>
              <w:end w:w="100" w:type="dxa"/>
            </w:tcMar>
          </w:tcPr>
          <w:p>
            <w:pPr>
              <w:spacing w:after="0" w:line="240" w:lineRule="auto"/>
            </w:pPr>
            <w:r>
              <w:rPr>
                <w:sz w:val="15"/>
              </w:rPr>
              <w:t>Generation, storage, demand, capacity, fault, priority.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Mana</w:t>
            </w:r>
          </w:p>
        </w:tc>
        <w:tc>
          <w:tcPr>
            <w:tcW w:type="dxa" w:w="4536"/>
            <w:vAlign w:val="top"/>
            <w:tcMar>
              <w:top w:w="70" w:type="dxa"/>
              <w:start w:w="100" w:type="dxa"/>
              <w:bottom w:w="70" w:type="dxa"/>
              <w:end w:w="100" w:type="dxa"/>
            </w:tcMar>
            <w:shd w:fill="F2F2F2"/>
          </w:tcPr>
          <w:p>
            <w:pPr>
              <w:spacing w:after="0" w:line="240" w:lineRule="auto"/>
            </w:pPr>
            <w:r>
              <w:rPr>
                <w:sz w:val="15"/>
              </w:rPr>
              <w:t>Crystals, batteries, conduits, furnaces, wards, rituals, village infrastructure.</w:t>
            </w:r>
          </w:p>
        </w:tc>
        <w:tc>
          <w:tcPr>
            <w:tcW w:type="dxa" w:w="4031"/>
            <w:vAlign w:val="top"/>
            <w:tcMar>
              <w:top w:w="70" w:type="dxa"/>
              <w:start w:w="100" w:type="dxa"/>
              <w:bottom w:w="70" w:type="dxa"/>
              <w:end w:w="100" w:type="dxa"/>
            </w:tcMar>
            <w:shd w:fill="F2F2F2"/>
          </w:tcPr>
          <w:p>
            <w:pPr>
              <w:spacing w:after="0" w:line="240" w:lineRule="auto"/>
            </w:pPr>
            <w:r>
              <w:rPr>
                <w:sz w:val="15"/>
              </w:rPr>
              <w:t>Amount, rate, purity, loss/instability, priority, source, ownership.</w:t>
            </w:r>
          </w:p>
        </w:tc>
      </w:tr>
      <w:tr>
        <w:trPr>
          <w:cantSplit/>
        </w:trPr>
        <w:tc>
          <w:tcPr>
            <w:tcW w:type="dxa" w:w="2015"/>
            <w:vAlign w:val="top"/>
            <w:tcMar>
              <w:top w:w="70" w:type="dxa"/>
              <w:start w:w="100" w:type="dxa"/>
              <w:bottom w:w="70" w:type="dxa"/>
              <w:end w:w="100" w:type="dxa"/>
            </w:tcMar>
          </w:tcPr>
          <w:p>
            <w:pPr>
              <w:spacing w:after="0" w:line="240" w:lineRule="auto"/>
            </w:pPr>
            <w:r>
              <w:rPr>
                <w:sz w:val="15"/>
              </w:rPr>
              <w:t>Control/rune logic</w:t>
            </w:r>
          </w:p>
        </w:tc>
        <w:tc>
          <w:tcPr>
            <w:tcW w:type="dxa" w:w="4536"/>
            <w:vAlign w:val="top"/>
            <w:tcMar>
              <w:top w:w="70" w:type="dxa"/>
              <w:start w:w="100" w:type="dxa"/>
              <w:bottom w:w="70" w:type="dxa"/>
              <w:end w:w="100" w:type="dxa"/>
            </w:tcMar>
          </w:tcPr>
          <w:p>
            <w:pPr>
              <w:spacing w:after="0" w:line="240" w:lineRule="auto"/>
            </w:pPr>
            <w:r>
              <w:rPr>
                <w:sz w:val="15"/>
              </w:rPr>
              <w:t>Sensors, filters, gates, priority, schedule, safety shutdown.</w:t>
            </w:r>
          </w:p>
        </w:tc>
        <w:tc>
          <w:tcPr>
            <w:tcW w:type="dxa" w:w="4031"/>
            <w:vAlign w:val="top"/>
            <w:tcMar>
              <w:top w:w="70" w:type="dxa"/>
              <w:start w:w="100" w:type="dxa"/>
              <w:bottom w:w="70" w:type="dxa"/>
              <w:end w:w="100" w:type="dxa"/>
            </w:tcMar>
          </w:tcPr>
          <w:p>
            <w:pPr>
              <w:spacing w:after="0" w:line="240" w:lineRule="auto"/>
            </w:pPr>
            <w:r>
              <w:rPr>
                <w:sz w:val="15"/>
              </w:rPr>
              <w:t>Conditions, allowed actions, signal state, permissions.</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Route/transport</w:t>
            </w:r>
          </w:p>
        </w:tc>
        <w:tc>
          <w:tcPr>
            <w:tcW w:type="dxa" w:w="4536"/>
            <w:vAlign w:val="top"/>
            <w:tcMar>
              <w:top w:w="70" w:type="dxa"/>
              <w:start w:w="100" w:type="dxa"/>
              <w:bottom w:w="70" w:type="dxa"/>
              <w:end w:w="100" w:type="dxa"/>
            </w:tcMar>
            <w:shd w:fill="F2F2F2"/>
          </w:tcPr>
          <w:p>
            <w:pPr>
              <w:spacing w:after="0" w:line="240" w:lineRule="auto"/>
            </w:pPr>
            <w:r>
              <w:rPr>
                <w:sz w:val="15"/>
              </w:rPr>
              <w:t>Roads, carts, rails, caravans, later portals.</w:t>
            </w:r>
          </w:p>
        </w:tc>
        <w:tc>
          <w:tcPr>
            <w:tcW w:type="dxa" w:w="4031"/>
            <w:vAlign w:val="top"/>
            <w:tcMar>
              <w:top w:w="70" w:type="dxa"/>
              <w:start w:w="100" w:type="dxa"/>
              <w:bottom w:w="70" w:type="dxa"/>
              <w:end w:w="100" w:type="dxa"/>
            </w:tcMar>
            <w:shd w:fill="F2F2F2"/>
          </w:tcPr>
          <w:p>
            <w:pPr>
              <w:spacing w:after="0" w:line="240" w:lineRule="auto"/>
            </w:pPr>
            <w:r>
              <w:rPr>
                <w:sz w:val="15"/>
              </w:rPr>
              <w:t>Capacity, travel time, danger, ownership, cargo commitments.</w:t>
            </w:r>
          </w:p>
        </w:tc>
      </w:tr>
    </w:tbl>
    <w:p>
      <w:pPr>
        <w:widowControl/>
        <w:spacing w:after="0"/>
      </w:pPr>
    </w:p>
    <w:p>
      <w:pPr>
        <w:pStyle w:val="Heading2"/>
        <w:keepNext/>
        <w:spacing w:before="100" w:after="60"/>
      </w:pPr>
      <w:r>
        <w:t>15.2 Resource Transaction Rules</w:t>
      </w:r>
    </w:p>
    <w:tbl>
      <w:tblPr>
        <w:tblStyle w:val="TableGrid"/>
        <w:tblW w:type="auto" w:w="0"/>
        <w:jc w:val="center"/>
        <w:tblLayout w:type="fixed"/>
        <w:tblLook w:firstColumn="1" w:firstRow="1" w:lastColumn="0" w:lastRow="0" w:noHBand="0" w:noVBand="1" w:val="04A0"/>
      </w:tblPr>
      <w:tblGrid>
        <w:gridCol w:w="10368"/>
      </w:tblGrid>
      <w:tr>
        <w:tc>
          <w:tcPr>
            <w:tcW w:type="dxa" w:w="10440"/>
            <w:shd w:fill="D9EAF7"/>
            <w:tcMar>
              <w:top w:w="100" w:type="dxa"/>
              <w:start w:w="100" w:type="dxa"/>
              <w:bottom w:w="80" w:type="dxa"/>
              <w:end w:w="100" w:type="dxa"/>
            </w:tcMar>
          </w:tcPr>
          <w:p>
            <w:pPr>
              <w:spacing w:after="0"/>
            </w:pPr>
            <w:r>
              <w:rPr>
                <w:b/>
                <w:color w:val="1F4E78"/>
                <w:sz w:val="20"/>
              </w:rPr>
              <w:t>Conservation Rule</w:t>
            </w:r>
          </w:p>
        </w:tc>
      </w:tr>
      <w:tr>
        <w:tc>
          <w:tcPr>
            <w:tcW w:type="dxa" w:w="10440"/>
            <w:tcMar>
              <w:top w:w="100" w:type="dxa"/>
              <w:start w:w="100" w:type="dxa"/>
              <w:bottom w:w="100" w:type="dxa"/>
              <w:end w:w="100" w:type="dxa"/>
            </w:tcMar>
          </w:tcPr>
          <w:p>
            <w:pPr>
              <w:spacing w:after="0" w:line="240" w:lineRule="auto"/>
            </w:pPr>
            <w:r>
              <w:rPr>
                <w:sz w:val="18"/>
              </w:rPr>
              <w:t>Items, fluids, fuel, mana units, project supplies, and currency may only move through validated transactions or explicit world-loss events. Visual movement never owns quantity. No system may create or delete resources because a chunk unloaded, a client retried a request, a machine changed LOD, or a save occurred mid-transfer.</w:t>
            </w:r>
          </w:p>
        </w:tc>
      </w:tr>
    </w:tbl>
    <w:p>
      <w:pPr>
        <w:widowControl/>
        <w:spacing w:after="0"/>
      </w:pP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6"/>
              </w:rPr>
              <w:t>Transaction Phase</w:t>
            </w:r>
          </w:p>
        </w:tc>
        <w:tc>
          <w:tcPr>
            <w:tcW w:type="dxa" w:w="8496"/>
            <w:shd w:fill="1F4E78"/>
            <w:vAlign w:val="center"/>
            <w:tcMar>
              <w:top w:w="80" w:type="dxa"/>
              <w:start w:w="100" w:type="dxa"/>
              <w:bottom w:w="80" w:type="dxa"/>
              <w:end w:w="100" w:type="dxa"/>
            </w:tcMar>
          </w:tcPr>
          <w:p>
            <w:pPr>
              <w:spacing w:after="0"/>
            </w:pPr>
            <w:r>
              <w:rPr>
                <w:b/>
                <w:color w:val="FFFFFF"/>
                <w:sz w:val="16"/>
              </w:rPr>
              <w:t>Rule</w:t>
            </w:r>
          </w:p>
        </w:tc>
      </w:tr>
      <w:tr>
        <w:trPr>
          <w:cantSplit/>
        </w:trPr>
        <w:tc>
          <w:tcPr>
            <w:tcW w:type="dxa" w:w="1944"/>
            <w:vAlign w:val="top"/>
            <w:tcMar>
              <w:top w:w="70" w:type="dxa"/>
              <w:start w:w="100" w:type="dxa"/>
              <w:bottom w:w="70" w:type="dxa"/>
              <w:end w:w="100" w:type="dxa"/>
            </w:tcMar>
          </w:tcPr>
          <w:p>
            <w:pPr>
              <w:spacing w:after="0" w:line="240" w:lineRule="auto"/>
            </w:pPr>
            <w:r>
              <w:rPr>
                <w:sz w:val="16"/>
              </w:rPr>
              <w:t>Identify</w:t>
            </w:r>
          </w:p>
        </w:tc>
        <w:tc>
          <w:tcPr>
            <w:tcW w:type="dxa" w:w="8496"/>
            <w:vAlign w:val="top"/>
            <w:tcMar>
              <w:top w:w="70" w:type="dxa"/>
              <w:start w:w="100" w:type="dxa"/>
              <w:bottom w:w="70" w:type="dxa"/>
              <w:end w:w="100" w:type="dxa"/>
            </w:tcMar>
          </w:tcPr>
          <w:p>
            <w:pPr>
              <w:spacing w:after="0" w:line="240" w:lineRule="auto"/>
            </w:pPr>
            <w:r>
              <w:rPr>
                <w:sz w:val="16"/>
              </w:rPr>
              <w:t>Source, destination, resource ID/tag, quantity, owner, delivery mode, correlation ID.</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Validate</w:t>
            </w:r>
          </w:p>
        </w:tc>
        <w:tc>
          <w:tcPr>
            <w:tcW w:type="dxa" w:w="8496"/>
            <w:vAlign w:val="top"/>
            <w:tcMar>
              <w:top w:w="70" w:type="dxa"/>
              <w:start w:w="100" w:type="dxa"/>
              <w:bottom w:w="70" w:type="dxa"/>
              <w:end w:w="100" w:type="dxa"/>
            </w:tcMar>
            <w:shd w:fill="F2F2F2"/>
          </w:tcPr>
          <w:p>
            <w:pPr>
              <w:spacing w:after="0" w:line="240" w:lineRule="auto"/>
            </w:pPr>
            <w:r>
              <w:rPr>
                <w:sz w:val="16"/>
              </w:rPr>
              <w:t>Check existence, permission, filter, capacity, expected versions, reservations, and system rules.</w:t>
            </w:r>
          </w:p>
        </w:tc>
      </w:tr>
      <w:tr>
        <w:trPr>
          <w:cantSplit/>
        </w:trPr>
        <w:tc>
          <w:tcPr>
            <w:tcW w:type="dxa" w:w="1944"/>
            <w:vAlign w:val="top"/>
            <w:tcMar>
              <w:top w:w="70" w:type="dxa"/>
              <w:start w:w="100" w:type="dxa"/>
              <w:bottom w:w="70" w:type="dxa"/>
              <w:end w:w="100" w:type="dxa"/>
            </w:tcMar>
          </w:tcPr>
          <w:p>
            <w:pPr>
              <w:spacing w:after="0" w:line="240" w:lineRule="auto"/>
            </w:pPr>
            <w:r>
              <w:rPr>
                <w:sz w:val="16"/>
              </w:rPr>
              <w:t>Reserve</w:t>
            </w:r>
          </w:p>
        </w:tc>
        <w:tc>
          <w:tcPr>
            <w:tcW w:type="dxa" w:w="8496"/>
            <w:vAlign w:val="top"/>
            <w:tcMar>
              <w:top w:w="70" w:type="dxa"/>
              <w:start w:w="100" w:type="dxa"/>
              <w:bottom w:w="70" w:type="dxa"/>
              <w:end w:w="100" w:type="dxa"/>
            </w:tcMar>
          </w:tcPr>
          <w:p>
            <w:pPr>
              <w:spacing w:after="0" w:line="240" w:lineRule="auto"/>
            </w:pPr>
            <w:r>
              <w:rPr>
                <w:sz w:val="16"/>
              </w:rPr>
              <w:t>Lock source quantity and destination capacity without duplicating ownership.</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Commit</w:t>
            </w:r>
          </w:p>
        </w:tc>
        <w:tc>
          <w:tcPr>
            <w:tcW w:type="dxa" w:w="8496"/>
            <w:vAlign w:val="top"/>
            <w:tcMar>
              <w:top w:w="70" w:type="dxa"/>
              <w:start w:w="100" w:type="dxa"/>
              <w:bottom w:w="70" w:type="dxa"/>
              <w:end w:w="100" w:type="dxa"/>
            </w:tcMar>
            <w:shd w:fill="F2F2F2"/>
          </w:tcPr>
          <w:p>
            <w:pPr>
              <w:spacing w:after="0" w:line="240" w:lineRule="auto"/>
            </w:pPr>
            <w:r>
              <w:rPr>
                <w:sz w:val="16"/>
              </w:rPr>
              <w:t>Subtract source and add destination atomically, or record a deliberate world spill/loss event.</w:t>
            </w:r>
          </w:p>
        </w:tc>
      </w:tr>
      <w:tr>
        <w:trPr>
          <w:cantSplit/>
        </w:trPr>
        <w:tc>
          <w:tcPr>
            <w:tcW w:type="dxa" w:w="1944"/>
            <w:vAlign w:val="top"/>
            <w:tcMar>
              <w:top w:w="70" w:type="dxa"/>
              <w:start w:w="100" w:type="dxa"/>
              <w:bottom w:w="70" w:type="dxa"/>
              <w:end w:w="100" w:type="dxa"/>
            </w:tcMar>
          </w:tcPr>
          <w:p>
            <w:pPr>
              <w:spacing w:after="0" w:line="240" w:lineRule="auto"/>
            </w:pPr>
            <w:r>
              <w:rPr>
                <w:sz w:val="16"/>
              </w:rPr>
              <w:t>Record</w:t>
            </w:r>
          </w:p>
        </w:tc>
        <w:tc>
          <w:tcPr>
            <w:tcW w:type="dxa" w:w="8496"/>
            <w:vAlign w:val="top"/>
            <w:tcMar>
              <w:top w:w="70" w:type="dxa"/>
              <w:start w:w="100" w:type="dxa"/>
              <w:bottom w:w="70" w:type="dxa"/>
              <w:end w:w="100" w:type="dxa"/>
            </w:tcMar>
          </w:tcPr>
          <w:p>
            <w:pPr>
              <w:spacing w:after="0" w:line="240" w:lineRule="auto"/>
            </w:pPr>
            <w:r>
              <w:rPr>
                <w:sz w:val="16"/>
              </w:rPr>
              <w:t>Emit contribution, contract, project, quest, reputation, and audit facts after success.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6"/>
              </w:rPr>
              <w:t>Rollback</w:t>
            </w:r>
          </w:p>
        </w:tc>
        <w:tc>
          <w:tcPr>
            <w:tcW w:type="dxa" w:w="8496"/>
            <w:vAlign w:val="top"/>
            <w:tcMar>
              <w:top w:w="70" w:type="dxa"/>
              <w:start w:w="100" w:type="dxa"/>
              <w:bottom w:w="70" w:type="dxa"/>
              <w:end w:w="100" w:type="dxa"/>
            </w:tcMar>
            <w:shd w:fill="F2F2F2"/>
          </w:tcPr>
          <w:p>
            <w:pPr>
              <w:spacing w:after="0" w:line="240" w:lineRule="auto"/>
            </w:pPr>
            <w:r>
              <w:rPr>
                <w:sz w:val="16"/>
              </w:rPr>
              <w:t>Release reservations and return an exact reason if any required commit fails.</w:t>
            </w:r>
          </w:p>
        </w:tc>
      </w:tr>
    </w:tbl>
    <w:p>
      <w:pPr>
        <w:widowControl/>
        <w:spacing w:after="0"/>
      </w:pPr>
    </w:p>
    <w:p>
      <w:pPr>
        <w:pStyle w:val="Heading2"/>
        <w:keepNext/>
        <w:spacing w:before="100" w:after="60"/>
      </w:pPr>
      <w:r>
        <w:t>15.3 Machine Processing</w:t>
      </w:r>
    </w:p>
    <w:p>
      <w:pPr>
        <w:widowControl/>
        <w:spacing w:after="60" w:before="0" w:line="245" w:lineRule="auto"/>
      </w:pPr>
      <w:r>
        <w:rPr>
          <w:i w:val="0"/>
        </w:rPr>
        <w:t>Machines use scheduled completion or bucketed processing, not per-frame recipe ticks. A machine record stores definition, inventories, selected recipe, progress, power/mana state, ports, owner, network IDs, maintenance, damage, fault, and last simulation time. Visual movement and animation interpolate from authoritative state.</w:t>
      </w:r>
    </w:p>
    <w:p>
      <w:pPr>
        <w:pStyle w:val="Heading2"/>
        <w:keepNext/>
        <w:spacing w:before="100" w:after="60"/>
      </w:pPr>
      <w:r>
        <w:t>15.4 Cross-Chunk and Unloaded Networks</w:t>
      </w:r>
    </w:p>
    <w:p>
      <w:pPr>
        <w:pStyle w:val="ListBullet"/>
        <w:spacing w:after="30" w:before="0" w:line="245" w:lineRule="auto"/>
      </w:pPr>
      <w:r>
        <w:t>Chunk boundaries store persistent connector records and network IDs so unloading does not break topology or lose goods.</w:t>
      </w:r>
    </w:p>
    <w:p>
      <w:pPr>
        <w:pStyle w:val="ListBullet"/>
        <w:spacing w:after="30" w:before="0" w:line="245" w:lineRule="auto"/>
      </w:pPr>
      <w:r>
        <w:t>Visible local networks show pooled item meshes and effects; distant networks use batches and flow summaries with equivalent capacity and blockage rules.</w:t>
      </w:r>
    </w:p>
    <w:p>
      <w:pPr>
        <w:pStyle w:val="ListBullet"/>
        <w:spacing w:after="30" w:before="0" w:line="245" w:lineRule="auto"/>
      </w:pPr>
      <w:r>
        <w:t>Unloaded processing is bounded and consumes real stored inputs, power, maintenance, output capacity, and event risk.</w:t>
      </w:r>
    </w:p>
    <w:p>
      <w:pPr>
        <w:pStyle w:val="ListBullet"/>
        <w:spacing w:after="30" w:before="0" w:line="245" w:lineRule="auto"/>
      </w:pPr>
      <w:r>
        <w:t>On promotion, detailed local state is reconciled from the summary. Any discrepancy triggers a diagnostic rather than silent correction.</w:t>
      </w:r>
    </w:p>
    <w:p>
      <w:pPr>
        <w:pStyle w:val="Heading2"/>
        <w:keepNext/>
        <w:spacing w:before="100" w:after="60"/>
      </w:pPr>
      <w:r>
        <w:t>15.5 Warehouse and Project Integration</w:t>
      </w:r>
    </w:p>
    <w:p>
      <w:pPr>
        <w:widowControl/>
        <w:spacing w:after="60" w:before="0" w:line="245" w:lineRule="auto"/>
      </w:pPr>
      <w:r>
        <w:rPr>
          <w:i w:val="0"/>
        </w:rPr>
        <w:t>Village warehouse inputs are permission-controlled. Delivery transactions record contributor, owner, donation/sale/contract/project mode, category, exact quantity, quality where relevant, and reservation destination. Project resources are reserved within eligible stores and cannot be consumed by daily needs unless an explicit emergency override succeeds.</w:t>
      </w:r>
    </w:p>
    <w:p>
      <w:pPr>
        <w:pStyle w:val="Heading2"/>
        <w:keepNext/>
        <w:spacing w:before="100" w:after="60"/>
      </w:pPr>
      <w:r>
        <w:t>15.6 Wards and Corruption</w:t>
      </w:r>
    </w:p>
    <w:p>
      <w:pPr>
        <w:widowControl/>
        <w:spacing w:after="60" w:before="0" w:line="245" w:lineRule="auto"/>
      </w:pPr>
      <w:r>
        <w:rPr>
          <w:i w:val="0"/>
        </w:rPr>
        <w:t>Wards use spatial coverage records linked to mana supply, source, threat categories, stability, ownership, overlap, gaps, and damage. Corruption and instability propagate through bounded region or network updates using sources, exposure, resistance, time, cleansing, wards, material tags, and difficulty settings rather than unrestricted per-cell simulation.</w:t>
      </w:r>
    </w:p>
    <w:p>
      <w:pPr>
        <w:pStyle w:val="Heading1"/>
        <w:keepNext/>
        <w:spacing w:before="140" w:after="60"/>
      </w:pPr>
      <w:r>
        <w:t>16. Quest, Event, Reputation, Faction, and World-State Architecture</w:t>
      </w:r>
    </w:p>
    <w:p>
      <w:pPr>
        <w:pStyle w:val="Heading2"/>
        <w:keepNext/>
        <w:spacing w:before="100" w:after="60"/>
      </w:pPr>
      <w:r>
        <w:t>16.1 Quest Graph Runtime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F4E78"/>
            <w:vAlign w:val="center"/>
            <w:tcMar>
              <w:top w:w="80" w:type="dxa"/>
              <w:start w:w="100" w:type="dxa"/>
              <w:bottom w:w="80" w:type="dxa"/>
              <w:end w:w="100" w:type="dxa"/>
            </w:tcMar>
          </w:tcPr>
          <w:p>
            <w:pPr>
              <w:spacing w:after="0"/>
            </w:pPr>
            <w:r>
              <w:rPr>
                <w:b/>
                <w:color w:val="FFFFFF"/>
                <w:sz w:val="15"/>
              </w:rPr>
              <w:t>Layer</w:t>
            </w:r>
          </w:p>
        </w:tc>
        <w:tc>
          <w:tcPr>
            <w:tcW w:type="dxa" w:w="4608"/>
            <w:shd w:fill="1F4E78"/>
            <w:vAlign w:val="center"/>
            <w:tcMar>
              <w:top w:w="80" w:type="dxa"/>
              <w:start w:w="100" w:type="dxa"/>
              <w:bottom w:w="80" w:type="dxa"/>
              <w:end w:w="100" w:type="dxa"/>
            </w:tcMar>
          </w:tcPr>
          <w:p>
            <w:pPr>
              <w:spacing w:after="0"/>
            </w:pPr>
            <w:r>
              <w:rPr>
                <w:b/>
                <w:color w:val="FFFFFF"/>
                <w:sz w:val="15"/>
              </w:rPr>
              <w:t>Definition Data</w:t>
            </w:r>
          </w:p>
        </w:tc>
        <w:tc>
          <w:tcPr>
            <w:tcW w:type="dxa" w:w="4104"/>
            <w:shd w:fill="1F4E78"/>
            <w:vAlign w:val="center"/>
            <w:tcMar>
              <w:top w:w="80" w:type="dxa"/>
              <w:start w:w="100" w:type="dxa"/>
              <w:bottom w:w="80" w:type="dxa"/>
              <w:end w:w="100" w:type="dxa"/>
            </w:tcMar>
          </w:tcPr>
          <w:p>
            <w:pPr>
              <w:spacing w:after="0"/>
            </w:pPr>
            <w:r>
              <w:rPr>
                <w:b/>
                <w:color w:val="FFFFFF"/>
                <w:sz w:val="15"/>
              </w:rPr>
              <w:t>Runtime Data</w:t>
            </w:r>
          </w:p>
        </w:tc>
      </w:tr>
      <w:tr>
        <w:trPr>
          <w:cantSplit/>
        </w:trPr>
        <w:tc>
          <w:tcPr>
            <w:tcW w:type="dxa" w:w="1872"/>
            <w:vAlign w:val="top"/>
            <w:tcMar>
              <w:top w:w="70" w:type="dxa"/>
              <w:start w:w="100" w:type="dxa"/>
              <w:bottom w:w="70" w:type="dxa"/>
              <w:end w:w="100" w:type="dxa"/>
            </w:tcMar>
          </w:tcPr>
          <w:p>
            <w:pPr>
              <w:spacing w:after="0" w:line="240" w:lineRule="auto"/>
            </w:pPr>
            <w:r>
              <w:rPr>
                <w:sz w:val="15"/>
              </w:rPr>
              <w:t>Quest</w:t>
            </w:r>
          </w:p>
        </w:tc>
        <w:tc>
          <w:tcPr>
            <w:tcW w:type="dxa" w:w="4608"/>
            <w:vAlign w:val="top"/>
            <w:tcMar>
              <w:top w:w="70" w:type="dxa"/>
              <w:start w:w="100" w:type="dxa"/>
              <w:bottom w:w="70" w:type="dxa"/>
              <w:end w:w="100" w:type="dxa"/>
            </w:tcMar>
          </w:tcPr>
          <w:p>
            <w:pPr>
              <w:spacing w:after="0" w:line="240" w:lineRule="auto"/>
            </w:pPr>
            <w:r>
              <w:rPr>
                <w:sz w:val="15"/>
              </w:rPr>
              <w:t>Graph, scope rules, entry conditions, rewards, failure/fallback policies.</w:t>
            </w:r>
          </w:p>
        </w:tc>
        <w:tc>
          <w:tcPr>
            <w:tcW w:type="dxa" w:w="4104"/>
            <w:vAlign w:val="top"/>
            <w:tcMar>
              <w:top w:w="70" w:type="dxa"/>
              <w:start w:w="100" w:type="dxa"/>
              <w:bottom w:w="70" w:type="dxa"/>
              <w:end w:w="100" w:type="dxa"/>
            </w:tcMar>
          </w:tcPr>
          <w:p>
            <w:pPr>
              <w:spacing w:after="0" w:line="240" w:lineRule="auto"/>
            </w:pPr>
            <w:r>
              <w:rPr>
                <w:sz w:val="15"/>
              </w:rPr>
              <w:t>Owner, active nodes, completion/failure, contribution, history.</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5"/>
              </w:rPr>
              <w:t>Objective</w:t>
            </w:r>
          </w:p>
        </w:tc>
        <w:tc>
          <w:tcPr>
            <w:tcW w:type="dxa" w:w="4608"/>
            <w:vAlign w:val="top"/>
            <w:tcMar>
              <w:top w:w="70" w:type="dxa"/>
              <w:start w:w="100" w:type="dxa"/>
              <w:bottom w:w="70" w:type="dxa"/>
              <w:end w:w="100" w:type="dxa"/>
            </w:tcMar>
            <w:shd w:fill="F2F2F2"/>
          </w:tcPr>
          <w:p>
            <w:pPr>
              <w:spacing w:after="0" w:line="240" w:lineRule="auto"/>
            </w:pPr>
            <w:r>
              <w:rPr>
                <w:sz w:val="15"/>
              </w:rPr>
              <w:t>Type, target query, required amount/state, visibility, alternatives.</w:t>
            </w:r>
          </w:p>
        </w:tc>
        <w:tc>
          <w:tcPr>
            <w:tcW w:type="dxa" w:w="4104"/>
            <w:vAlign w:val="top"/>
            <w:tcMar>
              <w:top w:w="70" w:type="dxa"/>
              <w:start w:w="100" w:type="dxa"/>
              <w:bottom w:w="70" w:type="dxa"/>
              <w:end w:w="100" w:type="dxa"/>
            </w:tcMar>
            <w:shd w:fill="F2F2F2"/>
          </w:tcPr>
          <w:p>
            <w:pPr>
              <w:spacing w:after="0" w:line="240" w:lineRule="auto"/>
            </w:pPr>
            <w:r>
              <w:rPr>
                <w:sz w:val="15"/>
              </w:rPr>
              <w:t>Bound entity/location IDs, current amount/state, deadlines, invalidation reason.</w:t>
            </w:r>
          </w:p>
        </w:tc>
      </w:tr>
      <w:tr>
        <w:trPr>
          <w:cantSplit/>
        </w:trPr>
        <w:tc>
          <w:tcPr>
            <w:tcW w:type="dxa" w:w="1872"/>
            <w:vAlign w:val="top"/>
            <w:tcMar>
              <w:top w:w="70" w:type="dxa"/>
              <w:start w:w="100" w:type="dxa"/>
              <w:bottom w:w="70" w:type="dxa"/>
              <w:end w:w="100" w:type="dxa"/>
            </w:tcMar>
          </w:tcPr>
          <w:p>
            <w:pPr>
              <w:spacing w:after="0" w:line="240" w:lineRule="auto"/>
            </w:pPr>
            <w:r>
              <w:rPr>
                <w:sz w:val="15"/>
              </w:rPr>
              <w:t>Event</w:t>
            </w:r>
          </w:p>
        </w:tc>
        <w:tc>
          <w:tcPr>
            <w:tcW w:type="dxa" w:w="4608"/>
            <w:vAlign w:val="top"/>
            <w:tcMar>
              <w:top w:w="70" w:type="dxa"/>
              <w:start w:w="100" w:type="dxa"/>
              <w:bottom w:w="70" w:type="dxa"/>
              <w:end w:w="100" w:type="dxa"/>
            </w:tcMar>
          </w:tcPr>
          <w:p>
            <w:pPr>
              <w:spacing w:after="0" w:line="240" w:lineRule="auto"/>
            </w:pPr>
            <w:r>
              <w:rPr>
                <w:sz w:val="15"/>
              </w:rPr>
              <w:t>Trigger rules, stages, scale, participants, compatibility, consequences.</w:t>
            </w:r>
          </w:p>
        </w:tc>
        <w:tc>
          <w:tcPr>
            <w:tcW w:type="dxa" w:w="4104"/>
            <w:vAlign w:val="top"/>
            <w:tcMar>
              <w:top w:w="70" w:type="dxa"/>
              <w:start w:w="100" w:type="dxa"/>
              <w:bottom w:w="70" w:type="dxa"/>
              <w:end w:w="100" w:type="dxa"/>
            </w:tcMar>
          </w:tcPr>
          <w:p>
            <w:pPr>
              <w:spacing w:after="0" w:line="240" w:lineRule="auto"/>
            </w:pPr>
            <w:r>
              <w:rPr>
                <w:sz w:val="15"/>
              </w:rPr>
              <w:t>Scheduled/active/resolved state, affected regions, generated context, evidence.</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5"/>
              </w:rPr>
              <w:t>Dialogue choice</w:t>
            </w:r>
          </w:p>
        </w:tc>
        <w:tc>
          <w:tcPr>
            <w:tcW w:type="dxa" w:w="4608"/>
            <w:vAlign w:val="top"/>
            <w:tcMar>
              <w:top w:w="70" w:type="dxa"/>
              <w:start w:w="100" w:type="dxa"/>
              <w:bottom w:w="70" w:type="dxa"/>
              <w:end w:w="100" w:type="dxa"/>
            </w:tcMar>
            <w:shd w:fill="F2F2F2"/>
          </w:tcPr>
          <w:p>
            <w:pPr>
              <w:spacing w:after="0" w:line="240" w:lineRule="auto"/>
            </w:pPr>
            <w:r>
              <w:rPr>
                <w:sz w:val="15"/>
              </w:rPr>
              <w:t>Conditions, authority mode, effects, knowledge, localisation.</w:t>
            </w:r>
          </w:p>
        </w:tc>
        <w:tc>
          <w:tcPr>
            <w:tcW w:type="dxa" w:w="4104"/>
            <w:vAlign w:val="top"/>
            <w:tcMar>
              <w:top w:w="70" w:type="dxa"/>
              <w:start w:w="100" w:type="dxa"/>
              <w:bottom w:w="70" w:type="dxa"/>
              <w:end w:w="100" w:type="dxa"/>
            </w:tcMar>
            <w:shd w:fill="F2F2F2"/>
          </w:tcPr>
          <w:p>
            <w:pPr>
              <w:spacing w:after="0" w:line="240" w:lineRule="auto"/>
            </w:pPr>
            <w:r>
              <w:rPr>
                <w:sz w:val="15"/>
              </w:rPr>
              <w:t>Speaker, votes/consensus, selected result, irreversible confirmation.</w:t>
            </w:r>
          </w:p>
        </w:tc>
      </w:tr>
      <w:tr>
        <w:trPr>
          <w:cantSplit/>
        </w:trPr>
        <w:tc>
          <w:tcPr>
            <w:tcW w:type="dxa" w:w="1872"/>
            <w:vAlign w:val="top"/>
            <w:tcMar>
              <w:top w:w="70" w:type="dxa"/>
              <w:start w:w="100" w:type="dxa"/>
              <w:bottom w:w="70" w:type="dxa"/>
              <w:end w:w="100" w:type="dxa"/>
            </w:tcMar>
          </w:tcPr>
          <w:p>
            <w:pPr>
              <w:spacing w:after="0" w:line="240" w:lineRule="auto"/>
            </w:pPr>
            <w:r>
              <w:rPr>
                <w:sz w:val="15"/>
              </w:rPr>
              <w:t>World evidence</w:t>
            </w:r>
          </w:p>
        </w:tc>
        <w:tc>
          <w:tcPr>
            <w:tcW w:type="dxa" w:w="4608"/>
            <w:vAlign w:val="top"/>
            <w:tcMar>
              <w:top w:w="70" w:type="dxa"/>
              <w:start w:w="100" w:type="dxa"/>
              <w:bottom w:w="70" w:type="dxa"/>
              <w:end w:w="100" w:type="dxa"/>
            </w:tcMar>
          </w:tcPr>
          <w:p>
            <w:pPr>
              <w:spacing w:after="0" w:line="240" w:lineRule="auto"/>
            </w:pPr>
            <w:r>
              <w:rPr>
                <w:sz w:val="15"/>
              </w:rPr>
              <w:t>Structure state, item, NPC memory, faction change, region layer.</w:t>
            </w:r>
          </w:p>
        </w:tc>
        <w:tc>
          <w:tcPr>
            <w:tcW w:type="dxa" w:w="4104"/>
            <w:vAlign w:val="top"/>
            <w:tcMar>
              <w:top w:w="70" w:type="dxa"/>
              <w:start w:w="100" w:type="dxa"/>
              <w:bottom w:w="70" w:type="dxa"/>
              <w:end w:w="100" w:type="dxa"/>
            </w:tcMar>
          </w:tcPr>
          <w:p>
            <w:pPr>
              <w:spacing w:after="0" w:line="240" w:lineRule="auto"/>
            </w:pPr>
            <w:r>
              <w:rPr>
                <w:sz w:val="15"/>
              </w:rPr>
              <w:t>Stable references and historical event IDs.</w:t>
            </w:r>
          </w:p>
        </w:tc>
      </w:tr>
    </w:tbl>
    <w:p>
      <w:pPr>
        <w:widowControl/>
        <w:spacing w:after="0"/>
      </w:pPr>
    </w:p>
    <w:p>
      <w:pPr>
        <w:pStyle w:val="Heading2"/>
        <w:keepNext/>
        <w:spacing w:before="100" w:after="60"/>
      </w:pPr>
      <w:r>
        <w:t>16.2 Stable World Bindings</w:t>
      </w:r>
    </w:p>
    <w:p>
      <w:pPr>
        <w:widowControl/>
        <w:spacing w:after="60" w:before="0" w:line="245" w:lineRule="auto"/>
      </w:pPr>
      <w:r>
        <w:rPr>
          <w:i w:val="0"/>
        </w:rPr>
        <w:t>Objectives bind to persistent entity IDs, structure IDs, region queries, registry tags, or generated target groups. They do not rely solely on an actor pointer or display name. Every objective defines what occurs if a target dies, moves, changes faction, is destroyed, becomes unreachable, unloads, or is replaced by world simulation.</w:t>
      </w:r>
    </w:p>
    <w:p>
      <w:pPr>
        <w:pStyle w:val="Heading2"/>
        <w:keepNext/>
        <w:spacing w:before="100" w:after="60"/>
      </w:pPr>
      <w:r>
        <w:t>16.3 Event Authority and Contribution</w:t>
      </w:r>
    </w:p>
    <w:p>
      <w:pPr>
        <w:pStyle w:val="ListBullet"/>
        <w:spacing w:after="30" w:before="0" w:line="245" w:lineRule="auto"/>
      </w:pPr>
      <w:r>
        <w:t>World, party, village, faction, and individual quest scopes are explicit.</w:t>
      </w:r>
    </w:p>
    <w:p>
      <w:pPr>
        <w:pStyle w:val="ListBullet"/>
        <w:spacing w:after="30" w:before="0" w:line="245" w:lineRule="auto"/>
      </w:pPr>
      <w:r>
        <w:t>Contributions record delivery, construction, production, combat, healing, scouting, ritual work, diplomacy, discovery, transport, and leadership.</w:t>
      </w:r>
    </w:p>
    <w:p>
      <w:pPr>
        <w:pStyle w:val="ListBullet"/>
        <w:spacing w:after="30" w:before="0" w:line="245" w:lineRule="auto"/>
      </w:pPr>
      <w:r>
        <w:t>Multiplayer dialogue defines leader choice, vote, consensus, personal response, or host/world authority per conversation.</w:t>
      </w:r>
    </w:p>
    <w:p>
      <w:pPr>
        <w:pStyle w:val="ListBullet"/>
        <w:spacing w:after="30" w:before="0" w:line="245" w:lineRule="auto"/>
      </w:pPr>
      <w:r>
        <w:t>Events progressing off-screen use bounded region simulation and leave persistent evidence and summaries.</w:t>
      </w:r>
    </w:p>
    <w:p>
      <w:pPr>
        <w:pStyle w:val="ListBullet"/>
        <w:spacing w:after="30" w:before="0" w:line="245" w:lineRule="auto"/>
      </w:pPr>
      <w:r>
        <w:t>Quest and event transitions are caused by authoritative events, not UI counters that can disagree with the world.</w:t>
      </w:r>
    </w:p>
    <w:p>
      <w:pPr>
        <w:pStyle w:val="Heading2"/>
        <w:keepNext/>
        <w:spacing w:before="100" w:after="60"/>
      </w:pPr>
      <w:r>
        <w:t>16.4 Reputation, Fear, Trust, and Faction State</w:t>
      </w:r>
    </w:p>
    <w:p>
      <w:pPr>
        <w:widowControl/>
        <w:spacing w:after="60" w:before="0" w:line="245" w:lineRule="auto"/>
      </w:pPr>
      <w:r>
        <w:rPr>
          <w:i w:val="0"/>
        </w:rPr>
        <w:t>Social state is layered: individual memory, village reputation, faction/culture standing, trust, fear, legal status, ownership, treaties, and historical events remain separate. Systems query a resolved relationship view for trade, permissions, dialogue, raids, law, migration, and story without overwriting the underlying evidence.</w:t>
      </w:r>
    </w:p>
    <w:p>
      <w:pPr>
        <w:pStyle w:val="Heading1"/>
        <w:keepNext/>
        <w:spacing w:before="140" w:after="60"/>
      </w:pPr>
      <w:r>
        <w:t>17. Combat, Damage, Gear, Defence, and Aftermath Architecture</w:t>
      </w:r>
    </w:p>
    <w:p>
      <w:pPr>
        <w:pStyle w:val="Heading2"/>
        <w:keepNext/>
        <w:spacing w:before="100" w:after="60"/>
      </w:pPr>
      <w:r>
        <w:t>17.1 Combat Authority</w:t>
      </w:r>
    </w:p>
    <w:p>
      <w:pPr>
        <w:widowControl/>
        <w:spacing w:after="60" w:before="0" w:line="245" w:lineRule="auto"/>
      </w:pPr>
      <w:r>
        <w:rPr>
          <w:i w:val="0"/>
        </w:rPr>
        <w:t>In solo the local world host is authoritative; in multiplayer the server validates combat actions, resources, timing, positions, permissions, friendly-fire rules, target state, and structure damage. Clients predict player movement and suitable presentation, but do not own final damage, inventory consumption, death, or persistent aftermath.</w:t>
      </w:r>
    </w:p>
    <w:p>
      <w:pPr>
        <w:pStyle w:val="Heading2"/>
        <w:keepNext/>
        <w:spacing w:before="100" w:after="60"/>
      </w:pPr>
      <w:r>
        <w:t>17.2 Action and Damage Records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Record</w:t>
            </w:r>
          </w:p>
        </w:tc>
        <w:tc>
          <w:tcPr>
            <w:tcW w:type="dxa" w:w="4752"/>
            <w:shd w:fill="1F4E78"/>
            <w:vAlign w:val="center"/>
            <w:tcMar>
              <w:top w:w="80" w:type="dxa"/>
              <w:start w:w="100" w:type="dxa"/>
              <w:bottom w:w="80" w:type="dxa"/>
              <w:end w:w="100" w:type="dxa"/>
            </w:tcMar>
          </w:tcPr>
          <w:p>
            <w:pPr>
              <w:spacing w:after="0"/>
            </w:pPr>
            <w:r>
              <w:rPr>
                <w:b/>
                <w:color w:val="FFFFFF"/>
                <w:sz w:val="15"/>
              </w:rPr>
              <w:t>Fields</w:t>
            </w:r>
          </w:p>
        </w:tc>
        <w:tc>
          <w:tcPr>
            <w:tcW w:type="dxa" w:w="3744"/>
            <w:shd w:fill="1F4E78"/>
            <w:vAlign w:val="center"/>
            <w:tcMar>
              <w:top w:w="80" w:type="dxa"/>
              <w:start w:w="100" w:type="dxa"/>
              <w:bottom w:w="80" w:type="dxa"/>
              <w:end w:w="100" w:type="dxa"/>
            </w:tcMar>
          </w:tcPr>
          <w:p>
            <w:pPr>
              <w:spacing w:after="0"/>
            </w:pPr>
            <w:r>
              <w:rPr>
                <w:b/>
                <w:color w:val="FFFFFF"/>
                <w:sz w:val="15"/>
              </w:rPr>
              <w:t>Use</w:t>
            </w:r>
          </w:p>
        </w:tc>
      </w:tr>
      <w:tr>
        <w:trPr>
          <w:cantSplit/>
        </w:trPr>
        <w:tc>
          <w:tcPr>
            <w:tcW w:type="dxa" w:w="2088"/>
            <w:vAlign w:val="top"/>
            <w:tcMar>
              <w:top w:w="70" w:type="dxa"/>
              <w:start w:w="100" w:type="dxa"/>
              <w:bottom w:w="70" w:type="dxa"/>
              <w:end w:w="100" w:type="dxa"/>
            </w:tcMar>
          </w:tcPr>
          <w:p>
            <w:pPr>
              <w:spacing w:after="0" w:line="240" w:lineRule="auto"/>
            </w:pPr>
            <w:r>
              <w:rPr>
                <w:sz w:val="15"/>
              </w:rPr>
              <w:t>FCombatActionDefinition</w:t>
            </w:r>
          </w:p>
        </w:tc>
        <w:tc>
          <w:tcPr>
            <w:tcW w:type="dxa" w:w="4752"/>
            <w:vAlign w:val="top"/>
            <w:tcMar>
              <w:top w:w="70" w:type="dxa"/>
              <w:start w:w="100" w:type="dxa"/>
              <w:bottom w:w="70" w:type="dxa"/>
              <w:end w:w="100" w:type="dxa"/>
            </w:tcMar>
          </w:tcPr>
          <w:p>
            <w:pPr>
              <w:spacing w:after="0" w:line="240" w:lineRule="auto"/>
            </w:pPr>
            <w:r>
              <w:rPr>
                <w:sz w:val="15"/>
              </w:rPr>
              <w:t>Input action, weapon/spell requirements, timing, movement, stamina/mana, hit shapes, tags, animation cues.</w:t>
            </w:r>
          </w:p>
        </w:tc>
        <w:tc>
          <w:tcPr>
            <w:tcW w:type="dxa" w:w="3744"/>
            <w:vAlign w:val="top"/>
            <w:tcMar>
              <w:top w:w="70" w:type="dxa"/>
              <w:start w:w="100" w:type="dxa"/>
              <w:bottom w:w="70" w:type="dxa"/>
              <w:end w:w="100" w:type="dxa"/>
            </w:tcMar>
          </w:tcPr>
          <w:p>
            <w:pPr>
              <w:spacing w:after="0" w:line="240" w:lineRule="auto"/>
            </w:pPr>
            <w:r>
              <w:rPr>
                <w:sz w:val="15"/>
              </w:rPr>
              <w:t>Reusable attacks, blocks, dodges, spells, tools, creature actions.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FCombatActionState</w:t>
            </w:r>
          </w:p>
        </w:tc>
        <w:tc>
          <w:tcPr>
            <w:tcW w:type="dxa" w:w="4752"/>
            <w:vAlign w:val="top"/>
            <w:tcMar>
              <w:top w:w="70" w:type="dxa"/>
              <w:start w:w="100" w:type="dxa"/>
              <w:bottom w:w="70" w:type="dxa"/>
              <w:end w:w="100" w:type="dxa"/>
            </w:tcMar>
            <w:shd w:fill="F2F2F2"/>
          </w:tcPr>
          <w:p>
            <w:pPr>
              <w:spacing w:after="0" w:line="240" w:lineRule="auto"/>
            </w:pPr>
            <w:r>
              <w:rPr>
                <w:sz w:val="15"/>
              </w:rPr>
              <w:t>Actor, action ID, phase, sequence, start time, charge, target/aim data.</w:t>
            </w:r>
          </w:p>
        </w:tc>
        <w:tc>
          <w:tcPr>
            <w:tcW w:type="dxa" w:w="3744"/>
            <w:vAlign w:val="top"/>
            <w:tcMar>
              <w:top w:w="70" w:type="dxa"/>
              <w:start w:w="100" w:type="dxa"/>
              <w:bottom w:w="70" w:type="dxa"/>
              <w:end w:w="100" w:type="dxa"/>
            </w:tcMar>
            <w:shd w:fill="F2F2F2"/>
          </w:tcPr>
          <w:p>
            <w:pPr>
              <w:spacing w:after="0" w:line="240" w:lineRule="auto"/>
            </w:pPr>
            <w:r>
              <w:rPr>
                <w:sz w:val="15"/>
              </w:rPr>
              <w:t>Prediction, validation, interruption, animation, save only when needed.</w:t>
            </w:r>
          </w:p>
        </w:tc>
      </w:tr>
      <w:tr>
        <w:trPr>
          <w:cantSplit/>
        </w:trPr>
        <w:tc>
          <w:tcPr>
            <w:tcW w:type="dxa" w:w="2088"/>
            <w:vAlign w:val="top"/>
            <w:tcMar>
              <w:top w:w="70" w:type="dxa"/>
              <w:start w:w="100" w:type="dxa"/>
              <w:bottom w:w="70" w:type="dxa"/>
              <w:end w:w="100" w:type="dxa"/>
            </w:tcMar>
          </w:tcPr>
          <w:p>
            <w:pPr>
              <w:spacing w:after="0" w:line="240" w:lineRule="auto"/>
            </w:pPr>
            <w:r>
              <w:rPr>
                <w:sz w:val="15"/>
              </w:rPr>
              <w:t>FDamagePacket</w:t>
            </w:r>
          </w:p>
        </w:tc>
        <w:tc>
          <w:tcPr>
            <w:tcW w:type="dxa" w:w="4752"/>
            <w:vAlign w:val="top"/>
            <w:tcMar>
              <w:top w:w="70" w:type="dxa"/>
              <w:start w:w="100" w:type="dxa"/>
              <w:bottom w:w="70" w:type="dxa"/>
              <w:end w:w="100" w:type="dxa"/>
            </w:tcMar>
          </w:tcPr>
          <w:p>
            <w:pPr>
              <w:spacing w:after="0" w:line="240" w:lineRule="auto"/>
            </w:pPr>
            <w:r>
              <w:rPr>
                <w:sz w:val="15"/>
              </w:rPr>
              <w:t>Source, instigator, owner, action, damage types, amount, penetration, status, hit location, tags.</w:t>
            </w:r>
          </w:p>
        </w:tc>
        <w:tc>
          <w:tcPr>
            <w:tcW w:type="dxa" w:w="3744"/>
            <w:vAlign w:val="top"/>
            <w:tcMar>
              <w:top w:w="70" w:type="dxa"/>
              <w:start w:w="100" w:type="dxa"/>
              <w:bottom w:w="70" w:type="dxa"/>
              <w:end w:w="100" w:type="dxa"/>
            </w:tcMar>
          </w:tcPr>
          <w:p>
            <w:pPr>
              <w:spacing w:after="0" w:line="240" w:lineRule="auto"/>
            </w:pPr>
            <w:r>
              <w:rPr>
                <w:sz w:val="15"/>
              </w:rPr>
              <w:t>Single cross-system damage contract for players, NPCs, creatures, blocks, machines, and wards.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FDefenceResolution</w:t>
            </w:r>
          </w:p>
        </w:tc>
        <w:tc>
          <w:tcPr>
            <w:tcW w:type="dxa" w:w="4752"/>
            <w:vAlign w:val="top"/>
            <w:tcMar>
              <w:top w:w="70" w:type="dxa"/>
              <w:start w:w="100" w:type="dxa"/>
              <w:bottom w:w="70" w:type="dxa"/>
              <w:end w:w="100" w:type="dxa"/>
            </w:tcMar>
            <w:shd w:fill="F2F2F2"/>
          </w:tcPr>
          <w:p>
            <w:pPr>
              <w:spacing w:after="0" w:line="240" w:lineRule="auto"/>
            </w:pPr>
            <w:r>
              <w:rPr>
                <w:sz w:val="15"/>
              </w:rPr>
              <w:t>Block/parry/dodge/armour/ward result, mitigated values, durability, stagger.</w:t>
            </w:r>
          </w:p>
        </w:tc>
        <w:tc>
          <w:tcPr>
            <w:tcW w:type="dxa" w:w="3744"/>
            <w:vAlign w:val="top"/>
            <w:tcMar>
              <w:top w:w="70" w:type="dxa"/>
              <w:start w:w="100" w:type="dxa"/>
              <w:bottom w:w="70" w:type="dxa"/>
              <w:end w:w="100" w:type="dxa"/>
            </w:tcMar>
            <w:shd w:fill="F2F2F2"/>
          </w:tcPr>
          <w:p>
            <w:pPr>
              <w:spacing w:after="0" w:line="240" w:lineRule="auto"/>
            </w:pPr>
            <w:r>
              <w:rPr>
                <w:sz w:val="15"/>
              </w:rPr>
              <w:t>Deterministic combat result and UI feedback.</w:t>
            </w:r>
          </w:p>
        </w:tc>
      </w:tr>
      <w:tr>
        <w:trPr>
          <w:cantSplit/>
        </w:trPr>
        <w:tc>
          <w:tcPr>
            <w:tcW w:type="dxa" w:w="2088"/>
            <w:vAlign w:val="top"/>
            <w:tcMar>
              <w:top w:w="70" w:type="dxa"/>
              <w:start w:w="100" w:type="dxa"/>
              <w:bottom w:w="70" w:type="dxa"/>
              <w:end w:w="100" w:type="dxa"/>
            </w:tcMar>
          </w:tcPr>
          <w:p>
            <w:pPr>
              <w:spacing w:after="0" w:line="240" w:lineRule="auto"/>
            </w:pPr>
            <w:r>
              <w:rPr>
                <w:sz w:val="15"/>
              </w:rPr>
              <w:t>FCombatHistoricalEvent</w:t>
            </w:r>
          </w:p>
        </w:tc>
        <w:tc>
          <w:tcPr>
            <w:tcW w:type="dxa" w:w="4752"/>
            <w:vAlign w:val="top"/>
            <w:tcMar>
              <w:top w:w="70" w:type="dxa"/>
              <w:start w:w="100" w:type="dxa"/>
              <w:bottom w:w="70" w:type="dxa"/>
              <w:end w:w="100" w:type="dxa"/>
            </w:tcMar>
          </w:tcPr>
          <w:p>
            <w:pPr>
              <w:spacing w:after="0" w:line="240" w:lineRule="auto"/>
            </w:pPr>
            <w:r>
              <w:rPr>
                <w:sz w:val="15"/>
              </w:rPr>
              <w:t>Deaths, injuries, structure damage, raid contribution, crime/friendly fire.</w:t>
            </w:r>
          </w:p>
        </w:tc>
        <w:tc>
          <w:tcPr>
            <w:tcW w:type="dxa" w:w="3744"/>
            <w:vAlign w:val="top"/>
            <w:tcMar>
              <w:top w:w="70" w:type="dxa"/>
              <w:start w:w="100" w:type="dxa"/>
              <w:bottom w:w="70" w:type="dxa"/>
              <w:end w:w="100" w:type="dxa"/>
            </w:tcMar>
          </w:tcPr>
          <w:p>
            <w:pPr>
              <w:spacing w:after="0" w:line="240" w:lineRule="auto"/>
            </w:pPr>
            <w:r>
              <w:rPr>
                <w:sz w:val="15"/>
              </w:rPr>
              <w:t>Quest, reputation, village history, aftermath, moderation.</w:t>
            </w:r>
          </w:p>
        </w:tc>
      </w:tr>
    </w:tbl>
    <w:p>
      <w:pPr>
        <w:widowControl/>
        <w:spacing w:after="0"/>
      </w:pPr>
    </w:p>
    <w:p>
      <w:pPr>
        <w:pStyle w:val="Heading2"/>
        <w:keepNext/>
        <w:spacing w:before="100" w:after="60"/>
      </w:pPr>
      <w:r>
        <w:t>17.3 Defence Integration</w:t>
      </w:r>
    </w:p>
    <w:p>
      <w:pPr>
        <w:widowControl/>
        <w:spacing w:after="60" w:before="0" w:line="245" w:lineRule="auto"/>
      </w:pPr>
      <w:r>
        <w:rPr>
          <w:i w:val="0"/>
        </w:rPr>
        <w:t>Watchtowers, walls, gates, lighting, traps, wards, guard equipment, medicine, food, repair stock, patrols, and camp disruption contribute through explicit defence records. The raid planner and aftermath service query these facts; they do not rely on a single hidden village-defence number.</w:t>
      </w:r>
    </w:p>
    <w:p>
      <w:pPr>
        <w:pStyle w:val="Heading2"/>
        <w:keepNext/>
        <w:spacing w:before="100" w:after="60"/>
      </w:pPr>
      <w:r>
        <w:t>17.4 Structure Damage and Repair</w:t>
      </w:r>
    </w:p>
    <w:p>
      <w:pPr>
        <w:widowControl/>
        <w:spacing w:after="60" w:before="0" w:line="245" w:lineRule="auto"/>
      </w:pPr>
      <w:r>
        <w:rPr>
          <w:i w:val="0"/>
        </w:rPr>
        <w:t>Tagged blocks and block entities accept damage packets and transition through damage states. Fire, corruption, siege, and raid damage create chunk deltas and structure-state changes. Repair projects reserve exact resources, assign work, and restore blocks/states through the same edit and transaction systems used for construction.</w:t>
      </w:r>
    </w:p>
    <w:p>
      <w:pPr>
        <w:pStyle w:val="Heading2"/>
        <w:keepNext/>
        <w:spacing w:before="100" w:after="60"/>
      </w:pPr>
      <w:r>
        <w:t>17.5 POC Combat Boundary</w:t>
      </w:r>
    </w:p>
    <w:p>
      <w:pPr>
        <w:pStyle w:val="ListBullet"/>
        <w:spacing w:after="30" w:before="0" w:line="245" w:lineRule="auto"/>
      </w:pPr>
      <w:r>
        <w:t>Basic melee, bow, shield/block, dodge, stamina, healing, one combat spell, guard AI, goblin roles, and raid captain.</w:t>
      </w:r>
    </w:p>
    <w:p>
      <w:pPr>
        <w:pStyle w:val="ListBullet"/>
        <w:spacing w:after="30" w:before="0" w:line="245" w:lineRule="auto"/>
      </w:pPr>
      <w:r>
        <w:t>No full limb simulation, unrestricted structural physics, PvP balance, advanced boss framework, or complete weapon tree.</w:t>
      </w:r>
    </w:p>
    <w:p>
      <w:pPr>
        <w:pStyle w:val="ListBullet"/>
        <w:spacing w:after="30" w:before="0" w:line="245" w:lineRule="auto"/>
      </w:pPr>
      <w:r>
        <w:t>Accessibility options include aim help, timing support, telegraph strength, damage/raid settings, reduced flashes, simplified input, and peaceful/custom presets.</w:t>
      </w:r>
    </w:p>
    <w:p>
      <w:pPr>
        <w:pStyle w:val="Heading1"/>
        <w:keepNext/>
        <w:spacing w:before="140" w:after="60"/>
      </w:pPr>
      <w:r>
        <w:t>18. UI, Input, Accessibility, Localisation, and Player-Trust Architecture</w:t>
      </w:r>
    </w:p>
    <w:p>
      <w:pPr>
        <w:pStyle w:val="Heading2"/>
        <w:keepNext/>
        <w:spacing w:before="100" w:after="60"/>
      </w:pPr>
      <w:r>
        <w:t>18.1 UI Data Flow</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6"/>
              </w:rPr>
              <w:t>Direction</w:t>
            </w:r>
          </w:p>
        </w:tc>
        <w:tc>
          <w:tcPr>
            <w:tcW w:type="dxa" w:w="8063"/>
            <w:shd w:fill="1F4E78"/>
            <w:vAlign w:val="center"/>
            <w:tcMar>
              <w:top w:w="80" w:type="dxa"/>
              <w:start w:w="100" w:type="dxa"/>
              <w:bottom w:w="80" w:type="dxa"/>
              <w:end w:w="100" w:type="dxa"/>
            </w:tcMar>
          </w:tcPr>
          <w:p>
            <w:pPr>
              <w:spacing w:after="0"/>
            </w:pPr>
            <w:r>
              <w:rPr>
                <w:b/>
                <w:color w:val="FFFFFF"/>
                <w:sz w:val="16"/>
              </w:rPr>
              <w:t>Rule</w:t>
            </w:r>
          </w:p>
        </w:tc>
      </w:tr>
      <w:tr>
        <w:trPr>
          <w:cantSplit/>
        </w:trPr>
        <w:tc>
          <w:tcPr>
            <w:tcW w:type="dxa" w:w="2376"/>
            <w:vAlign w:val="top"/>
            <w:tcMar>
              <w:top w:w="70" w:type="dxa"/>
              <w:start w:w="100" w:type="dxa"/>
              <w:bottom w:w="70" w:type="dxa"/>
              <w:end w:w="100" w:type="dxa"/>
            </w:tcMar>
          </w:tcPr>
          <w:p>
            <w:pPr>
              <w:spacing w:after="0" w:line="240" w:lineRule="auto"/>
            </w:pPr>
            <w:r>
              <w:rPr>
                <w:sz w:val="16"/>
              </w:rPr>
              <w:t>Gameplay -&gt; View Model</w:t>
            </w:r>
          </w:p>
        </w:tc>
        <w:tc>
          <w:tcPr>
            <w:tcW w:type="dxa" w:w="8063"/>
            <w:vAlign w:val="top"/>
            <w:tcMar>
              <w:top w:w="70" w:type="dxa"/>
              <w:start w:w="100" w:type="dxa"/>
              <w:bottom w:w="70" w:type="dxa"/>
              <w:end w:w="100" w:type="dxa"/>
            </w:tcMar>
          </w:tcPr>
          <w:p>
            <w:pPr>
              <w:spacing w:after="0" w:line="240" w:lineRule="auto"/>
            </w:pPr>
            <w:r>
              <w:rPr>
                <w:sz w:val="16"/>
              </w:rPr>
              <w:t>Owner systems publish snapshots and change events. View models apply knowledge, permission, localisation, accessibility, and local-player filters.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View Model -&gt; Widget</w:t>
            </w:r>
          </w:p>
        </w:tc>
        <w:tc>
          <w:tcPr>
            <w:tcW w:type="dxa" w:w="8063"/>
            <w:vAlign w:val="top"/>
            <w:tcMar>
              <w:top w:w="70" w:type="dxa"/>
              <w:start w:w="100" w:type="dxa"/>
              <w:bottom w:w="70" w:type="dxa"/>
              <w:end w:w="100" w:type="dxa"/>
            </w:tcMar>
            <w:shd w:fill="F2F2F2"/>
          </w:tcPr>
          <w:p>
            <w:pPr>
              <w:spacing w:after="0" w:line="240" w:lineRule="auto"/>
            </w:pPr>
            <w:r>
              <w:rPr>
                <w:sz w:val="16"/>
              </w:rPr>
              <w:t>Widgets bind to stable presentation fields and do not poll every actor each frame.</w:t>
            </w:r>
          </w:p>
        </w:tc>
      </w:tr>
      <w:tr>
        <w:trPr>
          <w:cantSplit/>
        </w:trPr>
        <w:tc>
          <w:tcPr>
            <w:tcW w:type="dxa" w:w="2376"/>
            <w:vAlign w:val="top"/>
            <w:tcMar>
              <w:top w:w="70" w:type="dxa"/>
              <w:start w:w="100" w:type="dxa"/>
              <w:bottom w:w="70" w:type="dxa"/>
              <w:end w:w="100" w:type="dxa"/>
            </w:tcMar>
          </w:tcPr>
          <w:p>
            <w:pPr>
              <w:spacing w:after="0" w:line="240" w:lineRule="auto"/>
            </w:pPr>
            <w:r>
              <w:rPr>
                <w:sz w:val="16"/>
              </w:rPr>
              <w:t>Widget -&gt; Command</w:t>
            </w:r>
          </w:p>
        </w:tc>
        <w:tc>
          <w:tcPr>
            <w:tcW w:type="dxa" w:w="8063"/>
            <w:vAlign w:val="top"/>
            <w:tcMar>
              <w:top w:w="70" w:type="dxa"/>
              <w:start w:w="100" w:type="dxa"/>
              <w:bottom w:w="70" w:type="dxa"/>
              <w:end w:w="100" w:type="dxa"/>
            </w:tcMar>
          </w:tcPr>
          <w:p>
            <w:pPr>
              <w:spacing w:after="0" w:line="240" w:lineRule="auto"/>
            </w:pPr>
            <w:r>
              <w:rPr>
                <w:sz w:val="16"/>
              </w:rPr>
              <w:t>Player actions submit commands or transaction requests through system interfaces.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Result -&gt; Feedback</w:t>
            </w:r>
          </w:p>
        </w:tc>
        <w:tc>
          <w:tcPr>
            <w:tcW w:type="dxa" w:w="8063"/>
            <w:vAlign w:val="top"/>
            <w:tcMar>
              <w:top w:w="70" w:type="dxa"/>
              <w:start w:w="100" w:type="dxa"/>
              <w:bottom w:w="70" w:type="dxa"/>
              <w:end w:w="100" w:type="dxa"/>
            </w:tcMar>
            <w:shd w:fill="F2F2F2"/>
          </w:tcPr>
          <w:p>
            <w:pPr>
              <w:spacing w:after="0" w:line="240" w:lineRule="auto"/>
            </w:pPr>
            <w:r>
              <w:rPr>
                <w:sz w:val="16"/>
              </w:rPr>
              <w:t>Authoritative success/failure reason updates UI, world presentation, audio, notifications, and focus.</w:t>
            </w:r>
          </w:p>
        </w:tc>
      </w:tr>
      <w:tr>
        <w:trPr>
          <w:cantSplit/>
        </w:trPr>
        <w:tc>
          <w:tcPr>
            <w:tcW w:type="dxa" w:w="2376"/>
            <w:vAlign w:val="top"/>
            <w:tcMar>
              <w:top w:w="70" w:type="dxa"/>
              <w:start w:w="100" w:type="dxa"/>
              <w:bottom w:w="70" w:type="dxa"/>
              <w:end w:w="100" w:type="dxa"/>
            </w:tcMar>
          </w:tcPr>
          <w:p>
            <w:pPr>
              <w:spacing w:after="0" w:line="240" w:lineRule="auto"/>
            </w:pPr>
            <w:r>
              <w:rPr>
                <w:sz w:val="16"/>
              </w:rPr>
              <w:t>Save/Profile</w:t>
            </w:r>
          </w:p>
        </w:tc>
        <w:tc>
          <w:tcPr>
            <w:tcW w:type="dxa" w:w="8063"/>
            <w:vAlign w:val="top"/>
            <w:tcMar>
              <w:top w:w="70" w:type="dxa"/>
              <w:start w:w="100" w:type="dxa"/>
              <w:bottom w:w="70" w:type="dxa"/>
              <w:end w:w="100" w:type="dxa"/>
            </w:tcMar>
          </w:tcPr>
          <w:p>
            <w:pPr>
              <w:spacing w:after="0" w:line="240" w:lineRule="auto"/>
            </w:pPr>
            <w:r>
              <w:rPr>
                <w:sz w:val="16"/>
              </w:rPr>
              <w:t>Only appropriate settings, layout preferences, filters, and accessibility choices persist in profile or local-player settings.</w:t>
            </w:r>
          </w:p>
        </w:tc>
      </w:tr>
    </w:tbl>
    <w:p>
      <w:pPr>
        <w:widowControl/>
        <w:spacing w:after="0"/>
      </w:pPr>
    </w:p>
    <w:p>
      <w:pPr>
        <w:pStyle w:val="Heading2"/>
        <w:keepNext/>
        <w:spacing w:before="100" w:after="60"/>
      </w:pPr>
      <w:r>
        <w:t>18.2 Screen and Input Architecture</w:t>
      </w:r>
    </w:p>
    <w:p>
      <w:pPr>
        <w:pStyle w:val="ListBullet"/>
        <w:spacing w:after="30" w:before="0" w:line="245" w:lineRule="auto"/>
      </w:pPr>
      <w:r>
        <w:t>Use reusable screen stacks and panels with predictable back/cancel behaviour, focus restoration, controller navigation, keyboard shortcuts, and pointer support.</w:t>
      </w:r>
    </w:p>
    <w:p>
      <w:pPr>
        <w:pStyle w:val="ListBullet"/>
        <w:spacing w:after="30" w:before="0" w:line="245" w:lineRule="auto"/>
      </w:pPr>
      <w:r>
        <w:t>Enhanced Input contexts separate gameplay, building, machine configuration, menus, dialogue, map, photo mode, debug, and local players.</w:t>
      </w:r>
    </w:p>
    <w:p>
      <w:pPr>
        <w:pStyle w:val="ListBullet"/>
        <w:spacing w:after="30" w:before="0" w:line="245" w:lineRule="auto"/>
      </w:pPr>
      <w:r>
        <w:t>First-person and third-person share data and actions but use perspective-specific targeting, reticle, camera collision, placement, and animation feedback.</w:t>
      </w:r>
    </w:p>
    <w:p>
      <w:pPr>
        <w:pStyle w:val="ListBullet"/>
        <w:spacing w:after="30" w:before="0" w:line="245" w:lineRule="auto"/>
      </w:pPr>
      <w:r>
        <w:t>Split-screen uses independent local-player UI roots, safe areas, focus, notifications, and input contexts. Shared world summaries are explicit rather than accidental globals.</w:t>
      </w:r>
    </w:p>
    <w:p>
      <w:pPr>
        <w:pStyle w:val="Heading2"/>
        <w:keepNext/>
        <w:spacing w:before="100" w:after="60"/>
      </w:pPr>
      <w:r>
        <w:t>18.3 Accessibility as Data</w:t>
      </w:r>
    </w:p>
    <w:p>
      <w:pPr>
        <w:widowControl/>
        <w:spacing w:after="60" w:before="0" w:line="245" w:lineRule="auto"/>
      </w:pPr>
      <w:r>
        <w:rPr>
          <w:i w:val="0"/>
        </w:rPr>
        <w:t>Reusable widgets require semantic labels, roles, values, state text, focus order, narration hints, non-colour cues, caption links, text scaling, reduced motion/flash alternatives, and device-independent actions. Validation reports missing metadata. Accessibility is not an optional visual skin added after POC.</w:t>
      </w:r>
    </w:p>
    <w:p>
      <w:pPr>
        <w:pStyle w:val="Heading2"/>
        <w:keepNext/>
        <w:spacing w:before="100" w:after="60"/>
      </w:pPr>
      <w:r>
        <w:t>18.4 Localisation</w:t>
      </w:r>
    </w:p>
    <w:p>
      <w:pPr>
        <w:widowControl/>
        <w:spacing w:after="60" w:before="0" w:line="245" w:lineRule="auto"/>
      </w:pPr>
      <w:r>
        <w:rPr>
          <w:i w:val="0"/>
        </w:rPr>
        <w:t>All player-facing text uses localisation keys and formatted arguments. The POC tests text expansion, pluralisation, controller glyph swapping, scalable UI, and font fallback. Mod content must provide namespace-safe localisation keys and development fallback text.</w:t>
      </w:r>
    </w:p>
    <w:p>
      <w:pPr>
        <w:pStyle w:val="Heading2"/>
        <w:keepNext/>
        <w:spacing w:before="100" w:after="60"/>
      </w:pPr>
      <w:r>
        <w:t>18.5 Truthful Feedback</w:t>
      </w:r>
    </w:p>
    <w:tbl>
      <w:tblPr>
        <w:tblStyle w:val="TableGrid"/>
        <w:tblW w:type="auto" w:w="0"/>
        <w:jc w:val="center"/>
        <w:tblLayout w:type="fixed"/>
        <w:tblLook w:firstColumn="1" w:firstRow="1" w:lastColumn="0" w:lastRow="0" w:noHBand="0" w:noVBand="1" w:val="04A0"/>
      </w:tblPr>
      <w:tblGrid>
        <w:gridCol w:w="10368"/>
      </w:tblGrid>
      <w:tr>
        <w:tc>
          <w:tcPr>
            <w:tcW w:type="dxa" w:w="10440"/>
            <w:shd w:fill="D9EAF7"/>
            <w:tcMar>
              <w:top w:w="100" w:type="dxa"/>
              <w:start w:w="100" w:type="dxa"/>
              <w:bottom w:w="80" w:type="dxa"/>
              <w:end w:w="100" w:type="dxa"/>
            </w:tcMar>
          </w:tcPr>
          <w:p>
            <w:pPr>
              <w:spacing w:after="0"/>
            </w:pPr>
            <w:r>
              <w:rPr>
                <w:b/>
                <w:color w:val="1F4E78"/>
                <w:sz w:val="20"/>
              </w:rPr>
              <w:t>Player Trust Rule</w:t>
            </w:r>
          </w:p>
        </w:tc>
      </w:tr>
      <w:tr>
        <w:tc>
          <w:tcPr>
            <w:tcW w:type="dxa" w:w="10440"/>
            <w:tcMar>
              <w:top w:w="100" w:type="dxa"/>
              <w:start w:w="100" w:type="dxa"/>
              <w:bottom w:w="100" w:type="dxa"/>
              <w:end w:w="100" w:type="dxa"/>
            </w:tcMar>
          </w:tcPr>
          <w:p>
            <w:pPr>
              <w:spacing w:after="0" w:line="240" w:lineRule="auto"/>
            </w:pPr>
            <w:r>
              <w:rPr>
                <w:sz w:val="18"/>
              </w:rPr>
              <w:t>The UI, world effects, audio, logs, and gameplay result must consume the same authoritative reason and state. A machine cannot look powered while the simulation reports no power; a project cannot show delivered iron that is not reserved; a denied action must explain whether the cause is ownership, missing resource, knowledge, danger, invalid target, or network authority.</w:t>
            </w:r>
          </w:p>
        </w:tc>
      </w:tr>
    </w:tbl>
    <w:p>
      <w:pPr>
        <w:widowControl/>
        <w:spacing w:after="0"/>
      </w:pPr>
    </w:p>
    <w:p>
      <w:pPr>
        <w:pStyle w:val="Heading1"/>
        <w:keepNext/>
        <w:spacing w:before="140" w:after="60"/>
      </w:pPr>
      <w:r>
        <w:t>19. Multiplayer, LAN, Split-Screen, Authority, Replication, and Reconnection</w:t>
      </w:r>
    </w:p>
    <w:p>
      <w:pPr>
        <w:pStyle w:val="Heading2"/>
        <w:keepNext/>
        <w:spacing w:before="100" w:after="60"/>
      </w:pPr>
      <w:r>
        <w:t>19.1 Network Model</w:t>
      </w:r>
    </w:p>
    <w:p>
      <w:pPr>
        <w:widowControl/>
        <w:spacing w:after="60" w:before="0" w:line="245" w:lineRule="auto"/>
      </w:pPr>
      <w:r>
        <w:rPr>
          <w:i w:val="0"/>
        </w:rPr>
        <w:t>Use an authoritative client-server model that also serves solo play. The single-player process hosts the authoritative world locally. Listen-server co-op and LAN use the same command validation and persistence. Dedicated servers are a later deployment mode, not a separate ruleset.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System</w:t>
            </w:r>
          </w:p>
        </w:tc>
        <w:tc>
          <w:tcPr>
            <w:tcW w:type="dxa" w:w="3384"/>
            <w:shd w:fill="1F4E78"/>
            <w:vAlign w:val="center"/>
            <w:tcMar>
              <w:top w:w="80" w:type="dxa"/>
              <w:start w:w="100" w:type="dxa"/>
              <w:bottom w:w="80" w:type="dxa"/>
              <w:end w:w="100" w:type="dxa"/>
            </w:tcMar>
          </w:tcPr>
          <w:p>
            <w:pPr>
              <w:spacing w:after="0"/>
            </w:pPr>
            <w:r>
              <w:rPr>
                <w:b/>
                <w:color w:val="FFFFFF"/>
                <w:sz w:val="15"/>
              </w:rPr>
              <w:t>Authority</w:t>
            </w:r>
          </w:p>
        </w:tc>
        <w:tc>
          <w:tcPr>
            <w:tcW w:type="dxa" w:w="4968"/>
            <w:shd w:fill="1F4E78"/>
            <w:vAlign w:val="center"/>
            <w:tcMar>
              <w:top w:w="80" w:type="dxa"/>
              <w:start w:w="100" w:type="dxa"/>
              <w:bottom w:w="80" w:type="dxa"/>
              <w:end w:w="100" w:type="dxa"/>
            </w:tcMar>
          </w:tcPr>
          <w:p>
            <w:pPr>
              <w:spacing w:after="0"/>
            </w:pPr>
            <w:r>
              <w:rPr>
                <w:b/>
                <w:color w:val="FFFFFF"/>
                <w:sz w:val="15"/>
              </w:rPr>
              <w:t>Replication/Client Behaviour</w:t>
            </w:r>
          </w:p>
        </w:tc>
      </w:tr>
      <w:tr>
        <w:trPr>
          <w:cantSplit/>
        </w:trPr>
        <w:tc>
          <w:tcPr>
            <w:tcW w:type="dxa" w:w="2088"/>
            <w:vAlign w:val="top"/>
            <w:tcMar>
              <w:top w:w="70" w:type="dxa"/>
              <w:start w:w="100" w:type="dxa"/>
              <w:bottom w:w="70" w:type="dxa"/>
              <w:end w:w="100" w:type="dxa"/>
            </w:tcMar>
          </w:tcPr>
          <w:p>
            <w:pPr>
              <w:spacing w:after="0" w:line="240" w:lineRule="auto"/>
            </w:pPr>
            <w:r>
              <w:rPr>
                <w:sz w:val="15"/>
              </w:rPr>
              <w:t>Player movement</w:t>
            </w:r>
          </w:p>
        </w:tc>
        <w:tc>
          <w:tcPr>
            <w:tcW w:type="dxa" w:w="3384"/>
            <w:vAlign w:val="top"/>
            <w:tcMar>
              <w:top w:w="70" w:type="dxa"/>
              <w:start w:w="100" w:type="dxa"/>
              <w:bottom w:w="70" w:type="dxa"/>
              <w:end w:w="100" w:type="dxa"/>
            </w:tcMar>
          </w:tcPr>
          <w:p>
            <w:pPr>
              <w:spacing w:after="0" w:line="240" w:lineRule="auto"/>
            </w:pPr>
            <w:r>
              <w:rPr>
                <w:sz w:val="15"/>
              </w:rPr>
              <w:t>Server with client prediction/reconciliation.</w:t>
            </w:r>
          </w:p>
        </w:tc>
        <w:tc>
          <w:tcPr>
            <w:tcW w:type="dxa" w:w="4968"/>
            <w:vAlign w:val="top"/>
            <w:tcMar>
              <w:top w:w="70" w:type="dxa"/>
              <w:start w:w="100" w:type="dxa"/>
              <w:bottom w:w="70" w:type="dxa"/>
              <w:end w:w="100" w:type="dxa"/>
            </w:tcMar>
          </w:tcPr>
          <w:p>
            <w:pPr>
              <w:spacing w:after="0" w:line="240" w:lineRule="auto"/>
            </w:pPr>
            <w:r>
              <w:rPr>
                <w:sz w:val="15"/>
              </w:rPr>
              <w:t>Client predicts responsive movement; server corrects invalid state.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Block edits</w:t>
            </w:r>
          </w:p>
        </w:tc>
        <w:tc>
          <w:tcPr>
            <w:tcW w:type="dxa" w:w="3384"/>
            <w:vAlign w:val="top"/>
            <w:tcMar>
              <w:top w:w="70" w:type="dxa"/>
              <w:start w:w="100" w:type="dxa"/>
              <w:bottom w:w="70" w:type="dxa"/>
              <w:end w:w="100" w:type="dxa"/>
            </w:tcMar>
            <w:shd w:fill="F2F2F2"/>
          </w:tcPr>
          <w:p>
            <w:pPr>
              <w:spacing w:after="0" w:line="240" w:lineRule="auto"/>
            </w:pPr>
            <w:r>
              <w:rPr>
                <w:sz w:val="15"/>
              </w:rPr>
              <w:t>Server/world host.</w:t>
            </w:r>
          </w:p>
        </w:tc>
        <w:tc>
          <w:tcPr>
            <w:tcW w:type="dxa" w:w="4968"/>
            <w:vAlign w:val="top"/>
            <w:tcMar>
              <w:top w:w="70" w:type="dxa"/>
              <w:start w:w="100" w:type="dxa"/>
              <w:bottom w:w="70" w:type="dxa"/>
              <w:end w:w="100" w:type="dxa"/>
            </w:tcMar>
            <w:shd w:fill="F2F2F2"/>
          </w:tcPr>
          <w:p>
            <w:pPr>
              <w:spacing w:after="0" w:line="240" w:lineRule="auto"/>
            </w:pPr>
            <w:r>
              <w:rPr>
                <w:sz w:val="15"/>
              </w:rPr>
              <w:t>Client sends expected edit command; server batches ordered deltas and occasional chunk snapshots.</w:t>
            </w:r>
          </w:p>
        </w:tc>
      </w:tr>
      <w:tr>
        <w:trPr>
          <w:cantSplit/>
        </w:trPr>
        <w:tc>
          <w:tcPr>
            <w:tcW w:type="dxa" w:w="2088"/>
            <w:vAlign w:val="top"/>
            <w:tcMar>
              <w:top w:w="70" w:type="dxa"/>
              <w:start w:w="100" w:type="dxa"/>
              <w:bottom w:w="70" w:type="dxa"/>
              <w:end w:w="100" w:type="dxa"/>
            </w:tcMar>
          </w:tcPr>
          <w:p>
            <w:pPr>
              <w:spacing w:after="0" w:line="240" w:lineRule="auto"/>
            </w:pPr>
            <w:r>
              <w:rPr>
                <w:sz w:val="15"/>
              </w:rPr>
              <w:t>Inventories/resources</w:t>
            </w:r>
          </w:p>
        </w:tc>
        <w:tc>
          <w:tcPr>
            <w:tcW w:type="dxa" w:w="3384"/>
            <w:vAlign w:val="top"/>
            <w:tcMar>
              <w:top w:w="70" w:type="dxa"/>
              <w:start w:w="100" w:type="dxa"/>
              <w:bottom w:w="70" w:type="dxa"/>
              <w:end w:w="100" w:type="dxa"/>
            </w:tcMar>
          </w:tcPr>
          <w:p>
            <w:pPr>
              <w:spacing w:after="0" w:line="240" w:lineRule="auto"/>
            </w:pPr>
            <w:r>
              <w:rPr>
                <w:sz w:val="15"/>
              </w:rPr>
              <w:t>Server/world host.</w:t>
            </w:r>
          </w:p>
        </w:tc>
        <w:tc>
          <w:tcPr>
            <w:tcW w:type="dxa" w:w="4968"/>
            <w:vAlign w:val="top"/>
            <w:tcMar>
              <w:top w:w="70" w:type="dxa"/>
              <w:start w:w="100" w:type="dxa"/>
              <w:bottom w:w="70" w:type="dxa"/>
              <w:end w:w="100" w:type="dxa"/>
            </w:tcMar>
          </w:tcPr>
          <w:p>
            <w:pPr>
              <w:spacing w:after="0" w:line="240" w:lineRule="auto"/>
            </w:pPr>
            <w:r>
              <w:rPr>
                <w:sz w:val="15"/>
              </w:rPr>
              <w:t>Sequence-based transactions, concise deltas, failure reasons, resync snapshots.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NPCs/creatures</w:t>
            </w:r>
          </w:p>
        </w:tc>
        <w:tc>
          <w:tcPr>
            <w:tcW w:type="dxa" w:w="3384"/>
            <w:vAlign w:val="top"/>
            <w:tcMar>
              <w:top w:w="70" w:type="dxa"/>
              <w:start w:w="100" w:type="dxa"/>
              <w:bottom w:w="70" w:type="dxa"/>
              <w:end w:w="100" w:type="dxa"/>
            </w:tcMar>
            <w:shd w:fill="F2F2F2"/>
          </w:tcPr>
          <w:p>
            <w:pPr>
              <w:spacing w:after="0" w:line="240" w:lineRule="auto"/>
            </w:pPr>
            <w:r>
              <w:rPr>
                <w:sz w:val="15"/>
              </w:rPr>
              <w:t>Server/world host.</w:t>
            </w:r>
          </w:p>
        </w:tc>
        <w:tc>
          <w:tcPr>
            <w:tcW w:type="dxa" w:w="4968"/>
            <w:vAlign w:val="top"/>
            <w:tcMar>
              <w:top w:w="70" w:type="dxa"/>
              <w:start w:w="100" w:type="dxa"/>
              <w:bottom w:w="70" w:type="dxa"/>
              <w:end w:w="100" w:type="dxa"/>
            </w:tcMar>
            <w:shd w:fill="F2F2F2"/>
          </w:tcPr>
          <w:p>
            <w:pPr>
              <w:spacing w:after="0" w:line="240" w:lineRule="auto"/>
            </w:pPr>
            <w:r>
              <w:rPr>
                <w:sz w:val="15"/>
              </w:rPr>
              <w:t>Prioritised movement/action/status; client animation and effects are presentation.</w:t>
            </w:r>
          </w:p>
        </w:tc>
      </w:tr>
      <w:tr>
        <w:trPr>
          <w:cantSplit/>
        </w:trPr>
        <w:tc>
          <w:tcPr>
            <w:tcW w:type="dxa" w:w="2088"/>
            <w:vAlign w:val="top"/>
            <w:tcMar>
              <w:top w:w="70" w:type="dxa"/>
              <w:start w:w="100" w:type="dxa"/>
              <w:bottom w:w="70" w:type="dxa"/>
              <w:end w:w="100" w:type="dxa"/>
            </w:tcMar>
          </w:tcPr>
          <w:p>
            <w:pPr>
              <w:spacing w:after="0" w:line="240" w:lineRule="auto"/>
            </w:pPr>
            <w:r>
              <w:rPr>
                <w:sz w:val="15"/>
              </w:rPr>
              <w:t>Automation/mana</w:t>
            </w:r>
          </w:p>
        </w:tc>
        <w:tc>
          <w:tcPr>
            <w:tcW w:type="dxa" w:w="3384"/>
            <w:vAlign w:val="top"/>
            <w:tcMar>
              <w:top w:w="70" w:type="dxa"/>
              <w:start w:w="100" w:type="dxa"/>
              <w:bottom w:w="70" w:type="dxa"/>
              <w:end w:w="100" w:type="dxa"/>
            </w:tcMar>
          </w:tcPr>
          <w:p>
            <w:pPr>
              <w:spacing w:after="0" w:line="240" w:lineRule="auto"/>
            </w:pPr>
            <w:r>
              <w:rPr>
                <w:sz w:val="15"/>
              </w:rPr>
              <w:t>Server/world host.</w:t>
            </w:r>
          </w:p>
        </w:tc>
        <w:tc>
          <w:tcPr>
            <w:tcW w:type="dxa" w:w="4968"/>
            <w:vAlign w:val="top"/>
            <w:tcMar>
              <w:top w:w="70" w:type="dxa"/>
              <w:start w:w="100" w:type="dxa"/>
              <w:bottom w:w="70" w:type="dxa"/>
              <w:end w:w="100" w:type="dxa"/>
            </w:tcMar>
          </w:tcPr>
          <w:p>
            <w:pPr>
              <w:spacing w:after="0" w:line="240" w:lineRule="auto"/>
            </w:pPr>
            <w:r>
              <w:rPr>
                <w:sz w:val="15"/>
              </w:rPr>
              <w:t>Local visible flow plus summaries/faults/inventory deltas according to relevance.</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Quests/dialogue</w:t>
            </w:r>
          </w:p>
        </w:tc>
        <w:tc>
          <w:tcPr>
            <w:tcW w:type="dxa" w:w="3384"/>
            <w:vAlign w:val="top"/>
            <w:tcMar>
              <w:top w:w="70" w:type="dxa"/>
              <w:start w:w="100" w:type="dxa"/>
              <w:bottom w:w="70" w:type="dxa"/>
              <w:end w:w="100" w:type="dxa"/>
            </w:tcMar>
            <w:shd w:fill="F2F2F2"/>
          </w:tcPr>
          <w:p>
            <w:pPr>
              <w:spacing w:after="0" w:line="240" w:lineRule="auto"/>
            </w:pPr>
            <w:r>
              <w:rPr>
                <w:sz w:val="15"/>
              </w:rPr>
              <w:t>Declared world/party/village/faction/individual authority.</w:t>
            </w:r>
          </w:p>
        </w:tc>
        <w:tc>
          <w:tcPr>
            <w:tcW w:type="dxa" w:w="4968"/>
            <w:vAlign w:val="top"/>
            <w:tcMar>
              <w:top w:w="70" w:type="dxa"/>
              <w:start w:w="100" w:type="dxa"/>
              <w:bottom w:w="70" w:type="dxa"/>
              <w:end w:w="100" w:type="dxa"/>
            </w:tcMar>
            <w:shd w:fill="F2F2F2"/>
          </w:tcPr>
          <w:p>
            <w:pPr>
              <w:spacing w:after="0" w:line="240" w:lineRule="auto"/>
            </w:pPr>
            <w:r>
              <w:rPr>
                <w:sz w:val="15"/>
              </w:rPr>
              <w:t>UI displays scope, contributor state, vote/leader/consensus rule, and result.</w:t>
            </w:r>
          </w:p>
        </w:tc>
      </w:tr>
      <w:tr>
        <w:trPr>
          <w:cantSplit/>
        </w:trPr>
        <w:tc>
          <w:tcPr>
            <w:tcW w:type="dxa" w:w="2088"/>
            <w:vAlign w:val="top"/>
            <w:tcMar>
              <w:top w:w="70" w:type="dxa"/>
              <w:start w:w="100" w:type="dxa"/>
              <w:bottom w:w="70" w:type="dxa"/>
              <w:end w:w="100" w:type="dxa"/>
            </w:tcMar>
          </w:tcPr>
          <w:p>
            <w:pPr>
              <w:spacing w:after="0" w:line="240" w:lineRule="auto"/>
            </w:pPr>
            <w:r>
              <w:rPr>
                <w:sz w:val="15"/>
              </w:rPr>
              <w:t>Saves</w:t>
            </w:r>
          </w:p>
        </w:tc>
        <w:tc>
          <w:tcPr>
            <w:tcW w:type="dxa" w:w="3384"/>
            <w:vAlign w:val="top"/>
            <w:tcMar>
              <w:top w:w="70" w:type="dxa"/>
              <w:start w:w="100" w:type="dxa"/>
              <w:bottom w:w="70" w:type="dxa"/>
              <w:end w:w="100" w:type="dxa"/>
            </w:tcMar>
          </w:tcPr>
          <w:p>
            <w:pPr>
              <w:spacing w:after="0" w:line="240" w:lineRule="auto"/>
            </w:pPr>
            <w:r>
              <w:rPr>
                <w:sz w:val="15"/>
              </w:rPr>
              <w:t>Server/world host.</w:t>
            </w:r>
          </w:p>
        </w:tc>
        <w:tc>
          <w:tcPr>
            <w:tcW w:type="dxa" w:w="4968"/>
            <w:vAlign w:val="top"/>
            <w:tcMar>
              <w:top w:w="70" w:type="dxa"/>
              <w:start w:w="100" w:type="dxa"/>
              <w:bottom w:w="70" w:type="dxa"/>
              <w:end w:w="100" w:type="dxa"/>
            </w:tcMar>
          </w:tcPr>
          <w:p>
            <w:pPr>
              <w:spacing w:after="0" w:line="240" w:lineRule="auto"/>
            </w:pPr>
            <w:r>
              <w:rPr>
                <w:sz w:val="15"/>
              </w:rPr>
              <w:t>Clients retain safe preferences and reconnection metadata only.</w:t>
            </w:r>
          </w:p>
        </w:tc>
      </w:tr>
    </w:tbl>
    <w:p>
      <w:pPr>
        <w:widowControl/>
        <w:spacing w:after="0"/>
      </w:pPr>
    </w:p>
    <w:p>
      <w:pPr>
        <w:pStyle w:val="Heading2"/>
        <w:keepNext/>
        <w:spacing w:before="100" w:after="60"/>
      </w:pPr>
      <w:r>
        <w:t>19.2 Player Counts and Local Players</w:t>
      </w:r>
    </w:p>
    <w:p>
      <w:pPr>
        <w:widowControl/>
        <w:spacing w:after="60" w:before="0" w:line="245" w:lineRule="auto"/>
      </w:pPr>
      <w:r>
        <w:rPr>
          <w:i w:val="0"/>
        </w:rPr>
        <w:t>Design domain systems for approximately 1-8 co-op players, while later online validation initially targets four. Implement local-player separation from the foundation and test two-player split-screen first. Four-player split-screen remains an evaluated performance and readability goal rather than a POC commitment.</w:t>
      </w:r>
    </w:p>
    <w:p>
      <w:pPr>
        <w:pStyle w:val="Heading2"/>
        <w:keepNext/>
        <w:spacing w:before="100" w:after="60"/>
      </w:pPr>
      <w:r>
        <w:t>19.3 Block and Chunk Replication</w:t>
      </w:r>
    </w:p>
    <w:p>
      <w:pPr>
        <w:pStyle w:val="ListBullet"/>
        <w:spacing w:after="30" w:before="0" w:line="245" w:lineRule="auto"/>
      </w:pPr>
      <w:r>
        <w:t>Batch rapid block edits into compact commands and ordered deltas rather than one reliable RPC per cell.</w:t>
      </w:r>
    </w:p>
    <w:p>
      <w:pPr>
        <w:pStyle w:val="ListBullet"/>
        <w:spacing w:after="30" w:before="0" w:line="245" w:lineRule="auto"/>
      </w:pPr>
      <w:r>
        <w:t>Validate tool, reach, expected state, item source, permissions, protection, rate, and world settings on the server.</w:t>
      </w:r>
    </w:p>
    <w:p>
      <w:pPr>
        <w:pStyle w:val="ListBullet"/>
        <w:spacing w:after="30" w:before="0" w:line="245" w:lineRule="auto"/>
      </w:pPr>
      <w:r>
        <w:t>Use chunk snapshots and integrity hashes for join-in-progress or resynchronisation.</w:t>
      </w:r>
    </w:p>
    <w:p>
      <w:pPr>
        <w:pStyle w:val="ListBullet"/>
        <w:spacing w:after="30" w:before="0" w:line="245" w:lineRule="auto"/>
      </w:pPr>
      <w:r>
        <w:t>Network relevance includes all local split-screen players and active remote-player interests.</w:t>
      </w:r>
    </w:p>
    <w:p>
      <w:pPr>
        <w:pStyle w:val="Heading2"/>
        <w:keepNext/>
        <w:spacing w:before="100" w:after="60"/>
      </w:pPr>
      <w:r>
        <w:t>19.4 Reconnection and Host Migration</w:t>
      </w:r>
    </w:p>
    <w:p>
      <w:pPr>
        <w:widowControl/>
        <w:spacing w:after="60" w:before="0" w:line="245" w:lineRule="auto"/>
      </w:pPr>
      <w:r>
        <w:rPr>
          <w:i w:val="0"/>
        </w:rPr>
        <w:t>Reconnection restores player identity, authoritative character state, current world manifest, relevant chunk snapshots, quest scope, and pending transaction results. Seamless host migration is deferred. Modular authoritative saves and reconnection records keep future migration possible without claiming it is solved in the POC.</w:t>
      </w:r>
    </w:p>
    <w:p>
      <w:pPr>
        <w:pStyle w:val="Heading2"/>
        <w:keepNext/>
        <w:spacing w:before="100" w:after="60"/>
      </w:pPr>
      <w:r>
        <w:t>19.5 Backend Abstraction</w:t>
      </w:r>
    </w:p>
    <w:p>
      <w:pPr>
        <w:widowControl/>
        <w:spacing w:after="60" w:before="0" w:line="245" w:lineRule="auto"/>
      </w:pPr>
      <w:r>
        <w:rPr>
          <w:i w:val="0"/>
        </w:rPr>
        <w:t>Gameplay systems depend on project networking contracts rather than one Unreal replication backend. Begin with mature standard replication and project relevance controls. Benchmark newer backend options only when they are production-suitable for the selected engine version and project scale.</w:t>
      </w:r>
    </w:p>
    <w:p>
      <w:pPr>
        <w:pStyle w:val="Heading1"/>
        <w:keepNext/>
        <w:spacing w:before="140" w:after="60"/>
      </w:pPr>
      <w:r>
        <w:t>20. Modding, Extensibility, Compatibility, and Security Boundaries</w:t>
      </w:r>
    </w:p>
    <w:p>
      <w:pPr>
        <w:pStyle w:val="Heading2"/>
        <w:keepNext/>
        <w:spacing w:before="100" w:after="60"/>
      </w:pPr>
      <w:r>
        <w:t>20.1 Data Mod Foundation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20"/>
            <w:shd w:fill="1F4E78"/>
            <w:vAlign w:val="center"/>
            <w:tcMar>
              <w:top w:w="80" w:type="dxa"/>
              <w:start w:w="100" w:type="dxa"/>
              <w:bottom w:w="80" w:type="dxa"/>
              <w:end w:w="100" w:type="dxa"/>
            </w:tcMar>
          </w:tcPr>
          <w:p>
            <w:pPr>
              <w:spacing w:after="0"/>
            </w:pPr>
            <w:r>
              <w:rPr>
                <w:b/>
                <w:color w:val="FFFFFF"/>
                <w:sz w:val="16"/>
              </w:rPr>
              <w:t>Manifest Field</w:t>
            </w:r>
          </w:p>
        </w:tc>
        <w:tc>
          <w:tcPr>
            <w:tcW w:type="dxa" w:w="7920"/>
            <w:shd w:fill="1F4E78"/>
            <w:vAlign w:val="center"/>
            <w:tcMar>
              <w:top w:w="80" w:type="dxa"/>
              <w:start w:w="100" w:type="dxa"/>
              <w:bottom w:w="80" w:type="dxa"/>
              <w:end w:w="100" w:type="dxa"/>
            </w:tcMar>
          </w:tcPr>
          <w:p>
            <w:pPr>
              <w:spacing w:after="0"/>
            </w:pPr>
            <w:r>
              <w:rPr>
                <w:b/>
                <w:color w:val="FFFFFF"/>
                <w:sz w:val="16"/>
              </w:rPr>
              <w:t>Purpose</w:t>
            </w:r>
          </w:p>
        </w:tc>
      </w:tr>
      <w:tr>
        <w:trPr>
          <w:cantSplit/>
        </w:trPr>
        <w:tc>
          <w:tcPr>
            <w:tcW w:type="dxa" w:w="2520"/>
            <w:vAlign w:val="top"/>
            <w:tcMar>
              <w:top w:w="70" w:type="dxa"/>
              <w:start w:w="100" w:type="dxa"/>
              <w:bottom w:w="70" w:type="dxa"/>
              <w:end w:w="100" w:type="dxa"/>
            </w:tcMar>
          </w:tcPr>
          <w:p>
            <w:pPr>
              <w:spacing w:after="0" w:line="240" w:lineRule="auto"/>
            </w:pPr>
            <w:r>
              <w:rPr>
                <w:sz w:val="16"/>
              </w:rPr>
              <w:t>Mod ID and namespace</w:t>
            </w:r>
          </w:p>
        </w:tc>
        <w:tc>
          <w:tcPr>
            <w:tcW w:type="dxa" w:w="7920"/>
            <w:vAlign w:val="top"/>
            <w:tcMar>
              <w:top w:w="70" w:type="dxa"/>
              <w:start w:w="100" w:type="dxa"/>
              <w:bottom w:w="70" w:type="dxa"/>
              <w:end w:w="100" w:type="dxa"/>
            </w:tcMar>
          </w:tcPr>
          <w:p>
            <w:pPr>
              <w:spacing w:after="0" w:line="240" w:lineRule="auto"/>
            </w:pPr>
            <w:r>
              <w:rPr>
                <w:sz w:val="16"/>
              </w:rPr>
              <w:t>Prevents stable-ID collision and identifies ownership.</w:t>
            </w:r>
          </w:p>
        </w:tc>
      </w:tr>
      <w:tr>
        <w:trPr>
          <w:cantSplit/>
        </w:trPr>
        <w:tc>
          <w:tcPr>
            <w:tcW w:type="dxa" w:w="2520"/>
            <w:vAlign w:val="top"/>
            <w:tcMar>
              <w:top w:w="70" w:type="dxa"/>
              <w:start w:w="100" w:type="dxa"/>
              <w:bottom w:w="70" w:type="dxa"/>
              <w:end w:w="100" w:type="dxa"/>
            </w:tcMar>
            <w:shd w:fill="F2F2F2"/>
          </w:tcPr>
          <w:p>
            <w:pPr>
              <w:spacing w:after="0" w:line="240" w:lineRule="auto"/>
            </w:pPr>
            <w:r>
              <w:rPr>
                <w:sz w:val="16"/>
              </w:rPr>
              <w:t>Version and schema range</w:t>
            </w:r>
          </w:p>
        </w:tc>
        <w:tc>
          <w:tcPr>
            <w:tcW w:type="dxa" w:w="7920"/>
            <w:vAlign w:val="top"/>
            <w:tcMar>
              <w:top w:w="70" w:type="dxa"/>
              <w:start w:w="100" w:type="dxa"/>
              <w:bottom w:w="70" w:type="dxa"/>
              <w:end w:w="100" w:type="dxa"/>
            </w:tcMar>
            <w:shd w:fill="F2F2F2"/>
          </w:tcPr>
          <w:p>
            <w:pPr>
              <w:spacing w:after="0" w:line="240" w:lineRule="auto"/>
            </w:pPr>
            <w:r>
              <w:rPr>
                <w:sz w:val="16"/>
              </w:rPr>
              <w:t>Defines compatibility with game and registry schemas.</w:t>
            </w:r>
          </w:p>
        </w:tc>
      </w:tr>
      <w:tr>
        <w:trPr>
          <w:cantSplit/>
        </w:trPr>
        <w:tc>
          <w:tcPr>
            <w:tcW w:type="dxa" w:w="2520"/>
            <w:vAlign w:val="top"/>
            <w:tcMar>
              <w:top w:w="70" w:type="dxa"/>
              <w:start w:w="100" w:type="dxa"/>
              <w:bottom w:w="70" w:type="dxa"/>
              <w:end w:w="100" w:type="dxa"/>
            </w:tcMar>
          </w:tcPr>
          <w:p>
            <w:pPr>
              <w:spacing w:after="0" w:line="240" w:lineRule="auto"/>
            </w:pPr>
            <w:r>
              <w:rPr>
                <w:sz w:val="16"/>
              </w:rPr>
              <w:t>Dependencies and load order</w:t>
            </w:r>
          </w:p>
        </w:tc>
        <w:tc>
          <w:tcPr>
            <w:tcW w:type="dxa" w:w="7920"/>
            <w:vAlign w:val="top"/>
            <w:tcMar>
              <w:top w:w="70" w:type="dxa"/>
              <w:start w:w="100" w:type="dxa"/>
              <w:bottom w:w="70" w:type="dxa"/>
              <w:end w:w="100" w:type="dxa"/>
            </w:tcMar>
          </w:tcPr>
          <w:p>
            <w:pPr>
              <w:spacing w:after="0" w:line="240" w:lineRule="auto"/>
            </w:pPr>
            <w:r>
              <w:rPr>
                <w:sz w:val="16"/>
              </w:rPr>
              <w:t>Ensures required content is available and patches are deterministic.</w:t>
            </w:r>
          </w:p>
        </w:tc>
      </w:tr>
      <w:tr>
        <w:trPr>
          <w:cantSplit/>
        </w:trPr>
        <w:tc>
          <w:tcPr>
            <w:tcW w:type="dxa" w:w="2520"/>
            <w:vAlign w:val="top"/>
            <w:tcMar>
              <w:top w:w="70" w:type="dxa"/>
              <w:start w:w="100" w:type="dxa"/>
              <w:bottom w:w="70" w:type="dxa"/>
              <w:end w:w="100" w:type="dxa"/>
            </w:tcMar>
            <w:shd w:fill="F2F2F2"/>
          </w:tcPr>
          <w:p>
            <w:pPr>
              <w:spacing w:after="0" w:line="240" w:lineRule="auto"/>
            </w:pPr>
            <w:r>
              <w:rPr>
                <w:sz w:val="16"/>
              </w:rPr>
              <w:t>Content hashes</w:t>
            </w:r>
          </w:p>
        </w:tc>
        <w:tc>
          <w:tcPr>
            <w:tcW w:type="dxa" w:w="7920"/>
            <w:vAlign w:val="top"/>
            <w:tcMar>
              <w:top w:w="70" w:type="dxa"/>
              <w:start w:w="100" w:type="dxa"/>
              <w:bottom w:w="70" w:type="dxa"/>
              <w:end w:w="100" w:type="dxa"/>
            </w:tcMar>
            <w:shd w:fill="F2F2F2"/>
          </w:tcPr>
          <w:p>
            <w:pPr>
              <w:spacing w:after="0" w:line="240" w:lineRule="auto"/>
            </w:pPr>
            <w:r>
              <w:rPr>
                <w:sz w:val="16"/>
              </w:rPr>
              <w:t>Detects client/server mismatch and damaged packages.</w:t>
            </w:r>
          </w:p>
        </w:tc>
      </w:tr>
      <w:tr>
        <w:trPr>
          <w:cantSplit/>
        </w:trPr>
        <w:tc>
          <w:tcPr>
            <w:tcW w:type="dxa" w:w="2520"/>
            <w:vAlign w:val="top"/>
            <w:tcMar>
              <w:top w:w="70" w:type="dxa"/>
              <w:start w:w="100" w:type="dxa"/>
              <w:bottom w:w="70" w:type="dxa"/>
              <w:end w:w="100" w:type="dxa"/>
            </w:tcMar>
          </w:tcPr>
          <w:p>
            <w:pPr>
              <w:spacing w:after="0" w:line="240" w:lineRule="auto"/>
            </w:pPr>
            <w:r>
              <w:rPr>
                <w:sz w:val="16"/>
              </w:rPr>
              <w:t>Override/patch policy</w:t>
            </w:r>
          </w:p>
        </w:tc>
        <w:tc>
          <w:tcPr>
            <w:tcW w:type="dxa" w:w="7920"/>
            <w:vAlign w:val="top"/>
            <w:tcMar>
              <w:top w:w="70" w:type="dxa"/>
              <w:start w:w="100" w:type="dxa"/>
              <w:bottom w:w="70" w:type="dxa"/>
              <w:end w:w="100" w:type="dxa"/>
            </w:tcMar>
          </w:tcPr>
          <w:p>
            <w:pPr>
              <w:spacing w:after="0" w:line="240" w:lineRule="auto"/>
            </w:pPr>
            <w:r>
              <w:rPr>
                <w:sz w:val="16"/>
              </w:rPr>
              <w:t>Declares which definitions or fields may be extended or replaced.</w:t>
            </w:r>
          </w:p>
        </w:tc>
      </w:tr>
      <w:tr>
        <w:trPr>
          <w:cantSplit/>
        </w:trPr>
        <w:tc>
          <w:tcPr>
            <w:tcW w:type="dxa" w:w="2520"/>
            <w:vAlign w:val="top"/>
            <w:tcMar>
              <w:top w:w="70" w:type="dxa"/>
              <w:start w:w="100" w:type="dxa"/>
              <w:bottom w:w="70" w:type="dxa"/>
              <w:end w:w="100" w:type="dxa"/>
            </w:tcMar>
            <w:shd w:fill="F2F2F2"/>
          </w:tcPr>
          <w:p>
            <w:pPr>
              <w:spacing w:after="0" w:line="240" w:lineRule="auto"/>
            </w:pPr>
            <w:r>
              <w:rPr>
                <w:sz w:val="16"/>
              </w:rPr>
              <w:t>Permissions</w:t>
            </w:r>
          </w:p>
        </w:tc>
        <w:tc>
          <w:tcPr>
            <w:tcW w:type="dxa" w:w="7920"/>
            <w:vAlign w:val="top"/>
            <w:tcMar>
              <w:top w:w="70" w:type="dxa"/>
              <w:start w:w="100" w:type="dxa"/>
              <w:bottom w:w="70" w:type="dxa"/>
              <w:end w:w="100" w:type="dxa"/>
            </w:tcMar>
            <w:shd w:fill="F2F2F2"/>
          </w:tcPr>
          <w:p>
            <w:pPr>
              <w:spacing w:after="0" w:line="240" w:lineRule="auto"/>
            </w:pPr>
            <w:r>
              <w:rPr>
                <w:sz w:val="16"/>
              </w:rPr>
              <w:t>Declares requested UI, file, network, scripting, or world-generation access.</w:t>
            </w:r>
          </w:p>
        </w:tc>
      </w:tr>
      <w:tr>
        <w:trPr>
          <w:cantSplit/>
        </w:trPr>
        <w:tc>
          <w:tcPr>
            <w:tcW w:type="dxa" w:w="2520"/>
            <w:vAlign w:val="top"/>
            <w:tcMar>
              <w:top w:w="70" w:type="dxa"/>
              <w:start w:w="100" w:type="dxa"/>
              <w:bottom w:w="70" w:type="dxa"/>
              <w:end w:w="100" w:type="dxa"/>
            </w:tcMar>
          </w:tcPr>
          <w:p>
            <w:pPr>
              <w:spacing w:after="0" w:line="240" w:lineRule="auto"/>
            </w:pPr>
            <w:r>
              <w:rPr>
                <w:sz w:val="16"/>
              </w:rPr>
              <w:t>Localisation and assets</w:t>
            </w:r>
          </w:p>
        </w:tc>
        <w:tc>
          <w:tcPr>
            <w:tcW w:type="dxa" w:w="7920"/>
            <w:vAlign w:val="top"/>
            <w:tcMar>
              <w:top w:w="70" w:type="dxa"/>
              <w:start w:w="100" w:type="dxa"/>
              <w:bottom w:w="70" w:type="dxa"/>
              <w:end w:w="100" w:type="dxa"/>
            </w:tcMar>
          </w:tcPr>
          <w:p>
            <w:pPr>
              <w:spacing w:after="0" w:line="240" w:lineRule="auto"/>
            </w:pPr>
            <w:r>
              <w:rPr>
                <w:sz w:val="16"/>
              </w:rPr>
              <w:t>Lists language namespaces and soft asset packages.</w:t>
            </w:r>
          </w:p>
        </w:tc>
      </w:tr>
    </w:tbl>
    <w:p>
      <w:pPr>
        <w:widowControl/>
        <w:spacing w:after="0"/>
      </w:pPr>
    </w:p>
    <w:p>
      <w:pPr>
        <w:pStyle w:val="Heading2"/>
        <w:keepNext/>
        <w:spacing w:before="100" w:after="60"/>
      </w:pPr>
      <w:r>
        <w:t>20.2 Conflict and Missing Content</w:t>
      </w:r>
    </w:p>
    <w:p>
      <w:pPr>
        <w:widowControl/>
        <w:spacing w:after="60" w:before="0" w:line="245" w:lineRule="auto"/>
      </w:pPr>
      <w:r>
        <w:rPr>
          <w:i w:val="0"/>
        </w:rPr>
        <w:t>Conflict diagnostics show load order, conflicting fields, dependencies, and resolution. Saves preserve missing-definition placeholders and original IDs so removed content can be restored later. Last-file-wins behaviour is permitted only through an explicit patch rule, never as an invisible default.</w:t>
      </w:r>
    </w:p>
    <w:p>
      <w:pPr>
        <w:pStyle w:val="Heading2"/>
        <w:keepNext/>
        <w:spacing w:before="100" w:after="60"/>
      </w:pPr>
      <w:r>
        <w:t>20.3 Scripting Boundary</w:t>
      </w:r>
    </w:p>
    <w:p>
      <w:pPr>
        <w:widowControl/>
        <w:spacing w:after="60" w:before="0" w:line="245" w:lineRule="auto"/>
      </w:pPr>
      <w:r>
        <w:rPr>
          <w:i w:val="0"/>
        </w:rPr>
        <w:t>Version 0.1 supports data-driven mods first. A future scripting layer must be constrained, documented, permission-aware, and isolated from unrestricted file, process, network, memory, and administrative access. Unrestricted C++ or arbitrary Blueprint execution is not a public mod API.</w:t>
      </w:r>
    </w:p>
    <w:p>
      <w:pPr>
        <w:pStyle w:val="Heading2"/>
        <w:keepNext/>
        <w:spacing w:before="100" w:after="60"/>
      </w:pPr>
      <w:r>
        <w:t>20.4 Security Trust Boundaries</w:t>
      </w:r>
    </w:p>
    <w:p>
      <w:pPr>
        <w:pStyle w:val="ListBullet"/>
        <w:spacing w:after="30" w:before="0" w:line="245" w:lineRule="auto"/>
      </w:pPr>
      <w:r>
        <w:t>The server validates all consequential commands and never trusts client inventory, damage, block, quest, or permission results.</w:t>
      </w:r>
    </w:p>
    <w:p>
      <w:pPr>
        <w:pStyle w:val="ListBullet"/>
        <w:spacing w:after="30" w:before="0" w:line="245" w:lineRule="auto"/>
      </w:pPr>
      <w:r>
        <w:t>Mod file access is sandboxed to approved paths and packages. Archive extraction protects against path traversal and oversized content.</w:t>
      </w:r>
    </w:p>
    <w:p>
      <w:pPr>
        <w:pStyle w:val="ListBullet"/>
        <w:spacing w:after="30" w:before="0" w:line="245" w:lineRule="auto"/>
      </w:pPr>
      <w:r>
        <w:t>Admin operations are authenticated, logged, rate-limited, and separate from normal player commands.</w:t>
      </w:r>
    </w:p>
    <w:p>
      <w:pPr>
        <w:pStyle w:val="ListBullet"/>
        <w:spacing w:after="30" w:before="0" w:line="245" w:lineRule="auto"/>
      </w:pPr>
      <w:r>
        <w:t>Save files are validated before deserialisation and use bounded lengths, ranges, and reference counts.</w:t>
      </w:r>
    </w:p>
    <w:p>
      <w:pPr>
        <w:pStyle w:val="ListBullet"/>
        <w:spacing w:after="30" w:before="0" w:line="245" w:lineRule="auto"/>
      </w:pPr>
      <w:r>
        <w:t>Analytics and crash reports minimise personal data, use consent where required, and document retention and deletion practices.</w:t>
      </w:r>
    </w:p>
    <w:p>
      <w:pPr>
        <w:pStyle w:val="Heading1"/>
        <w:keepNext/>
        <w:spacing w:before="140" w:after="60"/>
      </w:pPr>
      <w:r>
        <w:t>21. Performance Budgets, Profiling, Scalability, and Hardware Targets</w:t>
      </w:r>
    </w:p>
    <w:p>
      <w:pPr>
        <w:pStyle w:val="Heading2"/>
        <w:keepNext/>
        <w:spacing w:before="100" w:after="60"/>
      </w:pPr>
      <w:r>
        <w:t>21.1 Hardware and Frame Target</w:t>
      </w:r>
    </w:p>
    <w:p>
      <w:pPr>
        <w:widowControl/>
        <w:spacing w:after="60" w:before="0" w:line="245" w:lineRule="auto"/>
      </w:pPr>
      <w:r>
        <w:rPr>
          <w:i w:val="0"/>
        </w:rPr>
        <w:t>Target 60 FPS for normal Windows PC play at 1080p on a realistic mid-range gaming PC, with scalable settings and a 30 FPS fallback profile for weaker hardware or demanding split-screen situations. Exact reference hardware is selected at POC start and retained for repeatable testing.</w:t>
      </w:r>
    </w:p>
    <w:p>
      <w:pPr>
        <w:pStyle w:val="Heading2"/>
        <w:keepNext/>
        <w:spacing w:before="100" w:after="60"/>
      </w:pPr>
      <w:r>
        <w:t>21.2 First-Pass Budget Categories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5"/>
              </w:rPr>
              <w:t>Budget</w:t>
            </w:r>
          </w:p>
        </w:tc>
        <w:tc>
          <w:tcPr>
            <w:tcW w:type="dxa" w:w="5112"/>
            <w:shd w:fill="1F4E78"/>
            <w:vAlign w:val="center"/>
            <w:tcMar>
              <w:top w:w="80" w:type="dxa"/>
              <w:start w:w="100" w:type="dxa"/>
              <w:bottom w:w="80" w:type="dxa"/>
              <w:end w:w="100" w:type="dxa"/>
            </w:tcMar>
          </w:tcPr>
          <w:p>
            <w:pPr>
              <w:spacing w:after="0"/>
            </w:pPr>
            <w:r>
              <w:rPr>
                <w:b/>
                <w:color w:val="FFFFFF"/>
                <w:sz w:val="15"/>
              </w:rPr>
              <w:t>Initial Direction</w:t>
            </w:r>
          </w:p>
        </w:tc>
        <w:tc>
          <w:tcPr>
            <w:tcW w:type="dxa" w:w="3384"/>
            <w:shd w:fill="1F4E78"/>
            <w:vAlign w:val="center"/>
            <w:tcMar>
              <w:top w:w="80" w:type="dxa"/>
              <w:start w:w="100" w:type="dxa"/>
              <w:bottom w:w="80" w:type="dxa"/>
              <w:end w:w="100" w:type="dxa"/>
            </w:tcMar>
          </w:tcPr>
          <w:p>
            <w:pPr>
              <w:spacing w:after="0"/>
            </w:pPr>
            <w:r>
              <w:rPr>
                <w:b/>
                <w:color w:val="FFFFFF"/>
                <w:sz w:val="15"/>
              </w:rPr>
              <w:t>Measurement</w:t>
            </w:r>
          </w:p>
        </w:tc>
      </w:tr>
      <w:tr>
        <w:trPr>
          <w:cantSplit/>
        </w:trPr>
        <w:tc>
          <w:tcPr>
            <w:tcW w:type="dxa" w:w="1944"/>
            <w:vAlign w:val="top"/>
            <w:tcMar>
              <w:top w:w="70" w:type="dxa"/>
              <w:start w:w="100" w:type="dxa"/>
              <w:bottom w:w="70" w:type="dxa"/>
              <w:end w:w="100" w:type="dxa"/>
            </w:tcMar>
          </w:tcPr>
          <w:p>
            <w:pPr>
              <w:spacing w:after="0" w:line="240" w:lineRule="auto"/>
            </w:pPr>
            <w:r>
              <w:rPr>
                <w:sz w:val="15"/>
              </w:rPr>
              <w:t>Frame pacing</w:t>
            </w:r>
          </w:p>
        </w:tc>
        <w:tc>
          <w:tcPr>
            <w:tcW w:type="dxa" w:w="5112"/>
            <w:vAlign w:val="top"/>
            <w:tcMar>
              <w:top w:w="70" w:type="dxa"/>
              <w:start w:w="100" w:type="dxa"/>
              <w:bottom w:w="70" w:type="dxa"/>
              <w:end w:w="100" w:type="dxa"/>
            </w:tcMar>
          </w:tcPr>
          <w:p>
            <w:pPr>
              <w:spacing w:after="0" w:line="240" w:lineRule="auto"/>
            </w:pPr>
            <w:r>
              <w:rPr>
                <w:sz w:val="15"/>
              </w:rPr>
              <w:t>16.67 ms target; normal streaming must avoid repeated visible hitches.</w:t>
            </w:r>
          </w:p>
        </w:tc>
        <w:tc>
          <w:tcPr>
            <w:tcW w:type="dxa" w:w="3384"/>
            <w:vAlign w:val="top"/>
            <w:tcMar>
              <w:top w:w="70" w:type="dxa"/>
              <w:start w:w="100" w:type="dxa"/>
              <w:bottom w:w="70" w:type="dxa"/>
              <w:end w:w="100" w:type="dxa"/>
            </w:tcMar>
          </w:tcPr>
          <w:p>
            <w:pPr>
              <w:spacing w:after="0" w:line="240" w:lineRule="auto"/>
            </w:pPr>
            <w:r>
              <w:rPr>
                <w:sz w:val="15"/>
              </w:rPr>
              <w:t>Packaged build traces using representative valley, village, raid, and factory saves.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Game thread</w:t>
            </w:r>
          </w:p>
        </w:tc>
        <w:tc>
          <w:tcPr>
            <w:tcW w:type="dxa" w:w="5112"/>
            <w:vAlign w:val="top"/>
            <w:tcMar>
              <w:top w:w="70" w:type="dxa"/>
              <w:start w:w="100" w:type="dxa"/>
              <w:bottom w:w="70" w:type="dxa"/>
              <w:end w:w="100" w:type="dxa"/>
            </w:tcMar>
            <w:shd w:fill="F2F2F2"/>
          </w:tcPr>
          <w:p>
            <w:pPr>
              <w:spacing w:after="0" w:line="240" w:lineRule="auto"/>
            </w:pPr>
            <w:r>
              <w:rPr>
                <w:sz w:val="15"/>
              </w:rPr>
              <w:t>Prefer &lt;= 8 ms typical on target hardware, leaving headroom for spikes.</w:t>
            </w:r>
          </w:p>
        </w:tc>
        <w:tc>
          <w:tcPr>
            <w:tcW w:type="dxa" w:w="3384"/>
            <w:vAlign w:val="top"/>
            <w:tcMar>
              <w:top w:w="70" w:type="dxa"/>
              <w:start w:w="100" w:type="dxa"/>
              <w:bottom w:w="70" w:type="dxa"/>
              <w:end w:w="100" w:type="dxa"/>
            </w:tcMar>
            <w:shd w:fill="F2F2F2"/>
          </w:tcPr>
          <w:p>
            <w:pPr>
              <w:spacing w:after="0" w:line="240" w:lineRule="auto"/>
            </w:pPr>
            <w:r>
              <w:rPr>
                <w:sz w:val="15"/>
              </w:rPr>
              <w:t>Per-system traces for world commit, AI, automation, UI, combat, and replication.</w:t>
            </w:r>
          </w:p>
        </w:tc>
      </w:tr>
      <w:tr>
        <w:trPr>
          <w:cantSplit/>
        </w:trPr>
        <w:tc>
          <w:tcPr>
            <w:tcW w:type="dxa" w:w="1944"/>
            <w:vAlign w:val="top"/>
            <w:tcMar>
              <w:top w:w="70" w:type="dxa"/>
              <w:start w:w="100" w:type="dxa"/>
              <w:bottom w:w="70" w:type="dxa"/>
              <w:end w:w="100" w:type="dxa"/>
            </w:tcMar>
          </w:tcPr>
          <w:p>
            <w:pPr>
              <w:spacing w:after="0" w:line="240" w:lineRule="auto"/>
            </w:pPr>
            <w:r>
              <w:rPr>
                <w:sz w:val="15"/>
              </w:rPr>
              <w:t>GPU</w:t>
            </w:r>
          </w:p>
        </w:tc>
        <w:tc>
          <w:tcPr>
            <w:tcW w:type="dxa" w:w="5112"/>
            <w:vAlign w:val="top"/>
            <w:tcMar>
              <w:top w:w="70" w:type="dxa"/>
              <w:start w:w="100" w:type="dxa"/>
              <w:bottom w:w="70" w:type="dxa"/>
              <w:end w:w="100" w:type="dxa"/>
            </w:tcMar>
          </w:tcPr>
          <w:p>
            <w:pPr>
              <w:spacing w:after="0" w:line="240" w:lineRule="auto"/>
            </w:pPr>
            <w:r>
              <w:rPr>
                <w:sz w:val="15"/>
              </w:rPr>
              <w:t>Prefer &lt;= 14 ms at 1080p medium target profile.</w:t>
            </w:r>
          </w:p>
        </w:tc>
        <w:tc>
          <w:tcPr>
            <w:tcW w:type="dxa" w:w="3384"/>
            <w:vAlign w:val="top"/>
            <w:tcMar>
              <w:top w:w="70" w:type="dxa"/>
              <w:start w:w="100" w:type="dxa"/>
              <w:bottom w:w="70" w:type="dxa"/>
              <w:end w:w="100" w:type="dxa"/>
            </w:tcMar>
          </w:tcPr>
          <w:p>
            <w:pPr>
              <w:spacing w:after="0" w:line="240" w:lineRule="auto"/>
            </w:pPr>
            <w:r>
              <w:rPr>
                <w:sz w:val="15"/>
              </w:rPr>
              <w:t>GPU captures for village day/night, cave, raid, magic, automation, split-screen.</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Chunk commit</w:t>
            </w:r>
          </w:p>
        </w:tc>
        <w:tc>
          <w:tcPr>
            <w:tcW w:type="dxa" w:w="5112"/>
            <w:vAlign w:val="top"/>
            <w:tcMar>
              <w:top w:w="70" w:type="dxa"/>
              <w:start w:w="100" w:type="dxa"/>
              <w:bottom w:w="70" w:type="dxa"/>
              <w:end w:w="100" w:type="dxa"/>
            </w:tcMar>
            <w:shd w:fill="F2F2F2"/>
          </w:tcPr>
          <w:p>
            <w:pPr>
              <w:spacing w:after="0" w:line="240" w:lineRule="auto"/>
            </w:pPr>
            <w:r>
              <w:rPr>
                <w:sz w:val="15"/>
              </w:rPr>
              <w:t>Bound game-thread mesh/collision/nav/light commits to a small per-frame budget.</w:t>
            </w:r>
          </w:p>
        </w:tc>
        <w:tc>
          <w:tcPr>
            <w:tcW w:type="dxa" w:w="3384"/>
            <w:vAlign w:val="top"/>
            <w:tcMar>
              <w:top w:w="70" w:type="dxa"/>
              <w:start w:w="100" w:type="dxa"/>
              <w:bottom w:w="70" w:type="dxa"/>
              <w:end w:w="100" w:type="dxa"/>
            </w:tcMar>
            <w:shd w:fill="F2F2F2"/>
          </w:tcPr>
          <w:p>
            <w:pPr>
              <w:spacing w:after="0" w:line="240" w:lineRule="auto"/>
            </w:pPr>
            <w:r>
              <w:rPr>
                <w:sz w:val="15"/>
              </w:rPr>
              <w:t>Streaming benchmark while sprinting/flying through generated terrain.</w:t>
            </w:r>
          </w:p>
        </w:tc>
      </w:tr>
      <w:tr>
        <w:trPr>
          <w:cantSplit/>
        </w:trPr>
        <w:tc>
          <w:tcPr>
            <w:tcW w:type="dxa" w:w="1944"/>
            <w:vAlign w:val="top"/>
            <w:tcMar>
              <w:top w:w="70" w:type="dxa"/>
              <w:start w:w="100" w:type="dxa"/>
              <w:bottom w:w="70" w:type="dxa"/>
              <w:end w:w="100" w:type="dxa"/>
            </w:tcMar>
          </w:tcPr>
          <w:p>
            <w:pPr>
              <w:spacing w:after="0" w:line="240" w:lineRule="auto"/>
            </w:pPr>
            <w:r>
              <w:rPr>
                <w:sz w:val="15"/>
              </w:rPr>
              <w:t>Save hitch</w:t>
            </w:r>
          </w:p>
        </w:tc>
        <w:tc>
          <w:tcPr>
            <w:tcW w:type="dxa" w:w="5112"/>
            <w:vAlign w:val="top"/>
            <w:tcMar>
              <w:top w:w="70" w:type="dxa"/>
              <w:start w:w="100" w:type="dxa"/>
              <w:bottom w:w="70" w:type="dxa"/>
              <w:end w:w="100" w:type="dxa"/>
            </w:tcMar>
          </w:tcPr>
          <w:p>
            <w:pPr>
              <w:spacing w:after="0" w:line="240" w:lineRule="auto"/>
            </w:pPr>
            <w:r>
              <w:rPr>
                <w:sz w:val="15"/>
              </w:rPr>
              <w:t>Autosave preparation and commit should not create a noticeable multi-frame pause.</w:t>
            </w:r>
          </w:p>
        </w:tc>
        <w:tc>
          <w:tcPr>
            <w:tcW w:type="dxa" w:w="3384"/>
            <w:vAlign w:val="top"/>
            <w:tcMar>
              <w:top w:w="70" w:type="dxa"/>
              <w:start w:w="100" w:type="dxa"/>
              <w:bottom w:w="70" w:type="dxa"/>
              <w:end w:w="100" w:type="dxa"/>
            </w:tcMar>
          </w:tcPr>
          <w:p>
            <w:pPr>
              <w:spacing w:after="0" w:line="240" w:lineRule="auto"/>
            </w:pPr>
            <w:r>
              <w:rPr>
                <w:sz w:val="15"/>
              </w:rPr>
              <w:t>Large edited world and active settlement save tests.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5"/>
              </w:rPr>
              <w:t>Memory</w:t>
            </w:r>
          </w:p>
        </w:tc>
        <w:tc>
          <w:tcPr>
            <w:tcW w:type="dxa" w:w="5112"/>
            <w:vAlign w:val="top"/>
            <w:tcMar>
              <w:top w:w="70" w:type="dxa"/>
              <w:start w:w="100" w:type="dxa"/>
              <w:bottom w:w="70" w:type="dxa"/>
              <w:end w:w="100" w:type="dxa"/>
            </w:tcMar>
            <w:shd w:fill="F2F2F2"/>
          </w:tcPr>
          <w:p>
            <w:pPr>
              <w:spacing w:after="0" w:line="240" w:lineRule="auto"/>
            </w:pPr>
            <w:r>
              <w:rPr>
                <w:sz w:val="15"/>
              </w:rPr>
              <w:t>Set subsystem budgets for chunks, meshes, entities, assets, navigation, saves, and UI.</w:t>
            </w:r>
          </w:p>
        </w:tc>
        <w:tc>
          <w:tcPr>
            <w:tcW w:type="dxa" w:w="3384"/>
            <w:vAlign w:val="top"/>
            <w:tcMar>
              <w:top w:w="70" w:type="dxa"/>
              <w:start w:w="100" w:type="dxa"/>
              <w:bottom w:w="70" w:type="dxa"/>
              <w:end w:w="100" w:type="dxa"/>
            </w:tcMar>
            <w:shd w:fill="F2F2F2"/>
          </w:tcPr>
          <w:p>
            <w:pPr>
              <w:spacing w:after="0" w:line="240" w:lineRule="auto"/>
            </w:pPr>
            <w:r>
              <w:rPr>
                <w:sz w:val="15"/>
              </w:rPr>
              <w:t>Memory reports, streaming peaks, long-session leak tests.</w:t>
            </w:r>
          </w:p>
        </w:tc>
      </w:tr>
      <w:tr>
        <w:trPr>
          <w:cantSplit/>
        </w:trPr>
        <w:tc>
          <w:tcPr>
            <w:tcW w:type="dxa" w:w="1944"/>
            <w:vAlign w:val="top"/>
            <w:tcMar>
              <w:top w:w="70" w:type="dxa"/>
              <w:start w:w="100" w:type="dxa"/>
              <w:bottom w:w="70" w:type="dxa"/>
              <w:end w:w="100" w:type="dxa"/>
            </w:tcMar>
          </w:tcPr>
          <w:p>
            <w:pPr>
              <w:spacing w:after="0" w:line="240" w:lineRule="auto"/>
            </w:pPr>
            <w:r>
              <w:rPr>
                <w:sz w:val="15"/>
              </w:rPr>
              <w:t>Network</w:t>
            </w:r>
          </w:p>
        </w:tc>
        <w:tc>
          <w:tcPr>
            <w:tcW w:type="dxa" w:w="5112"/>
            <w:vAlign w:val="top"/>
            <w:tcMar>
              <w:top w:w="70" w:type="dxa"/>
              <w:start w:w="100" w:type="dxa"/>
              <w:bottom w:w="70" w:type="dxa"/>
              <w:end w:w="100" w:type="dxa"/>
            </w:tcMar>
          </w:tcPr>
          <w:p>
            <w:pPr>
              <w:spacing w:after="0" w:line="240" w:lineRule="auto"/>
            </w:pPr>
            <w:r>
              <w:rPr>
                <w:sz w:val="15"/>
              </w:rPr>
              <w:t>Batch edits and resource deltas; do not replicate visual belt items or full chunks continuously.</w:t>
            </w:r>
          </w:p>
        </w:tc>
        <w:tc>
          <w:tcPr>
            <w:tcW w:type="dxa" w:w="3384"/>
            <w:vAlign w:val="top"/>
            <w:tcMar>
              <w:top w:w="70" w:type="dxa"/>
              <w:start w:w="100" w:type="dxa"/>
              <w:bottom w:w="70" w:type="dxa"/>
              <w:end w:w="100" w:type="dxa"/>
            </w:tcMar>
          </w:tcPr>
          <w:p>
            <w:pPr>
              <w:spacing w:after="0" w:line="240" w:lineRule="auto"/>
            </w:pPr>
            <w:r>
              <w:rPr>
                <w:sz w:val="15"/>
              </w:rPr>
              <w:t>Latency/loss multi-instance tests and packet captures.</w:t>
            </w:r>
          </w:p>
        </w:tc>
      </w:tr>
    </w:tbl>
    <w:p>
      <w:pPr>
        <w:widowControl/>
        <w:spacing w:after="0"/>
      </w:pPr>
    </w:p>
    <w:p>
      <w:pPr>
        <w:pStyle w:val="Heading2"/>
        <w:keepNext/>
        <w:spacing w:before="100" w:after="60"/>
      </w:pPr>
      <w:r>
        <w:t>21.3 Scalability Controls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160"/>
            <w:shd w:fill="1F4E78"/>
            <w:vAlign w:val="center"/>
            <w:tcMar>
              <w:top w:w="80" w:type="dxa"/>
              <w:start w:w="100" w:type="dxa"/>
              <w:bottom w:w="80" w:type="dxa"/>
              <w:end w:w="100" w:type="dxa"/>
            </w:tcMar>
          </w:tcPr>
          <w:p>
            <w:pPr>
              <w:spacing w:after="0"/>
            </w:pPr>
            <w:r>
              <w:rPr>
                <w:b/>
                <w:color w:val="FFFFFF"/>
                <w:sz w:val="16"/>
              </w:rPr>
              <w:t>System</w:t>
            </w:r>
          </w:p>
        </w:tc>
        <w:tc>
          <w:tcPr>
            <w:tcW w:type="dxa" w:w="8280"/>
            <w:shd w:fill="1F4E78"/>
            <w:vAlign w:val="center"/>
            <w:tcMar>
              <w:top w:w="80" w:type="dxa"/>
              <w:start w:w="100" w:type="dxa"/>
              <w:bottom w:w="80" w:type="dxa"/>
              <w:end w:w="100" w:type="dxa"/>
            </w:tcMar>
          </w:tcPr>
          <w:p>
            <w:pPr>
              <w:spacing w:after="0"/>
            </w:pPr>
            <w:r>
              <w:rPr>
                <w:b/>
                <w:color w:val="FFFFFF"/>
                <w:sz w:val="16"/>
              </w:rPr>
              <w:t>Scalability Levers</w:t>
            </w:r>
          </w:p>
        </w:tc>
      </w:tr>
      <w:tr>
        <w:trPr>
          <w:cantSplit/>
        </w:trPr>
        <w:tc>
          <w:tcPr>
            <w:tcW w:type="dxa" w:w="2160"/>
            <w:vAlign w:val="top"/>
            <w:tcMar>
              <w:top w:w="70" w:type="dxa"/>
              <w:start w:w="100" w:type="dxa"/>
              <w:bottom w:w="70" w:type="dxa"/>
              <w:end w:w="100" w:type="dxa"/>
            </w:tcMar>
          </w:tcPr>
          <w:p>
            <w:pPr>
              <w:spacing w:after="0" w:line="240" w:lineRule="auto"/>
            </w:pPr>
            <w:r>
              <w:rPr>
                <w:sz w:val="16"/>
              </w:rPr>
              <w:t>Voxel world</w:t>
            </w:r>
          </w:p>
        </w:tc>
        <w:tc>
          <w:tcPr>
            <w:tcW w:type="dxa" w:w="8280"/>
            <w:vAlign w:val="top"/>
            <w:tcMar>
              <w:top w:w="70" w:type="dxa"/>
              <w:start w:w="100" w:type="dxa"/>
              <w:bottom w:w="70" w:type="dxa"/>
              <w:end w:w="100" w:type="dxa"/>
            </w:tcMar>
          </w:tcPr>
          <w:p>
            <w:pPr>
              <w:spacing w:after="0" w:line="240" w:lineRule="auto"/>
            </w:pPr>
            <w:r>
              <w:rPr>
                <w:sz w:val="16"/>
              </w:rPr>
              <w:t>Chunk radii, mesh LOD, lighting distance, collision distance, fluid update budget, generation workers, material detail.</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NPCs and creatures</w:t>
            </w:r>
          </w:p>
        </w:tc>
        <w:tc>
          <w:tcPr>
            <w:tcW w:type="dxa" w:w="8280"/>
            <w:vAlign w:val="top"/>
            <w:tcMar>
              <w:top w:w="70" w:type="dxa"/>
              <w:start w:w="100" w:type="dxa"/>
              <w:bottom w:w="70" w:type="dxa"/>
              <w:end w:w="100" w:type="dxa"/>
            </w:tcMar>
            <w:shd w:fill="F2F2F2"/>
          </w:tcPr>
          <w:p>
            <w:pPr>
              <w:spacing w:after="0" w:line="240" w:lineRule="auto"/>
            </w:pPr>
            <w:r>
              <w:rPr>
                <w:sz w:val="16"/>
              </w:rPr>
              <w:t>Actor LOD, animation LOD, perception distance, path budget, update frequency, crowd representation, regional abstraction.</w:t>
            </w:r>
          </w:p>
        </w:tc>
      </w:tr>
      <w:tr>
        <w:trPr>
          <w:cantSplit/>
        </w:trPr>
        <w:tc>
          <w:tcPr>
            <w:tcW w:type="dxa" w:w="2160"/>
            <w:vAlign w:val="top"/>
            <w:tcMar>
              <w:top w:w="70" w:type="dxa"/>
              <w:start w:w="100" w:type="dxa"/>
              <w:bottom w:w="70" w:type="dxa"/>
              <w:end w:w="100" w:type="dxa"/>
            </w:tcMar>
          </w:tcPr>
          <w:p>
            <w:pPr>
              <w:spacing w:after="0" w:line="240" w:lineRule="auto"/>
            </w:pPr>
            <w:r>
              <w:rPr>
                <w:sz w:val="16"/>
              </w:rPr>
              <w:t>Automation</w:t>
            </w:r>
          </w:p>
        </w:tc>
        <w:tc>
          <w:tcPr>
            <w:tcW w:type="dxa" w:w="8280"/>
            <w:vAlign w:val="top"/>
            <w:tcMar>
              <w:top w:w="70" w:type="dxa"/>
              <w:start w:w="100" w:type="dxa"/>
              <w:bottom w:w="70" w:type="dxa"/>
              <w:end w:w="100" w:type="dxa"/>
            </w:tcMar>
          </w:tcPr>
          <w:p>
            <w:pPr>
              <w:spacing w:after="0" w:line="240" w:lineRule="auto"/>
            </w:pPr>
            <w:r>
              <w:rPr>
                <w:sz w:val="16"/>
              </w:rPr>
              <w:t>Visible item density, pooled visuals, summary distance, machine update buckets, effects, graph diagnostics.</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Magic and effects</w:t>
            </w:r>
          </w:p>
        </w:tc>
        <w:tc>
          <w:tcPr>
            <w:tcW w:type="dxa" w:w="8280"/>
            <w:vAlign w:val="top"/>
            <w:tcMar>
              <w:top w:w="70" w:type="dxa"/>
              <w:start w:w="100" w:type="dxa"/>
              <w:bottom w:w="70" w:type="dxa"/>
              <w:end w:w="100" w:type="dxa"/>
            </w:tcMar>
            <w:shd w:fill="F2F2F2"/>
          </w:tcPr>
          <w:p>
            <w:pPr>
              <w:spacing w:after="0" w:line="240" w:lineRule="auto"/>
            </w:pPr>
            <w:r>
              <w:rPr>
                <w:sz w:val="16"/>
              </w:rPr>
              <w:t>Dynamic lights, particles, translucency, shadow quality, ward visual density, corruption decals.</w:t>
            </w:r>
          </w:p>
        </w:tc>
      </w:tr>
      <w:tr>
        <w:trPr>
          <w:cantSplit/>
        </w:trPr>
        <w:tc>
          <w:tcPr>
            <w:tcW w:type="dxa" w:w="2160"/>
            <w:vAlign w:val="top"/>
            <w:tcMar>
              <w:top w:w="70" w:type="dxa"/>
              <w:start w:w="100" w:type="dxa"/>
              <w:bottom w:w="70" w:type="dxa"/>
              <w:end w:w="100" w:type="dxa"/>
            </w:tcMar>
          </w:tcPr>
          <w:p>
            <w:pPr>
              <w:spacing w:after="0" w:line="240" w:lineRule="auto"/>
            </w:pPr>
            <w:r>
              <w:rPr>
                <w:sz w:val="16"/>
              </w:rPr>
              <w:t>UI/split-screen</w:t>
            </w:r>
          </w:p>
        </w:tc>
        <w:tc>
          <w:tcPr>
            <w:tcW w:type="dxa" w:w="8280"/>
            <w:vAlign w:val="top"/>
            <w:tcMar>
              <w:top w:w="70" w:type="dxa"/>
              <w:start w:w="100" w:type="dxa"/>
              <w:bottom w:w="70" w:type="dxa"/>
              <w:end w:w="100" w:type="dxa"/>
            </w:tcMar>
          </w:tcPr>
          <w:p>
            <w:pPr>
              <w:spacing w:after="0" w:line="240" w:lineRule="auto"/>
            </w:pPr>
            <w:r>
              <w:rPr>
                <w:sz w:val="16"/>
              </w:rPr>
              <w:t>Render scale, map update rate, notification density, independent viewport effects, animation complexity.</w:t>
            </w:r>
          </w:p>
        </w:tc>
      </w:tr>
      <w:tr>
        <w:trPr>
          <w:cantSplit/>
        </w:trPr>
        <w:tc>
          <w:tcPr>
            <w:tcW w:type="dxa" w:w="2160"/>
            <w:vAlign w:val="top"/>
            <w:tcMar>
              <w:top w:w="70" w:type="dxa"/>
              <w:start w:w="100" w:type="dxa"/>
              <w:bottom w:w="70" w:type="dxa"/>
              <w:end w:w="100" w:type="dxa"/>
            </w:tcMar>
            <w:shd w:fill="F2F2F2"/>
          </w:tcPr>
          <w:p>
            <w:pPr>
              <w:spacing w:after="0" w:line="240" w:lineRule="auto"/>
            </w:pPr>
            <w:r>
              <w:rPr>
                <w:sz w:val="16"/>
              </w:rPr>
              <w:t>World simulation</w:t>
            </w:r>
          </w:p>
        </w:tc>
        <w:tc>
          <w:tcPr>
            <w:tcW w:type="dxa" w:w="8280"/>
            <w:vAlign w:val="top"/>
            <w:tcMar>
              <w:top w:w="70" w:type="dxa"/>
              <w:start w:w="100" w:type="dxa"/>
              <w:bottom w:w="70" w:type="dxa"/>
              <w:end w:w="100" w:type="dxa"/>
            </w:tcMar>
            <w:shd w:fill="F2F2F2"/>
          </w:tcPr>
          <w:p>
            <w:pPr>
              <w:spacing w:after="0" w:line="240" w:lineRule="auto"/>
            </w:pPr>
            <w:r>
              <w:rPr>
                <w:sz w:val="16"/>
              </w:rPr>
              <w:t>Regional event frequency, distant catch-up cap, ecology detail, caravan detail, inactive-realm cadence.</w:t>
            </w:r>
          </w:p>
        </w:tc>
      </w:tr>
    </w:tbl>
    <w:p>
      <w:pPr>
        <w:widowControl/>
        <w:spacing w:after="0"/>
      </w:pPr>
    </w:p>
    <w:p>
      <w:pPr>
        <w:pStyle w:val="Heading2"/>
        <w:keepNext/>
        <w:spacing w:before="100" w:after="60"/>
      </w:pPr>
      <w:r>
        <w:t>21.4 Profiling Rules</w:t>
      </w:r>
    </w:p>
    <w:p>
      <w:pPr>
        <w:pStyle w:val="ListBullet"/>
        <w:spacing w:after="30" w:before="0" w:line="245" w:lineRule="auto"/>
      </w:pPr>
      <w:r>
        <w:t>Profile packaged builds regularly; editor FPS is not a release metric.</w:t>
      </w:r>
    </w:p>
    <w:p>
      <w:pPr>
        <w:pStyle w:val="ListBullet"/>
        <w:spacing w:after="30" w:before="0" w:line="245" w:lineRule="auto"/>
      </w:pPr>
      <w:r>
        <w:t>Use representative saves containing edited terrain, active villagers, warehouse, automation, mana, combat, damaged structures, and long play history.</w:t>
      </w:r>
    </w:p>
    <w:p>
      <w:pPr>
        <w:pStyle w:val="ListBullet"/>
        <w:spacing w:after="30" w:before="0" w:line="245" w:lineRule="auto"/>
      </w:pPr>
      <w:r>
        <w:t>Maintain trace markers and subsystem counters from the start, including chunk queues, path requests, active transactions, graph updates, save dirty records, and UI binding counts.</w:t>
      </w:r>
    </w:p>
    <w:p>
      <w:pPr>
        <w:pStyle w:val="ListBullet"/>
        <w:spacing w:after="30" w:before="0" w:line="245" w:lineRule="auto"/>
      </w:pPr>
      <w:r>
        <w:t>Performance regressions that threaten budgets block merges or release according to severity and milestone rules.</w:t>
      </w:r>
    </w:p>
    <w:p>
      <w:pPr>
        <w:pStyle w:val="Heading1"/>
        <w:keepNext/>
        <w:spacing w:before="140" w:after="60"/>
      </w:pPr>
      <w:r>
        <w:t>22. Testing, Validation, Continuous Integration, and Release Gates</w:t>
      </w:r>
    </w:p>
    <w:p>
      <w:pPr>
        <w:pStyle w:val="Heading2"/>
        <w:keepNext/>
        <w:spacing w:before="100" w:after="60"/>
      </w:pPr>
      <w:r>
        <w:t>22.1 Test Layers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6"/>
              </w:rPr>
              <w:t>Layer</w:t>
            </w:r>
          </w:p>
        </w:tc>
        <w:tc>
          <w:tcPr>
            <w:tcW w:type="dxa" w:w="8063"/>
            <w:shd w:fill="1F4E78"/>
            <w:vAlign w:val="center"/>
            <w:tcMar>
              <w:top w:w="80" w:type="dxa"/>
              <w:start w:w="100" w:type="dxa"/>
              <w:bottom w:w="80" w:type="dxa"/>
              <w:end w:w="100" w:type="dxa"/>
            </w:tcMar>
          </w:tcPr>
          <w:p>
            <w:pPr>
              <w:spacing w:after="0"/>
            </w:pPr>
            <w:r>
              <w:rPr>
                <w:b/>
                <w:color w:val="FFFFFF"/>
                <w:sz w:val="16"/>
              </w:rPr>
              <w:t>Examples</w:t>
            </w:r>
          </w:p>
        </w:tc>
      </w:tr>
      <w:tr>
        <w:trPr>
          <w:cantSplit/>
        </w:trPr>
        <w:tc>
          <w:tcPr>
            <w:tcW w:type="dxa" w:w="2376"/>
            <w:vAlign w:val="top"/>
            <w:tcMar>
              <w:top w:w="70" w:type="dxa"/>
              <w:start w:w="100" w:type="dxa"/>
              <w:bottom w:w="70" w:type="dxa"/>
              <w:end w:w="100" w:type="dxa"/>
            </w:tcMar>
          </w:tcPr>
          <w:p>
            <w:pPr>
              <w:spacing w:after="0" w:line="240" w:lineRule="auto"/>
            </w:pPr>
            <w:r>
              <w:rPr>
                <w:sz w:val="16"/>
              </w:rPr>
              <w:t>Unit and property tests</w:t>
            </w:r>
          </w:p>
        </w:tc>
        <w:tc>
          <w:tcPr>
            <w:tcW w:type="dxa" w:w="8063"/>
            <w:vAlign w:val="top"/>
            <w:tcMar>
              <w:top w:w="70" w:type="dxa"/>
              <w:start w:w="100" w:type="dxa"/>
              <w:bottom w:w="70" w:type="dxa"/>
              <w:end w:w="100" w:type="dxa"/>
            </w:tcMar>
          </w:tcPr>
          <w:p>
            <w:pPr>
              <w:spacing w:after="0" w:line="240" w:lineRule="auto"/>
            </w:pPr>
            <w:r>
              <w:rPr>
                <w:sz w:val="16"/>
              </w:rPr>
              <w:t>ID parsing, seed derivation, palette encoding, transactions, utility scores, damage math, tag resolution, migration helpers.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Schema and content validation</w:t>
            </w:r>
          </w:p>
        </w:tc>
        <w:tc>
          <w:tcPr>
            <w:tcW w:type="dxa" w:w="8063"/>
            <w:vAlign w:val="top"/>
            <w:tcMar>
              <w:top w:w="70" w:type="dxa"/>
              <w:start w:w="100" w:type="dxa"/>
              <w:bottom w:w="70" w:type="dxa"/>
              <w:end w:w="100" w:type="dxa"/>
            </w:tcMar>
            <w:shd w:fill="F2F2F2"/>
          </w:tcPr>
          <w:p>
            <w:pPr>
              <w:spacing w:after="0" w:line="240" w:lineRule="auto"/>
            </w:pPr>
            <w:r>
              <w:rPr>
                <w:sz w:val="16"/>
              </w:rPr>
              <w:t>Missing references, duplicate IDs, cycles, invalid ranges, localisation gaps, unsafe mod patches, generated-family conflicts.</w:t>
            </w:r>
          </w:p>
        </w:tc>
      </w:tr>
      <w:tr>
        <w:trPr>
          <w:cantSplit/>
        </w:trPr>
        <w:tc>
          <w:tcPr>
            <w:tcW w:type="dxa" w:w="2376"/>
            <w:vAlign w:val="top"/>
            <w:tcMar>
              <w:top w:w="70" w:type="dxa"/>
              <w:start w:w="100" w:type="dxa"/>
              <w:bottom w:w="70" w:type="dxa"/>
              <w:end w:w="100" w:type="dxa"/>
            </w:tcMar>
          </w:tcPr>
          <w:p>
            <w:pPr>
              <w:spacing w:after="0" w:line="240" w:lineRule="auto"/>
            </w:pPr>
            <w:r>
              <w:rPr>
                <w:sz w:val="16"/>
              </w:rPr>
              <w:t>Subsystem tests</w:t>
            </w:r>
          </w:p>
        </w:tc>
        <w:tc>
          <w:tcPr>
            <w:tcW w:type="dxa" w:w="8063"/>
            <w:vAlign w:val="top"/>
            <w:tcMar>
              <w:top w:w="70" w:type="dxa"/>
              <w:start w:w="100" w:type="dxa"/>
              <w:bottom w:w="70" w:type="dxa"/>
              <w:end w:w="100" w:type="dxa"/>
            </w:tcMar>
          </w:tcPr>
          <w:p>
            <w:pPr>
              <w:spacing w:after="0" w:line="240" w:lineRule="auto"/>
            </w:pPr>
            <w:r>
              <w:rPr>
                <w:sz w:val="16"/>
              </w:rPr>
              <w:t>Chunk edit/save/load, machine processing, warehouse reservation, quest transition, NPC schedule, ward coverage, navigation update.</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Integration tests</w:t>
            </w:r>
          </w:p>
        </w:tc>
        <w:tc>
          <w:tcPr>
            <w:tcW w:type="dxa" w:w="8063"/>
            <w:vAlign w:val="top"/>
            <w:tcMar>
              <w:top w:w="70" w:type="dxa"/>
              <w:start w:w="100" w:type="dxa"/>
              <w:bottom w:w="70" w:type="dxa"/>
              <w:end w:w="100" w:type="dxa"/>
            </w:tcMar>
            <w:shd w:fill="F2F2F2"/>
          </w:tcPr>
          <w:p>
            <w:pPr>
              <w:spacing w:after="0" w:line="240" w:lineRule="auto"/>
            </w:pPr>
            <w:r>
              <w:rPr>
                <w:sz w:val="16"/>
              </w:rPr>
              <w:t>Mining -&gt; crafting -&gt; automation -&gt; warehouse -&gt; project; raid -&gt; damage -&gt; repair -&gt; reputation -&gt; history.</w:t>
            </w:r>
          </w:p>
        </w:tc>
      </w:tr>
      <w:tr>
        <w:trPr>
          <w:cantSplit/>
        </w:trPr>
        <w:tc>
          <w:tcPr>
            <w:tcW w:type="dxa" w:w="2376"/>
            <w:vAlign w:val="top"/>
            <w:tcMar>
              <w:top w:w="70" w:type="dxa"/>
              <w:start w:w="100" w:type="dxa"/>
              <w:bottom w:w="70" w:type="dxa"/>
              <w:end w:w="100" w:type="dxa"/>
            </w:tcMar>
          </w:tcPr>
          <w:p>
            <w:pPr>
              <w:spacing w:after="0" w:line="240" w:lineRule="auto"/>
            </w:pPr>
            <w:r>
              <w:rPr>
                <w:sz w:val="16"/>
              </w:rPr>
              <w:t>Gameplay flow tests</w:t>
            </w:r>
          </w:p>
        </w:tc>
        <w:tc>
          <w:tcPr>
            <w:tcW w:type="dxa" w:w="8063"/>
            <w:vAlign w:val="top"/>
            <w:tcMar>
              <w:top w:w="70" w:type="dxa"/>
              <w:start w:w="100" w:type="dxa"/>
              <w:bottom w:w="70" w:type="dxa"/>
              <w:end w:w="100" w:type="dxa"/>
            </w:tcMar>
          </w:tcPr>
          <w:p>
            <w:pPr>
              <w:spacing w:after="0" w:line="240" w:lineRule="auto"/>
            </w:pPr>
            <w:r>
              <w:rPr>
                <w:sz w:val="16"/>
              </w:rPr>
              <w:t>Automated or guided POC end-to-end scenario in a packaged build.</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Network tests</w:t>
            </w:r>
          </w:p>
        </w:tc>
        <w:tc>
          <w:tcPr>
            <w:tcW w:type="dxa" w:w="8063"/>
            <w:vAlign w:val="top"/>
            <w:tcMar>
              <w:top w:w="70" w:type="dxa"/>
              <w:start w:w="100" w:type="dxa"/>
              <w:bottom w:w="70" w:type="dxa"/>
              <w:end w:w="100" w:type="dxa"/>
            </w:tcMar>
            <w:shd w:fill="F2F2F2"/>
          </w:tcPr>
          <w:p>
            <w:pPr>
              <w:spacing w:after="0" w:line="240" w:lineRule="auto"/>
            </w:pPr>
            <w:r>
              <w:rPr>
                <w:sz w:val="16"/>
              </w:rPr>
              <w:t>Multi-process latency/loss, block batches, inventory races, join-in-progress, reconnect, quest scope, split-screen plus remote client.</w:t>
            </w:r>
          </w:p>
        </w:tc>
      </w:tr>
      <w:tr>
        <w:trPr>
          <w:cantSplit/>
        </w:trPr>
        <w:tc>
          <w:tcPr>
            <w:tcW w:type="dxa" w:w="2376"/>
            <w:vAlign w:val="top"/>
            <w:tcMar>
              <w:top w:w="70" w:type="dxa"/>
              <w:start w:w="100" w:type="dxa"/>
              <w:bottom w:w="70" w:type="dxa"/>
              <w:end w:w="100" w:type="dxa"/>
            </w:tcMar>
          </w:tcPr>
          <w:p>
            <w:pPr>
              <w:spacing w:after="0" w:line="240" w:lineRule="auto"/>
            </w:pPr>
            <w:r>
              <w:rPr>
                <w:sz w:val="16"/>
              </w:rPr>
              <w:t>Performance tests</w:t>
            </w:r>
          </w:p>
        </w:tc>
        <w:tc>
          <w:tcPr>
            <w:tcW w:type="dxa" w:w="8063"/>
            <w:vAlign w:val="top"/>
            <w:tcMar>
              <w:top w:w="70" w:type="dxa"/>
              <w:start w:w="100" w:type="dxa"/>
              <w:bottom w:w="70" w:type="dxa"/>
              <w:end w:w="100" w:type="dxa"/>
            </w:tcMar>
          </w:tcPr>
          <w:p>
            <w:pPr>
              <w:spacing w:after="0" w:line="240" w:lineRule="auto"/>
            </w:pPr>
            <w:r>
              <w:rPr>
                <w:sz w:val="16"/>
              </w:rPr>
              <w:t>Seed suite generation, streaming traversal, village/raid/factory traces, long-session memory, save/load, shader complexity.</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Migration tests</w:t>
            </w:r>
          </w:p>
        </w:tc>
        <w:tc>
          <w:tcPr>
            <w:tcW w:type="dxa" w:w="8063"/>
            <w:vAlign w:val="top"/>
            <w:tcMar>
              <w:top w:w="70" w:type="dxa"/>
              <w:start w:w="100" w:type="dxa"/>
              <w:bottom w:w="70" w:type="dxa"/>
              <w:end w:w="100" w:type="dxa"/>
            </w:tcMar>
            <w:shd w:fill="F2F2F2"/>
          </w:tcPr>
          <w:p>
            <w:pPr>
              <w:spacing w:after="0" w:line="240" w:lineRule="auto"/>
            </w:pPr>
            <w:r>
              <w:rPr>
                <w:sz w:val="16"/>
              </w:rPr>
              <w:t>Representative old saves with active quests, NPCs, machines, damage, mods, missing content, and realms.</w:t>
            </w:r>
          </w:p>
        </w:tc>
      </w:tr>
      <w:tr>
        <w:trPr>
          <w:cantSplit/>
        </w:trPr>
        <w:tc>
          <w:tcPr>
            <w:tcW w:type="dxa" w:w="2376"/>
            <w:vAlign w:val="top"/>
            <w:tcMar>
              <w:top w:w="70" w:type="dxa"/>
              <w:start w:w="100" w:type="dxa"/>
              <w:bottom w:w="70" w:type="dxa"/>
              <w:end w:w="100" w:type="dxa"/>
            </w:tcMar>
          </w:tcPr>
          <w:p>
            <w:pPr>
              <w:spacing w:after="0" w:line="240" w:lineRule="auto"/>
            </w:pPr>
            <w:r>
              <w:rPr>
                <w:sz w:val="16"/>
              </w:rPr>
              <w:t>UI/accessibility tests</w:t>
            </w:r>
          </w:p>
        </w:tc>
        <w:tc>
          <w:tcPr>
            <w:tcW w:type="dxa" w:w="8063"/>
            <w:vAlign w:val="top"/>
            <w:tcMar>
              <w:top w:w="70" w:type="dxa"/>
              <w:start w:w="100" w:type="dxa"/>
              <w:bottom w:w="70" w:type="dxa"/>
              <w:end w:w="100" w:type="dxa"/>
            </w:tcMar>
          </w:tcPr>
          <w:p>
            <w:pPr>
              <w:spacing w:after="0" w:line="240" w:lineRule="auto"/>
            </w:pPr>
            <w:r>
              <w:rPr>
                <w:sz w:val="16"/>
              </w:rPr>
              <w:t>Screenshots, focus navigation, text scaling, localisation expansion, narration metadata, colour modes, device changes.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Soak simulations</w:t>
            </w:r>
          </w:p>
        </w:tc>
        <w:tc>
          <w:tcPr>
            <w:tcW w:type="dxa" w:w="8063"/>
            <w:vAlign w:val="top"/>
            <w:tcMar>
              <w:top w:w="70" w:type="dxa"/>
              <w:start w:w="100" w:type="dxa"/>
              <w:bottom w:w="70" w:type="dxa"/>
              <w:end w:w="100" w:type="dxa"/>
            </w:tcMar>
            <w:shd w:fill="F2F2F2"/>
          </w:tcPr>
          <w:p>
            <w:pPr>
              <w:spacing w:after="0" w:line="240" w:lineRule="auto"/>
            </w:pPr>
            <w:r>
              <w:rPr>
                <w:sz w:val="16"/>
              </w:rPr>
              <w:t>Accelerated days/years checking population, resource conservation, projects, events, routes, save growth, and state transitions.</w:t>
            </w:r>
          </w:p>
        </w:tc>
      </w:tr>
    </w:tbl>
    <w:p>
      <w:pPr>
        <w:widowControl/>
        <w:spacing w:after="0"/>
      </w:pPr>
    </w:p>
    <w:p>
      <w:pPr>
        <w:pStyle w:val="Heading2"/>
        <w:keepNext/>
        <w:spacing w:before="100" w:after="60"/>
      </w:pPr>
      <w:r>
        <w:t>22.2 Continuous Integration</w:t>
      </w:r>
    </w:p>
    <w:p>
      <w:pPr>
        <w:pStyle w:val="ListNumber"/>
        <w:spacing w:after="30" w:before="0" w:line="245" w:lineRule="auto"/>
      </w:pPr>
      <w:r>
        <w:t>Compile required targets and modules.</w:t>
      </w:r>
    </w:p>
    <w:p>
      <w:pPr>
        <w:pStyle w:val="ListNumber"/>
        <w:spacing w:after="30" w:before="0" w:line="245" w:lineRule="auto"/>
      </w:pPr>
      <w:r>
        <w:t>Run schema, asset, localisation, dependency, and forbidden-reference validation.</w:t>
      </w:r>
    </w:p>
    <w:p>
      <w:pPr>
        <w:pStyle w:val="ListNumber"/>
        <w:spacing w:after="30" w:before="0" w:line="245" w:lineRule="auto"/>
      </w:pPr>
      <w:r>
        <w:t>Run fast unit and subsystem tests on every merge request.</w:t>
      </w:r>
    </w:p>
    <w:p>
      <w:pPr>
        <w:pStyle w:val="ListNumber"/>
        <w:spacing w:after="30" w:before="0" w:line="245" w:lineRule="auto"/>
      </w:pPr>
      <w:r>
        <w:t>Create a development packaged smoke build on the integration cadence.</w:t>
      </w:r>
    </w:p>
    <w:p>
      <w:pPr>
        <w:pStyle w:val="ListNumber"/>
        <w:spacing w:after="30" w:before="0" w:line="245" w:lineRule="auto"/>
      </w:pPr>
      <w:r>
        <w:t>Run selected worldgen seeds and end-to-end POC flow tests.</w:t>
      </w:r>
    </w:p>
    <w:p>
      <w:pPr>
        <w:pStyle w:val="ListNumber"/>
        <w:spacing w:after="30" w:before="0" w:line="245" w:lineRule="auto"/>
      </w:pPr>
      <w:r>
        <w:t>Archive reports, binaries, content hashes, performance summaries, and test fixtures.</w:t>
      </w:r>
    </w:p>
    <w:p>
      <w:pPr>
        <w:pStyle w:val="Heading2"/>
        <w:keepNext/>
        <w:spacing w:before="100" w:after="60"/>
      </w:pPr>
      <w:r>
        <w:t>22.3 Release-Blocking Defects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0"/>
            <w:shd w:fill="1F4E78"/>
            <w:vAlign w:val="center"/>
            <w:tcMar>
              <w:top w:w="80" w:type="dxa"/>
              <w:start w:w="100" w:type="dxa"/>
              <w:bottom w:w="80" w:type="dxa"/>
              <w:end w:w="100" w:type="dxa"/>
            </w:tcMar>
          </w:tcPr>
          <w:p>
            <w:pPr>
              <w:spacing w:after="0"/>
            </w:pPr>
            <w:r>
              <w:rPr>
                <w:b/>
                <w:color w:val="FFFFFF"/>
                <w:sz w:val="16"/>
              </w:rPr>
              <w:t>Severity</w:t>
            </w:r>
          </w:p>
        </w:tc>
        <w:tc>
          <w:tcPr>
            <w:tcW w:type="dxa" w:w="6120"/>
            <w:shd w:fill="1F4E78"/>
            <w:vAlign w:val="center"/>
            <w:tcMar>
              <w:top w:w="80" w:type="dxa"/>
              <w:start w:w="100" w:type="dxa"/>
              <w:bottom w:w="80" w:type="dxa"/>
              <w:end w:w="100" w:type="dxa"/>
            </w:tcMar>
          </w:tcPr>
          <w:p>
            <w:pPr>
              <w:spacing w:after="0"/>
            </w:pPr>
            <w:r>
              <w:rPr>
                <w:b/>
                <w:color w:val="FFFFFF"/>
                <w:sz w:val="16"/>
              </w:rPr>
              <w:t>Examples</w:t>
            </w:r>
          </w:p>
        </w:tc>
        <w:tc>
          <w:tcPr>
            <w:tcW w:type="dxa" w:w="2520"/>
            <w:shd w:fill="1F4E78"/>
            <w:vAlign w:val="center"/>
            <w:tcMar>
              <w:top w:w="80" w:type="dxa"/>
              <w:start w:w="100" w:type="dxa"/>
              <w:bottom w:w="80" w:type="dxa"/>
              <w:end w:w="100" w:type="dxa"/>
            </w:tcMar>
          </w:tcPr>
          <w:p>
            <w:pPr>
              <w:spacing w:after="0"/>
            </w:pPr>
            <w:r>
              <w:rPr>
                <w:b/>
                <w:color w:val="FFFFFF"/>
                <w:sz w:val="16"/>
              </w:rPr>
              <w:t>Gate</w:t>
            </w:r>
          </w:p>
        </w:tc>
      </w:tr>
      <w:tr>
        <w:trPr>
          <w:cantSplit/>
        </w:trPr>
        <w:tc>
          <w:tcPr>
            <w:tcW w:type="dxa" w:w="1800"/>
            <w:vAlign w:val="top"/>
            <w:tcMar>
              <w:top w:w="70" w:type="dxa"/>
              <w:start w:w="100" w:type="dxa"/>
              <w:bottom w:w="70" w:type="dxa"/>
              <w:end w:w="100" w:type="dxa"/>
            </w:tcMar>
          </w:tcPr>
          <w:p>
            <w:pPr>
              <w:spacing w:after="0" w:line="240" w:lineRule="auto"/>
            </w:pPr>
            <w:r>
              <w:rPr>
                <w:sz w:val="16"/>
              </w:rPr>
              <w:t>Blocker</w:t>
            </w:r>
          </w:p>
        </w:tc>
        <w:tc>
          <w:tcPr>
            <w:tcW w:type="dxa" w:w="6120"/>
            <w:vAlign w:val="top"/>
            <w:tcMar>
              <w:top w:w="70" w:type="dxa"/>
              <w:start w:w="100" w:type="dxa"/>
              <w:bottom w:w="70" w:type="dxa"/>
              <w:end w:w="100" w:type="dxa"/>
            </w:tcMar>
          </w:tcPr>
          <w:p>
            <w:pPr>
              <w:spacing w:after="0" w:line="240" w:lineRule="auto"/>
            </w:pPr>
            <w:r>
              <w:rPr>
                <w:sz w:val="16"/>
              </w:rPr>
              <w:t>Save corruption/data loss, resource duplication/deletion, authority exploit, crash in core POC loop, invalid migration, world cannot load.</w:t>
            </w:r>
          </w:p>
        </w:tc>
        <w:tc>
          <w:tcPr>
            <w:tcW w:type="dxa" w:w="2520"/>
            <w:vAlign w:val="top"/>
            <w:tcMar>
              <w:top w:w="70" w:type="dxa"/>
              <w:start w:w="100" w:type="dxa"/>
              <w:bottom w:w="70" w:type="dxa"/>
              <w:end w:w="100" w:type="dxa"/>
            </w:tcMar>
          </w:tcPr>
          <w:p>
            <w:pPr>
              <w:spacing w:after="0" w:line="240" w:lineRule="auto"/>
            </w:pPr>
            <w:r>
              <w:rPr>
                <w:sz w:val="16"/>
              </w:rPr>
              <w:t>No release or milestone sign-off.</w:t>
            </w:r>
          </w:p>
        </w:tc>
      </w:tr>
      <w:tr>
        <w:trPr>
          <w:cantSplit/>
        </w:trPr>
        <w:tc>
          <w:tcPr>
            <w:tcW w:type="dxa" w:w="1800"/>
            <w:vAlign w:val="top"/>
            <w:tcMar>
              <w:top w:w="70" w:type="dxa"/>
              <w:start w:w="100" w:type="dxa"/>
              <w:bottom w:w="70" w:type="dxa"/>
              <w:end w:w="100" w:type="dxa"/>
            </w:tcMar>
            <w:shd w:fill="F2F2F2"/>
          </w:tcPr>
          <w:p>
            <w:pPr>
              <w:spacing w:after="0" w:line="240" w:lineRule="auto"/>
            </w:pPr>
            <w:r>
              <w:rPr>
                <w:sz w:val="16"/>
              </w:rPr>
              <w:t>Critical</w:t>
            </w:r>
          </w:p>
        </w:tc>
        <w:tc>
          <w:tcPr>
            <w:tcW w:type="dxa" w:w="6120"/>
            <w:vAlign w:val="top"/>
            <w:tcMar>
              <w:top w:w="70" w:type="dxa"/>
              <w:start w:w="100" w:type="dxa"/>
              <w:bottom w:w="70" w:type="dxa"/>
              <w:end w:w="100" w:type="dxa"/>
            </w:tcMar>
            <w:shd w:fill="F2F2F2"/>
          </w:tcPr>
          <w:p>
            <w:pPr>
              <w:spacing w:after="0" w:line="240" w:lineRule="auto"/>
            </w:pPr>
            <w:r>
              <w:rPr>
                <w:sz w:val="16"/>
              </w:rPr>
              <w:t>Persistent quest/project break, NPC identity loss, major chunk desync, inaccessible controller flow, severe performance regression.</w:t>
            </w:r>
          </w:p>
        </w:tc>
        <w:tc>
          <w:tcPr>
            <w:tcW w:type="dxa" w:w="2520"/>
            <w:vAlign w:val="top"/>
            <w:tcMar>
              <w:top w:w="70" w:type="dxa"/>
              <w:start w:w="100" w:type="dxa"/>
              <w:bottom w:w="70" w:type="dxa"/>
              <w:end w:w="100" w:type="dxa"/>
            </w:tcMar>
            <w:shd w:fill="F2F2F2"/>
          </w:tcPr>
          <w:p>
            <w:pPr>
              <w:spacing w:after="0" w:line="240" w:lineRule="auto"/>
            </w:pPr>
            <w:r>
              <w:rPr>
                <w:sz w:val="16"/>
              </w:rPr>
              <w:t>Must be fixed or feature disabled with safe migration.</w:t>
            </w:r>
          </w:p>
        </w:tc>
      </w:tr>
      <w:tr>
        <w:trPr>
          <w:cantSplit/>
        </w:trPr>
        <w:tc>
          <w:tcPr>
            <w:tcW w:type="dxa" w:w="1800"/>
            <w:vAlign w:val="top"/>
            <w:tcMar>
              <w:top w:w="70" w:type="dxa"/>
              <w:start w:w="100" w:type="dxa"/>
              <w:bottom w:w="70" w:type="dxa"/>
              <w:end w:w="100" w:type="dxa"/>
            </w:tcMar>
          </w:tcPr>
          <w:p>
            <w:pPr>
              <w:spacing w:after="0" w:line="240" w:lineRule="auto"/>
            </w:pPr>
            <w:r>
              <w:rPr>
                <w:sz w:val="16"/>
              </w:rPr>
              <w:t>Major</w:t>
            </w:r>
          </w:p>
        </w:tc>
        <w:tc>
          <w:tcPr>
            <w:tcW w:type="dxa" w:w="6120"/>
            <w:vAlign w:val="top"/>
            <w:tcMar>
              <w:top w:w="70" w:type="dxa"/>
              <w:start w:w="100" w:type="dxa"/>
              <w:bottom w:w="70" w:type="dxa"/>
              <w:end w:w="100" w:type="dxa"/>
            </w:tcMar>
          </w:tcPr>
          <w:p>
            <w:pPr>
              <w:spacing w:after="0" w:line="240" w:lineRule="auto"/>
            </w:pPr>
            <w:r>
              <w:rPr>
                <w:sz w:val="16"/>
              </w:rPr>
              <w:t>Wrong feedback, recoverable AI stall, visual desync, non-critical mod conflict, accessibility regression.</w:t>
            </w:r>
          </w:p>
        </w:tc>
        <w:tc>
          <w:tcPr>
            <w:tcW w:type="dxa" w:w="2520"/>
            <w:vAlign w:val="top"/>
            <w:tcMar>
              <w:top w:w="70" w:type="dxa"/>
              <w:start w:w="100" w:type="dxa"/>
              <w:bottom w:w="70" w:type="dxa"/>
              <w:end w:w="100" w:type="dxa"/>
            </w:tcMar>
          </w:tcPr>
          <w:p>
            <w:pPr>
              <w:spacing w:after="0" w:line="240" w:lineRule="auto"/>
            </w:pPr>
            <w:r>
              <w:rPr>
                <w:sz w:val="16"/>
              </w:rPr>
              <w:t>Milestone owner approves documented exception only.</w:t>
            </w:r>
          </w:p>
        </w:tc>
      </w:tr>
      <w:tr>
        <w:trPr>
          <w:cantSplit/>
        </w:trPr>
        <w:tc>
          <w:tcPr>
            <w:tcW w:type="dxa" w:w="1800"/>
            <w:vAlign w:val="top"/>
            <w:tcMar>
              <w:top w:w="70" w:type="dxa"/>
              <w:start w:w="100" w:type="dxa"/>
              <w:bottom w:w="70" w:type="dxa"/>
              <w:end w:w="100" w:type="dxa"/>
            </w:tcMar>
            <w:shd w:fill="F2F2F2"/>
          </w:tcPr>
          <w:p>
            <w:pPr>
              <w:spacing w:after="0" w:line="240" w:lineRule="auto"/>
            </w:pPr>
            <w:r>
              <w:rPr>
                <w:sz w:val="16"/>
              </w:rPr>
              <w:t>Minor</w:t>
            </w:r>
          </w:p>
        </w:tc>
        <w:tc>
          <w:tcPr>
            <w:tcW w:type="dxa" w:w="6120"/>
            <w:vAlign w:val="top"/>
            <w:tcMar>
              <w:top w:w="70" w:type="dxa"/>
              <w:start w:w="100" w:type="dxa"/>
              <w:bottom w:w="70" w:type="dxa"/>
              <w:end w:w="100" w:type="dxa"/>
            </w:tcMar>
            <w:shd w:fill="F2F2F2"/>
          </w:tcPr>
          <w:p>
            <w:pPr>
              <w:spacing w:after="0" w:line="240" w:lineRule="auto"/>
            </w:pPr>
            <w:r>
              <w:rPr>
                <w:sz w:val="16"/>
              </w:rPr>
              <w:t>Cosmetic, low-impact wording, rare harmless presentation issue.</w:t>
            </w:r>
          </w:p>
        </w:tc>
        <w:tc>
          <w:tcPr>
            <w:tcW w:type="dxa" w:w="2520"/>
            <w:vAlign w:val="top"/>
            <w:tcMar>
              <w:top w:w="70" w:type="dxa"/>
              <w:start w:w="100" w:type="dxa"/>
              <w:bottom w:w="70" w:type="dxa"/>
              <w:end w:w="100" w:type="dxa"/>
            </w:tcMar>
            <w:shd w:fill="F2F2F2"/>
          </w:tcPr>
          <w:p>
            <w:pPr>
              <w:spacing w:after="0" w:line="240" w:lineRule="auto"/>
            </w:pPr>
            <w:r>
              <w:rPr>
                <w:sz w:val="16"/>
              </w:rPr>
              <w:t>Tracked with target milestone.</w:t>
            </w:r>
          </w:p>
        </w:tc>
      </w:tr>
    </w:tbl>
    <w:p>
      <w:pPr>
        <w:widowControl/>
        <w:spacing w:after="0"/>
      </w:pPr>
    </w:p>
    <w:p>
      <w:pPr>
        <w:pStyle w:val="Heading1"/>
        <w:keepNext/>
        <w:spacing w:before="140" w:after="60"/>
      </w:pPr>
      <w:r>
        <w:t>23. Developer Tools, Debug Overlays, Logging, Analytics, and Crash Reporting</w:t>
      </w:r>
    </w:p>
    <w:p>
      <w:pPr>
        <w:pStyle w:val="Heading2"/>
        <w:keepNext/>
        <w:spacing w:before="100" w:after="60"/>
      </w:pPr>
      <w:r>
        <w:t>23.1 Required Developer Tools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shd w:fill="1F4E78"/>
            <w:vAlign w:val="center"/>
            <w:tcMar>
              <w:top w:w="80" w:type="dxa"/>
              <w:start w:w="100" w:type="dxa"/>
              <w:bottom w:w="80" w:type="dxa"/>
              <w:end w:w="100" w:type="dxa"/>
            </w:tcMar>
          </w:tcPr>
          <w:p>
            <w:pPr>
              <w:spacing w:after="0"/>
            </w:pPr>
            <w:r>
              <w:rPr>
                <w:b/>
                <w:color w:val="FFFFFF"/>
                <w:sz w:val="16"/>
              </w:rPr>
              <w:t>Tool</w:t>
            </w:r>
          </w:p>
        </w:tc>
        <w:tc>
          <w:tcPr>
            <w:tcW w:type="dxa" w:w="7848"/>
            <w:shd w:fill="1F4E78"/>
            <w:vAlign w:val="center"/>
            <w:tcMar>
              <w:top w:w="80" w:type="dxa"/>
              <w:start w:w="100" w:type="dxa"/>
              <w:bottom w:w="80" w:type="dxa"/>
              <w:end w:w="100" w:type="dxa"/>
            </w:tcMar>
          </w:tcPr>
          <w:p>
            <w:pPr>
              <w:spacing w:after="0"/>
            </w:pPr>
            <w:r>
              <w:rPr>
                <w:b/>
                <w:color w:val="FFFFFF"/>
                <w:sz w:val="16"/>
              </w:rPr>
              <w:t>Purpose</w:t>
            </w:r>
          </w:p>
        </w:tc>
      </w:tr>
      <w:tr>
        <w:trPr>
          <w:cantSplit/>
        </w:trPr>
        <w:tc>
          <w:tcPr>
            <w:tcW w:type="dxa" w:w="2592"/>
            <w:vAlign w:val="top"/>
            <w:tcMar>
              <w:top w:w="70" w:type="dxa"/>
              <w:start w:w="100" w:type="dxa"/>
              <w:bottom w:w="70" w:type="dxa"/>
              <w:end w:w="100" w:type="dxa"/>
            </w:tcMar>
          </w:tcPr>
          <w:p>
            <w:pPr>
              <w:spacing w:after="0" w:line="240" w:lineRule="auto"/>
            </w:pPr>
            <w:r>
              <w:rPr>
                <w:sz w:val="16"/>
              </w:rPr>
              <w:t>Registry Inspector</w:t>
            </w:r>
          </w:p>
        </w:tc>
        <w:tc>
          <w:tcPr>
            <w:tcW w:type="dxa" w:w="7848"/>
            <w:vAlign w:val="top"/>
            <w:tcMar>
              <w:top w:w="70" w:type="dxa"/>
              <w:start w:w="100" w:type="dxa"/>
              <w:bottom w:w="70" w:type="dxa"/>
              <w:end w:w="100" w:type="dxa"/>
            </w:tcMar>
          </w:tcPr>
          <w:p>
            <w:pPr>
              <w:spacing w:after="0" w:line="240" w:lineRule="auto"/>
            </w:pPr>
            <w:r>
              <w:rPr>
                <w:sz w:val="16"/>
              </w:rPr>
              <w:t>Search definitions, resolved parents, references, tags, localisation, aliases, pack owner, and validation issues.</w:t>
            </w:r>
          </w:p>
        </w:tc>
      </w:tr>
      <w:tr>
        <w:trPr>
          <w:cantSplit/>
        </w:trPr>
        <w:tc>
          <w:tcPr>
            <w:tcW w:type="dxa" w:w="2592"/>
            <w:vAlign w:val="top"/>
            <w:tcMar>
              <w:top w:w="70" w:type="dxa"/>
              <w:start w:w="100" w:type="dxa"/>
              <w:bottom w:w="70" w:type="dxa"/>
              <w:end w:w="100" w:type="dxa"/>
            </w:tcMar>
            <w:shd w:fill="F2F2F2"/>
          </w:tcPr>
          <w:p>
            <w:pPr>
              <w:spacing w:after="0" w:line="240" w:lineRule="auto"/>
            </w:pPr>
            <w:r>
              <w:rPr>
                <w:sz w:val="16"/>
              </w:rPr>
              <w:t>Worldgen Seed Inspector</w:t>
            </w:r>
          </w:p>
        </w:tc>
        <w:tc>
          <w:tcPr>
            <w:tcW w:type="dxa" w:w="7848"/>
            <w:vAlign w:val="top"/>
            <w:tcMar>
              <w:top w:w="70" w:type="dxa"/>
              <w:start w:w="100" w:type="dxa"/>
              <w:bottom w:w="70" w:type="dxa"/>
              <w:end w:w="100" w:type="dxa"/>
            </w:tcMar>
            <w:shd w:fill="F2F2F2"/>
          </w:tcPr>
          <w:p>
            <w:pPr>
              <w:spacing w:after="0" w:line="240" w:lineRule="auto"/>
            </w:pPr>
            <w:r>
              <w:rPr>
                <w:sz w:val="16"/>
              </w:rPr>
              <w:t>View generation stages, sub-seeds, biome fields, guaranteed anchors, fallback placements, roads, resources, and failures.</w:t>
            </w:r>
          </w:p>
        </w:tc>
      </w:tr>
      <w:tr>
        <w:trPr>
          <w:cantSplit/>
        </w:trPr>
        <w:tc>
          <w:tcPr>
            <w:tcW w:type="dxa" w:w="2592"/>
            <w:vAlign w:val="top"/>
            <w:tcMar>
              <w:top w:w="70" w:type="dxa"/>
              <w:start w:w="100" w:type="dxa"/>
              <w:bottom w:w="70" w:type="dxa"/>
              <w:end w:w="100" w:type="dxa"/>
            </w:tcMar>
          </w:tcPr>
          <w:p>
            <w:pPr>
              <w:spacing w:after="0" w:line="240" w:lineRule="auto"/>
            </w:pPr>
            <w:r>
              <w:rPr>
                <w:sz w:val="16"/>
              </w:rPr>
              <w:t>Voxel/Chunk Debugger</w:t>
            </w:r>
          </w:p>
        </w:tc>
        <w:tc>
          <w:tcPr>
            <w:tcW w:type="dxa" w:w="7848"/>
            <w:vAlign w:val="top"/>
            <w:tcMar>
              <w:top w:w="70" w:type="dxa"/>
              <w:start w:w="100" w:type="dxa"/>
              <w:bottom w:w="70" w:type="dxa"/>
              <w:end w:w="100" w:type="dxa"/>
            </w:tcMar>
          </w:tcPr>
          <w:p>
            <w:pPr>
              <w:spacing w:after="0" w:line="240" w:lineRule="auto"/>
            </w:pPr>
            <w:r>
              <w:rPr>
                <w:sz w:val="16"/>
              </w:rPr>
              <w:t>Show chunk lifecycle, palette, dirty regions, mesh sections, collision, light, nav, fluid, save delta, and task queues.</w:t>
            </w:r>
          </w:p>
        </w:tc>
      </w:tr>
      <w:tr>
        <w:trPr>
          <w:cantSplit/>
        </w:trPr>
        <w:tc>
          <w:tcPr>
            <w:tcW w:type="dxa" w:w="2592"/>
            <w:vAlign w:val="top"/>
            <w:tcMar>
              <w:top w:w="70" w:type="dxa"/>
              <w:start w:w="100" w:type="dxa"/>
              <w:bottom w:w="70" w:type="dxa"/>
              <w:end w:w="100" w:type="dxa"/>
            </w:tcMar>
            <w:shd w:fill="F2F2F2"/>
          </w:tcPr>
          <w:p>
            <w:pPr>
              <w:spacing w:after="0" w:line="240" w:lineRule="auto"/>
            </w:pPr>
            <w:r>
              <w:rPr>
                <w:sz w:val="16"/>
              </w:rPr>
              <w:t>Entity and Village Inspector</w:t>
            </w:r>
          </w:p>
        </w:tc>
        <w:tc>
          <w:tcPr>
            <w:tcW w:type="dxa" w:w="7848"/>
            <w:vAlign w:val="top"/>
            <w:tcMar>
              <w:top w:w="70" w:type="dxa"/>
              <w:start w:w="100" w:type="dxa"/>
              <w:bottom w:w="70" w:type="dxa"/>
              <w:end w:w="100" w:type="dxa"/>
            </w:tcMar>
            <w:shd w:fill="F2F2F2"/>
          </w:tcPr>
          <w:p>
            <w:pPr>
              <w:spacing w:after="0" w:line="240" w:lineRule="auto"/>
            </w:pPr>
            <w:r>
              <w:rPr>
                <w:sz w:val="16"/>
              </w:rPr>
              <w:t>Search NPCs, households, jobs, needs, memories, inventories, projects, permissions, simulation LOD, and region state.</w:t>
            </w:r>
          </w:p>
        </w:tc>
      </w:tr>
      <w:tr>
        <w:trPr>
          <w:cantSplit/>
        </w:trPr>
        <w:tc>
          <w:tcPr>
            <w:tcW w:type="dxa" w:w="2592"/>
            <w:vAlign w:val="top"/>
            <w:tcMar>
              <w:top w:w="70" w:type="dxa"/>
              <w:start w:w="100" w:type="dxa"/>
              <w:bottom w:w="70" w:type="dxa"/>
              <w:end w:w="100" w:type="dxa"/>
            </w:tcMar>
          </w:tcPr>
          <w:p>
            <w:pPr>
              <w:spacing w:after="0" w:line="240" w:lineRule="auto"/>
            </w:pPr>
            <w:r>
              <w:rPr>
                <w:sz w:val="16"/>
              </w:rPr>
              <w:t>Network/Transaction Inspector</w:t>
            </w:r>
          </w:p>
        </w:tc>
        <w:tc>
          <w:tcPr>
            <w:tcW w:type="dxa" w:w="7848"/>
            <w:vAlign w:val="top"/>
            <w:tcMar>
              <w:top w:w="70" w:type="dxa"/>
              <w:start w:w="100" w:type="dxa"/>
              <w:bottom w:w="70" w:type="dxa"/>
              <w:end w:w="100" w:type="dxa"/>
            </w:tcMar>
          </w:tcPr>
          <w:p>
            <w:pPr>
              <w:spacing w:after="0" w:line="240" w:lineRule="auto"/>
            </w:pPr>
            <w:r>
              <w:rPr>
                <w:sz w:val="16"/>
              </w:rPr>
              <w:t>Display topology, ports, resource flow, reservations, owner, power, mana, faults, cross-chunk connectors, and transaction history.</w:t>
            </w:r>
          </w:p>
        </w:tc>
      </w:tr>
      <w:tr>
        <w:trPr>
          <w:cantSplit/>
        </w:trPr>
        <w:tc>
          <w:tcPr>
            <w:tcW w:type="dxa" w:w="2592"/>
            <w:vAlign w:val="top"/>
            <w:tcMar>
              <w:top w:w="70" w:type="dxa"/>
              <w:start w:w="100" w:type="dxa"/>
              <w:bottom w:w="70" w:type="dxa"/>
              <w:end w:w="100" w:type="dxa"/>
            </w:tcMar>
            <w:shd w:fill="F2F2F2"/>
          </w:tcPr>
          <w:p>
            <w:pPr>
              <w:spacing w:after="0" w:line="240" w:lineRule="auto"/>
            </w:pPr>
            <w:r>
              <w:rPr>
                <w:sz w:val="16"/>
              </w:rPr>
              <w:t>Quest/Event Inspector</w:t>
            </w:r>
          </w:p>
        </w:tc>
        <w:tc>
          <w:tcPr>
            <w:tcW w:type="dxa" w:w="7848"/>
            <w:vAlign w:val="top"/>
            <w:tcMar>
              <w:top w:w="70" w:type="dxa"/>
              <w:start w:w="100" w:type="dxa"/>
              <w:bottom w:w="70" w:type="dxa"/>
              <w:end w:w="100" w:type="dxa"/>
            </w:tcMar>
            <w:shd w:fill="F2F2F2"/>
          </w:tcPr>
          <w:p>
            <w:pPr>
              <w:spacing w:after="0" w:line="240" w:lineRule="auto"/>
            </w:pPr>
            <w:r>
              <w:rPr>
                <w:sz w:val="16"/>
              </w:rPr>
              <w:t>View graph nodes, bindings, scope, conditions, contributions, event schedule, fallbacks, and world evidence.</w:t>
            </w:r>
          </w:p>
        </w:tc>
      </w:tr>
      <w:tr>
        <w:trPr>
          <w:cantSplit/>
        </w:trPr>
        <w:tc>
          <w:tcPr>
            <w:tcW w:type="dxa" w:w="2592"/>
            <w:vAlign w:val="top"/>
            <w:tcMar>
              <w:top w:w="70" w:type="dxa"/>
              <w:start w:w="100" w:type="dxa"/>
              <w:bottom w:w="70" w:type="dxa"/>
              <w:end w:w="100" w:type="dxa"/>
            </w:tcMar>
          </w:tcPr>
          <w:p>
            <w:pPr>
              <w:spacing w:after="0" w:line="240" w:lineRule="auto"/>
            </w:pPr>
            <w:r>
              <w:rPr>
                <w:sz w:val="16"/>
              </w:rPr>
              <w:t>Authority/Replication Panel</w:t>
            </w:r>
          </w:p>
        </w:tc>
        <w:tc>
          <w:tcPr>
            <w:tcW w:type="dxa" w:w="7848"/>
            <w:vAlign w:val="top"/>
            <w:tcMar>
              <w:top w:w="70" w:type="dxa"/>
              <w:start w:w="100" w:type="dxa"/>
              <w:bottom w:w="70" w:type="dxa"/>
              <w:end w:w="100" w:type="dxa"/>
            </w:tcMar>
          </w:tcPr>
          <w:p>
            <w:pPr>
              <w:spacing w:after="0" w:line="240" w:lineRule="auto"/>
            </w:pPr>
            <w:r>
              <w:rPr>
                <w:sz w:val="16"/>
              </w:rPr>
              <w:t>Show owner, server/client state, sequence IDs, relevance, pending commands, denials, resync, and connection quality.</w:t>
            </w:r>
          </w:p>
        </w:tc>
      </w:tr>
      <w:tr>
        <w:trPr>
          <w:cantSplit/>
        </w:trPr>
        <w:tc>
          <w:tcPr>
            <w:tcW w:type="dxa" w:w="2592"/>
            <w:vAlign w:val="top"/>
            <w:tcMar>
              <w:top w:w="70" w:type="dxa"/>
              <w:start w:w="100" w:type="dxa"/>
              <w:bottom w:w="70" w:type="dxa"/>
              <w:end w:w="100" w:type="dxa"/>
            </w:tcMar>
            <w:shd w:fill="F2F2F2"/>
          </w:tcPr>
          <w:p>
            <w:pPr>
              <w:spacing w:after="0" w:line="240" w:lineRule="auto"/>
            </w:pPr>
            <w:r>
              <w:rPr>
                <w:sz w:val="16"/>
              </w:rPr>
              <w:t>Save Inspector</w:t>
            </w:r>
          </w:p>
        </w:tc>
        <w:tc>
          <w:tcPr>
            <w:tcW w:type="dxa" w:w="7848"/>
            <w:vAlign w:val="top"/>
            <w:tcMar>
              <w:top w:w="70" w:type="dxa"/>
              <w:start w:w="100" w:type="dxa"/>
              <w:bottom w:w="70" w:type="dxa"/>
              <w:end w:w="100" w:type="dxa"/>
            </w:tcMar>
            <w:shd w:fill="F2F2F2"/>
          </w:tcPr>
          <w:p>
            <w:pPr>
              <w:spacing w:after="0" w:line="240" w:lineRule="auto"/>
            </w:pPr>
            <w:r>
              <w:rPr>
                <w:sz w:val="16"/>
              </w:rPr>
              <w:t>View manifest, schemas, dirty records, journal, backups, integrity, migration plan, file sizes, and recovery options.</w:t>
            </w:r>
          </w:p>
        </w:tc>
      </w:tr>
      <w:tr>
        <w:trPr>
          <w:cantSplit/>
        </w:trPr>
        <w:tc>
          <w:tcPr>
            <w:tcW w:type="dxa" w:w="2592"/>
            <w:vAlign w:val="top"/>
            <w:tcMar>
              <w:top w:w="70" w:type="dxa"/>
              <w:start w:w="100" w:type="dxa"/>
              <w:bottom w:w="70" w:type="dxa"/>
              <w:end w:w="100" w:type="dxa"/>
            </w:tcMar>
          </w:tcPr>
          <w:p>
            <w:pPr>
              <w:spacing w:after="0" w:line="240" w:lineRule="auto"/>
            </w:pPr>
            <w:r>
              <w:rPr>
                <w:sz w:val="16"/>
              </w:rPr>
              <w:t>Performance Dashboard</w:t>
            </w:r>
          </w:p>
        </w:tc>
        <w:tc>
          <w:tcPr>
            <w:tcW w:type="dxa" w:w="7848"/>
            <w:vAlign w:val="top"/>
            <w:tcMar>
              <w:top w:w="70" w:type="dxa"/>
              <w:start w:w="100" w:type="dxa"/>
              <w:bottom w:w="70" w:type="dxa"/>
              <w:end w:w="100" w:type="dxa"/>
            </w:tcMar>
          </w:tcPr>
          <w:p>
            <w:pPr>
              <w:spacing w:after="0" w:line="240" w:lineRule="auto"/>
            </w:pPr>
            <w:r>
              <w:rPr>
                <w:sz w:val="16"/>
              </w:rPr>
              <w:t>Subsystem timings, counts, memory, draw calls, active actors, path requests, update budgets, and hitch capture.</w:t>
            </w:r>
          </w:p>
        </w:tc>
      </w:tr>
    </w:tbl>
    <w:p>
      <w:pPr>
        <w:widowControl/>
        <w:spacing w:after="0"/>
      </w:pPr>
    </w:p>
    <w:p>
      <w:pPr>
        <w:pStyle w:val="Heading2"/>
        <w:keepNext/>
        <w:spacing w:before="100" w:after="60"/>
      </w:pPr>
      <w:r>
        <w:t>23.2 Logging</w:t>
      </w:r>
    </w:p>
    <w:p>
      <w:pPr>
        <w:widowControl/>
        <w:spacing w:after="60" w:before="0" w:line="245" w:lineRule="auto"/>
      </w:pPr>
      <w:r>
        <w:rPr>
          <w:i w:val="0"/>
        </w:rPr>
        <w:t>Use structured log categories and stable context: world, realm, chunk, entity, transaction, quest, network, player, build, and correlation IDs. Rate-limit repeated messages. Development builds fail loudly on invariant violations; release builds recover safely and produce player-safe references rather than exposing internal data.</w:t>
      </w:r>
    </w:p>
    <w:p>
      <w:pPr>
        <w:pStyle w:val="Heading2"/>
        <w:keepNext/>
        <w:spacing w:before="100" w:after="60"/>
      </w:pPr>
      <w:r>
        <w:t>23.3 Analytics and Player Research</w:t>
      </w:r>
    </w:p>
    <w:p>
      <w:pPr>
        <w:widowControl/>
        <w:spacing w:after="60" w:before="0" w:line="245" w:lineRule="auto"/>
      </w:pPr>
      <w:r>
        <w:rPr>
          <w:i w:val="0"/>
        </w:rPr>
        <w:t>Analytics are optional and privacy-conscious. Prioritise crashes, performance, failed commands, abandoned onboarding flows, accessibility setting use, and POC comprehension. Development-only telemetry and moderated playtest observation remain valid alternatives. Do not collect complete conversations or unnecessary personal information.</w:t>
      </w:r>
    </w:p>
    <w:p>
      <w:pPr>
        <w:pStyle w:val="Heading2"/>
        <w:keepNext/>
        <w:spacing w:before="100" w:after="60"/>
      </w:pPr>
      <w:r>
        <w:t>23.4 Crash and Hang Reporting</w:t>
      </w:r>
    </w:p>
    <w:p>
      <w:pPr>
        <w:widowControl/>
        <w:spacing w:after="60" w:before="0" w:line="245" w:lineRule="auto"/>
      </w:pPr>
      <w:r>
        <w:rPr>
          <w:i w:val="0"/>
        </w:rPr>
        <w:t>Reports include symbols, build/content hashes, hardware, recent subsystem context, safe logs, save manifest version, and reproduction identifiers where consent and privacy permit. Hang detection is as important as crash detection for worldgen, save, navigation, and simulation deadlocks.</w:t>
      </w:r>
    </w:p>
    <w:p>
      <w:pPr>
        <w:pStyle w:val="Heading1"/>
        <w:keepNext/>
        <w:spacing w:before="140" w:after="60"/>
      </w:pPr>
      <w:r>
        <w:t>24. Project Workflow, Version Control, Coding Rules, and Decision Records</w:t>
      </w:r>
    </w:p>
    <w:p>
      <w:pPr>
        <w:pStyle w:val="Heading2"/>
        <w:keepNext/>
        <w:spacing w:before="100" w:after="60"/>
      </w:pPr>
      <w:r>
        <w:t>24.1 Repository Structure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024"/>
            <w:shd w:fill="1F4E78"/>
            <w:vAlign w:val="center"/>
            <w:tcMar>
              <w:top w:w="80" w:type="dxa"/>
              <w:start w:w="100" w:type="dxa"/>
              <w:bottom w:w="80" w:type="dxa"/>
              <w:end w:w="100" w:type="dxa"/>
            </w:tcMar>
          </w:tcPr>
          <w:p>
            <w:pPr>
              <w:spacing w:after="0"/>
            </w:pPr>
            <w:r>
              <w:rPr>
                <w:b/>
                <w:color w:val="FFFFFF"/>
                <w:sz w:val="16"/>
              </w:rPr>
              <w:t>Path/Area</w:t>
            </w:r>
          </w:p>
        </w:tc>
        <w:tc>
          <w:tcPr>
            <w:tcW w:type="dxa" w:w="7416"/>
            <w:shd w:fill="1F4E78"/>
            <w:vAlign w:val="center"/>
            <w:tcMar>
              <w:top w:w="80" w:type="dxa"/>
              <w:start w:w="100" w:type="dxa"/>
              <w:bottom w:w="80" w:type="dxa"/>
              <w:end w:w="100" w:type="dxa"/>
            </w:tcMar>
          </w:tcPr>
          <w:p>
            <w:pPr>
              <w:spacing w:after="0"/>
            </w:pPr>
            <w:r>
              <w:rPr>
                <w:b/>
                <w:color w:val="FFFFFF"/>
                <w:sz w:val="16"/>
              </w:rPr>
              <w:t>Contents</w:t>
            </w:r>
          </w:p>
        </w:tc>
      </w:tr>
      <w:tr>
        <w:trPr>
          <w:cantSplit/>
        </w:trPr>
        <w:tc>
          <w:tcPr>
            <w:tcW w:type="dxa" w:w="3024"/>
            <w:vAlign w:val="top"/>
            <w:tcMar>
              <w:top w:w="70" w:type="dxa"/>
              <w:start w:w="100" w:type="dxa"/>
              <w:bottom w:w="70" w:type="dxa"/>
              <w:end w:w="100" w:type="dxa"/>
            </w:tcMar>
          </w:tcPr>
          <w:p>
            <w:pPr>
              <w:spacing w:after="0" w:line="240" w:lineRule="auto"/>
            </w:pPr>
            <w:r>
              <w:rPr>
                <w:sz w:val="16"/>
              </w:rPr>
              <w:t>/Source or Runtime Plugins</w:t>
            </w:r>
          </w:p>
        </w:tc>
        <w:tc>
          <w:tcPr>
            <w:tcW w:type="dxa" w:w="7416"/>
            <w:vAlign w:val="top"/>
            <w:tcMar>
              <w:top w:w="70" w:type="dxa"/>
              <w:start w:w="100" w:type="dxa"/>
              <w:bottom w:w="70" w:type="dxa"/>
              <w:end w:w="100" w:type="dxa"/>
            </w:tcMar>
          </w:tcPr>
          <w:p>
            <w:pPr>
              <w:spacing w:after="0" w:line="240" w:lineRule="auto"/>
            </w:pPr>
            <w:r>
              <w:rPr>
                <w:sz w:val="16"/>
              </w:rPr>
              <w:t>C++ modules, interfaces, definitions, runtime systems, networking adapters.</w:t>
            </w:r>
          </w:p>
        </w:tc>
      </w:tr>
      <w:tr>
        <w:trPr>
          <w:cantSplit/>
        </w:trPr>
        <w:tc>
          <w:tcPr>
            <w:tcW w:type="dxa" w:w="3024"/>
            <w:vAlign w:val="top"/>
            <w:tcMar>
              <w:top w:w="70" w:type="dxa"/>
              <w:start w:w="100" w:type="dxa"/>
              <w:bottom w:w="70" w:type="dxa"/>
              <w:end w:w="100" w:type="dxa"/>
            </w:tcMar>
            <w:shd w:fill="F2F2F2"/>
          </w:tcPr>
          <w:p>
            <w:pPr>
              <w:spacing w:after="0" w:line="240" w:lineRule="auto"/>
            </w:pPr>
            <w:r>
              <w:rPr>
                <w:sz w:val="16"/>
              </w:rPr>
              <w:t>/Content/Core</w:t>
            </w:r>
          </w:p>
        </w:tc>
        <w:tc>
          <w:tcPr>
            <w:tcW w:type="dxa" w:w="7416"/>
            <w:vAlign w:val="top"/>
            <w:tcMar>
              <w:top w:w="70" w:type="dxa"/>
              <w:start w:w="100" w:type="dxa"/>
              <w:bottom w:w="70" w:type="dxa"/>
              <w:end w:w="100" w:type="dxa"/>
            </w:tcMar>
            <w:shd w:fill="F2F2F2"/>
          </w:tcPr>
          <w:p>
            <w:pPr>
              <w:spacing w:after="0" w:line="240" w:lineRule="auto"/>
            </w:pPr>
            <w:r>
              <w:rPr>
                <w:sz w:val="16"/>
              </w:rPr>
              <w:t>Shared base assets, input, UI style tokens, materials, common audio/effects.</w:t>
            </w:r>
          </w:p>
        </w:tc>
      </w:tr>
      <w:tr>
        <w:trPr>
          <w:cantSplit/>
        </w:trPr>
        <w:tc>
          <w:tcPr>
            <w:tcW w:type="dxa" w:w="3024"/>
            <w:vAlign w:val="top"/>
            <w:tcMar>
              <w:top w:w="70" w:type="dxa"/>
              <w:start w:w="100" w:type="dxa"/>
              <w:bottom w:w="70" w:type="dxa"/>
              <w:end w:w="100" w:type="dxa"/>
            </w:tcMar>
          </w:tcPr>
          <w:p>
            <w:pPr>
              <w:spacing w:after="0" w:line="240" w:lineRule="auto"/>
            </w:pPr>
            <w:r>
              <w:rPr>
                <w:sz w:val="16"/>
              </w:rPr>
              <w:t>/Content/Packs/POC</w:t>
            </w:r>
          </w:p>
        </w:tc>
        <w:tc>
          <w:tcPr>
            <w:tcW w:type="dxa" w:w="7416"/>
            <w:vAlign w:val="top"/>
            <w:tcMar>
              <w:top w:w="70" w:type="dxa"/>
              <w:start w:w="100" w:type="dxa"/>
              <w:bottom w:w="70" w:type="dxa"/>
              <w:end w:w="100" w:type="dxa"/>
            </w:tcMar>
          </w:tcPr>
          <w:p>
            <w:pPr>
              <w:spacing w:after="0" w:line="240" w:lineRule="auto"/>
            </w:pPr>
            <w:r>
              <w:rPr>
                <w:sz w:val="16"/>
              </w:rPr>
              <w:t>Forest Hamlet POC definitions, assets, structures, creatures, quests, valley rules.</w:t>
            </w:r>
          </w:p>
        </w:tc>
      </w:tr>
      <w:tr>
        <w:trPr>
          <w:cantSplit/>
        </w:trPr>
        <w:tc>
          <w:tcPr>
            <w:tcW w:type="dxa" w:w="3024"/>
            <w:vAlign w:val="top"/>
            <w:tcMar>
              <w:top w:w="70" w:type="dxa"/>
              <w:start w:w="100" w:type="dxa"/>
              <w:bottom w:w="70" w:type="dxa"/>
              <w:end w:w="100" w:type="dxa"/>
            </w:tcMar>
            <w:shd w:fill="F2F2F2"/>
          </w:tcPr>
          <w:p>
            <w:pPr>
              <w:spacing w:after="0" w:line="240" w:lineRule="auto"/>
            </w:pPr>
            <w:r>
              <w:rPr>
                <w:sz w:val="16"/>
              </w:rPr>
              <w:t>/DataSource</w:t>
            </w:r>
          </w:p>
        </w:tc>
        <w:tc>
          <w:tcPr>
            <w:tcW w:type="dxa" w:w="7416"/>
            <w:vAlign w:val="top"/>
            <w:tcMar>
              <w:top w:w="70" w:type="dxa"/>
              <w:start w:w="100" w:type="dxa"/>
              <w:bottom w:w="70" w:type="dxa"/>
              <w:end w:w="100" w:type="dxa"/>
            </w:tcMar>
            <w:shd w:fill="F2F2F2"/>
          </w:tcPr>
          <w:p>
            <w:pPr>
              <w:spacing w:after="0" w:line="240" w:lineRule="auto"/>
            </w:pPr>
            <w:r>
              <w:rPr>
                <w:sz w:val="16"/>
              </w:rPr>
              <w:t>Versioned registry schemas and editable source data.</w:t>
            </w:r>
          </w:p>
        </w:tc>
      </w:tr>
      <w:tr>
        <w:trPr>
          <w:cantSplit/>
        </w:trPr>
        <w:tc>
          <w:tcPr>
            <w:tcW w:type="dxa" w:w="3024"/>
            <w:vAlign w:val="top"/>
            <w:tcMar>
              <w:top w:w="70" w:type="dxa"/>
              <w:start w:w="100" w:type="dxa"/>
              <w:bottom w:w="70" w:type="dxa"/>
              <w:end w:w="100" w:type="dxa"/>
            </w:tcMar>
          </w:tcPr>
          <w:p>
            <w:pPr>
              <w:spacing w:after="0" w:line="240" w:lineRule="auto"/>
            </w:pPr>
            <w:r>
              <w:rPr>
                <w:sz w:val="16"/>
              </w:rPr>
              <w:t>/Config</w:t>
            </w:r>
          </w:p>
        </w:tc>
        <w:tc>
          <w:tcPr>
            <w:tcW w:type="dxa" w:w="7416"/>
            <w:vAlign w:val="top"/>
            <w:tcMar>
              <w:top w:w="70" w:type="dxa"/>
              <w:start w:w="100" w:type="dxa"/>
              <w:bottom w:w="70" w:type="dxa"/>
              <w:end w:w="100" w:type="dxa"/>
            </w:tcMar>
          </w:tcPr>
          <w:p>
            <w:pPr>
              <w:spacing w:after="0" w:line="240" w:lineRule="auto"/>
            </w:pPr>
            <w:r>
              <w:rPr>
                <w:sz w:val="16"/>
              </w:rPr>
              <w:t>Engine/project defaults, feature flags, platform and world settings.</w:t>
            </w:r>
          </w:p>
        </w:tc>
      </w:tr>
      <w:tr>
        <w:trPr>
          <w:cantSplit/>
        </w:trPr>
        <w:tc>
          <w:tcPr>
            <w:tcW w:type="dxa" w:w="3024"/>
            <w:vAlign w:val="top"/>
            <w:tcMar>
              <w:top w:w="70" w:type="dxa"/>
              <w:start w:w="100" w:type="dxa"/>
              <w:bottom w:w="70" w:type="dxa"/>
              <w:end w:w="100" w:type="dxa"/>
            </w:tcMar>
            <w:shd w:fill="F2F2F2"/>
          </w:tcPr>
          <w:p>
            <w:pPr>
              <w:spacing w:after="0" w:line="240" w:lineRule="auto"/>
            </w:pPr>
            <w:r>
              <w:rPr>
                <w:sz w:val="16"/>
              </w:rPr>
              <w:t>/Tests</w:t>
            </w:r>
          </w:p>
        </w:tc>
        <w:tc>
          <w:tcPr>
            <w:tcW w:type="dxa" w:w="7416"/>
            <w:vAlign w:val="top"/>
            <w:tcMar>
              <w:top w:w="70" w:type="dxa"/>
              <w:start w:w="100" w:type="dxa"/>
              <w:bottom w:w="70" w:type="dxa"/>
              <w:end w:w="100" w:type="dxa"/>
            </w:tcMar>
            <w:shd w:fill="F2F2F2"/>
          </w:tcPr>
          <w:p>
            <w:pPr>
              <w:spacing w:after="0" w:line="240" w:lineRule="auto"/>
            </w:pPr>
            <w:r>
              <w:rPr>
                <w:sz w:val="16"/>
              </w:rPr>
              <w:t>Unit, subsystem, fixtures, seed suites, flow tests, screenshots, migration saves.</w:t>
            </w:r>
          </w:p>
        </w:tc>
      </w:tr>
      <w:tr>
        <w:trPr>
          <w:cantSplit/>
        </w:trPr>
        <w:tc>
          <w:tcPr>
            <w:tcW w:type="dxa" w:w="3024"/>
            <w:vAlign w:val="top"/>
            <w:tcMar>
              <w:top w:w="70" w:type="dxa"/>
              <w:start w:w="100" w:type="dxa"/>
              <w:bottom w:w="70" w:type="dxa"/>
              <w:end w:w="100" w:type="dxa"/>
            </w:tcMar>
          </w:tcPr>
          <w:p>
            <w:pPr>
              <w:spacing w:after="0" w:line="240" w:lineRule="auto"/>
            </w:pPr>
            <w:r>
              <w:rPr>
                <w:sz w:val="16"/>
              </w:rPr>
              <w:t>/Tools</w:t>
            </w:r>
          </w:p>
        </w:tc>
        <w:tc>
          <w:tcPr>
            <w:tcW w:type="dxa" w:w="7416"/>
            <w:vAlign w:val="top"/>
            <w:tcMar>
              <w:top w:w="70" w:type="dxa"/>
              <w:start w:w="100" w:type="dxa"/>
              <w:bottom w:w="70" w:type="dxa"/>
              <w:end w:w="100" w:type="dxa"/>
            </w:tcMar>
          </w:tcPr>
          <w:p>
            <w:pPr>
              <w:spacing w:after="0" w:line="240" w:lineRule="auto"/>
            </w:pPr>
            <w:r>
              <w:rPr>
                <w:sz w:val="16"/>
              </w:rPr>
              <w:t>Importers, validators, exporters, documentation generators, build scripts.</w:t>
            </w:r>
          </w:p>
        </w:tc>
      </w:tr>
      <w:tr>
        <w:trPr>
          <w:cantSplit/>
        </w:trPr>
        <w:tc>
          <w:tcPr>
            <w:tcW w:type="dxa" w:w="3024"/>
            <w:vAlign w:val="top"/>
            <w:tcMar>
              <w:top w:w="70" w:type="dxa"/>
              <w:start w:w="100" w:type="dxa"/>
              <w:bottom w:w="70" w:type="dxa"/>
              <w:end w:w="100" w:type="dxa"/>
            </w:tcMar>
            <w:shd w:fill="F2F2F2"/>
          </w:tcPr>
          <w:p>
            <w:pPr>
              <w:spacing w:after="0" w:line="240" w:lineRule="auto"/>
            </w:pPr>
            <w:r>
              <w:rPr>
                <w:sz w:val="16"/>
              </w:rPr>
              <w:t>/Docs/Architecture</w:t>
            </w:r>
          </w:p>
        </w:tc>
        <w:tc>
          <w:tcPr>
            <w:tcW w:type="dxa" w:w="7416"/>
            <w:vAlign w:val="top"/>
            <w:tcMar>
              <w:top w:w="70" w:type="dxa"/>
              <w:start w:w="100" w:type="dxa"/>
              <w:bottom w:w="70" w:type="dxa"/>
              <w:end w:w="100" w:type="dxa"/>
            </w:tcMar>
            <w:shd w:fill="F2F2F2"/>
          </w:tcPr>
          <w:p>
            <w:pPr>
              <w:spacing w:after="0" w:line="240" w:lineRule="auto"/>
            </w:pPr>
            <w:r>
              <w:rPr>
                <w:sz w:val="16"/>
              </w:rPr>
              <w:t>Module map, ADRs, save schemas, network authority, performance budgets, dependency register.</w:t>
            </w:r>
          </w:p>
        </w:tc>
      </w:tr>
    </w:tbl>
    <w:p>
      <w:pPr>
        <w:widowControl/>
        <w:spacing w:after="0"/>
      </w:pPr>
    </w:p>
    <w:p>
      <w:pPr>
        <w:pStyle w:val="Heading2"/>
        <w:keepNext/>
        <w:spacing w:before="100" w:after="60"/>
      </w:pPr>
      <w:r>
        <w:t>24.2 Coding Rules</w:t>
      </w:r>
    </w:p>
    <w:p>
      <w:pPr>
        <w:pStyle w:val="ListBullet"/>
        <w:spacing w:after="30" w:before="0" w:line="245" w:lineRule="auto"/>
      </w:pPr>
      <w:r>
        <w:t>Follow Unreal conventions plus project rules for ownership, nullability, stable IDs, result codes, logging, serialization, threading, and Blueprint complexity.</w:t>
      </w:r>
    </w:p>
    <w:p>
      <w:pPr>
        <w:pStyle w:val="ListBullet"/>
        <w:spacing w:after="30" w:before="0" w:line="245" w:lineRule="auto"/>
      </w:pPr>
      <w:r>
        <w:t>Avoid deep inheritance and giant base classes. Prefer shallow inheritance, composition, interfaces, and resolved data definitions.</w:t>
      </w:r>
    </w:p>
    <w:p>
      <w:pPr>
        <w:pStyle w:val="ListBullet"/>
        <w:spacing w:after="30" w:before="0" w:line="245" w:lineRule="auto"/>
      </w:pPr>
      <w:r>
        <w:t>No raw cross-domain actor references in persistent records. Use stable IDs and owner-system queries.</w:t>
      </w:r>
    </w:p>
    <w:p>
      <w:pPr>
        <w:pStyle w:val="ListBullet"/>
        <w:spacing w:after="30" w:before="0" w:line="245" w:lineRule="auto"/>
      </w:pPr>
      <w:r>
        <w:t>No per-frame tick by default. A tick requires a documented frame-dependent need and profiling category.</w:t>
      </w:r>
    </w:p>
    <w:p>
      <w:pPr>
        <w:pStyle w:val="ListBullet"/>
        <w:spacing w:after="30" w:before="0" w:line="245" w:lineRule="auto"/>
      </w:pPr>
      <w:r>
        <w:t>No unversioned persistent payload. Every saveable record declares a schema version and migration path.</w:t>
      </w:r>
    </w:p>
    <w:p>
      <w:pPr>
        <w:pStyle w:val="ListBullet"/>
        <w:spacing w:after="30" w:before="0" w:line="245" w:lineRule="auto"/>
      </w:pPr>
      <w:r>
        <w:t>No player-facing failure without a reason code; no successful resource movement without a transaction record.</w:t>
      </w:r>
    </w:p>
    <w:p>
      <w:pPr>
        <w:pStyle w:val="ListBullet"/>
        <w:spacing w:after="30" w:before="0" w:line="245" w:lineRule="auto"/>
      </w:pPr>
      <w:r>
        <w:t>Blueprint graphs that become core, duplicated, performance-critical, or difficult to test are moved behind C++ interfaces.</w:t>
      </w:r>
    </w:p>
    <w:p>
      <w:pPr>
        <w:pStyle w:val="Heading2"/>
        <w:keepNext/>
        <w:spacing w:before="100" w:after="60"/>
      </w:pPr>
      <w:r>
        <w:t>24.3 Branching and Review</w:t>
      </w:r>
    </w:p>
    <w:p>
      <w:pPr>
        <w:widowControl/>
        <w:spacing w:after="60" w:before="0" w:line="245" w:lineRule="auto"/>
      </w:pPr>
      <w:r>
        <w:rPr>
          <w:i w:val="0"/>
        </w:rPr>
        <w:t>Use protected main and short-lived feature branches. Binary assets use LFS and locking where practical. Each merge includes tests and a scope-appropriate review. Long-lived integration branches are reserved for genuinely disruptive engine upgrades or architecture migrations.</w:t>
      </w:r>
    </w:p>
    <w:p>
      <w:pPr>
        <w:pStyle w:val="Heading2"/>
        <w:keepNext/>
        <w:spacing w:before="100" w:after="60"/>
      </w:pPr>
      <w:r>
        <w:t>24.4 Architecture Decision Records</w:t>
      </w:r>
    </w:p>
    <w:p>
      <w:pPr>
        <w:widowControl/>
        <w:spacing w:after="60" w:before="0" w:line="245" w:lineRule="auto"/>
      </w:pPr>
      <w:r>
        <w:rPr>
          <w:i w:val="0"/>
        </w:rPr>
        <w:t>Record decisions that affect save compatibility, stable IDs, module boundaries, voxel representation, networking, modding, engine upgrades, third-party dependencies, worldgen reproducibility, or simulation ownership. Every ADR documents alternatives, reason, consequences, owner, date, and reconsideration trigger.</w:t>
      </w:r>
    </w:p>
    <w:p>
      <w:pPr>
        <w:pStyle w:val="Heading2"/>
        <w:keepNext/>
        <w:spacing w:before="100" w:after="60"/>
      </w:pPr>
      <w:r>
        <w:t>24.5 Technical Debt</w:t>
      </w:r>
    </w:p>
    <w:p>
      <w:pPr>
        <w:widowControl/>
        <w:spacing w:after="60" w:before="0" w:line="245" w:lineRule="auto"/>
      </w:pPr>
      <w:r>
        <w:rPr>
          <w:i w:val="0"/>
        </w:rPr>
        <w:t>Debt records include consequence, owner, trigger, and repayment milestone. Local visual placeholders are acceptable. Debt that threatens saves, authority, resource conservation, stable identity, security, or module boundaries is not deferred as ordinary cleanup.</w:t>
      </w:r>
    </w:p>
    <w:p>
      <w:pPr>
        <w:pStyle w:val="Heading1"/>
        <w:keepNext/>
        <w:spacing w:before="140" w:after="60"/>
      </w:pPr>
      <w:r>
        <w:t>25. Proof-of-Concept Technical Scope and Explicit Deferrals</w:t>
      </w:r>
    </w:p>
    <w:p>
      <w:pPr>
        <w:pStyle w:val="Heading2"/>
        <w:keepNext/>
        <w:spacing w:before="100" w:after="60"/>
      </w:pPr>
      <w:r>
        <w:t>25.1 POC Must Prove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6"/>
              </w:rPr>
              <w:t>System</w:t>
            </w:r>
          </w:p>
        </w:tc>
        <w:tc>
          <w:tcPr>
            <w:tcW w:type="dxa" w:w="8352"/>
            <w:shd w:fill="1F4E78"/>
            <w:vAlign w:val="center"/>
            <w:tcMar>
              <w:top w:w="80" w:type="dxa"/>
              <w:start w:w="100" w:type="dxa"/>
              <w:bottom w:w="80" w:type="dxa"/>
              <w:end w:w="100" w:type="dxa"/>
            </w:tcMar>
          </w:tcPr>
          <w:p>
            <w:pPr>
              <w:spacing w:after="0"/>
            </w:pPr>
            <w:r>
              <w:rPr>
                <w:b/>
                <w:color w:val="FFFFFF"/>
                <w:sz w:val="16"/>
              </w:rPr>
              <w:t>POC Technical Proof</w:t>
            </w:r>
          </w:p>
        </w:tc>
      </w:tr>
      <w:tr>
        <w:trPr>
          <w:cantSplit/>
        </w:trPr>
        <w:tc>
          <w:tcPr>
            <w:tcW w:type="dxa" w:w="2088"/>
            <w:vAlign w:val="top"/>
            <w:tcMar>
              <w:top w:w="70" w:type="dxa"/>
              <w:start w:w="100" w:type="dxa"/>
              <w:bottom w:w="70" w:type="dxa"/>
              <w:end w:w="100" w:type="dxa"/>
            </w:tcMar>
          </w:tcPr>
          <w:p>
            <w:pPr>
              <w:spacing w:after="0" w:line="240" w:lineRule="auto"/>
            </w:pPr>
            <w:r>
              <w:rPr>
                <w:sz w:val="16"/>
              </w:rPr>
              <w:t>Voxel world</w:t>
            </w:r>
          </w:p>
        </w:tc>
        <w:tc>
          <w:tcPr>
            <w:tcW w:type="dxa" w:w="8352"/>
            <w:vAlign w:val="top"/>
            <w:tcMar>
              <w:top w:w="70" w:type="dxa"/>
              <w:start w:w="100" w:type="dxa"/>
              <w:bottom w:w="70" w:type="dxa"/>
              <w:end w:w="100" w:type="dxa"/>
            </w:tcMar>
          </w:tcPr>
          <w:p>
            <w:pPr>
              <w:spacing w:after="0" w:line="240" w:lineRule="auto"/>
            </w:pPr>
            <w:r>
              <w:rPr>
                <w:sz w:val="16"/>
              </w:rPr>
              <w:t>Editable generated terrain, chunk streaming, mining, placement, meshing, collision, lighting, batched edits, save/load.</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Worldgen</w:t>
            </w:r>
          </w:p>
        </w:tc>
        <w:tc>
          <w:tcPr>
            <w:tcW w:type="dxa" w:w="8352"/>
            <w:vAlign w:val="top"/>
            <w:tcMar>
              <w:top w:w="70" w:type="dxa"/>
              <w:start w:w="100" w:type="dxa"/>
              <w:bottom w:w="70" w:type="dxa"/>
              <w:end w:w="100" w:type="dxa"/>
            </w:tcMar>
            <w:shd w:fill="F2F2F2"/>
          </w:tcPr>
          <w:p>
            <w:pPr>
              <w:spacing w:after="0" w:line="240" w:lineRule="auto"/>
            </w:pPr>
            <w:r>
              <w:rPr>
                <w:sz w:val="16"/>
              </w:rPr>
              <w:t>Controlled seed-generated valley with guaranteed village, river, cave, resources, mana site, ruin, camp, roads, and raid approach.</w:t>
            </w:r>
          </w:p>
        </w:tc>
      </w:tr>
      <w:tr>
        <w:trPr>
          <w:cantSplit/>
        </w:trPr>
        <w:tc>
          <w:tcPr>
            <w:tcW w:type="dxa" w:w="2088"/>
            <w:vAlign w:val="top"/>
            <w:tcMar>
              <w:top w:w="70" w:type="dxa"/>
              <w:start w:w="100" w:type="dxa"/>
              <w:bottom w:w="70" w:type="dxa"/>
              <w:end w:w="100" w:type="dxa"/>
            </w:tcMar>
          </w:tcPr>
          <w:p>
            <w:pPr>
              <w:spacing w:after="0" w:line="240" w:lineRule="auto"/>
            </w:pPr>
            <w:r>
              <w:rPr>
                <w:sz w:val="16"/>
              </w:rPr>
              <w:t>Registries</w:t>
            </w:r>
          </w:p>
        </w:tc>
        <w:tc>
          <w:tcPr>
            <w:tcW w:type="dxa" w:w="8352"/>
            <w:vAlign w:val="top"/>
            <w:tcMar>
              <w:top w:w="70" w:type="dxa"/>
              <w:start w:w="100" w:type="dxa"/>
              <w:bottom w:w="70" w:type="dxa"/>
              <w:end w:w="100" w:type="dxa"/>
            </w:tcMar>
          </w:tcPr>
          <w:p>
            <w:pPr>
              <w:spacing w:after="0" w:line="240" w:lineRule="auto"/>
            </w:pPr>
            <w:r>
              <w:rPr>
                <w:sz w:val="16"/>
              </w:rPr>
              <w:t>Stable IDs and validated definitions for POC blocks, items, recipes, NPCs, machines, magic, creatures, structures, quests, UI.</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Player loop</w:t>
            </w:r>
          </w:p>
        </w:tc>
        <w:tc>
          <w:tcPr>
            <w:tcW w:type="dxa" w:w="8352"/>
            <w:vAlign w:val="top"/>
            <w:tcMar>
              <w:top w:w="70" w:type="dxa"/>
              <w:start w:w="100" w:type="dxa"/>
              <w:bottom w:w="70" w:type="dxa"/>
              <w:end w:w="100" w:type="dxa"/>
            </w:tcMar>
            <w:shd w:fill="F2F2F2"/>
          </w:tcPr>
          <w:p>
            <w:pPr>
              <w:spacing w:after="0" w:line="240" w:lineRule="auto"/>
            </w:pPr>
            <w:r>
              <w:rPr>
                <w:sz w:val="16"/>
              </w:rPr>
              <w:t>Movement, first/third person foundation, tools, inventory, crafting, building, interaction, controller input.</w:t>
            </w:r>
          </w:p>
        </w:tc>
      </w:tr>
      <w:tr>
        <w:trPr>
          <w:cantSplit/>
        </w:trPr>
        <w:tc>
          <w:tcPr>
            <w:tcW w:type="dxa" w:w="2088"/>
            <w:vAlign w:val="top"/>
            <w:tcMar>
              <w:top w:w="70" w:type="dxa"/>
              <w:start w:w="100" w:type="dxa"/>
              <w:bottom w:w="70" w:type="dxa"/>
              <w:end w:w="100" w:type="dxa"/>
            </w:tcMar>
          </w:tcPr>
          <w:p>
            <w:pPr>
              <w:spacing w:after="0" w:line="240" w:lineRule="auto"/>
            </w:pPr>
            <w:r>
              <w:rPr>
                <w:sz w:val="16"/>
              </w:rPr>
              <w:t>Village</w:t>
            </w:r>
          </w:p>
        </w:tc>
        <w:tc>
          <w:tcPr>
            <w:tcW w:type="dxa" w:w="8352"/>
            <w:vAlign w:val="top"/>
            <w:tcMar>
              <w:top w:w="70" w:type="dxa"/>
              <w:start w:w="100" w:type="dxa"/>
              <w:bottom w:w="70" w:type="dxa"/>
              <w:end w:w="100" w:type="dxa"/>
            </w:tcMar>
          </w:tcPr>
          <w:p>
            <w:pPr>
              <w:spacing w:after="0" w:line="240" w:lineRule="auto"/>
            </w:pPr>
            <w:r>
              <w:rPr>
                <w:sz w:val="16"/>
              </w:rPr>
              <w:t>Persistent named NPCs, jobs/schedules, warehouse, request board, reputation, needs-lite, project state, save-safe identity.</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Automation</w:t>
            </w:r>
          </w:p>
        </w:tc>
        <w:tc>
          <w:tcPr>
            <w:tcW w:type="dxa" w:w="8352"/>
            <w:vAlign w:val="top"/>
            <w:tcMar>
              <w:top w:w="70" w:type="dxa"/>
              <w:start w:w="100" w:type="dxa"/>
              <w:bottom w:w="70" w:type="dxa"/>
              <w:end w:w="100" w:type="dxa"/>
            </w:tcMar>
            <w:shd w:fill="F2F2F2"/>
          </w:tcPr>
          <w:p>
            <w:pPr>
              <w:spacing w:after="0" w:line="240" w:lineRule="auto"/>
            </w:pPr>
            <w:r>
              <w:rPr>
                <w:sz w:val="16"/>
              </w:rPr>
              <w:t>Miner, power/fuel, chute, furnace, storage, machine faults, warehouse input, exact transactions, distance summary.</w:t>
            </w:r>
          </w:p>
        </w:tc>
      </w:tr>
      <w:tr>
        <w:trPr>
          <w:cantSplit/>
        </w:trPr>
        <w:tc>
          <w:tcPr>
            <w:tcW w:type="dxa" w:w="2088"/>
            <w:vAlign w:val="top"/>
            <w:tcMar>
              <w:top w:w="70" w:type="dxa"/>
              <w:start w:w="100" w:type="dxa"/>
              <w:bottom w:w="70" w:type="dxa"/>
              <w:end w:w="100" w:type="dxa"/>
            </w:tcMar>
          </w:tcPr>
          <w:p>
            <w:pPr>
              <w:spacing w:after="0" w:line="240" w:lineRule="auto"/>
            </w:pPr>
            <w:r>
              <w:rPr>
                <w:sz w:val="16"/>
              </w:rPr>
              <w:t>Magic</w:t>
            </w:r>
          </w:p>
        </w:tc>
        <w:tc>
          <w:tcPr>
            <w:tcW w:type="dxa" w:w="8352"/>
            <w:vAlign w:val="top"/>
            <w:tcMar>
              <w:top w:w="70" w:type="dxa"/>
              <w:start w:w="100" w:type="dxa"/>
              <w:bottom w:w="70" w:type="dxa"/>
              <w:end w:w="100" w:type="dxa"/>
            </w:tcMar>
          </w:tcPr>
          <w:p>
            <w:pPr>
              <w:spacing w:after="0" w:line="240" w:lineRule="auto"/>
            </w:pPr>
            <w:r>
              <w:rPr>
                <w:sz w:val="16"/>
              </w:rPr>
              <w:t>Mana resource chain, rune table, mana furnace/upgrade, conduit, utility spell, combat spell, ward support.</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Quest/event</w:t>
            </w:r>
          </w:p>
        </w:tc>
        <w:tc>
          <w:tcPr>
            <w:tcW w:type="dxa" w:w="8352"/>
            <w:vAlign w:val="top"/>
            <w:tcMar>
              <w:top w:w="70" w:type="dxa"/>
              <w:start w:w="100" w:type="dxa"/>
              <w:bottom w:w="70" w:type="dxa"/>
              <w:end w:w="100" w:type="dxa"/>
            </w:tcMar>
            <w:shd w:fill="F2F2F2"/>
          </w:tcPr>
          <w:p>
            <w:pPr>
              <w:spacing w:after="0" w:line="240" w:lineRule="auto"/>
            </w:pPr>
            <w:r>
              <w:rPr>
                <w:sz w:val="16"/>
              </w:rPr>
              <w:t>Watchtower arc from need discovery to delivery, construction, raid warning, raid, aftermath, recovery/failure.</w:t>
            </w:r>
          </w:p>
        </w:tc>
      </w:tr>
      <w:tr>
        <w:trPr>
          <w:cantSplit/>
        </w:trPr>
        <w:tc>
          <w:tcPr>
            <w:tcW w:type="dxa" w:w="2088"/>
            <w:vAlign w:val="top"/>
            <w:tcMar>
              <w:top w:w="70" w:type="dxa"/>
              <w:start w:w="100" w:type="dxa"/>
              <w:bottom w:w="70" w:type="dxa"/>
              <w:end w:w="100" w:type="dxa"/>
            </w:tcMar>
          </w:tcPr>
          <w:p>
            <w:pPr>
              <w:spacing w:after="0" w:line="240" w:lineRule="auto"/>
            </w:pPr>
            <w:r>
              <w:rPr>
                <w:sz w:val="16"/>
              </w:rPr>
              <w:t>Combat/raid</w:t>
            </w:r>
          </w:p>
        </w:tc>
        <w:tc>
          <w:tcPr>
            <w:tcW w:type="dxa" w:w="8352"/>
            <w:vAlign w:val="top"/>
            <w:tcMar>
              <w:top w:w="70" w:type="dxa"/>
              <w:start w:w="100" w:type="dxa"/>
              <w:bottom w:w="70" w:type="dxa"/>
              <w:end w:w="100" w:type="dxa"/>
            </w:tcMar>
          </w:tcPr>
          <w:p>
            <w:pPr>
              <w:spacing w:after="0" w:line="240" w:lineRule="auto"/>
            </w:pPr>
            <w:r>
              <w:rPr>
                <w:sz w:val="16"/>
              </w:rPr>
              <w:t>Basic combat, guard AI, goblin roles, raid captain, watchtower/ward contribution, damage, injury, repair, persistent result.</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6"/>
              </w:rPr>
              <w:t>UI/accessibility</w:t>
            </w:r>
          </w:p>
        </w:tc>
        <w:tc>
          <w:tcPr>
            <w:tcW w:type="dxa" w:w="8352"/>
            <w:vAlign w:val="top"/>
            <w:tcMar>
              <w:top w:w="70" w:type="dxa"/>
              <w:start w:w="100" w:type="dxa"/>
              <w:bottom w:w="70" w:type="dxa"/>
              <w:end w:w="100" w:type="dxa"/>
            </w:tcMar>
            <w:shd w:fill="F2F2F2"/>
          </w:tcPr>
          <w:p>
            <w:pPr>
              <w:spacing w:after="0" w:line="240" w:lineRule="auto"/>
            </w:pPr>
            <w:r>
              <w:rPr>
                <w:sz w:val="16"/>
              </w:rPr>
              <w:t>HUD, inventory, crafting, dialogue, warehouse, project, machine, mana, raid, aftermath, settings, controller, scalable text, non-colour cues.</w:t>
            </w:r>
          </w:p>
        </w:tc>
      </w:tr>
      <w:tr>
        <w:trPr>
          <w:cantSplit/>
        </w:trPr>
        <w:tc>
          <w:tcPr>
            <w:tcW w:type="dxa" w:w="2088"/>
            <w:vAlign w:val="top"/>
            <w:tcMar>
              <w:top w:w="70" w:type="dxa"/>
              <w:start w:w="100" w:type="dxa"/>
              <w:bottom w:w="70" w:type="dxa"/>
              <w:end w:w="100" w:type="dxa"/>
            </w:tcMar>
          </w:tcPr>
          <w:p>
            <w:pPr>
              <w:spacing w:after="0" w:line="240" w:lineRule="auto"/>
            </w:pPr>
            <w:r>
              <w:rPr>
                <w:sz w:val="16"/>
              </w:rPr>
              <w:t>Persistence/quality</w:t>
            </w:r>
          </w:p>
        </w:tc>
        <w:tc>
          <w:tcPr>
            <w:tcW w:type="dxa" w:w="8352"/>
            <w:vAlign w:val="top"/>
            <w:tcMar>
              <w:top w:w="70" w:type="dxa"/>
              <w:start w:w="100" w:type="dxa"/>
              <w:bottom w:w="70" w:type="dxa"/>
              <w:end w:w="100" w:type="dxa"/>
            </w:tcMar>
          </w:tcPr>
          <w:p>
            <w:pPr>
              <w:spacing w:after="0" w:line="240" w:lineRule="auto"/>
            </w:pPr>
            <w:r>
              <w:rPr>
                <w:sz w:val="16"/>
              </w:rPr>
              <w:t>Atomic saves, backups, migration fixture, integrity checks, packaged build, performance profile, automated core flow.</w:t>
            </w:r>
          </w:p>
        </w:tc>
      </w:tr>
    </w:tbl>
    <w:p>
      <w:pPr>
        <w:widowControl/>
        <w:spacing w:after="0"/>
      </w:pPr>
    </w:p>
    <w:p>
      <w:pPr>
        <w:pStyle w:val="Heading2"/>
        <w:keepNext/>
        <w:spacing w:before="100" w:after="60"/>
      </w:pPr>
      <w:r>
        <w:t>25.2 Explicitly Deferred</w:t>
      </w:r>
    </w:p>
    <w:p>
      <w:pPr>
        <w:pStyle w:val="ListBullet"/>
        <w:spacing w:after="30" w:before="0" w:line="245" w:lineRule="auto"/>
      </w:pPr>
      <w:r>
        <w:t>Full online co-op gameplay, matchmaking, platform services, dedicated deployment, host migration, and PvP.</w:t>
      </w:r>
    </w:p>
    <w:p>
      <w:pPr>
        <w:pStyle w:val="ListBullet"/>
        <w:spacing w:after="30" w:before="0" w:line="245" w:lineRule="auto"/>
      </w:pPr>
      <w:r>
        <w:t>Functional dimension travel; include only a dormant portal/ruin with correct definitions and persistent anchors.</w:t>
      </w:r>
    </w:p>
    <w:p>
      <w:pPr>
        <w:pStyle w:val="ListBullet"/>
        <w:spacing w:after="30" w:before="0" w:line="245" w:lineRule="auto"/>
      </w:pPr>
      <w:r>
        <w:t>Full player-founded settlement control; use shared ownership, project, storage, job, and permission foundations only.</w:t>
      </w:r>
    </w:p>
    <w:p>
      <w:pPr>
        <w:pStyle w:val="ListBullet"/>
        <w:spacing w:after="30" w:before="0" w:line="245" w:lineRule="auto"/>
      </w:pPr>
      <w:r>
        <w:t>Complete magic schools, advanced rituals, golems, leylines, portal freight, and corruption simulation.</w:t>
      </w:r>
    </w:p>
    <w:p>
      <w:pPr>
        <w:pStyle w:val="ListBullet"/>
        <w:spacing w:after="30" w:before="0" w:line="245" w:lineRule="auto"/>
      </w:pPr>
      <w:r>
        <w:t>Full oceans, continents, seasons, economy, faction wars, politics, families/generations, and all race cultures.</w:t>
      </w:r>
    </w:p>
    <w:p>
      <w:pPr>
        <w:pStyle w:val="ListBullet"/>
        <w:spacing w:after="30" w:before="0" w:line="245" w:lineRule="auto"/>
      </w:pPr>
      <w:r>
        <w:t>Public script mods, Steam Workshop pipeline, and final mod user experience.</w:t>
      </w:r>
    </w:p>
    <w:p>
      <w:pPr>
        <w:pStyle w:val="ListBullet"/>
        <w:spacing w:after="30" w:before="0" w:line="245" w:lineRule="auto"/>
      </w:pPr>
      <w:r>
        <w:t>Console certification, final cross-platform optimisation, and complete four-player split-screen.</w:t>
      </w:r>
    </w:p>
    <w:p>
      <w:pPr>
        <w:pStyle w:val="Heading2"/>
        <w:keepNext/>
        <w:spacing w:before="100" w:after="60"/>
      </w:pPr>
      <w:r>
        <w:t>25.3 POC Representative Content Target</w:t>
      </w:r>
    </w:p>
    <w:p>
      <w:pPr>
        <w:widowControl/>
        <w:spacing w:after="60" w:before="0" w:line="245" w:lineRule="auto"/>
      </w:pPr>
      <w:r>
        <w:rPr>
          <w:i w:val="0"/>
        </w:rPr>
        <w:t>Content volume remains limited to what is required to test the architecture and experience: approximately the locked POC block/item/recipe sets, one forest hamlet, one cave biome, two surface biomes, one ruin, one goblin camp, a small named NPC roster, seven or eight creature types, one project arc, one raid, basic automation, and basic rune/mana infrastructure. Additional content is accepted only when it tests a missing technical risk or improves player comprehension.</w:t>
      </w:r>
    </w:p>
    <w:p>
      <w:pPr>
        <w:pStyle w:val="Heading1"/>
        <w:keepNext/>
        <w:spacing w:before="140" w:after="60"/>
      </w:pPr>
      <w:r>
        <w:t>26. Proof-of-Concept Staged Implementation Plan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4"/>
              </w:rPr>
              <w:t>Stage</w:t>
            </w:r>
          </w:p>
        </w:tc>
        <w:tc>
          <w:tcPr>
            <w:tcW w:type="dxa" w:w="5328"/>
            <w:shd w:fill="1F4E78"/>
            <w:vAlign w:val="center"/>
            <w:tcMar>
              <w:top w:w="80" w:type="dxa"/>
              <w:start w:w="100" w:type="dxa"/>
              <w:bottom w:w="80" w:type="dxa"/>
              <w:end w:w="100" w:type="dxa"/>
            </w:tcMar>
          </w:tcPr>
          <w:p>
            <w:pPr>
              <w:spacing w:after="0"/>
            </w:pPr>
            <w:r>
              <w:rPr>
                <w:b/>
                <w:color w:val="FFFFFF"/>
                <w:sz w:val="14"/>
              </w:rPr>
              <w:t>Primary Deliverables</w:t>
            </w:r>
          </w:p>
        </w:tc>
        <w:tc>
          <w:tcPr>
            <w:tcW w:type="dxa" w:w="3024"/>
            <w:shd w:fill="1F4E78"/>
            <w:vAlign w:val="center"/>
            <w:tcMar>
              <w:top w:w="80" w:type="dxa"/>
              <w:start w:w="100" w:type="dxa"/>
              <w:bottom w:w="80" w:type="dxa"/>
              <w:end w:w="100" w:type="dxa"/>
            </w:tcMar>
          </w:tcPr>
          <w:p>
            <w:pPr>
              <w:spacing w:after="0"/>
            </w:pPr>
            <w:r>
              <w:rPr>
                <w:b/>
                <w:color w:val="FFFFFF"/>
                <w:sz w:val="14"/>
              </w:rPr>
              <w:t>Exit Gate</w:t>
            </w:r>
          </w:p>
        </w:tc>
      </w:tr>
      <w:tr>
        <w:trPr>
          <w:cantSplit/>
        </w:trPr>
        <w:tc>
          <w:tcPr>
            <w:tcW w:type="dxa" w:w="2088"/>
            <w:vAlign w:val="top"/>
            <w:tcMar>
              <w:top w:w="70" w:type="dxa"/>
              <w:start w:w="100" w:type="dxa"/>
              <w:bottom w:w="70" w:type="dxa"/>
              <w:end w:w="100" w:type="dxa"/>
            </w:tcMar>
          </w:tcPr>
          <w:p>
            <w:pPr>
              <w:spacing w:after="0" w:line="240" w:lineRule="auto"/>
            </w:pPr>
            <w:r>
              <w:rPr>
                <w:sz w:val="14"/>
              </w:rPr>
              <w:t>Stage 0 - Engineering Foundation</w:t>
            </w:r>
          </w:p>
        </w:tc>
        <w:tc>
          <w:tcPr>
            <w:tcW w:type="dxa" w:w="5328"/>
            <w:vAlign w:val="top"/>
            <w:tcMar>
              <w:top w:w="70" w:type="dxa"/>
              <w:start w:w="100" w:type="dxa"/>
              <w:bottom w:w="70" w:type="dxa"/>
              <w:end w:w="100" w:type="dxa"/>
            </w:tcMar>
          </w:tcPr>
          <w:p>
            <w:pPr>
              <w:spacing w:after="0" w:line="240" w:lineRule="auto"/>
            </w:pPr>
            <w:r>
              <w:rPr>
                <w:sz w:val="14"/>
              </w:rPr>
              <w:t>Repository, engine lock, modules, build targets, stable IDs, base schemas, import validation, logging, tests, CI, feature flags, world/save manifest, dependency register, ADR process.</w:t>
            </w:r>
          </w:p>
        </w:tc>
        <w:tc>
          <w:tcPr>
            <w:tcW w:type="dxa" w:w="3024"/>
            <w:vAlign w:val="top"/>
            <w:tcMar>
              <w:top w:w="70" w:type="dxa"/>
              <w:start w:w="100" w:type="dxa"/>
              <w:bottom w:w="70" w:type="dxa"/>
              <w:end w:w="100" w:type="dxa"/>
            </w:tcMar>
          </w:tcPr>
          <w:p>
            <w:pPr>
              <w:spacing w:after="0" w:line="240" w:lineRule="auto"/>
            </w:pPr>
            <w:r>
              <w:rPr>
                <w:sz w:val="14"/>
              </w:rPr>
              <w:t>Project compiles and packages; invalid sample content fails validation; a versioned empty world saves and reloads.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4"/>
              </w:rPr>
              <w:t>Stage 1 - Voxel Editing Core</w:t>
            </w:r>
          </w:p>
        </w:tc>
        <w:tc>
          <w:tcPr>
            <w:tcW w:type="dxa" w:w="5328"/>
            <w:vAlign w:val="top"/>
            <w:tcMar>
              <w:top w:w="70" w:type="dxa"/>
              <w:start w:w="100" w:type="dxa"/>
              <w:bottom w:w="70" w:type="dxa"/>
              <w:end w:w="100" w:type="dxa"/>
            </w:tcMar>
            <w:shd w:fill="F2F2F2"/>
          </w:tcPr>
          <w:p>
            <w:pPr>
              <w:spacing w:after="0" w:line="240" w:lineRule="auto"/>
            </w:pPr>
            <w:r>
              <w:rPr>
                <w:sz w:val="14"/>
              </w:rPr>
              <w:t>Player movement/camera, voxel coordinate queries, chunk storage, generation stub, mesh/collision, mining/placement, inventory transaction, edit journal, save/load.</w:t>
            </w:r>
          </w:p>
        </w:tc>
        <w:tc>
          <w:tcPr>
            <w:tcW w:type="dxa" w:w="3024"/>
            <w:vAlign w:val="top"/>
            <w:tcMar>
              <w:top w:w="70" w:type="dxa"/>
              <w:start w:w="100" w:type="dxa"/>
              <w:bottom w:w="70" w:type="dxa"/>
              <w:end w:w="100" w:type="dxa"/>
            </w:tcMar>
            <w:shd w:fill="F2F2F2"/>
          </w:tcPr>
          <w:p>
            <w:pPr>
              <w:spacing w:after="0" w:line="240" w:lineRule="auto"/>
            </w:pPr>
            <w:r>
              <w:rPr>
                <w:sz w:val="14"/>
              </w:rPr>
              <w:t>A packaged test world supports repeated edits, reloads exactly, and meets initial chunk performance targets.</w:t>
            </w:r>
          </w:p>
        </w:tc>
      </w:tr>
      <w:tr>
        <w:trPr>
          <w:cantSplit/>
        </w:trPr>
        <w:tc>
          <w:tcPr>
            <w:tcW w:type="dxa" w:w="2088"/>
            <w:vAlign w:val="top"/>
            <w:tcMar>
              <w:top w:w="70" w:type="dxa"/>
              <w:start w:w="100" w:type="dxa"/>
              <w:bottom w:w="70" w:type="dxa"/>
              <w:end w:w="100" w:type="dxa"/>
            </w:tcMar>
          </w:tcPr>
          <w:p>
            <w:pPr>
              <w:spacing w:after="0" w:line="240" w:lineRule="auto"/>
            </w:pPr>
            <w:r>
              <w:rPr>
                <w:sz w:val="14"/>
              </w:rPr>
              <w:t>Stage 2 - Controlled POC Valley</w:t>
            </w:r>
          </w:p>
        </w:tc>
        <w:tc>
          <w:tcPr>
            <w:tcW w:type="dxa" w:w="5328"/>
            <w:vAlign w:val="top"/>
            <w:tcMar>
              <w:top w:w="70" w:type="dxa"/>
              <w:start w:w="100" w:type="dxa"/>
              <w:bottom w:w="70" w:type="dxa"/>
              <w:end w:w="100" w:type="dxa"/>
            </w:tcMar>
          </w:tcPr>
          <w:p>
            <w:pPr>
              <w:spacing w:after="0" w:line="240" w:lineRule="auto"/>
            </w:pPr>
            <w:r>
              <w:rPr>
                <w:sz w:val="14"/>
              </w:rPr>
              <w:t>Deterministic staged worldgen, biome layers, river/lake, cave, resources, structure anchors, roads/trails, camp/village relation graph, fallback validation, streaming.</w:t>
            </w:r>
          </w:p>
        </w:tc>
        <w:tc>
          <w:tcPr>
            <w:tcW w:type="dxa" w:w="3024"/>
            <w:vAlign w:val="top"/>
            <w:tcMar>
              <w:top w:w="70" w:type="dxa"/>
              <w:start w:w="100" w:type="dxa"/>
              <w:bottom w:w="70" w:type="dxa"/>
              <w:end w:w="100" w:type="dxa"/>
            </w:tcMar>
          </w:tcPr>
          <w:p>
            <w:pPr>
              <w:spacing w:after="0" w:line="240" w:lineRule="auto"/>
            </w:pPr>
            <w:r>
              <w:rPr>
                <w:sz w:val="14"/>
              </w:rPr>
              <w:t>Multiple seeds produce playable valleys with every required relation and no invalid critical placement.</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4"/>
              </w:rPr>
              <w:t>Stage 3 - Core Content and Crafting</w:t>
            </w:r>
          </w:p>
        </w:tc>
        <w:tc>
          <w:tcPr>
            <w:tcW w:type="dxa" w:w="5328"/>
            <w:vAlign w:val="top"/>
            <w:tcMar>
              <w:top w:w="70" w:type="dxa"/>
              <w:start w:w="100" w:type="dxa"/>
              <w:bottom w:w="70" w:type="dxa"/>
              <w:end w:w="100" w:type="dxa"/>
            </w:tcMar>
            <w:shd w:fill="F2F2F2"/>
          </w:tcPr>
          <w:p>
            <w:pPr>
              <w:spacing w:after="0" w:line="240" w:lineRule="auto"/>
            </w:pPr>
            <w:r>
              <w:rPr>
                <w:sz w:val="14"/>
              </w:rPr>
              <w:t>POC registries, item instances, tools, harvesting, crafting, furnace, recipes, progression hooks, block shapes, 32x32 material variation.</w:t>
            </w:r>
          </w:p>
        </w:tc>
        <w:tc>
          <w:tcPr>
            <w:tcW w:type="dxa" w:w="3024"/>
            <w:vAlign w:val="top"/>
            <w:tcMar>
              <w:top w:w="70" w:type="dxa"/>
              <w:start w:w="100" w:type="dxa"/>
              <w:bottom w:w="70" w:type="dxa"/>
              <w:end w:w="100" w:type="dxa"/>
            </w:tcMar>
            <w:shd w:fill="F2F2F2"/>
          </w:tcPr>
          <w:p>
            <w:pPr>
              <w:spacing w:after="0" w:line="240" w:lineRule="auto"/>
            </w:pPr>
            <w:r>
              <w:rPr>
                <w:sz w:val="14"/>
              </w:rPr>
              <w:t>Player can gather starter resources, craft tools/stations, refine iron, and preserve inventory/recipe state.</w:t>
            </w:r>
          </w:p>
        </w:tc>
      </w:tr>
      <w:tr>
        <w:trPr>
          <w:cantSplit/>
        </w:trPr>
        <w:tc>
          <w:tcPr>
            <w:tcW w:type="dxa" w:w="2088"/>
            <w:vAlign w:val="top"/>
            <w:tcMar>
              <w:top w:w="70" w:type="dxa"/>
              <w:start w:w="100" w:type="dxa"/>
              <w:bottom w:w="70" w:type="dxa"/>
              <w:end w:w="100" w:type="dxa"/>
            </w:tcMar>
          </w:tcPr>
          <w:p>
            <w:pPr>
              <w:spacing w:after="0" w:line="240" w:lineRule="auto"/>
            </w:pPr>
            <w:r>
              <w:rPr>
                <w:sz w:val="14"/>
              </w:rPr>
              <w:t>Stage 4 - Persistent Forest Hamlet</w:t>
            </w:r>
          </w:p>
        </w:tc>
        <w:tc>
          <w:tcPr>
            <w:tcW w:type="dxa" w:w="5328"/>
            <w:vAlign w:val="top"/>
            <w:tcMar>
              <w:top w:w="70" w:type="dxa"/>
              <w:start w:w="100" w:type="dxa"/>
              <w:bottom w:w="70" w:type="dxa"/>
              <w:end w:w="100" w:type="dxa"/>
            </w:tcMar>
          </w:tcPr>
          <w:p>
            <w:pPr>
              <w:spacing w:after="0" w:line="240" w:lineRule="auto"/>
            </w:pPr>
            <w:r>
              <w:rPr>
                <w:sz w:val="14"/>
              </w:rPr>
              <w:t>NPC records/actors, jobs, schedules, needs-lite, navigation, warehouse, request board, dialogue, reputation, permissions, village/project save state.</w:t>
            </w:r>
          </w:p>
        </w:tc>
        <w:tc>
          <w:tcPr>
            <w:tcW w:type="dxa" w:w="3024"/>
            <w:vAlign w:val="top"/>
            <w:tcMar>
              <w:top w:w="70" w:type="dxa"/>
              <w:start w:w="100" w:type="dxa"/>
              <w:bottom w:w="70" w:type="dxa"/>
              <w:end w:w="100" w:type="dxa"/>
            </w:tcMar>
          </w:tcPr>
          <w:p>
            <w:pPr>
              <w:spacing w:after="0" w:line="240" w:lineRule="auto"/>
            </w:pPr>
            <w:r>
              <w:rPr>
                <w:sz w:val="14"/>
              </w:rPr>
              <w:t>NPC identity and village state survive streaming/save; request and warehouse use authoritative data.</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4"/>
              </w:rPr>
              <w:t>Stage 5 - Resource-Conserving Automation</w:t>
            </w:r>
          </w:p>
        </w:tc>
        <w:tc>
          <w:tcPr>
            <w:tcW w:type="dxa" w:w="5328"/>
            <w:vAlign w:val="top"/>
            <w:tcMar>
              <w:top w:w="70" w:type="dxa"/>
              <w:start w:w="100" w:type="dxa"/>
              <w:bottom w:w="70" w:type="dxa"/>
              <w:end w:w="100" w:type="dxa"/>
            </w:tcMar>
            <w:shd w:fill="F2F2F2"/>
          </w:tcPr>
          <w:p>
            <w:pPr>
              <w:spacing w:after="0" w:line="240" w:lineRule="auto"/>
            </w:pPr>
            <w:r>
              <w:rPr>
                <w:sz w:val="14"/>
              </w:rPr>
              <w:t>Miner, power/fuel, chutes, furnace, storage, ports, graph topology, item batches, machine faults, cross-chunk connectors, warehouse transactions, project reservations, near/far simulation.</w:t>
            </w:r>
          </w:p>
        </w:tc>
        <w:tc>
          <w:tcPr>
            <w:tcW w:type="dxa" w:w="3024"/>
            <w:vAlign w:val="top"/>
            <w:tcMar>
              <w:top w:w="70" w:type="dxa"/>
              <w:start w:w="100" w:type="dxa"/>
              <w:bottom w:w="70" w:type="dxa"/>
              <w:end w:w="100" w:type="dxa"/>
            </w:tcMar>
            <w:shd w:fill="F2F2F2"/>
          </w:tcPr>
          <w:p>
            <w:pPr>
              <w:spacing w:after="0" w:line="240" w:lineRule="auto"/>
            </w:pPr>
            <w:r>
              <w:rPr>
                <w:sz w:val="14"/>
              </w:rPr>
              <w:t>Long-running tests show no duplication/loss across blockage, unload, save/load, and permission changes.</w:t>
            </w:r>
          </w:p>
        </w:tc>
      </w:tr>
      <w:tr>
        <w:trPr>
          <w:cantSplit/>
        </w:trPr>
        <w:tc>
          <w:tcPr>
            <w:tcW w:type="dxa" w:w="2088"/>
            <w:vAlign w:val="top"/>
            <w:tcMar>
              <w:top w:w="70" w:type="dxa"/>
              <w:start w:w="100" w:type="dxa"/>
              <w:bottom w:w="70" w:type="dxa"/>
              <w:end w:w="100" w:type="dxa"/>
            </w:tcMar>
          </w:tcPr>
          <w:p>
            <w:pPr>
              <w:spacing w:after="0" w:line="240" w:lineRule="auto"/>
            </w:pPr>
            <w:r>
              <w:rPr>
                <w:sz w:val="14"/>
              </w:rPr>
              <w:t>Stage 6 - Mana, Runes, and Wards</w:t>
            </w:r>
          </w:p>
        </w:tc>
        <w:tc>
          <w:tcPr>
            <w:tcW w:type="dxa" w:w="5328"/>
            <w:vAlign w:val="top"/>
            <w:tcMar>
              <w:top w:w="70" w:type="dxa"/>
              <w:start w:w="100" w:type="dxa"/>
              <w:bottom w:w="70" w:type="dxa"/>
              <w:end w:w="100" w:type="dxa"/>
            </w:tcMar>
          </w:tcPr>
          <w:p>
            <w:pPr>
              <w:spacing w:after="0" w:line="240" w:lineRule="auto"/>
            </w:pPr>
            <w:r>
              <w:rPr>
                <w:sz w:val="14"/>
              </w:rPr>
              <w:t>Mana resource chain, rune table, mana furnace/upgrade, conduits, storage, one utility spell, one combat spell, ward coverage, magical feedback, ruin/portal teaser.</w:t>
            </w:r>
          </w:p>
        </w:tc>
        <w:tc>
          <w:tcPr>
            <w:tcW w:type="dxa" w:w="3024"/>
            <w:vAlign w:val="top"/>
            <w:tcMar>
              <w:top w:w="70" w:type="dxa"/>
              <w:start w:w="100" w:type="dxa"/>
              <w:bottom w:w="70" w:type="dxa"/>
              <w:end w:w="100" w:type="dxa"/>
            </w:tcMar>
          </w:tcPr>
          <w:p>
            <w:pPr>
              <w:spacing w:after="0" w:line="240" w:lineRule="auto"/>
            </w:pPr>
            <w:r>
              <w:rPr>
                <w:sz w:val="14"/>
              </w:rPr>
              <w:t>Mana powers infrastructure, affects defence, survives save/LOD, and reports understandable faults.</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4"/>
              </w:rPr>
              <w:t>Stage 7 - Combat and Goblin Raid</w:t>
            </w:r>
          </w:p>
        </w:tc>
        <w:tc>
          <w:tcPr>
            <w:tcW w:type="dxa" w:w="5328"/>
            <w:vAlign w:val="top"/>
            <w:tcMar>
              <w:top w:w="70" w:type="dxa"/>
              <w:start w:w="100" w:type="dxa"/>
              <w:bottom w:w="70" w:type="dxa"/>
              <w:end w:w="100" w:type="dxa"/>
            </w:tcMar>
            <w:shd w:fill="F2F2F2"/>
          </w:tcPr>
          <w:p>
            <w:pPr>
              <w:spacing w:after="0" w:line="240" w:lineRule="auto"/>
            </w:pPr>
            <w:r>
              <w:rPr>
                <w:sz w:val="14"/>
              </w:rPr>
              <w:t>Combat actions/damage, guard AI, goblin profiles, camp pressure, raid planner, watchtower and ward contributions, damage/repair, injuries/death settings, aftermath.</w:t>
            </w:r>
          </w:p>
        </w:tc>
        <w:tc>
          <w:tcPr>
            <w:tcW w:type="dxa" w:w="3024"/>
            <w:vAlign w:val="top"/>
            <w:tcMar>
              <w:top w:w="70" w:type="dxa"/>
              <w:start w:w="100" w:type="dxa"/>
              <w:bottom w:w="70" w:type="dxa"/>
              <w:end w:w="100" w:type="dxa"/>
            </w:tcMar>
            <w:shd w:fill="F2F2F2"/>
          </w:tcPr>
          <w:p>
            <w:pPr>
              <w:spacing w:after="0" w:line="240" w:lineRule="auto"/>
            </w:pPr>
            <w:r>
              <w:rPr>
                <w:sz w:val="14"/>
              </w:rPr>
              <w:t>At least three graded raid outcomes are reproducible from preparation and persist after save/load.</w:t>
            </w:r>
          </w:p>
        </w:tc>
      </w:tr>
      <w:tr>
        <w:trPr>
          <w:cantSplit/>
        </w:trPr>
        <w:tc>
          <w:tcPr>
            <w:tcW w:type="dxa" w:w="2088"/>
            <w:vAlign w:val="top"/>
            <w:tcMar>
              <w:top w:w="70" w:type="dxa"/>
              <w:start w:w="100" w:type="dxa"/>
              <w:bottom w:w="70" w:type="dxa"/>
              <w:end w:w="100" w:type="dxa"/>
            </w:tcMar>
          </w:tcPr>
          <w:p>
            <w:pPr>
              <w:spacing w:after="0" w:line="240" w:lineRule="auto"/>
            </w:pPr>
            <w:r>
              <w:rPr>
                <w:sz w:val="14"/>
              </w:rPr>
              <w:t>Stage 8 - End-to-End UI and Learning</w:t>
            </w:r>
          </w:p>
        </w:tc>
        <w:tc>
          <w:tcPr>
            <w:tcW w:type="dxa" w:w="5328"/>
            <w:vAlign w:val="top"/>
            <w:tcMar>
              <w:top w:w="70" w:type="dxa"/>
              <w:start w:w="100" w:type="dxa"/>
              <w:bottom w:w="70" w:type="dxa"/>
              <w:end w:w="100" w:type="dxa"/>
            </w:tcMar>
          </w:tcPr>
          <w:p>
            <w:pPr>
              <w:spacing w:after="0" w:line="240" w:lineRule="auto"/>
            </w:pPr>
            <w:r>
              <w:rPr>
                <w:sz w:val="14"/>
              </w:rPr>
              <w:t>HUD, inventory, crafting, dialogue, request, warehouse, project, machine, mana, map, raid, combat, aftermath, settings, input rebinding, controller, accessibility basics.</w:t>
            </w:r>
          </w:p>
        </w:tc>
        <w:tc>
          <w:tcPr>
            <w:tcW w:type="dxa" w:w="3024"/>
            <w:vAlign w:val="top"/>
            <w:tcMar>
              <w:top w:w="70" w:type="dxa"/>
              <w:start w:w="100" w:type="dxa"/>
              <w:bottom w:w="70" w:type="dxa"/>
              <w:end w:w="100" w:type="dxa"/>
            </w:tcMar>
          </w:tcPr>
          <w:p>
            <w:pPr>
              <w:spacing w:after="0" w:line="240" w:lineRule="auto"/>
            </w:pPr>
            <w:r>
              <w:rPr>
                <w:sz w:val="14"/>
              </w:rPr>
              <w:t>First-time representative players complete the loop without debug instructions and can explain cause and effect.</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4"/>
              </w:rPr>
              <w:t>Stage 9 - Hardening and POC Release Candidate</w:t>
            </w:r>
          </w:p>
        </w:tc>
        <w:tc>
          <w:tcPr>
            <w:tcW w:type="dxa" w:w="5328"/>
            <w:vAlign w:val="top"/>
            <w:tcMar>
              <w:top w:w="70" w:type="dxa"/>
              <w:start w:w="100" w:type="dxa"/>
              <w:bottom w:w="70" w:type="dxa"/>
              <w:end w:w="100" w:type="dxa"/>
            </w:tcMar>
            <w:shd w:fill="F2F2F2"/>
          </w:tcPr>
          <w:p>
            <w:pPr>
              <w:spacing w:after="0" w:line="240" w:lineRule="auto"/>
            </w:pPr>
            <w:r>
              <w:rPr>
                <w:sz w:val="14"/>
              </w:rPr>
              <w:t>Migration fixtures, backup/recovery, profiling, scalability, AI LOD soak, automation conservation, controller parity, accessibility/localisation tests, packaged builds, crash reporting, release gates.</w:t>
            </w:r>
          </w:p>
        </w:tc>
        <w:tc>
          <w:tcPr>
            <w:tcW w:type="dxa" w:w="3024"/>
            <w:vAlign w:val="top"/>
            <w:tcMar>
              <w:top w:w="70" w:type="dxa"/>
              <w:start w:w="100" w:type="dxa"/>
              <w:bottom w:w="70" w:type="dxa"/>
              <w:end w:w="100" w:type="dxa"/>
            </w:tcMar>
            <w:shd w:fill="F2F2F2"/>
          </w:tcPr>
          <w:p>
            <w:pPr>
              <w:spacing w:after="0" w:line="240" w:lineRule="auto"/>
            </w:pPr>
            <w:r>
              <w:rPr>
                <w:sz w:val="14"/>
              </w:rPr>
              <w:t>POC Definition of Done and acceptance matrix pass on target hardware and representative saves.</w:t>
            </w:r>
          </w:p>
        </w:tc>
      </w:tr>
    </w:tbl>
    <w:p>
      <w:pPr>
        <w:widowControl/>
        <w:spacing w:after="0"/>
      </w:pPr>
    </w:p>
    <w:p>
      <w:pPr>
        <w:pStyle w:val="Heading2"/>
        <w:keepNext/>
        <w:spacing w:before="100" w:after="60"/>
      </w:pPr>
      <w:r>
        <w:t>26.1 Stage Discipline</w:t>
      </w:r>
    </w:p>
    <w:p>
      <w:pPr>
        <w:pStyle w:val="ListBullet"/>
        <w:spacing w:after="30" w:before="0" w:line="245" w:lineRule="auto"/>
      </w:pPr>
      <w:r>
        <w:t>Each stage begins only after its required lower-level data and authority contracts exist.</w:t>
      </w:r>
    </w:p>
    <w:p>
      <w:pPr>
        <w:pStyle w:val="ListBullet"/>
        <w:spacing w:after="30" w:before="0" w:line="245" w:lineRule="auto"/>
      </w:pPr>
      <w:r>
        <w:t>A feature is not complete because it appears visually; it must save, reload, validate, expose debug state, and pass the relevant tests.</w:t>
      </w:r>
    </w:p>
    <w:p>
      <w:pPr>
        <w:pStyle w:val="ListBullet"/>
        <w:spacing w:after="30" w:before="0" w:line="245" w:lineRule="auto"/>
      </w:pPr>
      <w:r>
        <w:t>New content may not bypass registries or transaction systems merely to accelerate a demonstration.</w:t>
      </w:r>
    </w:p>
    <w:p>
      <w:pPr>
        <w:pStyle w:val="ListBullet"/>
        <w:spacing w:after="30" w:before="0" w:line="245" w:lineRule="auto"/>
      </w:pPr>
      <w:r>
        <w:t>Performance, accessibility, controller, and packaged-build checks begin before the final hardening stage; Stage 9 confirms rather than invents them.</w:t>
      </w:r>
    </w:p>
    <w:p>
      <w:pPr>
        <w:pStyle w:val="Heading1"/>
        <w:keepNext/>
        <w:spacing w:before="140" w:after="60"/>
      </w:pPr>
      <w:r>
        <w:t>27. Technical Spikes, Risk Register, and Redesign Triggers</w:t>
      </w:r>
    </w:p>
    <w:p>
      <w:pPr>
        <w:pStyle w:val="Heading2"/>
        <w:keepNext/>
        <w:spacing w:before="100" w:after="60"/>
      </w:pPr>
      <w:r>
        <w:t>27.1 Priority Technical Spikes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1F4E78"/>
            <w:vAlign w:val="center"/>
            <w:tcMar>
              <w:top w:w="80" w:type="dxa"/>
              <w:start w:w="100" w:type="dxa"/>
              <w:bottom w:w="80" w:type="dxa"/>
              <w:end w:w="100" w:type="dxa"/>
            </w:tcMar>
          </w:tcPr>
          <w:p>
            <w:pPr>
              <w:spacing w:after="0"/>
            </w:pPr>
            <w:r>
              <w:rPr>
                <w:b/>
                <w:color w:val="FFFFFF"/>
                <w:sz w:val="15"/>
              </w:rPr>
              <w:t>Priority</w:t>
            </w:r>
          </w:p>
        </w:tc>
        <w:tc>
          <w:tcPr>
            <w:tcW w:type="dxa" w:w="6120"/>
            <w:shd w:fill="1F4E78"/>
            <w:vAlign w:val="center"/>
            <w:tcMar>
              <w:top w:w="80" w:type="dxa"/>
              <w:start w:w="100" w:type="dxa"/>
              <w:bottom w:w="80" w:type="dxa"/>
              <w:end w:w="100" w:type="dxa"/>
            </w:tcMar>
          </w:tcPr>
          <w:p>
            <w:pPr>
              <w:spacing w:after="0"/>
            </w:pPr>
            <w:r>
              <w:rPr>
                <w:b/>
                <w:color w:val="FFFFFF"/>
                <w:sz w:val="15"/>
              </w:rPr>
              <w:t>Spike</w:t>
            </w:r>
          </w:p>
        </w:tc>
        <w:tc>
          <w:tcPr>
            <w:tcW w:type="dxa" w:w="3384"/>
            <w:shd w:fill="1F4E78"/>
            <w:vAlign w:val="center"/>
            <w:tcMar>
              <w:top w:w="80" w:type="dxa"/>
              <w:start w:w="100" w:type="dxa"/>
              <w:bottom w:w="80" w:type="dxa"/>
              <w:end w:w="100" w:type="dxa"/>
            </w:tcMar>
          </w:tcPr>
          <w:p>
            <w:pPr>
              <w:spacing w:after="0"/>
            </w:pPr>
            <w:r>
              <w:rPr>
                <w:b/>
                <w:color w:val="FFFFFF"/>
                <w:sz w:val="15"/>
              </w:rPr>
              <w:t>Success Evidence</w:t>
            </w:r>
          </w:p>
        </w:tc>
      </w:tr>
      <w:tr>
        <w:trPr>
          <w:cantSplit/>
        </w:trPr>
        <w:tc>
          <w:tcPr>
            <w:tcW w:type="dxa" w:w="936"/>
            <w:vAlign w:val="top"/>
            <w:tcMar>
              <w:top w:w="70" w:type="dxa"/>
              <w:start w:w="100" w:type="dxa"/>
              <w:bottom w:w="70" w:type="dxa"/>
              <w:end w:w="100" w:type="dxa"/>
            </w:tcMar>
          </w:tcPr>
          <w:p>
            <w:pPr>
              <w:spacing w:after="0" w:line="240" w:lineRule="auto"/>
            </w:pPr>
            <w:r>
              <w:rPr>
                <w:sz w:val="15"/>
              </w:rPr>
              <w:t>1</w:t>
            </w:r>
          </w:p>
        </w:tc>
        <w:tc>
          <w:tcPr>
            <w:tcW w:type="dxa" w:w="6120"/>
            <w:vAlign w:val="top"/>
            <w:tcMar>
              <w:top w:w="70" w:type="dxa"/>
              <w:start w:w="100" w:type="dxa"/>
              <w:bottom w:w="70" w:type="dxa"/>
              <w:end w:w="100" w:type="dxa"/>
            </w:tcMar>
          </w:tcPr>
          <w:p>
            <w:pPr>
              <w:spacing w:after="0" w:line="240" w:lineRule="auto"/>
            </w:pPr>
            <w:r>
              <w:rPr>
                <w:sz w:val="15"/>
              </w:rPr>
              <w:t>Editable voxel chunks with merged meshing, collision, lighting, save deltas, streaming, and navigation invalidation.</w:t>
            </w:r>
          </w:p>
        </w:tc>
        <w:tc>
          <w:tcPr>
            <w:tcW w:type="dxa" w:w="3384"/>
            <w:vAlign w:val="top"/>
            <w:tcMar>
              <w:top w:w="70" w:type="dxa"/>
              <w:start w:w="100" w:type="dxa"/>
              <w:bottom w:w="70" w:type="dxa"/>
              <w:end w:w="100" w:type="dxa"/>
            </w:tcMar>
          </w:tcPr>
          <w:p>
            <w:pPr>
              <w:spacing w:after="0" w:line="240" w:lineRule="auto"/>
            </w:pPr>
            <w:r>
              <w:rPr>
                <w:sz w:val="15"/>
              </w:rPr>
              <w:t>Sustained traversal/edit benchmark with no visible corruption, acceptable commit cost, deterministic reload, and clean cancellation of stale tasks.</w:t>
            </w:r>
          </w:p>
        </w:tc>
      </w:tr>
      <w:tr>
        <w:trPr>
          <w:cantSplit/>
        </w:trPr>
        <w:tc>
          <w:tcPr>
            <w:tcW w:type="dxa" w:w="936"/>
            <w:vAlign w:val="top"/>
            <w:tcMar>
              <w:top w:w="70" w:type="dxa"/>
              <w:start w:w="100" w:type="dxa"/>
              <w:bottom w:w="70" w:type="dxa"/>
              <w:end w:w="100" w:type="dxa"/>
            </w:tcMar>
            <w:shd w:fill="F2F2F2"/>
          </w:tcPr>
          <w:p>
            <w:pPr>
              <w:spacing w:after="0" w:line="240" w:lineRule="auto"/>
            </w:pPr>
            <w:r>
              <w:rPr>
                <w:sz w:val="15"/>
              </w:rPr>
              <w:t>2</w:t>
            </w:r>
          </w:p>
        </w:tc>
        <w:tc>
          <w:tcPr>
            <w:tcW w:type="dxa" w:w="6120"/>
            <w:vAlign w:val="top"/>
            <w:tcMar>
              <w:top w:w="70" w:type="dxa"/>
              <w:start w:w="100" w:type="dxa"/>
              <w:bottom w:w="70" w:type="dxa"/>
              <w:end w:w="100" w:type="dxa"/>
            </w:tcMar>
            <w:shd w:fill="F2F2F2"/>
          </w:tcPr>
          <w:p>
            <w:pPr>
              <w:spacing w:after="0" w:line="240" w:lineRule="auto"/>
            </w:pPr>
            <w:r>
              <w:rPr>
                <w:sz w:val="15"/>
              </w:rPr>
              <w:t>Resource-conserving automation and warehouse transactions across chunk LOD and save/load.</w:t>
            </w:r>
          </w:p>
        </w:tc>
        <w:tc>
          <w:tcPr>
            <w:tcW w:type="dxa" w:w="3384"/>
            <w:vAlign w:val="top"/>
            <w:tcMar>
              <w:top w:w="70" w:type="dxa"/>
              <w:start w:w="100" w:type="dxa"/>
              <w:bottom w:w="70" w:type="dxa"/>
              <w:end w:w="100" w:type="dxa"/>
            </w:tcMar>
            <w:shd w:fill="F2F2F2"/>
          </w:tcPr>
          <w:p>
            <w:pPr>
              <w:spacing w:after="0" w:line="240" w:lineRule="auto"/>
            </w:pPr>
            <w:r>
              <w:rPr>
                <w:sz w:val="15"/>
              </w:rPr>
              <w:t>Audit totals remain exact through blockage, transfer, reservation, network split/merge, unload, catch-up, retry, and recovery.</w:t>
            </w:r>
          </w:p>
        </w:tc>
      </w:tr>
      <w:tr>
        <w:trPr>
          <w:cantSplit/>
        </w:trPr>
        <w:tc>
          <w:tcPr>
            <w:tcW w:type="dxa" w:w="936"/>
            <w:vAlign w:val="top"/>
            <w:tcMar>
              <w:top w:w="70" w:type="dxa"/>
              <w:start w:w="100" w:type="dxa"/>
              <w:bottom w:w="70" w:type="dxa"/>
              <w:end w:w="100" w:type="dxa"/>
            </w:tcMar>
          </w:tcPr>
          <w:p>
            <w:pPr>
              <w:spacing w:after="0" w:line="240" w:lineRule="auto"/>
            </w:pPr>
            <w:r>
              <w:rPr>
                <w:sz w:val="15"/>
              </w:rPr>
              <w:t>3</w:t>
            </w:r>
          </w:p>
        </w:tc>
        <w:tc>
          <w:tcPr>
            <w:tcW w:type="dxa" w:w="6120"/>
            <w:vAlign w:val="top"/>
            <w:tcMar>
              <w:top w:w="70" w:type="dxa"/>
              <w:start w:w="100" w:type="dxa"/>
              <w:bottom w:w="70" w:type="dxa"/>
              <w:end w:w="100" w:type="dxa"/>
            </w:tcMar>
          </w:tcPr>
          <w:p>
            <w:pPr>
              <w:spacing w:after="0" w:line="240" w:lineRule="auto"/>
            </w:pPr>
            <w:r>
              <w:rPr>
                <w:sz w:val="15"/>
              </w:rPr>
              <w:t>Persistent NPC actor/record promotion and demotion with schedules, projects, navigation, and raids.</w:t>
            </w:r>
          </w:p>
        </w:tc>
        <w:tc>
          <w:tcPr>
            <w:tcW w:type="dxa" w:w="3384"/>
            <w:vAlign w:val="top"/>
            <w:tcMar>
              <w:top w:w="70" w:type="dxa"/>
              <w:start w:w="100" w:type="dxa"/>
              <w:bottom w:w="70" w:type="dxa"/>
              <w:end w:w="100" w:type="dxa"/>
            </w:tcMar>
          </w:tcPr>
          <w:p>
            <w:pPr>
              <w:spacing w:after="0" w:line="240" w:lineRule="auto"/>
            </w:pPr>
            <w:r>
              <w:rPr>
                <w:sz w:val="15"/>
              </w:rPr>
              <w:t>Identity, inventory, position, task phase, memory, project contribution, and death state remain coherent across distance and save.</w:t>
            </w:r>
          </w:p>
        </w:tc>
      </w:tr>
      <w:tr>
        <w:trPr>
          <w:cantSplit/>
        </w:trPr>
        <w:tc>
          <w:tcPr>
            <w:tcW w:type="dxa" w:w="936"/>
            <w:vAlign w:val="top"/>
            <w:tcMar>
              <w:top w:w="70" w:type="dxa"/>
              <w:start w:w="100" w:type="dxa"/>
              <w:bottom w:w="70" w:type="dxa"/>
              <w:end w:w="100" w:type="dxa"/>
            </w:tcMar>
            <w:shd w:fill="F2F2F2"/>
          </w:tcPr>
          <w:p>
            <w:pPr>
              <w:spacing w:after="0" w:line="240" w:lineRule="auto"/>
            </w:pPr>
            <w:r>
              <w:rPr>
                <w:sz w:val="15"/>
              </w:rPr>
              <w:t>4</w:t>
            </w:r>
          </w:p>
        </w:tc>
        <w:tc>
          <w:tcPr>
            <w:tcW w:type="dxa" w:w="6120"/>
            <w:vAlign w:val="top"/>
            <w:tcMar>
              <w:top w:w="70" w:type="dxa"/>
              <w:start w:w="100" w:type="dxa"/>
              <w:bottom w:w="70" w:type="dxa"/>
              <w:end w:w="100" w:type="dxa"/>
            </w:tcMar>
            <w:shd w:fill="F2F2F2"/>
          </w:tcPr>
          <w:p>
            <w:pPr>
              <w:spacing w:after="0" w:line="240" w:lineRule="auto"/>
            </w:pPr>
            <w:r>
              <w:rPr>
                <w:sz w:val="15"/>
              </w:rPr>
              <w:t>Controlled procedural valley relation generation.</w:t>
            </w:r>
          </w:p>
        </w:tc>
        <w:tc>
          <w:tcPr>
            <w:tcW w:type="dxa" w:w="3384"/>
            <w:vAlign w:val="top"/>
            <w:tcMar>
              <w:top w:w="70" w:type="dxa"/>
              <w:start w:w="100" w:type="dxa"/>
              <w:bottom w:w="70" w:type="dxa"/>
              <w:end w:w="100" w:type="dxa"/>
            </w:tcMar>
            <w:shd w:fill="F2F2F2"/>
          </w:tcPr>
          <w:p>
            <w:pPr>
              <w:spacing w:after="0" w:line="240" w:lineRule="auto"/>
            </w:pPr>
            <w:r>
              <w:rPr>
                <w:sz w:val="15"/>
              </w:rPr>
              <w:t>Seed suite guarantees every POC anchor and route within bounds without excessive retries or identical-looking worlds.</w:t>
            </w:r>
          </w:p>
        </w:tc>
      </w:tr>
      <w:tr>
        <w:trPr>
          <w:cantSplit/>
        </w:trPr>
        <w:tc>
          <w:tcPr>
            <w:tcW w:type="dxa" w:w="936"/>
            <w:vAlign w:val="top"/>
            <w:tcMar>
              <w:top w:w="70" w:type="dxa"/>
              <w:start w:w="100" w:type="dxa"/>
              <w:bottom w:w="70" w:type="dxa"/>
              <w:end w:w="100" w:type="dxa"/>
            </w:tcMar>
          </w:tcPr>
          <w:p>
            <w:pPr>
              <w:spacing w:after="0" w:line="240" w:lineRule="auto"/>
            </w:pPr>
            <w:r>
              <w:rPr>
                <w:sz w:val="15"/>
              </w:rPr>
              <w:t>5</w:t>
            </w:r>
          </w:p>
        </w:tc>
        <w:tc>
          <w:tcPr>
            <w:tcW w:type="dxa" w:w="6120"/>
            <w:vAlign w:val="top"/>
            <w:tcMar>
              <w:top w:w="70" w:type="dxa"/>
              <w:start w:w="100" w:type="dxa"/>
              <w:bottom w:w="70" w:type="dxa"/>
              <w:end w:w="100" w:type="dxa"/>
            </w:tcMar>
          </w:tcPr>
          <w:p>
            <w:pPr>
              <w:spacing w:after="0" w:line="240" w:lineRule="auto"/>
            </w:pPr>
            <w:r>
              <w:rPr>
                <w:sz w:val="15"/>
              </w:rPr>
              <w:t>Split-screen local-player architecture and authoritative command model.</w:t>
            </w:r>
          </w:p>
        </w:tc>
        <w:tc>
          <w:tcPr>
            <w:tcW w:type="dxa" w:w="3384"/>
            <w:vAlign w:val="top"/>
            <w:tcMar>
              <w:top w:w="70" w:type="dxa"/>
              <w:start w:w="100" w:type="dxa"/>
              <w:bottom w:w="70" w:type="dxa"/>
              <w:end w:w="100" w:type="dxa"/>
            </w:tcMar>
          </w:tcPr>
          <w:p>
            <w:pPr>
              <w:spacing w:after="0" w:line="240" w:lineRule="auto"/>
            </w:pPr>
            <w:r>
              <w:rPr>
                <w:sz w:val="15"/>
              </w:rPr>
              <w:t>Two local players have independent input/UI and can interact safely with shared inventory/world systems.</w:t>
            </w:r>
          </w:p>
        </w:tc>
      </w:tr>
    </w:tbl>
    <w:p>
      <w:pPr>
        <w:widowControl/>
        <w:spacing w:after="0"/>
      </w:pPr>
    </w:p>
    <w:p>
      <w:pPr>
        <w:pStyle w:val="Heading2"/>
        <w:keepNext/>
        <w:spacing w:before="100" w:after="60"/>
      </w:pPr>
      <w:r>
        <w:t>27.2 Risk Register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5"/>
            <w:shd w:fill="1F4E78"/>
            <w:vAlign w:val="center"/>
            <w:tcMar>
              <w:top w:w="80" w:type="dxa"/>
              <w:start w:w="100" w:type="dxa"/>
              <w:bottom w:w="80" w:type="dxa"/>
              <w:end w:w="100" w:type="dxa"/>
            </w:tcMar>
          </w:tcPr>
          <w:p>
            <w:pPr>
              <w:spacing w:after="0"/>
            </w:pPr>
            <w:r>
              <w:rPr>
                <w:b/>
                <w:color w:val="FFFFFF"/>
                <w:sz w:val="15"/>
              </w:rPr>
              <w:t>Risk</w:t>
            </w:r>
          </w:p>
        </w:tc>
        <w:tc>
          <w:tcPr>
            <w:tcW w:type="dxa" w:w="4680"/>
            <w:shd w:fill="1F4E78"/>
            <w:vAlign w:val="center"/>
            <w:tcMar>
              <w:top w:w="80" w:type="dxa"/>
              <w:start w:w="100" w:type="dxa"/>
              <w:bottom w:w="80" w:type="dxa"/>
              <w:end w:w="100" w:type="dxa"/>
            </w:tcMar>
          </w:tcPr>
          <w:p>
            <w:pPr>
              <w:spacing w:after="0"/>
            </w:pPr>
            <w:r>
              <w:rPr>
                <w:b/>
                <w:color w:val="FFFFFF"/>
                <w:sz w:val="15"/>
              </w:rPr>
              <w:t>Failure Mode</w:t>
            </w:r>
          </w:p>
        </w:tc>
        <w:tc>
          <w:tcPr>
            <w:tcW w:type="dxa" w:w="3744"/>
            <w:shd w:fill="1F4E78"/>
            <w:vAlign w:val="center"/>
            <w:tcMar>
              <w:top w:w="80" w:type="dxa"/>
              <w:start w:w="100" w:type="dxa"/>
              <w:bottom w:w="80" w:type="dxa"/>
              <w:end w:w="100" w:type="dxa"/>
            </w:tcMar>
          </w:tcPr>
          <w:p>
            <w:pPr>
              <w:spacing w:after="0"/>
            </w:pPr>
            <w:r>
              <w:rPr>
                <w:b/>
                <w:color w:val="FFFFFF"/>
                <w:sz w:val="15"/>
              </w:rPr>
              <w:t>Mitigation / Trigger</w:t>
            </w:r>
          </w:p>
        </w:tc>
      </w:tr>
      <w:tr>
        <w:trPr>
          <w:cantSplit/>
        </w:trPr>
        <w:tc>
          <w:tcPr>
            <w:tcW w:type="dxa" w:w="2015"/>
            <w:vAlign w:val="top"/>
            <w:tcMar>
              <w:top w:w="70" w:type="dxa"/>
              <w:start w:w="100" w:type="dxa"/>
              <w:bottom w:w="70" w:type="dxa"/>
              <w:end w:w="100" w:type="dxa"/>
            </w:tcMar>
          </w:tcPr>
          <w:p>
            <w:pPr>
              <w:spacing w:after="0" w:line="240" w:lineRule="auto"/>
            </w:pPr>
            <w:r>
              <w:rPr>
                <w:sz w:val="15"/>
              </w:rPr>
              <w:t>Voxel performance</w:t>
            </w:r>
          </w:p>
        </w:tc>
        <w:tc>
          <w:tcPr>
            <w:tcW w:type="dxa" w:w="4680"/>
            <w:vAlign w:val="top"/>
            <w:tcMar>
              <w:top w:w="70" w:type="dxa"/>
              <w:start w:w="100" w:type="dxa"/>
              <w:bottom w:w="70" w:type="dxa"/>
              <w:end w:w="100" w:type="dxa"/>
            </w:tcMar>
          </w:tcPr>
          <w:p>
            <w:pPr>
              <w:spacing w:after="0" w:line="240" w:lineRule="auto"/>
            </w:pPr>
            <w:r>
              <w:rPr>
                <w:sz w:val="15"/>
              </w:rPr>
              <w:t>Chunk meshing, collision, lighting, or edits consume frame budget.</w:t>
            </w:r>
          </w:p>
        </w:tc>
        <w:tc>
          <w:tcPr>
            <w:tcW w:type="dxa" w:w="3744"/>
            <w:vAlign w:val="top"/>
            <w:tcMar>
              <w:top w:w="70" w:type="dxa"/>
              <w:start w:w="100" w:type="dxa"/>
              <w:bottom w:w="70" w:type="dxa"/>
              <w:end w:w="100" w:type="dxa"/>
            </w:tcMar>
          </w:tcPr>
          <w:p>
            <w:pPr>
              <w:spacing w:after="0" w:line="240" w:lineRule="auto"/>
            </w:pPr>
            <w:r>
              <w:rPr>
                <w:sz w:val="15"/>
              </w:rPr>
              <w:t>Benchmark early; reduce section size, batch commits, simplify light/collision, or redesign representation before content growth.</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Save growth/corruption</w:t>
            </w:r>
          </w:p>
        </w:tc>
        <w:tc>
          <w:tcPr>
            <w:tcW w:type="dxa" w:w="4680"/>
            <w:vAlign w:val="top"/>
            <w:tcMar>
              <w:top w:w="70" w:type="dxa"/>
              <w:start w:w="100" w:type="dxa"/>
              <w:bottom w:w="70" w:type="dxa"/>
              <w:end w:w="100" w:type="dxa"/>
            </w:tcMar>
            <w:shd w:fill="F2F2F2"/>
          </w:tcPr>
          <w:p>
            <w:pPr>
              <w:spacing w:after="0" w:line="240" w:lineRule="auto"/>
            </w:pPr>
            <w:r>
              <w:rPr>
                <w:sz w:val="15"/>
              </w:rPr>
              <w:t>Large edited worlds or partial writes become slow or unsafe.</w:t>
            </w:r>
          </w:p>
        </w:tc>
        <w:tc>
          <w:tcPr>
            <w:tcW w:type="dxa" w:w="3744"/>
            <w:vAlign w:val="top"/>
            <w:tcMar>
              <w:top w:w="70" w:type="dxa"/>
              <w:start w:w="100" w:type="dxa"/>
              <w:bottom w:w="70" w:type="dxa"/>
              <w:end w:w="100" w:type="dxa"/>
            </w:tcMar>
            <w:shd w:fill="F2F2F2"/>
          </w:tcPr>
          <w:p>
            <w:pPr>
              <w:spacing w:after="0" w:line="240" w:lineRule="auto"/>
            </w:pPr>
            <w:r>
              <w:rPr>
                <w:sz w:val="15"/>
              </w:rPr>
              <w:t>Seed-plus-delta, journals, partitioning, compaction, integrity fixtures, migration backups, recovery tooling.</w:t>
            </w:r>
          </w:p>
        </w:tc>
      </w:tr>
      <w:tr>
        <w:trPr>
          <w:cantSplit/>
        </w:trPr>
        <w:tc>
          <w:tcPr>
            <w:tcW w:type="dxa" w:w="2015"/>
            <w:vAlign w:val="top"/>
            <w:tcMar>
              <w:top w:w="70" w:type="dxa"/>
              <w:start w:w="100" w:type="dxa"/>
              <w:bottom w:w="70" w:type="dxa"/>
              <w:end w:w="100" w:type="dxa"/>
            </w:tcMar>
          </w:tcPr>
          <w:p>
            <w:pPr>
              <w:spacing w:after="0" w:line="240" w:lineRule="auto"/>
            </w:pPr>
            <w:r>
              <w:rPr>
                <w:sz w:val="15"/>
              </w:rPr>
              <w:t>AI path cost</w:t>
            </w:r>
          </w:p>
        </w:tc>
        <w:tc>
          <w:tcPr>
            <w:tcW w:type="dxa" w:w="4680"/>
            <w:vAlign w:val="top"/>
            <w:tcMar>
              <w:top w:w="70" w:type="dxa"/>
              <w:start w:w="100" w:type="dxa"/>
              <w:bottom w:w="70" w:type="dxa"/>
              <w:end w:w="100" w:type="dxa"/>
            </w:tcMar>
          </w:tcPr>
          <w:p>
            <w:pPr>
              <w:spacing w:after="0" w:line="240" w:lineRule="auto"/>
            </w:pPr>
            <w:r>
              <w:rPr>
                <w:sz w:val="15"/>
              </w:rPr>
              <w:t>Dynamic voxel edits cause excessive navigation rebuild and NPC stalls.</w:t>
            </w:r>
          </w:p>
        </w:tc>
        <w:tc>
          <w:tcPr>
            <w:tcW w:type="dxa" w:w="3744"/>
            <w:vAlign w:val="top"/>
            <w:tcMar>
              <w:top w:w="70" w:type="dxa"/>
              <w:start w:w="100" w:type="dxa"/>
              <w:bottom w:w="70" w:type="dxa"/>
              <w:end w:w="100" w:type="dxa"/>
            </w:tcMar>
          </w:tcPr>
          <w:p>
            <w:pPr>
              <w:spacing w:after="0" w:line="240" w:lineRule="auto"/>
            </w:pPr>
            <w:r>
              <w:rPr>
                <w:sz w:val="15"/>
              </w:rPr>
              <w:t>Hierarchical nav, dirty cells, bounded path budget, route graphs, abstract travel, local recovery.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Automation duplication</w:t>
            </w:r>
          </w:p>
        </w:tc>
        <w:tc>
          <w:tcPr>
            <w:tcW w:type="dxa" w:w="4680"/>
            <w:vAlign w:val="top"/>
            <w:tcMar>
              <w:top w:w="70" w:type="dxa"/>
              <w:start w:w="100" w:type="dxa"/>
              <w:bottom w:w="70" w:type="dxa"/>
              <w:end w:w="100" w:type="dxa"/>
            </w:tcMar>
            <w:shd w:fill="F2F2F2"/>
          </w:tcPr>
          <w:p>
            <w:pPr>
              <w:spacing w:after="0" w:line="240" w:lineRule="auto"/>
            </w:pPr>
            <w:r>
              <w:rPr>
                <w:sz w:val="15"/>
              </w:rPr>
              <w:t>LOD, retries, or graph rebuilds create/delete resources.</w:t>
            </w:r>
          </w:p>
        </w:tc>
        <w:tc>
          <w:tcPr>
            <w:tcW w:type="dxa" w:w="3744"/>
            <w:vAlign w:val="top"/>
            <w:tcMar>
              <w:top w:w="70" w:type="dxa"/>
              <w:start w:w="100" w:type="dxa"/>
              <w:bottom w:w="70" w:type="dxa"/>
              <w:end w:w="100" w:type="dxa"/>
            </w:tcMar>
            <w:shd w:fill="F2F2F2"/>
          </w:tcPr>
          <w:p>
            <w:pPr>
              <w:spacing w:after="0" w:line="240" w:lineRule="auto"/>
            </w:pPr>
            <w:r>
              <w:rPr>
                <w:sz w:val="15"/>
              </w:rPr>
              <w:t>Transactional integer quantities, reservations, idempotency, audit totals, deterministic tests.</w:t>
            </w:r>
          </w:p>
        </w:tc>
      </w:tr>
      <w:tr>
        <w:trPr>
          <w:cantSplit/>
        </w:trPr>
        <w:tc>
          <w:tcPr>
            <w:tcW w:type="dxa" w:w="2015"/>
            <w:vAlign w:val="top"/>
            <w:tcMar>
              <w:top w:w="70" w:type="dxa"/>
              <w:start w:w="100" w:type="dxa"/>
              <w:bottom w:w="70" w:type="dxa"/>
              <w:end w:w="100" w:type="dxa"/>
            </w:tcMar>
          </w:tcPr>
          <w:p>
            <w:pPr>
              <w:spacing w:after="0" w:line="240" w:lineRule="auto"/>
            </w:pPr>
            <w:r>
              <w:rPr>
                <w:sz w:val="15"/>
              </w:rPr>
              <w:t>System coupling</w:t>
            </w:r>
          </w:p>
        </w:tc>
        <w:tc>
          <w:tcPr>
            <w:tcW w:type="dxa" w:w="4680"/>
            <w:vAlign w:val="top"/>
            <w:tcMar>
              <w:top w:w="70" w:type="dxa"/>
              <w:start w:w="100" w:type="dxa"/>
              <w:bottom w:w="70" w:type="dxa"/>
              <w:end w:w="100" w:type="dxa"/>
            </w:tcMar>
          </w:tcPr>
          <w:p>
            <w:pPr>
              <w:spacing w:after="0" w:line="240" w:lineRule="auto"/>
            </w:pPr>
            <w:r>
              <w:rPr>
                <w:sz w:val="15"/>
              </w:rPr>
              <w:t>Blueprint/actor references create circular dependencies and impossible testing.</w:t>
            </w:r>
          </w:p>
        </w:tc>
        <w:tc>
          <w:tcPr>
            <w:tcW w:type="dxa" w:w="3744"/>
            <w:vAlign w:val="top"/>
            <w:tcMar>
              <w:top w:w="70" w:type="dxa"/>
              <w:start w:w="100" w:type="dxa"/>
              <w:bottom w:w="70" w:type="dxa"/>
              <w:end w:w="100" w:type="dxa"/>
            </w:tcMar>
          </w:tcPr>
          <w:p>
            <w:pPr>
              <w:spacing w:after="0" w:line="240" w:lineRule="auto"/>
            </w:pPr>
            <w:r>
              <w:rPr>
                <w:sz w:val="15"/>
              </w:rPr>
              <w:t>Module dependency direction, stable contracts, event/command/query pattern, ownership review.</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Multiplayer rewrite</w:t>
            </w:r>
          </w:p>
        </w:tc>
        <w:tc>
          <w:tcPr>
            <w:tcW w:type="dxa" w:w="4680"/>
            <w:vAlign w:val="top"/>
            <w:tcMar>
              <w:top w:w="70" w:type="dxa"/>
              <w:start w:w="100" w:type="dxa"/>
              <w:bottom w:w="70" w:type="dxa"/>
              <w:end w:w="100" w:type="dxa"/>
            </w:tcMar>
            <w:shd w:fill="F2F2F2"/>
          </w:tcPr>
          <w:p>
            <w:pPr>
              <w:spacing w:after="0" w:line="240" w:lineRule="auto"/>
            </w:pPr>
            <w:r>
              <w:rPr>
                <w:sz w:val="15"/>
              </w:rPr>
              <w:t>Solo assumptions leak into inventories, quests, world edits, or UI.</w:t>
            </w:r>
          </w:p>
        </w:tc>
        <w:tc>
          <w:tcPr>
            <w:tcW w:type="dxa" w:w="3744"/>
            <w:vAlign w:val="top"/>
            <w:tcMar>
              <w:top w:w="70" w:type="dxa"/>
              <w:start w:w="100" w:type="dxa"/>
              <w:bottom w:w="70" w:type="dxa"/>
              <w:end w:w="100" w:type="dxa"/>
            </w:tcMar>
            <w:shd w:fill="F2F2F2"/>
          </w:tcPr>
          <w:p>
            <w:pPr>
              <w:spacing w:after="0" w:line="240" w:lineRule="auto"/>
            </w:pPr>
            <w:r>
              <w:rPr>
                <w:sz w:val="15"/>
              </w:rPr>
              <w:t>Authoritative local host model, local-player separation, stable IDs, sequence-based commands, targeted network tests.</w:t>
            </w:r>
          </w:p>
        </w:tc>
      </w:tr>
      <w:tr>
        <w:trPr>
          <w:cantSplit/>
        </w:trPr>
        <w:tc>
          <w:tcPr>
            <w:tcW w:type="dxa" w:w="2015"/>
            <w:vAlign w:val="top"/>
            <w:tcMar>
              <w:top w:w="70" w:type="dxa"/>
              <w:start w:w="100" w:type="dxa"/>
              <w:bottom w:w="70" w:type="dxa"/>
              <w:end w:w="100" w:type="dxa"/>
            </w:tcMar>
          </w:tcPr>
          <w:p>
            <w:pPr>
              <w:spacing w:after="0" w:line="240" w:lineRule="auto"/>
            </w:pPr>
            <w:r>
              <w:rPr>
                <w:sz w:val="15"/>
              </w:rPr>
              <w:t>Content scale</w:t>
            </w:r>
          </w:p>
        </w:tc>
        <w:tc>
          <w:tcPr>
            <w:tcW w:type="dxa" w:w="4680"/>
            <w:vAlign w:val="top"/>
            <w:tcMar>
              <w:top w:w="70" w:type="dxa"/>
              <w:start w:w="100" w:type="dxa"/>
              <w:bottom w:w="70" w:type="dxa"/>
              <w:end w:w="100" w:type="dxa"/>
            </w:tcMar>
          </w:tcPr>
          <w:p>
            <w:pPr>
              <w:spacing w:after="0" w:line="240" w:lineRule="auto"/>
            </w:pPr>
            <w:r>
              <w:rPr>
                <w:sz w:val="15"/>
              </w:rPr>
              <w:t>Registries become manual and inconsistent.</w:t>
            </w:r>
          </w:p>
        </w:tc>
        <w:tc>
          <w:tcPr>
            <w:tcW w:type="dxa" w:w="3744"/>
            <w:vAlign w:val="top"/>
            <w:tcMar>
              <w:top w:w="70" w:type="dxa"/>
              <w:start w:w="100" w:type="dxa"/>
              <w:bottom w:w="70" w:type="dxa"/>
              <w:end w:w="100" w:type="dxa"/>
            </w:tcMar>
          </w:tcPr>
          <w:p>
            <w:pPr>
              <w:spacing w:after="0" w:line="240" w:lineRule="auto"/>
            </w:pPr>
            <w:r>
              <w:rPr>
                <w:sz w:val="15"/>
              </w:rPr>
              <w:t>Schemas, import validation, generated families, docs, diffs, search tools, pack manifests.</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High-fidelity rendering</w:t>
            </w:r>
          </w:p>
        </w:tc>
        <w:tc>
          <w:tcPr>
            <w:tcW w:type="dxa" w:w="4680"/>
            <w:vAlign w:val="top"/>
            <w:tcMar>
              <w:top w:w="70" w:type="dxa"/>
              <w:start w:w="100" w:type="dxa"/>
              <w:bottom w:w="70" w:type="dxa"/>
              <w:end w:w="100" w:type="dxa"/>
            </w:tcMar>
            <w:shd w:fill="F2F2F2"/>
          </w:tcPr>
          <w:p>
            <w:pPr>
              <w:spacing w:after="0" w:line="240" w:lineRule="auto"/>
            </w:pPr>
            <w:r>
              <w:rPr>
                <w:sz w:val="15"/>
              </w:rPr>
              <w:t>Materials, lights, effects, and detailed assets erase voxel/simulation headroom.</w:t>
            </w:r>
          </w:p>
        </w:tc>
        <w:tc>
          <w:tcPr>
            <w:tcW w:type="dxa" w:w="3744"/>
            <w:vAlign w:val="top"/>
            <w:tcMar>
              <w:top w:w="70" w:type="dxa"/>
              <w:start w:w="100" w:type="dxa"/>
              <w:bottom w:w="70" w:type="dxa"/>
              <w:end w:w="100" w:type="dxa"/>
            </w:tcMar>
            <w:shd w:fill="F2F2F2"/>
          </w:tcPr>
          <w:p>
            <w:pPr>
              <w:spacing w:after="0" w:line="240" w:lineRule="auto"/>
            </w:pPr>
            <w:r>
              <w:rPr>
                <w:sz w:val="15"/>
              </w:rPr>
              <w:t>Early asset budgets, shared materials, pooled lights/effects, LOD, representative worst-case captures.</w:t>
            </w:r>
          </w:p>
        </w:tc>
      </w:tr>
      <w:tr>
        <w:trPr>
          <w:cantSplit/>
        </w:trPr>
        <w:tc>
          <w:tcPr>
            <w:tcW w:type="dxa" w:w="2015"/>
            <w:vAlign w:val="top"/>
            <w:tcMar>
              <w:top w:w="70" w:type="dxa"/>
              <w:start w:w="100" w:type="dxa"/>
              <w:bottom w:w="70" w:type="dxa"/>
              <w:end w:w="100" w:type="dxa"/>
            </w:tcMar>
          </w:tcPr>
          <w:p>
            <w:pPr>
              <w:spacing w:after="0" w:line="240" w:lineRule="auto"/>
            </w:pPr>
            <w:r>
              <w:rPr>
                <w:sz w:val="15"/>
              </w:rPr>
              <w:t>Scope expansion</w:t>
            </w:r>
          </w:p>
        </w:tc>
        <w:tc>
          <w:tcPr>
            <w:tcW w:type="dxa" w:w="4680"/>
            <w:vAlign w:val="top"/>
            <w:tcMar>
              <w:top w:w="70" w:type="dxa"/>
              <w:start w:w="100" w:type="dxa"/>
              <w:bottom w:w="70" w:type="dxa"/>
              <w:end w:w="100" w:type="dxa"/>
            </w:tcMar>
          </w:tcPr>
          <w:p>
            <w:pPr>
              <w:spacing w:after="0" w:line="240" w:lineRule="auto"/>
            </w:pPr>
            <w:r>
              <w:rPr>
                <w:sz w:val="15"/>
              </w:rPr>
              <w:t>POC accumulates final-game systems before the loop is proven.</w:t>
            </w:r>
          </w:p>
        </w:tc>
        <w:tc>
          <w:tcPr>
            <w:tcW w:type="dxa" w:w="3744"/>
            <w:vAlign w:val="top"/>
            <w:tcMar>
              <w:top w:w="70" w:type="dxa"/>
              <w:start w:w="100" w:type="dxa"/>
              <w:bottom w:w="70" w:type="dxa"/>
              <w:end w:w="100" w:type="dxa"/>
            </w:tcMar>
          </w:tcPr>
          <w:p>
            <w:pPr>
              <w:spacing w:after="0" w:line="240" w:lineRule="auto"/>
            </w:pPr>
            <w:r>
              <w:rPr>
                <w:sz w:val="15"/>
              </w:rPr>
              <w:t>Feature flags, explicit deferrals, stage exit gates, acceptance matrix, milestone scope review.</w:t>
            </w:r>
          </w:p>
        </w:tc>
      </w:tr>
    </w:tbl>
    <w:p>
      <w:pPr>
        <w:widowControl/>
        <w:spacing w:after="0"/>
      </w:pPr>
    </w:p>
    <w:p>
      <w:pPr>
        <w:pStyle w:val="Heading2"/>
        <w:keepNext/>
        <w:spacing w:before="100" w:after="60"/>
      </w:pPr>
      <w:r>
        <w:t>27.3 Redesign Triggers</w:t>
      </w:r>
    </w:p>
    <w:p>
      <w:pPr>
        <w:widowControl/>
        <w:spacing w:after="60" w:before="0" w:line="245" w:lineRule="auto"/>
      </w:pPr>
      <w:r>
        <w:rPr>
          <w:i w:val="0"/>
        </w:rPr>
        <w:t>A foundational redesign is justified when measured evidence shows that voxel editing/streaming, save integrity, NPC simulation, automation conservation, multiplayer authority, or performance cannot scale under representative POC conditions. A delayed cosmetic feature, missing final art, low content volume, or a difficult isolated bug does not justify restarting the architecture.</w:t>
      </w:r>
    </w:p>
    <w:p>
      <w:pPr>
        <w:pStyle w:val="Heading1"/>
        <w:keepNext/>
        <w:spacing w:before="140" w:after="60"/>
      </w:pPr>
      <w:r>
        <w:t>28. Proof-of-Concept Definition of Done and Acceptance Matrix</w:t>
      </w:r>
    </w:p>
    <w:tbl>
      <w:tblPr>
        <w:tblStyle w:val="TableGrid"/>
        <w:tblW w:type="auto" w:w="0"/>
        <w:jc w:val="center"/>
        <w:tblLayout w:type="fixed"/>
        <w:tblLook w:firstColumn="1" w:firstRow="1" w:lastColumn="0" w:lastRow="0" w:noHBand="0" w:noVBand="1" w:val="04A0"/>
      </w:tblPr>
      <w:tblGrid>
        <w:gridCol w:w="10368"/>
      </w:tblGrid>
      <w:tr>
        <w:tc>
          <w:tcPr>
            <w:tcW w:type="dxa" w:w="10440"/>
            <w:shd w:fill="D9EAF7"/>
            <w:tcMar>
              <w:top w:w="100" w:type="dxa"/>
              <w:start w:w="100" w:type="dxa"/>
              <w:bottom w:w="80" w:type="dxa"/>
              <w:end w:w="100" w:type="dxa"/>
            </w:tcMar>
          </w:tcPr>
          <w:p>
            <w:pPr>
              <w:spacing w:after="0"/>
            </w:pPr>
            <w:r>
              <w:rPr>
                <w:b/>
                <w:color w:val="1F4E78"/>
                <w:sz w:val="20"/>
              </w:rPr>
              <w:t>POC Definition of Done</w:t>
            </w:r>
          </w:p>
        </w:tc>
      </w:tr>
      <w:tr>
        <w:tc>
          <w:tcPr>
            <w:tcW w:type="dxa" w:w="10440"/>
            <w:tcMar>
              <w:top w:w="100" w:type="dxa"/>
              <w:start w:w="100" w:type="dxa"/>
              <w:bottom w:w="100" w:type="dxa"/>
              <w:end w:w="100" w:type="dxa"/>
            </w:tcMar>
          </w:tcPr>
          <w:p>
            <w:pPr>
              <w:spacing w:after="0" w:line="240" w:lineRule="auto"/>
            </w:pPr>
            <w:r>
              <w:rPr>
                <w:sz w:val="18"/>
              </w:rPr>
              <w:t>A packaged Windows build lets representative new players complete and understand the Forest Hamlet loop: gather and refine resources, create automation, deliver to a real warehouse, progress the watchtower, discover and use basic mana infrastructure, prepare for a goblin raid, experience an outcome changed by preparation, and return to a persistent aftermath. Resources remain conserved; world, NPC, project, quest, machine, damage, and history state survive save/load; controller and accessibility basics work; and performance remains within the agreed target budget.</w:t>
            </w:r>
          </w:p>
        </w:tc>
      </w:tr>
    </w:tbl>
    <w:p>
      <w:pPr>
        <w:widowControl/>
        <w:spacing w:after="0"/>
      </w:pP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584"/>
            <w:shd w:fill="1F4E78"/>
            <w:vAlign w:val="center"/>
            <w:tcMar>
              <w:top w:w="80" w:type="dxa"/>
              <w:start w:w="100" w:type="dxa"/>
              <w:bottom w:w="80" w:type="dxa"/>
              <w:end w:w="100" w:type="dxa"/>
            </w:tcMar>
          </w:tcPr>
          <w:p>
            <w:pPr>
              <w:spacing w:after="0"/>
            </w:pPr>
            <w:r>
              <w:rPr>
                <w:b/>
                <w:color w:val="FFFFFF"/>
                <w:sz w:val="15"/>
              </w:rPr>
              <w:t>Area</w:t>
            </w:r>
          </w:p>
        </w:tc>
        <w:tc>
          <w:tcPr>
            <w:tcW w:type="dxa" w:w="6408"/>
            <w:shd w:fill="1F4E78"/>
            <w:vAlign w:val="center"/>
            <w:tcMar>
              <w:top w:w="80" w:type="dxa"/>
              <w:start w:w="100" w:type="dxa"/>
              <w:bottom w:w="80" w:type="dxa"/>
              <w:end w:w="100" w:type="dxa"/>
            </w:tcMar>
          </w:tcPr>
          <w:p>
            <w:pPr>
              <w:spacing w:after="0"/>
            </w:pPr>
            <w:r>
              <w:rPr>
                <w:b/>
                <w:color w:val="FFFFFF"/>
                <w:sz w:val="15"/>
              </w:rPr>
              <w:t>Acceptance Requirement</w:t>
            </w:r>
          </w:p>
        </w:tc>
        <w:tc>
          <w:tcPr>
            <w:tcW w:type="dxa" w:w="2448"/>
            <w:shd w:fill="1F4E78"/>
            <w:vAlign w:val="center"/>
            <w:tcMar>
              <w:top w:w="80" w:type="dxa"/>
              <w:start w:w="100" w:type="dxa"/>
              <w:bottom w:w="80" w:type="dxa"/>
              <w:end w:w="100" w:type="dxa"/>
            </w:tcMar>
          </w:tcPr>
          <w:p>
            <w:pPr>
              <w:spacing w:after="0"/>
            </w:pPr>
            <w:r>
              <w:rPr>
                <w:b/>
                <w:color w:val="FFFFFF"/>
                <w:sz w:val="15"/>
              </w:rPr>
              <w:t>Evidence</w:t>
            </w:r>
          </w:p>
        </w:tc>
      </w:tr>
      <w:tr>
        <w:trPr>
          <w:cantSplit/>
        </w:trPr>
        <w:tc>
          <w:tcPr>
            <w:tcW w:type="dxa" w:w="1584"/>
            <w:vAlign w:val="top"/>
            <w:tcMar>
              <w:top w:w="70" w:type="dxa"/>
              <w:start w:w="100" w:type="dxa"/>
              <w:bottom w:w="70" w:type="dxa"/>
              <w:end w:w="100" w:type="dxa"/>
            </w:tcMar>
          </w:tcPr>
          <w:p>
            <w:pPr>
              <w:spacing w:after="0" w:line="240" w:lineRule="auto"/>
            </w:pPr>
            <w:r>
              <w:rPr>
                <w:sz w:val="15"/>
              </w:rPr>
              <w:t>World</w:t>
            </w:r>
          </w:p>
        </w:tc>
        <w:tc>
          <w:tcPr>
            <w:tcW w:type="dxa" w:w="6408"/>
            <w:vAlign w:val="top"/>
            <w:tcMar>
              <w:top w:w="70" w:type="dxa"/>
              <w:start w:w="100" w:type="dxa"/>
              <w:bottom w:w="70" w:type="dxa"/>
              <w:end w:w="100" w:type="dxa"/>
            </w:tcMar>
          </w:tcPr>
          <w:p>
            <w:pPr>
              <w:spacing w:after="0" w:line="240" w:lineRule="auto"/>
            </w:pPr>
            <w:r>
              <w:rPr>
                <w:sz w:val="15"/>
              </w:rPr>
              <w:t>At least the approved seed suite generates valid POC valleys; mining, placement, chunk streaming, lighting, collision, roads, cave, structures, and saves behave correctly.</w:t>
            </w:r>
          </w:p>
        </w:tc>
        <w:tc>
          <w:tcPr>
            <w:tcW w:type="dxa" w:w="2448"/>
            <w:vAlign w:val="top"/>
            <w:tcMar>
              <w:top w:w="70" w:type="dxa"/>
              <w:start w:w="100" w:type="dxa"/>
              <w:bottom w:w="70" w:type="dxa"/>
              <w:end w:w="100" w:type="dxa"/>
            </w:tcMar>
          </w:tcPr>
          <w:p>
            <w:pPr>
              <w:spacing w:after="0" w:line="240" w:lineRule="auto"/>
            </w:pPr>
            <w:r>
              <w:rPr>
                <w:sz w:val="15"/>
              </w:rPr>
              <w:t>Automated seed tests plus packaged traversal/edit test.</w:t>
            </w:r>
          </w:p>
        </w:tc>
      </w:tr>
      <w:tr>
        <w:trPr>
          <w:cantSplit/>
        </w:trPr>
        <w:tc>
          <w:tcPr>
            <w:tcW w:type="dxa" w:w="1584"/>
            <w:vAlign w:val="top"/>
            <w:tcMar>
              <w:top w:w="70" w:type="dxa"/>
              <w:start w:w="100" w:type="dxa"/>
              <w:bottom w:w="70" w:type="dxa"/>
              <w:end w:w="100" w:type="dxa"/>
            </w:tcMar>
            <w:shd w:fill="F2F2F2"/>
          </w:tcPr>
          <w:p>
            <w:pPr>
              <w:spacing w:after="0" w:line="240" w:lineRule="auto"/>
            </w:pPr>
            <w:r>
              <w:rPr>
                <w:sz w:val="15"/>
              </w:rPr>
              <w:t>Data</w:t>
            </w:r>
          </w:p>
        </w:tc>
        <w:tc>
          <w:tcPr>
            <w:tcW w:type="dxa" w:w="6408"/>
            <w:vAlign w:val="top"/>
            <w:tcMar>
              <w:top w:w="70" w:type="dxa"/>
              <w:start w:w="100" w:type="dxa"/>
              <w:bottom w:w="70" w:type="dxa"/>
              <w:end w:w="100" w:type="dxa"/>
            </w:tcMar>
            <w:shd w:fill="F2F2F2"/>
          </w:tcPr>
          <w:p>
            <w:pPr>
              <w:spacing w:after="0" w:line="240" w:lineRule="auto"/>
            </w:pPr>
            <w:r>
              <w:rPr>
                <w:sz w:val="15"/>
              </w:rPr>
              <w:t>All POC content uses stable IDs and validated registries; no critical missing references or duplicate IDs.</w:t>
            </w:r>
          </w:p>
        </w:tc>
        <w:tc>
          <w:tcPr>
            <w:tcW w:type="dxa" w:w="2448"/>
            <w:vAlign w:val="top"/>
            <w:tcMar>
              <w:top w:w="70" w:type="dxa"/>
              <w:start w:w="100" w:type="dxa"/>
              <w:bottom w:w="70" w:type="dxa"/>
              <w:end w:w="100" w:type="dxa"/>
            </w:tcMar>
            <w:shd w:fill="F2F2F2"/>
          </w:tcPr>
          <w:p>
            <w:pPr>
              <w:spacing w:after="0" w:line="240" w:lineRule="auto"/>
            </w:pPr>
            <w:r>
              <w:rPr>
                <w:sz w:val="15"/>
              </w:rPr>
              <w:t>CI registry validation and content hash report.</w:t>
            </w:r>
          </w:p>
        </w:tc>
      </w:tr>
      <w:tr>
        <w:trPr>
          <w:cantSplit/>
        </w:trPr>
        <w:tc>
          <w:tcPr>
            <w:tcW w:type="dxa" w:w="1584"/>
            <w:vAlign w:val="top"/>
            <w:tcMar>
              <w:top w:w="70" w:type="dxa"/>
              <w:start w:w="100" w:type="dxa"/>
              <w:bottom w:w="70" w:type="dxa"/>
              <w:end w:w="100" w:type="dxa"/>
            </w:tcMar>
          </w:tcPr>
          <w:p>
            <w:pPr>
              <w:spacing w:after="0" w:line="240" w:lineRule="auto"/>
            </w:pPr>
            <w:r>
              <w:rPr>
                <w:sz w:val="15"/>
              </w:rPr>
              <w:t>Resources</w:t>
            </w:r>
          </w:p>
        </w:tc>
        <w:tc>
          <w:tcPr>
            <w:tcW w:type="dxa" w:w="6408"/>
            <w:vAlign w:val="top"/>
            <w:tcMar>
              <w:top w:w="70" w:type="dxa"/>
              <w:start w:w="100" w:type="dxa"/>
              <w:bottom w:w="70" w:type="dxa"/>
              <w:end w:w="100" w:type="dxa"/>
            </w:tcMar>
          </w:tcPr>
          <w:p>
            <w:pPr>
              <w:spacing w:after="0" w:line="240" w:lineRule="auto"/>
            </w:pPr>
            <w:r>
              <w:rPr>
                <w:sz w:val="15"/>
              </w:rPr>
              <w:t>No unexplained resource creation/deletion through crafting, machines, warehouses, projects, unload, retries, save/load, or raid damage.</w:t>
            </w:r>
          </w:p>
        </w:tc>
        <w:tc>
          <w:tcPr>
            <w:tcW w:type="dxa" w:w="2448"/>
            <w:vAlign w:val="top"/>
            <w:tcMar>
              <w:top w:w="70" w:type="dxa"/>
              <w:start w:w="100" w:type="dxa"/>
              <w:bottom w:w="70" w:type="dxa"/>
              <w:end w:w="100" w:type="dxa"/>
            </w:tcMar>
          </w:tcPr>
          <w:p>
            <w:pPr>
              <w:spacing w:after="0" w:line="240" w:lineRule="auto"/>
            </w:pPr>
            <w:r>
              <w:rPr>
                <w:sz w:val="15"/>
              </w:rPr>
              <w:t>Transaction audit and long-run conservation test.</w:t>
            </w:r>
          </w:p>
        </w:tc>
      </w:tr>
      <w:tr>
        <w:trPr>
          <w:cantSplit/>
        </w:trPr>
        <w:tc>
          <w:tcPr>
            <w:tcW w:type="dxa" w:w="1584"/>
            <w:vAlign w:val="top"/>
            <w:tcMar>
              <w:top w:w="70" w:type="dxa"/>
              <w:start w:w="100" w:type="dxa"/>
              <w:bottom w:w="70" w:type="dxa"/>
              <w:end w:w="100" w:type="dxa"/>
            </w:tcMar>
            <w:shd w:fill="F2F2F2"/>
          </w:tcPr>
          <w:p>
            <w:pPr>
              <w:spacing w:after="0" w:line="240" w:lineRule="auto"/>
            </w:pPr>
            <w:r>
              <w:rPr>
                <w:sz w:val="15"/>
              </w:rPr>
              <w:t>Village</w:t>
            </w:r>
          </w:p>
        </w:tc>
        <w:tc>
          <w:tcPr>
            <w:tcW w:type="dxa" w:w="6408"/>
            <w:vAlign w:val="top"/>
            <w:tcMar>
              <w:top w:w="70" w:type="dxa"/>
              <w:start w:w="100" w:type="dxa"/>
              <w:bottom w:w="70" w:type="dxa"/>
              <w:end w:w="100" w:type="dxa"/>
            </w:tcMar>
            <w:shd w:fill="F2F2F2"/>
          </w:tcPr>
          <w:p>
            <w:pPr>
              <w:spacing w:after="0" w:line="240" w:lineRule="auto"/>
            </w:pPr>
            <w:r>
              <w:rPr>
                <w:sz w:val="15"/>
              </w:rPr>
              <w:t>Named NPCs retain identity, jobs, needs-lite, inventories, memories, home, injuries/death, and project contribution.</w:t>
            </w:r>
          </w:p>
        </w:tc>
        <w:tc>
          <w:tcPr>
            <w:tcW w:type="dxa" w:w="2448"/>
            <w:vAlign w:val="top"/>
            <w:tcMar>
              <w:top w:w="70" w:type="dxa"/>
              <w:start w:w="100" w:type="dxa"/>
              <w:bottom w:w="70" w:type="dxa"/>
              <w:end w:w="100" w:type="dxa"/>
            </w:tcMar>
            <w:shd w:fill="F2F2F2"/>
          </w:tcPr>
          <w:p>
            <w:pPr>
              <w:spacing w:after="0" w:line="240" w:lineRule="auto"/>
            </w:pPr>
            <w:r>
              <w:rPr>
                <w:sz w:val="15"/>
              </w:rPr>
              <w:t>Promotion/demotion/save soak test and player inspection.</w:t>
            </w:r>
          </w:p>
        </w:tc>
      </w:tr>
      <w:tr>
        <w:trPr>
          <w:cantSplit/>
        </w:trPr>
        <w:tc>
          <w:tcPr>
            <w:tcW w:type="dxa" w:w="1584"/>
            <w:vAlign w:val="top"/>
            <w:tcMar>
              <w:top w:w="70" w:type="dxa"/>
              <w:start w:w="100" w:type="dxa"/>
              <w:bottom w:w="70" w:type="dxa"/>
              <w:end w:w="100" w:type="dxa"/>
            </w:tcMar>
          </w:tcPr>
          <w:p>
            <w:pPr>
              <w:spacing w:after="0" w:line="240" w:lineRule="auto"/>
            </w:pPr>
            <w:r>
              <w:rPr>
                <w:sz w:val="15"/>
              </w:rPr>
              <w:t>Automation</w:t>
            </w:r>
          </w:p>
        </w:tc>
        <w:tc>
          <w:tcPr>
            <w:tcW w:type="dxa" w:w="6408"/>
            <w:vAlign w:val="top"/>
            <w:tcMar>
              <w:top w:w="70" w:type="dxa"/>
              <w:start w:w="100" w:type="dxa"/>
              <w:bottom w:w="70" w:type="dxa"/>
              <w:end w:w="100" w:type="dxa"/>
            </w:tcMar>
          </w:tcPr>
          <w:p>
            <w:pPr>
              <w:spacing w:after="0" w:line="240" w:lineRule="auto"/>
            </w:pPr>
            <w:r>
              <w:rPr>
                <w:sz w:val="15"/>
              </w:rPr>
              <w:t>Machine chain handles power, blockage, output full, permissions, network split, cross-chunk flow, distance summary, and recovery.</w:t>
            </w:r>
          </w:p>
        </w:tc>
        <w:tc>
          <w:tcPr>
            <w:tcW w:type="dxa" w:w="2448"/>
            <w:vAlign w:val="top"/>
            <w:tcMar>
              <w:top w:w="70" w:type="dxa"/>
              <w:start w:w="100" w:type="dxa"/>
              <w:bottom w:w="70" w:type="dxa"/>
              <w:end w:w="100" w:type="dxa"/>
            </w:tcMar>
          </w:tcPr>
          <w:p>
            <w:pPr>
              <w:spacing w:after="0" w:line="240" w:lineRule="auto"/>
            </w:pPr>
            <w:r>
              <w:rPr>
                <w:sz w:val="15"/>
              </w:rPr>
              <w:t>Scenario matrix with exact expected totals.</w:t>
            </w:r>
          </w:p>
        </w:tc>
      </w:tr>
      <w:tr>
        <w:trPr>
          <w:cantSplit/>
        </w:trPr>
        <w:tc>
          <w:tcPr>
            <w:tcW w:type="dxa" w:w="1584"/>
            <w:vAlign w:val="top"/>
            <w:tcMar>
              <w:top w:w="70" w:type="dxa"/>
              <w:start w:w="100" w:type="dxa"/>
              <w:bottom w:w="70" w:type="dxa"/>
              <w:end w:w="100" w:type="dxa"/>
            </w:tcMar>
            <w:shd w:fill="F2F2F2"/>
          </w:tcPr>
          <w:p>
            <w:pPr>
              <w:spacing w:after="0" w:line="240" w:lineRule="auto"/>
            </w:pPr>
            <w:r>
              <w:rPr>
                <w:sz w:val="15"/>
              </w:rPr>
              <w:t>Magic</w:t>
            </w:r>
          </w:p>
        </w:tc>
        <w:tc>
          <w:tcPr>
            <w:tcW w:type="dxa" w:w="6408"/>
            <w:vAlign w:val="top"/>
            <w:tcMar>
              <w:top w:w="70" w:type="dxa"/>
              <w:start w:w="100" w:type="dxa"/>
              <w:bottom w:w="70" w:type="dxa"/>
              <w:end w:w="100" w:type="dxa"/>
            </w:tcMar>
            <w:shd w:fill="F2F2F2"/>
          </w:tcPr>
          <w:p>
            <w:pPr>
              <w:spacing w:after="0" w:line="240" w:lineRule="auto"/>
            </w:pPr>
            <w:r>
              <w:rPr>
                <w:sz w:val="15"/>
              </w:rPr>
              <w:t>Mana chain, conduit, furnace/upgrade, spells, and ward have readable sources, costs, faults, and defence effect.</w:t>
            </w:r>
          </w:p>
        </w:tc>
        <w:tc>
          <w:tcPr>
            <w:tcW w:type="dxa" w:w="2448"/>
            <w:vAlign w:val="top"/>
            <w:tcMar>
              <w:top w:w="70" w:type="dxa"/>
              <w:start w:w="100" w:type="dxa"/>
              <w:bottom w:w="70" w:type="dxa"/>
              <w:end w:w="100" w:type="dxa"/>
            </w:tcMar>
            <w:shd w:fill="F2F2F2"/>
          </w:tcPr>
          <w:p>
            <w:pPr>
              <w:spacing w:after="0" w:line="240" w:lineRule="auto"/>
            </w:pPr>
            <w:r>
              <w:rPr>
                <w:sz w:val="15"/>
              </w:rPr>
              <w:t>State inspection, save/LOD test, raid comparison.</w:t>
            </w:r>
          </w:p>
        </w:tc>
      </w:tr>
      <w:tr>
        <w:trPr>
          <w:cantSplit/>
        </w:trPr>
        <w:tc>
          <w:tcPr>
            <w:tcW w:type="dxa" w:w="1584"/>
            <w:vAlign w:val="top"/>
            <w:tcMar>
              <w:top w:w="70" w:type="dxa"/>
              <w:start w:w="100" w:type="dxa"/>
              <w:bottom w:w="70" w:type="dxa"/>
              <w:end w:w="100" w:type="dxa"/>
            </w:tcMar>
          </w:tcPr>
          <w:p>
            <w:pPr>
              <w:spacing w:after="0" w:line="240" w:lineRule="auto"/>
            </w:pPr>
            <w:r>
              <w:rPr>
                <w:sz w:val="15"/>
              </w:rPr>
              <w:t>Quest/raid</w:t>
            </w:r>
          </w:p>
        </w:tc>
        <w:tc>
          <w:tcPr>
            <w:tcW w:type="dxa" w:w="6408"/>
            <w:vAlign w:val="top"/>
            <w:tcMar>
              <w:top w:w="70" w:type="dxa"/>
              <w:start w:w="100" w:type="dxa"/>
              <w:bottom w:w="70" w:type="dxa"/>
              <w:end w:w="100" w:type="dxa"/>
            </w:tcMar>
          </w:tcPr>
          <w:p>
            <w:pPr>
              <w:spacing w:after="0" w:line="240" w:lineRule="auto"/>
            </w:pPr>
            <w:r>
              <w:rPr>
                <w:sz w:val="15"/>
              </w:rPr>
              <w:t>Watchtower arc supports progress, warning, preparation, raid, failure/success grades, damage, repairs, reputation, and history.</w:t>
            </w:r>
          </w:p>
        </w:tc>
        <w:tc>
          <w:tcPr>
            <w:tcW w:type="dxa" w:w="2448"/>
            <w:vAlign w:val="top"/>
            <w:tcMar>
              <w:top w:w="70" w:type="dxa"/>
              <w:start w:w="100" w:type="dxa"/>
              <w:bottom w:w="70" w:type="dxa"/>
              <w:end w:w="100" w:type="dxa"/>
            </w:tcMar>
          </w:tcPr>
          <w:p>
            <w:pPr>
              <w:spacing w:after="0" w:line="240" w:lineRule="auto"/>
            </w:pPr>
            <w:r>
              <w:rPr>
                <w:sz w:val="15"/>
              </w:rPr>
              <w:t>Automated graph test and guided playthrough.</w:t>
            </w:r>
          </w:p>
        </w:tc>
      </w:tr>
      <w:tr>
        <w:trPr>
          <w:cantSplit/>
        </w:trPr>
        <w:tc>
          <w:tcPr>
            <w:tcW w:type="dxa" w:w="1584"/>
            <w:vAlign w:val="top"/>
            <w:tcMar>
              <w:top w:w="70" w:type="dxa"/>
              <w:start w:w="100" w:type="dxa"/>
              <w:bottom w:w="70" w:type="dxa"/>
              <w:end w:w="100" w:type="dxa"/>
            </w:tcMar>
            <w:shd w:fill="F2F2F2"/>
          </w:tcPr>
          <w:p>
            <w:pPr>
              <w:spacing w:after="0" w:line="240" w:lineRule="auto"/>
            </w:pPr>
            <w:r>
              <w:rPr>
                <w:sz w:val="15"/>
              </w:rPr>
              <w:t>UI/input</w:t>
            </w:r>
          </w:p>
        </w:tc>
        <w:tc>
          <w:tcPr>
            <w:tcW w:type="dxa" w:w="6408"/>
            <w:vAlign w:val="top"/>
            <w:tcMar>
              <w:top w:w="70" w:type="dxa"/>
              <w:start w:w="100" w:type="dxa"/>
              <w:bottom w:w="70" w:type="dxa"/>
              <w:end w:w="100" w:type="dxa"/>
            </w:tcMar>
            <w:shd w:fill="F2F2F2"/>
          </w:tcPr>
          <w:p>
            <w:pPr>
              <w:spacing w:after="0" w:line="240" w:lineRule="auto"/>
            </w:pPr>
            <w:r>
              <w:rPr>
                <w:sz w:val="15"/>
              </w:rPr>
              <w:t>Keyboard/mouse and controller complete the loop; focus/back, localised text keys, scalable text, non-colour cues, reduced motion/flash basics work.</w:t>
            </w:r>
          </w:p>
        </w:tc>
        <w:tc>
          <w:tcPr>
            <w:tcW w:type="dxa" w:w="2448"/>
            <w:vAlign w:val="top"/>
            <w:tcMar>
              <w:top w:w="70" w:type="dxa"/>
              <w:start w:w="100" w:type="dxa"/>
              <w:bottom w:w="70" w:type="dxa"/>
              <w:end w:w="100" w:type="dxa"/>
            </w:tcMar>
            <w:shd w:fill="F2F2F2"/>
          </w:tcPr>
          <w:p>
            <w:pPr>
              <w:spacing w:after="0" w:line="240" w:lineRule="auto"/>
            </w:pPr>
            <w:r>
              <w:rPr>
                <w:sz w:val="15"/>
              </w:rPr>
              <w:t>Input and accessibility checklist plus usability test.</w:t>
            </w:r>
          </w:p>
        </w:tc>
      </w:tr>
      <w:tr>
        <w:trPr>
          <w:cantSplit/>
        </w:trPr>
        <w:tc>
          <w:tcPr>
            <w:tcW w:type="dxa" w:w="1584"/>
            <w:vAlign w:val="top"/>
            <w:tcMar>
              <w:top w:w="70" w:type="dxa"/>
              <w:start w:w="100" w:type="dxa"/>
              <w:bottom w:w="70" w:type="dxa"/>
              <w:end w:w="100" w:type="dxa"/>
            </w:tcMar>
          </w:tcPr>
          <w:p>
            <w:pPr>
              <w:spacing w:after="0" w:line="240" w:lineRule="auto"/>
            </w:pPr>
            <w:r>
              <w:rPr>
                <w:sz w:val="15"/>
              </w:rPr>
              <w:t>Persistence</w:t>
            </w:r>
          </w:p>
        </w:tc>
        <w:tc>
          <w:tcPr>
            <w:tcW w:type="dxa" w:w="6408"/>
            <w:vAlign w:val="top"/>
            <w:tcMar>
              <w:top w:w="70" w:type="dxa"/>
              <w:start w:w="100" w:type="dxa"/>
              <w:bottom w:w="70" w:type="dxa"/>
              <w:end w:w="100" w:type="dxa"/>
            </w:tcMar>
          </w:tcPr>
          <w:p>
            <w:pPr>
              <w:spacing w:after="0" w:line="240" w:lineRule="auto"/>
            </w:pPr>
            <w:r>
              <w:rPr>
                <w:sz w:val="15"/>
              </w:rPr>
              <w:t>Atomic autosave, backup, load, migration fixture, recovery, and integrity report pass.</w:t>
            </w:r>
          </w:p>
        </w:tc>
        <w:tc>
          <w:tcPr>
            <w:tcW w:type="dxa" w:w="2448"/>
            <w:vAlign w:val="top"/>
            <w:tcMar>
              <w:top w:w="70" w:type="dxa"/>
              <w:start w:w="100" w:type="dxa"/>
              <w:bottom w:w="70" w:type="dxa"/>
              <w:end w:w="100" w:type="dxa"/>
            </w:tcMar>
          </w:tcPr>
          <w:p>
            <w:pPr>
              <w:spacing w:after="0" w:line="240" w:lineRule="auto"/>
            </w:pPr>
            <w:r>
              <w:rPr>
                <w:sz w:val="15"/>
              </w:rPr>
              <w:t>Forced-interruption and damaged-copy recovery tests.</w:t>
            </w:r>
          </w:p>
        </w:tc>
      </w:tr>
      <w:tr>
        <w:trPr>
          <w:cantSplit/>
        </w:trPr>
        <w:tc>
          <w:tcPr>
            <w:tcW w:type="dxa" w:w="1584"/>
            <w:vAlign w:val="top"/>
            <w:tcMar>
              <w:top w:w="70" w:type="dxa"/>
              <w:start w:w="100" w:type="dxa"/>
              <w:bottom w:w="70" w:type="dxa"/>
              <w:end w:w="100" w:type="dxa"/>
            </w:tcMar>
            <w:shd w:fill="F2F2F2"/>
          </w:tcPr>
          <w:p>
            <w:pPr>
              <w:spacing w:after="0" w:line="240" w:lineRule="auto"/>
            </w:pPr>
            <w:r>
              <w:rPr>
                <w:sz w:val="15"/>
              </w:rPr>
              <w:t>Performance</w:t>
            </w:r>
          </w:p>
        </w:tc>
        <w:tc>
          <w:tcPr>
            <w:tcW w:type="dxa" w:w="6408"/>
            <w:vAlign w:val="top"/>
            <w:tcMar>
              <w:top w:w="70" w:type="dxa"/>
              <w:start w:w="100" w:type="dxa"/>
              <w:bottom w:w="70" w:type="dxa"/>
              <w:end w:w="100" w:type="dxa"/>
            </w:tcMar>
            <w:shd w:fill="F2F2F2"/>
          </w:tcPr>
          <w:p>
            <w:pPr>
              <w:spacing w:after="0" w:line="240" w:lineRule="auto"/>
            </w:pPr>
            <w:r>
              <w:rPr>
                <w:sz w:val="15"/>
              </w:rPr>
              <w:t>Target profile sustains agreed frame and memory budgets during traversal, village activity, factory operation, and raid.</w:t>
            </w:r>
          </w:p>
        </w:tc>
        <w:tc>
          <w:tcPr>
            <w:tcW w:type="dxa" w:w="2448"/>
            <w:vAlign w:val="top"/>
            <w:tcMar>
              <w:top w:w="70" w:type="dxa"/>
              <w:start w:w="100" w:type="dxa"/>
              <w:bottom w:w="70" w:type="dxa"/>
              <w:end w:w="100" w:type="dxa"/>
            </w:tcMar>
            <w:shd w:fill="F2F2F2"/>
          </w:tcPr>
          <w:p>
            <w:pPr>
              <w:spacing w:after="0" w:line="240" w:lineRule="auto"/>
            </w:pPr>
            <w:r>
              <w:rPr>
                <w:sz w:val="15"/>
              </w:rPr>
              <w:t>Packaged performance captures on reference hardware.</w:t>
            </w:r>
          </w:p>
        </w:tc>
      </w:tr>
      <w:tr>
        <w:trPr>
          <w:cantSplit/>
        </w:trPr>
        <w:tc>
          <w:tcPr>
            <w:tcW w:type="dxa" w:w="1584"/>
            <w:vAlign w:val="top"/>
            <w:tcMar>
              <w:top w:w="70" w:type="dxa"/>
              <w:start w:w="100" w:type="dxa"/>
              <w:bottom w:w="70" w:type="dxa"/>
              <w:end w:w="100" w:type="dxa"/>
            </w:tcMar>
          </w:tcPr>
          <w:p>
            <w:pPr>
              <w:spacing w:after="0" w:line="240" w:lineRule="auto"/>
            </w:pPr>
            <w:r>
              <w:rPr>
                <w:sz w:val="15"/>
              </w:rPr>
              <w:t>Player comprehension</w:t>
            </w:r>
          </w:p>
        </w:tc>
        <w:tc>
          <w:tcPr>
            <w:tcW w:type="dxa" w:w="6408"/>
            <w:vAlign w:val="top"/>
            <w:tcMar>
              <w:top w:w="70" w:type="dxa"/>
              <w:start w:w="100" w:type="dxa"/>
              <w:bottom w:w="70" w:type="dxa"/>
              <w:end w:w="100" w:type="dxa"/>
            </w:tcMar>
          </w:tcPr>
          <w:p>
            <w:pPr>
              <w:spacing w:after="0" w:line="240" w:lineRule="auto"/>
            </w:pPr>
            <w:r>
              <w:rPr>
                <w:sz w:val="15"/>
              </w:rPr>
              <w:t>Players can explain how resources, village storage, watchtower, ward, and raid outcome connected.</w:t>
            </w:r>
          </w:p>
        </w:tc>
        <w:tc>
          <w:tcPr>
            <w:tcW w:type="dxa" w:w="2448"/>
            <w:vAlign w:val="top"/>
            <w:tcMar>
              <w:top w:w="70" w:type="dxa"/>
              <w:start w:w="100" w:type="dxa"/>
              <w:bottom w:w="70" w:type="dxa"/>
              <w:end w:w="100" w:type="dxa"/>
            </w:tcMar>
          </w:tcPr>
          <w:p>
            <w:pPr>
              <w:spacing w:after="0" w:line="240" w:lineRule="auto"/>
            </w:pPr>
            <w:r>
              <w:rPr>
                <w:sz w:val="15"/>
              </w:rPr>
              <w:t>Moderated first-time-player acceptance session.</w:t>
            </w:r>
          </w:p>
        </w:tc>
      </w:tr>
    </w:tbl>
    <w:p>
      <w:pPr>
        <w:widowControl/>
        <w:spacing w:after="0"/>
      </w:pPr>
    </w:p>
    <w:p>
      <w:pPr>
        <w:pStyle w:val="Heading1"/>
        <w:keepNext/>
        <w:spacing w:before="140" w:after="60"/>
      </w:pPr>
      <w:r>
        <w:t>29. Post-POC Architecture Roadmap</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88"/>
            <w:shd w:fill="1F4E78"/>
            <w:vAlign w:val="center"/>
            <w:tcMar>
              <w:top w:w="80" w:type="dxa"/>
              <w:start w:w="100" w:type="dxa"/>
              <w:bottom w:w="80" w:type="dxa"/>
              <w:end w:w="100" w:type="dxa"/>
            </w:tcMar>
          </w:tcPr>
          <w:p>
            <w:pPr>
              <w:spacing w:after="0"/>
            </w:pPr>
            <w:r>
              <w:rPr>
                <w:b/>
                <w:color w:val="FFFFFF"/>
                <w:sz w:val="15"/>
              </w:rPr>
              <w:t>Milestone</w:t>
            </w:r>
          </w:p>
        </w:tc>
        <w:tc>
          <w:tcPr>
            <w:tcW w:type="dxa" w:w="5976"/>
            <w:shd w:fill="1F4E78"/>
            <w:vAlign w:val="center"/>
            <w:tcMar>
              <w:top w:w="80" w:type="dxa"/>
              <w:start w:w="100" w:type="dxa"/>
              <w:bottom w:w="80" w:type="dxa"/>
              <w:end w:w="100" w:type="dxa"/>
            </w:tcMar>
          </w:tcPr>
          <w:p>
            <w:pPr>
              <w:spacing w:after="0"/>
            </w:pPr>
            <w:r>
              <w:rPr>
                <w:b/>
                <w:color w:val="FFFFFF"/>
                <w:sz w:val="15"/>
              </w:rPr>
              <w:t>Architecture Expansion</w:t>
            </w:r>
          </w:p>
        </w:tc>
        <w:tc>
          <w:tcPr>
            <w:tcW w:type="dxa" w:w="2376"/>
            <w:shd w:fill="1F4E78"/>
            <w:vAlign w:val="center"/>
            <w:tcMar>
              <w:top w:w="80" w:type="dxa"/>
              <w:start w:w="100" w:type="dxa"/>
              <w:bottom w:w="80" w:type="dxa"/>
              <w:end w:w="100" w:type="dxa"/>
            </w:tcMar>
          </w:tcPr>
          <w:p>
            <w:pPr>
              <w:spacing w:after="0"/>
            </w:pPr>
            <w:r>
              <w:rPr>
                <w:b/>
                <w:color w:val="FFFFFF"/>
                <w:sz w:val="15"/>
              </w:rPr>
              <w:t>Do Not Assume</w:t>
            </w:r>
          </w:p>
        </w:tc>
      </w:tr>
      <w:tr>
        <w:trPr>
          <w:cantSplit/>
        </w:trPr>
        <w:tc>
          <w:tcPr>
            <w:tcW w:type="dxa" w:w="2088"/>
            <w:vAlign w:val="top"/>
            <w:tcMar>
              <w:top w:w="70" w:type="dxa"/>
              <w:start w:w="100" w:type="dxa"/>
              <w:bottom w:w="70" w:type="dxa"/>
              <w:end w:w="100" w:type="dxa"/>
            </w:tcMar>
          </w:tcPr>
          <w:p>
            <w:pPr>
              <w:spacing w:after="0" w:line="240" w:lineRule="auto"/>
            </w:pPr>
            <w:r>
              <w:rPr>
                <w:sz w:val="15"/>
              </w:rPr>
              <w:t>Vertical Slice / Alpha Foundation</w:t>
            </w:r>
          </w:p>
        </w:tc>
        <w:tc>
          <w:tcPr>
            <w:tcW w:type="dxa" w:w="5976"/>
            <w:vAlign w:val="top"/>
            <w:tcMar>
              <w:top w:w="70" w:type="dxa"/>
              <w:start w:w="100" w:type="dxa"/>
              <w:bottom w:w="70" w:type="dxa"/>
              <w:end w:w="100" w:type="dxa"/>
            </w:tcMar>
          </w:tcPr>
          <w:p>
            <w:pPr>
              <w:spacing w:after="0" w:line="240" w:lineRule="auto"/>
            </w:pPr>
            <w:r>
              <w:rPr>
                <w:sz w:val="15"/>
              </w:rPr>
              <w:t>Broader worldgen, more villages/cultures, player settlement foundation, steel tier, deeper AI, more structures/quests, initial online co-op validation.</w:t>
            </w:r>
          </w:p>
        </w:tc>
        <w:tc>
          <w:tcPr>
            <w:tcW w:type="dxa" w:w="2376"/>
            <w:vAlign w:val="top"/>
            <w:tcMar>
              <w:top w:w="70" w:type="dxa"/>
              <w:start w:w="100" w:type="dxa"/>
              <w:bottom w:w="70" w:type="dxa"/>
              <w:end w:w="100" w:type="dxa"/>
            </w:tcMar>
          </w:tcPr>
          <w:p>
            <w:pPr>
              <w:spacing w:after="0" w:line="240" w:lineRule="auto"/>
            </w:pPr>
            <w:r>
              <w:rPr>
                <w:sz w:val="15"/>
              </w:rPr>
              <w:t>Do not add content until registry, save, transaction, and simulation tools support it.</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Alpha Systems</w:t>
            </w:r>
          </w:p>
        </w:tc>
        <w:tc>
          <w:tcPr>
            <w:tcW w:type="dxa" w:w="5976"/>
            <w:vAlign w:val="top"/>
            <w:tcMar>
              <w:top w:w="70" w:type="dxa"/>
              <w:start w:w="100" w:type="dxa"/>
              <w:bottom w:w="70" w:type="dxa"/>
              <w:end w:w="100" w:type="dxa"/>
            </w:tcMar>
            <w:shd w:fill="F2F2F2"/>
          </w:tcPr>
          <w:p>
            <w:pPr>
              <w:spacing w:after="0" w:line="240" w:lineRule="auto"/>
            </w:pPr>
            <w:r>
              <w:rPr>
                <w:sz w:val="15"/>
              </w:rPr>
              <w:t>Dedicated-server evaluation, four-player online target, economy/trade routes, families/migration, faction territories, advanced automation, magic schools, larger raids.</w:t>
            </w:r>
          </w:p>
        </w:tc>
        <w:tc>
          <w:tcPr>
            <w:tcW w:type="dxa" w:w="2376"/>
            <w:vAlign w:val="top"/>
            <w:tcMar>
              <w:top w:w="70" w:type="dxa"/>
              <w:start w:w="100" w:type="dxa"/>
              <w:bottom w:w="70" w:type="dxa"/>
              <w:end w:w="100" w:type="dxa"/>
            </w:tcMar>
            <w:shd w:fill="F2F2F2"/>
          </w:tcPr>
          <w:p>
            <w:pPr>
              <w:spacing w:after="0" w:line="240" w:lineRule="auto"/>
            </w:pPr>
            <w:r>
              <w:rPr>
                <w:sz w:val="15"/>
              </w:rPr>
              <w:t>Do not promise host migration or public mod scripting without measured feasibility.</w:t>
            </w:r>
          </w:p>
        </w:tc>
      </w:tr>
      <w:tr>
        <w:trPr>
          <w:cantSplit/>
        </w:trPr>
        <w:tc>
          <w:tcPr>
            <w:tcW w:type="dxa" w:w="2088"/>
            <w:vAlign w:val="top"/>
            <w:tcMar>
              <w:top w:w="70" w:type="dxa"/>
              <w:start w:w="100" w:type="dxa"/>
              <w:bottom w:w="70" w:type="dxa"/>
              <w:end w:w="100" w:type="dxa"/>
            </w:tcMar>
          </w:tcPr>
          <w:p>
            <w:pPr>
              <w:spacing w:after="0" w:line="240" w:lineRule="auto"/>
            </w:pPr>
            <w:r>
              <w:rPr>
                <w:sz w:val="15"/>
              </w:rPr>
              <w:t>Realm Prototype</w:t>
            </w:r>
          </w:p>
        </w:tc>
        <w:tc>
          <w:tcPr>
            <w:tcW w:type="dxa" w:w="5976"/>
            <w:vAlign w:val="top"/>
            <w:tcMar>
              <w:top w:w="70" w:type="dxa"/>
              <w:start w:w="100" w:type="dxa"/>
              <w:bottom w:w="70" w:type="dxa"/>
              <w:end w:w="100" w:type="dxa"/>
            </w:tcMar>
          </w:tcPr>
          <w:p>
            <w:pPr>
              <w:spacing w:after="0" w:line="240" w:lineRule="auto"/>
            </w:pPr>
            <w:r>
              <w:rPr>
                <w:sz w:val="15"/>
              </w:rPr>
              <w:t>First functional major dimension, portal travel, separate realm streaming/save, route simulation, realm resources/culture, return consequences.</w:t>
            </w:r>
          </w:p>
        </w:tc>
        <w:tc>
          <w:tcPr>
            <w:tcW w:type="dxa" w:w="2376"/>
            <w:vAlign w:val="top"/>
            <w:tcMar>
              <w:top w:w="70" w:type="dxa"/>
              <w:start w:w="100" w:type="dxa"/>
              <w:bottom w:w="70" w:type="dxa"/>
              <w:end w:w="100" w:type="dxa"/>
            </w:tcMar>
          </w:tcPr>
          <w:p>
            <w:pPr>
              <w:spacing w:after="0" w:line="240" w:lineRule="auto"/>
            </w:pPr>
            <w:r>
              <w:rPr>
                <w:sz w:val="15"/>
              </w:rPr>
              <w:t>Do not copy Overworld systems blindly; validate realm-specific rules and inactive simulation.</w:t>
            </w:r>
          </w:p>
        </w:tc>
      </w:tr>
      <w:tr>
        <w:trPr>
          <w:cantSplit/>
        </w:trPr>
        <w:tc>
          <w:tcPr>
            <w:tcW w:type="dxa" w:w="2088"/>
            <w:vAlign w:val="top"/>
            <w:tcMar>
              <w:top w:w="70" w:type="dxa"/>
              <w:start w:w="100" w:type="dxa"/>
              <w:bottom w:w="70" w:type="dxa"/>
              <w:end w:w="100" w:type="dxa"/>
            </w:tcMar>
            <w:shd w:fill="F2F2F2"/>
          </w:tcPr>
          <w:p>
            <w:pPr>
              <w:spacing w:after="0" w:line="240" w:lineRule="auto"/>
            </w:pPr>
            <w:r>
              <w:rPr>
                <w:sz w:val="15"/>
              </w:rPr>
              <w:t>Beta Content Scale</w:t>
            </w:r>
          </w:p>
        </w:tc>
        <w:tc>
          <w:tcPr>
            <w:tcW w:type="dxa" w:w="5976"/>
            <w:vAlign w:val="top"/>
            <w:tcMar>
              <w:top w:w="70" w:type="dxa"/>
              <w:start w:w="100" w:type="dxa"/>
              <w:bottom w:w="70" w:type="dxa"/>
              <w:end w:w="100" w:type="dxa"/>
            </w:tcMar>
            <w:shd w:fill="F2F2F2"/>
          </w:tcPr>
          <w:p>
            <w:pPr>
              <w:spacing w:after="0" w:line="240" w:lineRule="auto"/>
            </w:pPr>
            <w:r>
              <w:rPr>
                <w:sz w:val="15"/>
              </w:rPr>
              <w:t>Content packs, localisation expansion, mod data pipeline, performance hardening, save migration from Alpha, broader accessibility, controller/split-screen polish.</w:t>
            </w:r>
          </w:p>
        </w:tc>
        <w:tc>
          <w:tcPr>
            <w:tcW w:type="dxa" w:w="2376"/>
            <w:vAlign w:val="top"/>
            <w:tcMar>
              <w:top w:w="70" w:type="dxa"/>
              <w:start w:w="100" w:type="dxa"/>
              <w:bottom w:w="70" w:type="dxa"/>
              <w:end w:w="100" w:type="dxa"/>
            </w:tcMar>
            <w:shd w:fill="F2F2F2"/>
          </w:tcPr>
          <w:p>
            <w:pPr>
              <w:spacing w:after="0" w:line="240" w:lineRule="auto"/>
            </w:pPr>
            <w:r>
              <w:rPr>
                <w:sz w:val="15"/>
              </w:rPr>
              <w:t>Do not accept unbounded registry or asset growth without budgets and automated validation.</w:t>
            </w:r>
          </w:p>
        </w:tc>
      </w:tr>
      <w:tr>
        <w:trPr>
          <w:cantSplit/>
        </w:trPr>
        <w:tc>
          <w:tcPr>
            <w:tcW w:type="dxa" w:w="2088"/>
            <w:vAlign w:val="top"/>
            <w:tcMar>
              <w:top w:w="70" w:type="dxa"/>
              <w:start w:w="100" w:type="dxa"/>
              <w:bottom w:w="70" w:type="dxa"/>
              <w:end w:w="100" w:type="dxa"/>
            </w:tcMar>
          </w:tcPr>
          <w:p>
            <w:pPr>
              <w:spacing w:after="0" w:line="240" w:lineRule="auto"/>
            </w:pPr>
            <w:r>
              <w:rPr>
                <w:sz w:val="15"/>
              </w:rPr>
              <w:t>Release Preparation</w:t>
            </w:r>
          </w:p>
        </w:tc>
        <w:tc>
          <w:tcPr>
            <w:tcW w:type="dxa" w:w="5976"/>
            <w:vAlign w:val="top"/>
            <w:tcMar>
              <w:top w:w="70" w:type="dxa"/>
              <w:start w:w="100" w:type="dxa"/>
              <w:bottom w:w="70" w:type="dxa"/>
              <w:end w:w="100" w:type="dxa"/>
            </w:tcMar>
          </w:tcPr>
          <w:p>
            <w:pPr>
              <w:spacing w:after="0" w:line="240" w:lineRule="auto"/>
            </w:pPr>
            <w:r>
              <w:rPr>
                <w:sz w:val="15"/>
              </w:rPr>
              <w:t>Platform integration, crash/privacy processes, security review, dedicated hosting decision, final performance profiles, long-term save compatibility, community mod policy.</w:t>
            </w:r>
          </w:p>
        </w:tc>
        <w:tc>
          <w:tcPr>
            <w:tcW w:type="dxa" w:w="2376"/>
            <w:vAlign w:val="top"/>
            <w:tcMar>
              <w:top w:w="70" w:type="dxa"/>
              <w:start w:w="100" w:type="dxa"/>
              <w:bottom w:w="70" w:type="dxa"/>
              <w:end w:w="100" w:type="dxa"/>
            </w:tcMar>
          </w:tcPr>
          <w:p>
            <w:pPr>
              <w:spacing w:after="0" w:line="240" w:lineRule="auto"/>
            </w:pPr>
            <w:r>
              <w:rPr>
                <w:sz w:val="15"/>
              </w:rPr>
              <w:t>Do not postpone data-loss, authority, accessibility, or privacy issues to post-launch patches.</w:t>
            </w:r>
          </w:p>
        </w:tc>
      </w:tr>
    </w:tbl>
    <w:p>
      <w:pPr>
        <w:widowControl/>
        <w:spacing w:after="0"/>
      </w:pPr>
    </w:p>
    <w:p>
      <w:pPr>
        <w:pStyle w:val="Heading2"/>
        <w:keepNext/>
        <w:spacing w:before="100" w:after="60"/>
      </w:pPr>
      <w:r>
        <w:t>29.1 Architecture Reassessment Points</w:t>
      </w:r>
    </w:p>
    <w:p>
      <w:pPr>
        <w:pStyle w:val="ListBullet"/>
        <w:spacing w:after="30" w:before="0" w:line="245" w:lineRule="auto"/>
      </w:pPr>
      <w:r>
        <w:t>After Stage 1 voxel benchmark.</w:t>
      </w:r>
    </w:p>
    <w:p>
      <w:pPr>
        <w:pStyle w:val="ListBullet"/>
        <w:spacing w:after="30" w:before="0" w:line="245" w:lineRule="auto"/>
      </w:pPr>
      <w:r>
        <w:t>After Stage 5 automation conservation and cross-chunk simulation.</w:t>
      </w:r>
    </w:p>
    <w:p>
      <w:pPr>
        <w:pStyle w:val="ListBullet"/>
        <w:spacing w:after="30" w:before="0" w:line="245" w:lineRule="auto"/>
      </w:pPr>
      <w:r>
        <w:t>After Stage 7 raid with simultaneous voxel, AI, automation, magic, combat, and UI load.</w:t>
      </w:r>
    </w:p>
    <w:p>
      <w:pPr>
        <w:pStyle w:val="ListBullet"/>
        <w:spacing w:after="30" w:before="0" w:line="245" w:lineRule="auto"/>
      </w:pPr>
      <w:r>
        <w:t>Before first online co-op implementation.</w:t>
      </w:r>
    </w:p>
    <w:p>
      <w:pPr>
        <w:pStyle w:val="ListBullet"/>
        <w:spacing w:after="30" w:before="0" w:line="245" w:lineRule="auto"/>
      </w:pPr>
      <w:r>
        <w:t>Before first functional dimension.</w:t>
      </w:r>
    </w:p>
    <w:p>
      <w:pPr>
        <w:pStyle w:val="ListBullet"/>
        <w:spacing w:after="30" w:before="0" w:line="245" w:lineRule="auto"/>
      </w:pPr>
      <w:r>
        <w:t>Before public mod scripting or console certification.</w:t>
      </w:r>
    </w:p>
    <w:p>
      <w:pPr>
        <w:pStyle w:val="Heading1"/>
        <w:keepNext/>
        <w:spacing w:before="140" w:after="60"/>
      </w:pPr>
      <w:r>
        <w:t>30. Open Questions for Production Planning</w:t>
      </w:r>
    </w:p>
    <w:p>
      <w:pPr>
        <w:widowControl/>
        <w:spacing w:after="60" w:before="0" w:line="245" w:lineRule="auto"/>
      </w:pPr>
      <w:r>
        <w:rPr>
          <w:i w:val="0"/>
        </w:rPr>
        <w:t>These questions are deliberately deferred because they require measured POC evidence, platform research, team size, funding, or later system documents. They do not block the current technical direction.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6"/>
              </w:rPr>
              <w:t>Area</w:t>
            </w:r>
          </w:p>
        </w:tc>
        <w:tc>
          <w:tcPr>
            <w:tcW w:type="dxa" w:w="8063"/>
            <w:shd w:fill="1F4E78"/>
            <w:vAlign w:val="center"/>
            <w:tcMar>
              <w:top w:w="80" w:type="dxa"/>
              <w:start w:w="100" w:type="dxa"/>
              <w:bottom w:w="80" w:type="dxa"/>
              <w:end w:w="100" w:type="dxa"/>
            </w:tcMar>
          </w:tcPr>
          <w:p>
            <w:pPr>
              <w:spacing w:after="0"/>
            </w:pPr>
            <w:r>
              <w:rPr>
                <w:b/>
                <w:color w:val="FFFFFF"/>
                <w:sz w:val="16"/>
              </w:rPr>
              <w:t>Deferred Question</w:t>
            </w:r>
          </w:p>
        </w:tc>
      </w:tr>
      <w:tr>
        <w:trPr>
          <w:cantSplit/>
        </w:trPr>
        <w:tc>
          <w:tcPr>
            <w:tcW w:type="dxa" w:w="2376"/>
            <w:vAlign w:val="top"/>
            <w:tcMar>
              <w:top w:w="70" w:type="dxa"/>
              <w:start w:w="100" w:type="dxa"/>
              <w:bottom w:w="70" w:type="dxa"/>
              <w:end w:w="100" w:type="dxa"/>
            </w:tcMar>
          </w:tcPr>
          <w:p>
            <w:pPr>
              <w:spacing w:after="0" w:line="240" w:lineRule="auto"/>
            </w:pPr>
            <w:r>
              <w:rPr>
                <w:sz w:val="16"/>
              </w:rPr>
              <w:t>Engine baseline</w:t>
            </w:r>
          </w:p>
        </w:tc>
        <w:tc>
          <w:tcPr>
            <w:tcW w:type="dxa" w:w="8063"/>
            <w:vAlign w:val="top"/>
            <w:tcMar>
              <w:top w:w="70" w:type="dxa"/>
              <w:start w:w="100" w:type="dxa"/>
              <w:bottom w:w="70" w:type="dxa"/>
              <w:end w:w="100" w:type="dxa"/>
            </w:tcMar>
          </w:tcPr>
          <w:p>
            <w:pPr>
              <w:spacing w:after="0" w:line="240" w:lineRule="auto"/>
            </w:pPr>
            <w:r>
              <w:rPr>
                <w:sz w:val="16"/>
              </w:rPr>
              <w:t>Which exact stable Unreal Engine release becomes Stage 0 baseline, and what is the documented upgrade policy for the first year?</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Reference hardware</w:t>
            </w:r>
          </w:p>
        </w:tc>
        <w:tc>
          <w:tcPr>
            <w:tcW w:type="dxa" w:w="8063"/>
            <w:vAlign w:val="top"/>
            <w:tcMar>
              <w:top w:w="70" w:type="dxa"/>
              <w:start w:w="100" w:type="dxa"/>
              <w:bottom w:w="70" w:type="dxa"/>
              <w:end w:w="100" w:type="dxa"/>
            </w:tcMar>
            <w:shd w:fill="F2F2F2"/>
          </w:tcPr>
          <w:p>
            <w:pPr>
              <w:spacing w:after="0" w:line="240" w:lineRule="auto"/>
            </w:pPr>
            <w:r>
              <w:rPr>
                <w:sz w:val="16"/>
              </w:rPr>
              <w:t>Which CPU, GPU, RAM, storage, controller, and display profiles define minimum, target, and high settings?</w:t>
            </w:r>
          </w:p>
        </w:tc>
      </w:tr>
      <w:tr>
        <w:trPr>
          <w:cantSplit/>
        </w:trPr>
        <w:tc>
          <w:tcPr>
            <w:tcW w:type="dxa" w:w="2376"/>
            <w:vAlign w:val="top"/>
            <w:tcMar>
              <w:top w:w="70" w:type="dxa"/>
              <w:start w:w="100" w:type="dxa"/>
              <w:bottom w:w="70" w:type="dxa"/>
              <w:end w:w="100" w:type="dxa"/>
            </w:tcMar>
          </w:tcPr>
          <w:p>
            <w:pPr>
              <w:spacing w:after="0" w:line="240" w:lineRule="auto"/>
            </w:pPr>
            <w:r>
              <w:rPr>
                <w:sz w:val="16"/>
              </w:rPr>
              <w:t>Voxel dimensions</w:t>
            </w:r>
          </w:p>
        </w:tc>
        <w:tc>
          <w:tcPr>
            <w:tcW w:type="dxa" w:w="8063"/>
            <w:vAlign w:val="top"/>
            <w:tcMar>
              <w:top w:w="70" w:type="dxa"/>
              <w:start w:w="100" w:type="dxa"/>
              <w:bottom w:w="70" w:type="dxa"/>
              <w:end w:w="100" w:type="dxa"/>
            </w:tcMar>
          </w:tcPr>
          <w:p>
            <w:pPr>
              <w:spacing w:after="0" w:line="240" w:lineRule="auto"/>
            </w:pPr>
            <w:r>
              <w:rPr>
                <w:sz w:val="16"/>
              </w:rPr>
              <w:t>Does benchmarking confirm 32-cubed logical chunks and smaller render sections, or should vertical sectioning change?</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Lighting</w:t>
            </w:r>
          </w:p>
        </w:tc>
        <w:tc>
          <w:tcPr>
            <w:tcW w:type="dxa" w:w="8063"/>
            <w:vAlign w:val="top"/>
            <w:tcMar>
              <w:top w:w="70" w:type="dxa"/>
              <w:start w:w="100" w:type="dxa"/>
              <w:bottom w:w="70" w:type="dxa"/>
              <w:end w:w="100" w:type="dxa"/>
            </w:tcMar>
            <w:shd w:fill="F2F2F2"/>
          </w:tcPr>
          <w:p>
            <w:pPr>
              <w:spacing w:after="0" w:line="240" w:lineRule="auto"/>
            </w:pPr>
            <w:r>
              <w:rPr>
                <w:sz w:val="16"/>
              </w:rPr>
              <w:t>Which voxel light representation best balances gameplay rules, dynamic edits, caves, coloured mana, and Unreal presentation?</w:t>
            </w:r>
          </w:p>
        </w:tc>
      </w:tr>
      <w:tr>
        <w:trPr>
          <w:cantSplit/>
        </w:trPr>
        <w:tc>
          <w:tcPr>
            <w:tcW w:type="dxa" w:w="2376"/>
            <w:vAlign w:val="top"/>
            <w:tcMar>
              <w:top w:w="70" w:type="dxa"/>
              <w:start w:w="100" w:type="dxa"/>
              <w:bottom w:w="70" w:type="dxa"/>
              <w:end w:w="100" w:type="dxa"/>
            </w:tcMar>
          </w:tcPr>
          <w:p>
            <w:pPr>
              <w:spacing w:after="0" w:line="240" w:lineRule="auto"/>
            </w:pPr>
            <w:r>
              <w:rPr>
                <w:sz w:val="16"/>
              </w:rPr>
              <w:t>Navigation</w:t>
            </w:r>
          </w:p>
        </w:tc>
        <w:tc>
          <w:tcPr>
            <w:tcW w:type="dxa" w:w="8063"/>
            <w:vAlign w:val="top"/>
            <w:tcMar>
              <w:top w:w="70" w:type="dxa"/>
              <w:start w:w="100" w:type="dxa"/>
              <w:bottom w:w="70" w:type="dxa"/>
              <w:end w:w="100" w:type="dxa"/>
            </w:tcMar>
          </w:tcPr>
          <w:p>
            <w:pPr>
              <w:spacing w:after="0" w:line="240" w:lineRule="auto"/>
            </w:pPr>
            <w:r>
              <w:rPr>
                <w:sz w:val="16"/>
              </w:rPr>
              <w:t>Does a custom hierarchical voxel navigation system outperform adapted engine navigation for villages and raids?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Mass framework</w:t>
            </w:r>
          </w:p>
        </w:tc>
        <w:tc>
          <w:tcPr>
            <w:tcW w:type="dxa" w:w="8063"/>
            <w:vAlign w:val="top"/>
            <w:tcMar>
              <w:top w:w="70" w:type="dxa"/>
              <w:start w:w="100" w:type="dxa"/>
              <w:bottom w:w="70" w:type="dxa"/>
              <w:end w:w="100" w:type="dxa"/>
            </w:tcMar>
            <w:shd w:fill="F2F2F2"/>
          </w:tcPr>
          <w:p>
            <w:pPr>
              <w:spacing w:after="0" w:line="240" w:lineRule="auto"/>
            </w:pPr>
            <w:r>
              <w:rPr>
                <w:sz w:val="16"/>
              </w:rPr>
              <w:t>Which agent groups benefit from Mass after the persistent-record architecture is functional?</w:t>
            </w:r>
          </w:p>
        </w:tc>
      </w:tr>
      <w:tr>
        <w:trPr>
          <w:cantSplit/>
        </w:trPr>
        <w:tc>
          <w:tcPr>
            <w:tcW w:type="dxa" w:w="2376"/>
            <w:vAlign w:val="top"/>
            <w:tcMar>
              <w:top w:w="70" w:type="dxa"/>
              <w:start w:w="100" w:type="dxa"/>
              <w:bottom w:w="70" w:type="dxa"/>
              <w:end w:w="100" w:type="dxa"/>
            </w:tcMar>
          </w:tcPr>
          <w:p>
            <w:pPr>
              <w:spacing w:after="0" w:line="240" w:lineRule="auto"/>
            </w:pPr>
            <w:r>
              <w:rPr>
                <w:sz w:val="16"/>
              </w:rPr>
              <w:t>World scale</w:t>
            </w:r>
          </w:p>
        </w:tc>
        <w:tc>
          <w:tcPr>
            <w:tcW w:type="dxa" w:w="8063"/>
            <w:vAlign w:val="top"/>
            <w:tcMar>
              <w:top w:w="70" w:type="dxa"/>
              <w:start w:w="100" w:type="dxa"/>
              <w:bottom w:w="70" w:type="dxa"/>
              <w:end w:w="100" w:type="dxa"/>
            </w:tcMar>
          </w:tcPr>
          <w:p>
            <w:pPr>
              <w:spacing w:after="0" w:line="240" w:lineRule="auto"/>
            </w:pPr>
            <w:r>
              <w:rPr>
                <w:sz w:val="16"/>
              </w:rPr>
              <w:t>What default active radius, world preset, vertical range, and region size meet performance and exploration goals?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Online services</w:t>
            </w:r>
          </w:p>
        </w:tc>
        <w:tc>
          <w:tcPr>
            <w:tcW w:type="dxa" w:w="8063"/>
            <w:vAlign w:val="top"/>
            <w:tcMar>
              <w:top w:w="70" w:type="dxa"/>
              <w:start w:w="100" w:type="dxa"/>
              <w:bottom w:w="70" w:type="dxa"/>
              <w:end w:w="100" w:type="dxa"/>
            </w:tcMar>
            <w:shd w:fill="F2F2F2"/>
          </w:tcPr>
          <w:p>
            <w:pPr>
              <w:spacing w:after="0" w:line="240" w:lineRule="auto"/>
            </w:pPr>
            <w:r>
              <w:rPr>
                <w:sz w:val="16"/>
              </w:rPr>
              <w:t>Which platform/network stack supports invites, NAT traversal, dedicated servers, cross-play, and mod compatibility when online work begins?</w:t>
            </w:r>
          </w:p>
        </w:tc>
      </w:tr>
      <w:tr>
        <w:trPr>
          <w:cantSplit/>
        </w:trPr>
        <w:tc>
          <w:tcPr>
            <w:tcW w:type="dxa" w:w="2376"/>
            <w:vAlign w:val="top"/>
            <w:tcMar>
              <w:top w:w="70" w:type="dxa"/>
              <w:start w:w="100" w:type="dxa"/>
              <w:bottom w:w="70" w:type="dxa"/>
              <w:end w:w="100" w:type="dxa"/>
            </w:tcMar>
          </w:tcPr>
          <w:p>
            <w:pPr>
              <w:spacing w:after="0" w:line="240" w:lineRule="auto"/>
            </w:pPr>
            <w:r>
              <w:rPr>
                <w:sz w:val="16"/>
              </w:rPr>
              <w:t>Split-screen</w:t>
            </w:r>
          </w:p>
        </w:tc>
        <w:tc>
          <w:tcPr>
            <w:tcW w:type="dxa" w:w="8063"/>
            <w:vAlign w:val="top"/>
            <w:tcMar>
              <w:top w:w="70" w:type="dxa"/>
              <w:start w:w="100" w:type="dxa"/>
              <w:bottom w:w="70" w:type="dxa"/>
              <w:end w:w="100" w:type="dxa"/>
            </w:tcMar>
          </w:tcPr>
          <w:p>
            <w:pPr>
              <w:spacing w:after="0" w:line="240" w:lineRule="auto"/>
            </w:pPr>
            <w:r>
              <w:rPr>
                <w:sz w:val="16"/>
              </w:rPr>
              <w:t>Can four-player split-screen meet readability and performance targets on intended hardware, or should final support remain two players?</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Mod scripting</w:t>
            </w:r>
          </w:p>
        </w:tc>
        <w:tc>
          <w:tcPr>
            <w:tcW w:type="dxa" w:w="8063"/>
            <w:vAlign w:val="top"/>
            <w:tcMar>
              <w:top w:w="70" w:type="dxa"/>
              <w:start w:w="100" w:type="dxa"/>
              <w:bottom w:w="70" w:type="dxa"/>
              <w:end w:w="100" w:type="dxa"/>
            </w:tcMar>
            <w:shd w:fill="F2F2F2"/>
          </w:tcPr>
          <w:p>
            <w:pPr>
              <w:spacing w:after="0" w:line="240" w:lineRule="auto"/>
            </w:pPr>
            <w:r>
              <w:rPr>
                <w:sz w:val="16"/>
              </w:rPr>
              <w:t>Is a constrained scripting runtime required, and what security/compatibility cost is acceptable?</w:t>
            </w:r>
          </w:p>
        </w:tc>
      </w:tr>
      <w:tr>
        <w:trPr>
          <w:cantSplit/>
        </w:trPr>
        <w:tc>
          <w:tcPr>
            <w:tcW w:type="dxa" w:w="2376"/>
            <w:vAlign w:val="top"/>
            <w:tcMar>
              <w:top w:w="70" w:type="dxa"/>
              <w:start w:w="100" w:type="dxa"/>
              <w:bottom w:w="70" w:type="dxa"/>
              <w:end w:w="100" w:type="dxa"/>
            </w:tcMar>
          </w:tcPr>
          <w:p>
            <w:pPr>
              <w:spacing w:after="0" w:line="240" w:lineRule="auto"/>
            </w:pPr>
            <w:r>
              <w:rPr>
                <w:sz w:val="16"/>
              </w:rPr>
              <w:t>Save format</w:t>
            </w:r>
          </w:p>
        </w:tc>
        <w:tc>
          <w:tcPr>
            <w:tcW w:type="dxa" w:w="8063"/>
            <w:vAlign w:val="top"/>
            <w:tcMar>
              <w:top w:w="70" w:type="dxa"/>
              <w:start w:w="100" w:type="dxa"/>
              <w:bottom w:w="70" w:type="dxa"/>
              <w:end w:w="100" w:type="dxa"/>
            </w:tcMar>
          </w:tcPr>
          <w:p>
            <w:pPr>
              <w:spacing w:after="0" w:line="240" w:lineRule="auto"/>
            </w:pPr>
            <w:r>
              <w:rPr>
                <w:sz w:val="16"/>
              </w:rPr>
              <w:t>Which binary container/compression approach provides the best inspection, migration, speed, and corruption recovery?</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Procedural structures</w:t>
            </w:r>
          </w:p>
        </w:tc>
        <w:tc>
          <w:tcPr>
            <w:tcW w:type="dxa" w:w="8063"/>
            <w:vAlign w:val="top"/>
            <w:tcMar>
              <w:top w:w="70" w:type="dxa"/>
              <w:start w:w="100" w:type="dxa"/>
              <w:bottom w:w="70" w:type="dxa"/>
              <w:end w:w="100" w:type="dxa"/>
            </w:tcMar>
            <w:shd w:fill="F2F2F2"/>
          </w:tcPr>
          <w:p>
            <w:pPr>
              <w:spacing w:after="0" w:line="240" w:lineRule="auto"/>
            </w:pPr>
            <w:r>
              <w:rPr>
                <w:sz w:val="16"/>
              </w:rPr>
              <w:t>Which parts use project custom generation versus engine PCG or authored tools?</w:t>
            </w:r>
          </w:p>
        </w:tc>
      </w:tr>
      <w:tr>
        <w:trPr>
          <w:cantSplit/>
        </w:trPr>
        <w:tc>
          <w:tcPr>
            <w:tcW w:type="dxa" w:w="2376"/>
            <w:vAlign w:val="top"/>
            <w:tcMar>
              <w:top w:w="70" w:type="dxa"/>
              <w:start w:w="100" w:type="dxa"/>
              <w:bottom w:w="70" w:type="dxa"/>
              <w:end w:w="100" w:type="dxa"/>
            </w:tcMar>
          </w:tcPr>
          <w:p>
            <w:pPr>
              <w:spacing w:after="0" w:line="240" w:lineRule="auto"/>
            </w:pPr>
            <w:r>
              <w:rPr>
                <w:sz w:val="16"/>
              </w:rPr>
              <w:t>Console/Linux</w:t>
            </w:r>
          </w:p>
        </w:tc>
        <w:tc>
          <w:tcPr>
            <w:tcW w:type="dxa" w:w="8063"/>
            <w:vAlign w:val="top"/>
            <w:tcMar>
              <w:top w:w="70" w:type="dxa"/>
              <w:start w:w="100" w:type="dxa"/>
              <w:bottom w:w="70" w:type="dxa"/>
              <w:end w:w="100" w:type="dxa"/>
            </w:tcMar>
          </w:tcPr>
          <w:p>
            <w:pPr>
              <w:spacing w:after="0" w:line="240" w:lineRule="auto"/>
            </w:pPr>
            <w:r>
              <w:rPr>
                <w:sz w:val="16"/>
              </w:rPr>
              <w:t>What platform targets are commercially justified after PC profiling and controller validation?</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6"/>
              </w:rPr>
              <w:t>Team workflow</w:t>
            </w:r>
          </w:p>
        </w:tc>
        <w:tc>
          <w:tcPr>
            <w:tcW w:type="dxa" w:w="8063"/>
            <w:vAlign w:val="top"/>
            <w:tcMar>
              <w:top w:w="70" w:type="dxa"/>
              <w:start w:w="100" w:type="dxa"/>
              <w:bottom w:w="70" w:type="dxa"/>
              <w:end w:w="100" w:type="dxa"/>
            </w:tcMar>
            <w:shd w:fill="F2F2F2"/>
          </w:tcPr>
          <w:p>
            <w:pPr>
              <w:spacing w:after="0" w:line="240" w:lineRule="auto"/>
            </w:pPr>
            <w:r>
              <w:rPr>
                <w:sz w:val="16"/>
              </w:rPr>
              <w:t>At what team size or binary-asset contention point should Git LFS be reconsidered in favour of Perforce?</w:t>
            </w:r>
          </w:p>
        </w:tc>
      </w:tr>
      <w:tr>
        <w:trPr>
          <w:cantSplit/>
        </w:trPr>
        <w:tc>
          <w:tcPr>
            <w:tcW w:type="dxa" w:w="2376"/>
            <w:vAlign w:val="top"/>
            <w:tcMar>
              <w:top w:w="70" w:type="dxa"/>
              <w:start w:w="100" w:type="dxa"/>
              <w:bottom w:w="70" w:type="dxa"/>
              <w:end w:w="100" w:type="dxa"/>
            </w:tcMar>
          </w:tcPr>
          <w:p>
            <w:pPr>
              <w:spacing w:after="0" w:line="240" w:lineRule="auto"/>
            </w:pPr>
            <w:r>
              <w:rPr>
                <w:sz w:val="16"/>
              </w:rPr>
              <w:t>Cloud saves</w:t>
            </w:r>
          </w:p>
        </w:tc>
        <w:tc>
          <w:tcPr>
            <w:tcW w:type="dxa" w:w="8063"/>
            <w:vAlign w:val="top"/>
            <w:tcMar>
              <w:top w:w="70" w:type="dxa"/>
              <w:start w:w="100" w:type="dxa"/>
              <w:bottom w:w="70" w:type="dxa"/>
              <w:end w:w="100" w:type="dxa"/>
            </w:tcMar>
          </w:tcPr>
          <w:p>
            <w:pPr>
              <w:spacing w:after="0" w:line="240" w:lineRule="auto"/>
            </w:pPr>
            <w:r>
              <w:rPr>
                <w:sz w:val="16"/>
              </w:rPr>
              <w:t>How will large partitioned worlds interact with platform cloud limits and conflict resolution?</w:t>
            </w:r>
          </w:p>
        </w:tc>
      </w:tr>
    </w:tbl>
    <w:p>
      <w:pPr>
        <w:widowControl/>
        <w:spacing w:after="0"/>
      </w:pPr>
    </w:p>
    <w:p>
      <w:pPr>
        <w:pStyle w:val="Heading1"/>
        <w:keepNext/>
        <w:spacing w:before="140" w:after="60"/>
      </w:pPr>
      <w:r>
        <w:t>Appendix A. Recommended Unreal Module and Plugin Map</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F4E78"/>
            <w:vAlign w:val="center"/>
            <w:tcMar>
              <w:top w:w="80" w:type="dxa"/>
              <w:start w:w="100" w:type="dxa"/>
              <w:bottom w:w="80" w:type="dxa"/>
              <w:end w:w="100" w:type="dxa"/>
            </w:tcMar>
          </w:tcPr>
          <w:p>
            <w:pPr>
              <w:spacing w:after="0"/>
            </w:pPr>
            <w:r>
              <w:rPr>
                <w:b/>
                <w:color w:val="FFFFFF"/>
                <w:sz w:val="14"/>
              </w:rPr>
              <w:t>Module</w:t>
            </w:r>
          </w:p>
        </w:tc>
        <w:tc>
          <w:tcPr>
            <w:tcW w:type="dxa" w:w="1512"/>
            <w:shd w:fill="1F4E78"/>
            <w:vAlign w:val="center"/>
            <w:tcMar>
              <w:top w:w="80" w:type="dxa"/>
              <w:start w:w="100" w:type="dxa"/>
              <w:bottom w:w="80" w:type="dxa"/>
              <w:end w:w="100" w:type="dxa"/>
            </w:tcMar>
          </w:tcPr>
          <w:p>
            <w:pPr>
              <w:spacing w:after="0"/>
            </w:pPr>
            <w:r>
              <w:rPr>
                <w:b/>
                <w:color w:val="FFFFFF"/>
                <w:sz w:val="14"/>
              </w:rPr>
              <w:t>Type</w:t>
            </w:r>
          </w:p>
        </w:tc>
        <w:tc>
          <w:tcPr>
            <w:tcW w:type="dxa" w:w="5112"/>
            <w:shd w:fill="1F4E78"/>
            <w:vAlign w:val="center"/>
            <w:tcMar>
              <w:top w:w="80" w:type="dxa"/>
              <w:start w:w="100" w:type="dxa"/>
              <w:bottom w:w="80" w:type="dxa"/>
              <w:end w:w="100" w:type="dxa"/>
            </w:tcMar>
          </w:tcPr>
          <w:p>
            <w:pPr>
              <w:spacing w:after="0"/>
            </w:pPr>
            <w:r>
              <w:rPr>
                <w:b/>
                <w:color w:val="FFFFFF"/>
                <w:sz w:val="14"/>
              </w:rPr>
              <w:t>Responsibility</w:t>
            </w:r>
          </w:p>
        </w:tc>
        <w:tc>
          <w:tcPr>
            <w:tcW w:type="dxa" w:w="1872"/>
            <w:shd w:fill="1F4E78"/>
            <w:vAlign w:val="center"/>
            <w:tcMar>
              <w:top w:w="80" w:type="dxa"/>
              <w:start w:w="100" w:type="dxa"/>
              <w:bottom w:w="80" w:type="dxa"/>
              <w:end w:w="100" w:type="dxa"/>
            </w:tcMar>
          </w:tcPr>
          <w:p>
            <w:pPr>
              <w:spacing w:after="0"/>
            </w:pPr>
            <w:r>
              <w:rPr>
                <w:b/>
                <w:color w:val="FFFFFF"/>
                <w:sz w:val="14"/>
              </w:rPr>
              <w:t>Dependency Rule</w:t>
            </w:r>
          </w:p>
        </w:tc>
      </w:tr>
      <w:tr>
        <w:trPr>
          <w:cantSplit/>
        </w:trPr>
        <w:tc>
          <w:tcPr>
            <w:tcW w:type="dxa" w:w="1944"/>
            <w:vAlign w:val="top"/>
            <w:tcMar>
              <w:top w:w="70" w:type="dxa"/>
              <w:start w:w="100" w:type="dxa"/>
              <w:bottom w:w="70" w:type="dxa"/>
              <w:end w:w="100" w:type="dxa"/>
            </w:tcMar>
          </w:tcPr>
          <w:p>
            <w:pPr>
              <w:spacing w:after="0" w:line="240" w:lineRule="auto"/>
            </w:pPr>
            <w:r>
              <w:rPr>
                <w:sz w:val="14"/>
              </w:rPr>
              <w:t>FVCFoundation</w:t>
            </w:r>
          </w:p>
        </w:tc>
        <w:tc>
          <w:tcPr>
            <w:tcW w:type="dxa" w:w="1512"/>
            <w:vAlign w:val="top"/>
            <w:tcMar>
              <w:top w:w="70" w:type="dxa"/>
              <w:start w:w="100" w:type="dxa"/>
              <w:bottom w:w="70" w:type="dxa"/>
              <w:end w:w="100" w:type="dxa"/>
            </w:tcMar>
          </w:tcPr>
          <w:p>
            <w:pPr>
              <w:spacing w:after="0" w:line="240" w:lineRule="auto"/>
            </w:pPr>
            <w:r>
              <w:rPr>
                <w:sz w:val="14"/>
              </w:rPr>
              <w:t>Runtime module</w:t>
            </w:r>
          </w:p>
        </w:tc>
        <w:tc>
          <w:tcPr>
            <w:tcW w:type="dxa" w:w="5112"/>
            <w:vAlign w:val="top"/>
            <w:tcMar>
              <w:top w:w="70" w:type="dxa"/>
              <w:start w:w="100" w:type="dxa"/>
              <w:bottom w:w="70" w:type="dxa"/>
              <w:end w:w="100" w:type="dxa"/>
            </w:tcMar>
          </w:tcPr>
          <w:p>
            <w:pPr>
              <w:spacing w:after="0" w:line="240" w:lineRule="auto"/>
            </w:pPr>
            <w:r>
              <w:rPr>
                <w:sz w:val="14"/>
              </w:rPr>
              <w:t>IDs, tags, results, time, feature flags, logging contracts, serialization helpers.</w:t>
            </w:r>
          </w:p>
        </w:tc>
        <w:tc>
          <w:tcPr>
            <w:tcW w:type="dxa" w:w="1872"/>
            <w:vAlign w:val="top"/>
            <w:tcMar>
              <w:top w:w="70" w:type="dxa"/>
              <w:start w:w="100" w:type="dxa"/>
              <w:bottom w:w="70" w:type="dxa"/>
              <w:end w:w="100" w:type="dxa"/>
            </w:tcMar>
          </w:tcPr>
          <w:p>
            <w:pPr>
              <w:spacing w:after="0" w:line="240" w:lineRule="auto"/>
            </w:pPr>
            <w:r>
              <w:rPr>
                <w:sz w:val="14"/>
              </w:rPr>
              <w:t>No gameplay domain dependencies.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FVCDefinitions</w:t>
            </w:r>
          </w:p>
        </w:tc>
        <w:tc>
          <w:tcPr>
            <w:tcW w:type="dxa" w:w="1512"/>
            <w:vAlign w:val="top"/>
            <w:tcMar>
              <w:top w:w="70" w:type="dxa"/>
              <w:start w:w="100" w:type="dxa"/>
              <w:bottom w:w="70" w:type="dxa"/>
              <w:end w:w="100" w:type="dxa"/>
            </w:tcMar>
            <w:shd w:fill="F2F2F2"/>
          </w:tcPr>
          <w:p>
            <w:pPr>
              <w:spacing w:after="0" w:line="240" w:lineRule="auto"/>
            </w:pPr>
            <w:r>
              <w:rPr>
                <w:sz w:val="14"/>
              </w:rPr>
              <w:t>Runtime/editor</w:t>
            </w:r>
          </w:p>
        </w:tc>
        <w:tc>
          <w:tcPr>
            <w:tcW w:type="dxa" w:w="5112"/>
            <w:vAlign w:val="top"/>
            <w:tcMar>
              <w:top w:w="70" w:type="dxa"/>
              <w:start w:w="100" w:type="dxa"/>
              <w:bottom w:w="70" w:type="dxa"/>
              <w:end w:w="100" w:type="dxa"/>
            </w:tcMar>
            <w:shd w:fill="F2F2F2"/>
          </w:tcPr>
          <w:p>
            <w:pPr>
              <w:spacing w:after="0" w:line="240" w:lineRule="auto"/>
            </w:pPr>
            <w:r>
              <w:rPr>
                <w:sz w:val="14"/>
              </w:rPr>
              <w:t>Definition structs, registry lookup, schema metadata, aliases, localisation references.</w:t>
            </w:r>
          </w:p>
        </w:tc>
        <w:tc>
          <w:tcPr>
            <w:tcW w:type="dxa" w:w="1872"/>
            <w:vAlign w:val="top"/>
            <w:tcMar>
              <w:top w:w="70" w:type="dxa"/>
              <w:start w:w="100" w:type="dxa"/>
              <w:bottom w:w="70" w:type="dxa"/>
              <w:end w:w="100" w:type="dxa"/>
            </w:tcMar>
            <w:shd w:fill="F2F2F2"/>
          </w:tcPr>
          <w:p>
            <w:pPr>
              <w:spacing w:after="0" w:line="240" w:lineRule="auto"/>
            </w:pPr>
            <w:r>
              <w:rPr>
                <w:sz w:val="14"/>
              </w:rPr>
              <w:t>Foundation.</w:t>
            </w:r>
          </w:p>
        </w:tc>
      </w:tr>
      <w:tr>
        <w:trPr>
          <w:cantSplit/>
        </w:trPr>
        <w:tc>
          <w:tcPr>
            <w:tcW w:type="dxa" w:w="1944"/>
            <w:vAlign w:val="top"/>
            <w:tcMar>
              <w:top w:w="70" w:type="dxa"/>
              <w:start w:w="100" w:type="dxa"/>
              <w:bottom w:w="70" w:type="dxa"/>
              <w:end w:w="100" w:type="dxa"/>
            </w:tcMar>
          </w:tcPr>
          <w:p>
            <w:pPr>
              <w:spacing w:after="0" w:line="240" w:lineRule="auto"/>
            </w:pPr>
            <w:r>
              <w:rPr>
                <w:sz w:val="14"/>
              </w:rPr>
              <w:t>FVCContentTools</w:t>
            </w:r>
          </w:p>
        </w:tc>
        <w:tc>
          <w:tcPr>
            <w:tcW w:type="dxa" w:w="1512"/>
            <w:vAlign w:val="top"/>
            <w:tcMar>
              <w:top w:w="70" w:type="dxa"/>
              <w:start w:w="100" w:type="dxa"/>
              <w:bottom w:w="70" w:type="dxa"/>
              <w:end w:w="100" w:type="dxa"/>
            </w:tcMar>
          </w:tcPr>
          <w:p>
            <w:pPr>
              <w:spacing w:after="0" w:line="240" w:lineRule="auto"/>
            </w:pPr>
            <w:r>
              <w:rPr>
                <w:sz w:val="14"/>
              </w:rPr>
              <w:t>Editor/tool</w:t>
            </w:r>
          </w:p>
        </w:tc>
        <w:tc>
          <w:tcPr>
            <w:tcW w:type="dxa" w:w="5112"/>
            <w:vAlign w:val="top"/>
            <w:tcMar>
              <w:top w:w="70" w:type="dxa"/>
              <w:start w:w="100" w:type="dxa"/>
              <w:bottom w:w="70" w:type="dxa"/>
              <w:end w:w="100" w:type="dxa"/>
            </w:tcMar>
          </w:tcPr>
          <w:p>
            <w:pPr>
              <w:spacing w:after="0" w:line="240" w:lineRule="auto"/>
            </w:pPr>
            <w:r>
              <w:rPr>
                <w:sz w:val="14"/>
              </w:rPr>
              <w:t>Import, validation, export, generated families, registry docs, diffs.</w:t>
            </w:r>
          </w:p>
        </w:tc>
        <w:tc>
          <w:tcPr>
            <w:tcW w:type="dxa" w:w="1872"/>
            <w:vAlign w:val="top"/>
            <w:tcMar>
              <w:top w:w="70" w:type="dxa"/>
              <w:start w:w="100" w:type="dxa"/>
              <w:bottom w:w="70" w:type="dxa"/>
              <w:end w:w="100" w:type="dxa"/>
            </w:tcMar>
          </w:tcPr>
          <w:p>
            <w:pPr>
              <w:spacing w:after="0" w:line="240" w:lineRule="auto"/>
            </w:pPr>
            <w:r>
              <w:rPr>
                <w:sz w:val="14"/>
              </w:rPr>
              <w:t>Foundation, Definitions.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FVCVoxel</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Chunk data, block queries/edits, meshing, collision, light, fluids, block entities, streaming.</w:t>
            </w:r>
          </w:p>
        </w:tc>
        <w:tc>
          <w:tcPr>
            <w:tcW w:type="dxa" w:w="1872"/>
            <w:vAlign w:val="top"/>
            <w:tcMar>
              <w:top w:w="70" w:type="dxa"/>
              <w:start w:w="100" w:type="dxa"/>
              <w:bottom w:w="70" w:type="dxa"/>
              <w:end w:w="100" w:type="dxa"/>
            </w:tcMar>
            <w:shd w:fill="F2F2F2"/>
          </w:tcPr>
          <w:p>
            <w:pPr>
              <w:spacing w:after="0" w:line="240" w:lineRule="auto"/>
            </w:pPr>
            <w:r>
              <w:rPr>
                <w:sz w:val="14"/>
              </w:rPr>
              <w:t>Foundation, Definitions.</w:t>
            </w:r>
          </w:p>
        </w:tc>
      </w:tr>
      <w:tr>
        <w:trPr>
          <w:cantSplit/>
        </w:trPr>
        <w:tc>
          <w:tcPr>
            <w:tcW w:type="dxa" w:w="1944"/>
            <w:vAlign w:val="top"/>
            <w:tcMar>
              <w:top w:w="70" w:type="dxa"/>
              <w:start w:w="100" w:type="dxa"/>
              <w:bottom w:w="70" w:type="dxa"/>
              <w:end w:w="100" w:type="dxa"/>
            </w:tcMar>
          </w:tcPr>
          <w:p>
            <w:pPr>
              <w:spacing w:after="0" w:line="240" w:lineRule="auto"/>
            </w:pPr>
            <w:r>
              <w:rPr>
                <w:sz w:val="14"/>
              </w:rPr>
              <w:t>FVCWorldGen</w:t>
            </w:r>
          </w:p>
        </w:tc>
        <w:tc>
          <w:tcPr>
            <w:tcW w:type="dxa" w:w="1512"/>
            <w:vAlign w:val="top"/>
            <w:tcMar>
              <w:top w:w="70" w:type="dxa"/>
              <w:start w:w="100" w:type="dxa"/>
              <w:bottom w:w="70" w:type="dxa"/>
              <w:end w:w="100" w:type="dxa"/>
            </w:tcMar>
          </w:tcPr>
          <w:p>
            <w:pPr>
              <w:spacing w:after="0" w:line="240" w:lineRule="auto"/>
            </w:pPr>
            <w:r>
              <w:rPr>
                <w:sz w:val="14"/>
              </w:rPr>
              <w:t>Runtime/editor</w:t>
            </w:r>
          </w:p>
        </w:tc>
        <w:tc>
          <w:tcPr>
            <w:tcW w:type="dxa" w:w="5112"/>
            <w:vAlign w:val="top"/>
            <w:tcMar>
              <w:top w:w="70" w:type="dxa"/>
              <w:start w:w="100" w:type="dxa"/>
              <w:bottom w:w="70" w:type="dxa"/>
              <w:end w:w="100" w:type="dxa"/>
            </w:tcMar>
          </w:tcPr>
          <w:p>
            <w:pPr>
              <w:spacing w:after="0" w:line="240" w:lineRule="auto"/>
            </w:pPr>
            <w:r>
              <w:rPr>
                <w:sz w:val="14"/>
              </w:rPr>
              <w:t>Seeds, regions, terrain, biomes, caves, resources, structures, roads, validation.</w:t>
            </w:r>
          </w:p>
        </w:tc>
        <w:tc>
          <w:tcPr>
            <w:tcW w:type="dxa" w:w="1872"/>
            <w:vAlign w:val="top"/>
            <w:tcMar>
              <w:top w:w="70" w:type="dxa"/>
              <w:start w:w="100" w:type="dxa"/>
              <w:bottom w:w="70" w:type="dxa"/>
              <w:end w:w="100" w:type="dxa"/>
            </w:tcMar>
          </w:tcPr>
          <w:p>
            <w:pPr>
              <w:spacing w:after="0" w:line="240" w:lineRule="auto"/>
            </w:pPr>
            <w:r>
              <w:rPr>
                <w:sz w:val="14"/>
              </w:rPr>
              <w:t>Foundation, Definitions, Voxel.</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FVCPersistence</w:t>
            </w:r>
          </w:p>
        </w:tc>
        <w:tc>
          <w:tcPr>
            <w:tcW w:type="dxa" w:w="1512"/>
            <w:vAlign w:val="top"/>
            <w:tcMar>
              <w:top w:w="70" w:type="dxa"/>
              <w:start w:w="100" w:type="dxa"/>
              <w:bottom w:w="70" w:type="dxa"/>
              <w:end w:w="100" w:type="dxa"/>
            </w:tcMar>
            <w:shd w:fill="F2F2F2"/>
          </w:tcPr>
          <w:p>
            <w:pPr>
              <w:spacing w:after="0" w:line="240" w:lineRule="auto"/>
            </w:pPr>
            <w:r>
              <w:rPr>
                <w:sz w:val="14"/>
              </w:rPr>
              <w:t>Runtime/tool</w:t>
            </w:r>
          </w:p>
        </w:tc>
        <w:tc>
          <w:tcPr>
            <w:tcW w:type="dxa" w:w="5112"/>
            <w:vAlign w:val="top"/>
            <w:tcMar>
              <w:top w:w="70" w:type="dxa"/>
              <w:start w:w="100" w:type="dxa"/>
              <w:bottom w:w="70" w:type="dxa"/>
              <w:end w:w="100" w:type="dxa"/>
            </w:tcMar>
            <w:shd w:fill="F2F2F2"/>
          </w:tcPr>
          <w:p>
            <w:pPr>
              <w:spacing w:after="0" w:line="240" w:lineRule="auto"/>
            </w:pPr>
            <w:r>
              <w:rPr>
                <w:sz w:val="14"/>
              </w:rPr>
              <w:t>Manifest, journals, snapshots, migrations, integrity, recovery, save scheduler.</w:t>
            </w:r>
          </w:p>
        </w:tc>
        <w:tc>
          <w:tcPr>
            <w:tcW w:type="dxa" w:w="1872"/>
            <w:vAlign w:val="top"/>
            <w:tcMar>
              <w:top w:w="70" w:type="dxa"/>
              <w:start w:w="100" w:type="dxa"/>
              <w:bottom w:w="70" w:type="dxa"/>
              <w:end w:w="100" w:type="dxa"/>
            </w:tcMar>
            <w:shd w:fill="F2F2F2"/>
          </w:tcPr>
          <w:p>
            <w:pPr>
              <w:spacing w:after="0" w:line="240" w:lineRule="auto"/>
            </w:pPr>
            <w:r>
              <w:rPr>
                <w:sz w:val="14"/>
              </w:rPr>
              <w:t>Foundation; domain persistence interfaces.</w:t>
            </w:r>
          </w:p>
        </w:tc>
      </w:tr>
      <w:tr>
        <w:trPr>
          <w:cantSplit/>
        </w:trPr>
        <w:tc>
          <w:tcPr>
            <w:tcW w:type="dxa" w:w="1944"/>
            <w:vAlign w:val="top"/>
            <w:tcMar>
              <w:top w:w="70" w:type="dxa"/>
              <w:start w:w="100" w:type="dxa"/>
              <w:bottom w:w="70" w:type="dxa"/>
              <w:end w:w="100" w:type="dxa"/>
            </w:tcMar>
          </w:tcPr>
          <w:p>
            <w:pPr>
              <w:spacing w:after="0" w:line="240" w:lineRule="auto"/>
            </w:pPr>
            <w:r>
              <w:rPr>
                <w:sz w:val="14"/>
              </w:rPr>
              <w:t>FVCSimulation</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World clock, scheduler, simulation LOD, region summaries, promotion/demotion contracts.</w:t>
            </w:r>
          </w:p>
        </w:tc>
        <w:tc>
          <w:tcPr>
            <w:tcW w:type="dxa" w:w="1872"/>
            <w:vAlign w:val="top"/>
            <w:tcMar>
              <w:top w:w="70" w:type="dxa"/>
              <w:start w:w="100" w:type="dxa"/>
              <w:bottom w:w="70" w:type="dxa"/>
              <w:end w:w="100" w:type="dxa"/>
            </w:tcMar>
          </w:tcPr>
          <w:p>
            <w:pPr>
              <w:spacing w:after="0" w:line="240" w:lineRule="auto"/>
            </w:pPr>
            <w:r>
              <w:rPr>
                <w:sz w:val="14"/>
              </w:rPr>
              <w:t>Foundation, Persistence interfaces.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FVCInventory</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Items, stacks, containers, transactions, reservations, ownership.</w:t>
            </w:r>
          </w:p>
        </w:tc>
        <w:tc>
          <w:tcPr>
            <w:tcW w:type="dxa" w:w="1872"/>
            <w:vAlign w:val="top"/>
            <w:tcMar>
              <w:top w:w="70" w:type="dxa"/>
              <w:start w:w="100" w:type="dxa"/>
              <w:bottom w:w="70" w:type="dxa"/>
              <w:end w:w="100" w:type="dxa"/>
            </w:tcMar>
            <w:shd w:fill="F2F2F2"/>
          </w:tcPr>
          <w:p>
            <w:pPr>
              <w:spacing w:after="0" w:line="240" w:lineRule="auto"/>
            </w:pPr>
            <w:r>
              <w:rPr>
                <w:sz w:val="14"/>
              </w:rPr>
              <w:t>Foundation, Definitions, Persistence.</w:t>
            </w:r>
          </w:p>
        </w:tc>
      </w:tr>
      <w:tr>
        <w:trPr>
          <w:cantSplit/>
        </w:trPr>
        <w:tc>
          <w:tcPr>
            <w:tcW w:type="dxa" w:w="1944"/>
            <w:vAlign w:val="top"/>
            <w:tcMar>
              <w:top w:w="70" w:type="dxa"/>
              <w:start w:w="100" w:type="dxa"/>
              <w:bottom w:w="70" w:type="dxa"/>
              <w:end w:w="100" w:type="dxa"/>
            </w:tcMar>
          </w:tcPr>
          <w:p>
            <w:pPr>
              <w:spacing w:after="0" w:line="240" w:lineRule="auto"/>
            </w:pPr>
            <w:r>
              <w:rPr>
                <w:sz w:val="14"/>
              </w:rPr>
              <w:t>FVCAutomation</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Machines, item logistics, power, ports, topology, near/far flow.</w:t>
            </w:r>
          </w:p>
        </w:tc>
        <w:tc>
          <w:tcPr>
            <w:tcW w:type="dxa" w:w="1872"/>
            <w:vAlign w:val="top"/>
            <w:tcMar>
              <w:top w:w="70" w:type="dxa"/>
              <w:start w:w="100" w:type="dxa"/>
              <w:bottom w:w="70" w:type="dxa"/>
              <w:end w:w="100" w:type="dxa"/>
            </w:tcMar>
          </w:tcPr>
          <w:p>
            <w:pPr>
              <w:spacing w:after="0" w:line="240" w:lineRule="auto"/>
            </w:pPr>
            <w:r>
              <w:rPr>
                <w:sz w:val="14"/>
              </w:rPr>
              <w:t>Inventory, Voxel, Simulation.</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FVCMagic</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Mana, spells, runes, wards, corruption, magical networks.</w:t>
            </w:r>
          </w:p>
        </w:tc>
        <w:tc>
          <w:tcPr>
            <w:tcW w:type="dxa" w:w="1872"/>
            <w:vAlign w:val="top"/>
            <w:tcMar>
              <w:top w:w="70" w:type="dxa"/>
              <w:start w:w="100" w:type="dxa"/>
              <w:bottom w:w="70" w:type="dxa"/>
              <w:end w:w="100" w:type="dxa"/>
            </w:tcMar>
            <w:shd w:fill="F2F2F2"/>
          </w:tcPr>
          <w:p>
            <w:pPr>
              <w:spacing w:after="0" w:line="240" w:lineRule="auto"/>
            </w:pPr>
            <w:r>
              <w:rPr>
                <w:sz w:val="14"/>
              </w:rPr>
              <w:t>Inventory, Voxel, Simulation.</w:t>
            </w:r>
          </w:p>
        </w:tc>
      </w:tr>
      <w:tr>
        <w:trPr>
          <w:cantSplit/>
        </w:trPr>
        <w:tc>
          <w:tcPr>
            <w:tcW w:type="dxa" w:w="1944"/>
            <w:vAlign w:val="top"/>
            <w:tcMar>
              <w:top w:w="70" w:type="dxa"/>
              <w:start w:w="100" w:type="dxa"/>
              <w:bottom w:w="70" w:type="dxa"/>
              <w:end w:w="100" w:type="dxa"/>
            </w:tcMar>
          </w:tcPr>
          <w:p>
            <w:pPr>
              <w:spacing w:after="0" w:line="240" w:lineRule="auto"/>
            </w:pPr>
            <w:r>
              <w:rPr>
                <w:sz w:val="14"/>
              </w:rPr>
              <w:t>FVCAI</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NPC/creature records, tasks, schedules, navigation, perception, construction, groups.</w:t>
            </w:r>
          </w:p>
        </w:tc>
        <w:tc>
          <w:tcPr>
            <w:tcW w:type="dxa" w:w="1872"/>
            <w:vAlign w:val="top"/>
            <w:tcMar>
              <w:top w:w="70" w:type="dxa"/>
              <w:start w:w="100" w:type="dxa"/>
              <w:bottom w:w="70" w:type="dxa"/>
              <w:end w:w="100" w:type="dxa"/>
            </w:tcMar>
          </w:tcPr>
          <w:p>
            <w:pPr>
              <w:spacing w:after="0" w:line="240" w:lineRule="auto"/>
            </w:pPr>
            <w:r>
              <w:rPr>
                <w:sz w:val="14"/>
              </w:rPr>
              <w:t>Simulation, Voxel, Inventory.</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FVCVillage</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Settlements, warehouses, projects, jobs, needs, reputation integration, raids.</w:t>
            </w:r>
          </w:p>
        </w:tc>
        <w:tc>
          <w:tcPr>
            <w:tcW w:type="dxa" w:w="1872"/>
            <w:vAlign w:val="top"/>
            <w:tcMar>
              <w:top w:w="70" w:type="dxa"/>
              <w:start w:w="100" w:type="dxa"/>
              <w:bottom w:w="70" w:type="dxa"/>
              <w:end w:w="100" w:type="dxa"/>
            </w:tcMar>
            <w:shd w:fill="F2F2F2"/>
          </w:tcPr>
          <w:p>
            <w:pPr>
              <w:spacing w:after="0" w:line="240" w:lineRule="auto"/>
            </w:pPr>
            <w:r>
              <w:rPr>
                <w:sz w:val="14"/>
              </w:rPr>
              <w:t>AI, Inventory, Simulation, Voxel.</w:t>
            </w:r>
          </w:p>
        </w:tc>
      </w:tr>
      <w:tr>
        <w:trPr>
          <w:cantSplit/>
        </w:trPr>
        <w:tc>
          <w:tcPr>
            <w:tcW w:type="dxa" w:w="1944"/>
            <w:vAlign w:val="top"/>
            <w:tcMar>
              <w:top w:w="70" w:type="dxa"/>
              <w:start w:w="100" w:type="dxa"/>
              <w:bottom w:w="70" w:type="dxa"/>
              <w:end w:w="100" w:type="dxa"/>
            </w:tcMar>
          </w:tcPr>
          <w:p>
            <w:pPr>
              <w:spacing w:after="0" w:line="240" w:lineRule="auto"/>
            </w:pPr>
            <w:r>
              <w:rPr>
                <w:sz w:val="14"/>
              </w:rPr>
              <w:t>FVCQuest</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Quest graphs, objectives, events, contribution, bindings, fallbacks.</w:t>
            </w:r>
          </w:p>
        </w:tc>
        <w:tc>
          <w:tcPr>
            <w:tcW w:type="dxa" w:w="1872"/>
            <w:vAlign w:val="top"/>
            <w:tcMar>
              <w:top w:w="70" w:type="dxa"/>
              <w:start w:w="100" w:type="dxa"/>
              <w:bottom w:w="70" w:type="dxa"/>
              <w:end w:w="100" w:type="dxa"/>
            </w:tcMar>
          </w:tcPr>
          <w:p>
            <w:pPr>
              <w:spacing w:after="0" w:line="240" w:lineRule="auto"/>
            </w:pPr>
            <w:r>
              <w:rPr>
                <w:sz w:val="14"/>
              </w:rPr>
              <w:t>Foundation and domain event contracts.</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FVCCombat</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Actions, damage, status, gear integration, defence, aftermath.</w:t>
            </w:r>
          </w:p>
        </w:tc>
        <w:tc>
          <w:tcPr>
            <w:tcW w:type="dxa" w:w="1872"/>
            <w:vAlign w:val="top"/>
            <w:tcMar>
              <w:top w:w="70" w:type="dxa"/>
              <w:start w:w="100" w:type="dxa"/>
              <w:bottom w:w="70" w:type="dxa"/>
              <w:end w:w="100" w:type="dxa"/>
            </w:tcMar>
            <w:shd w:fill="F2F2F2"/>
          </w:tcPr>
          <w:p>
            <w:pPr>
              <w:spacing w:after="0" w:line="240" w:lineRule="auto"/>
            </w:pPr>
            <w:r>
              <w:rPr>
                <w:sz w:val="14"/>
              </w:rPr>
              <w:t>Inventory, AI, Voxel, Magic.</w:t>
            </w:r>
          </w:p>
        </w:tc>
      </w:tr>
      <w:tr>
        <w:trPr>
          <w:cantSplit/>
        </w:trPr>
        <w:tc>
          <w:tcPr>
            <w:tcW w:type="dxa" w:w="1944"/>
            <w:vAlign w:val="top"/>
            <w:tcMar>
              <w:top w:w="70" w:type="dxa"/>
              <w:start w:w="100" w:type="dxa"/>
              <w:bottom w:w="70" w:type="dxa"/>
              <w:end w:w="100" w:type="dxa"/>
            </w:tcMar>
          </w:tcPr>
          <w:p>
            <w:pPr>
              <w:spacing w:after="0" w:line="240" w:lineRule="auto"/>
            </w:pPr>
            <w:r>
              <w:rPr>
                <w:sz w:val="14"/>
              </w:rPr>
              <w:t>FVCSocial</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Reputation, fear, trust, factions, cultures, laws, ownership resolution.</w:t>
            </w:r>
          </w:p>
        </w:tc>
        <w:tc>
          <w:tcPr>
            <w:tcW w:type="dxa" w:w="1872"/>
            <w:vAlign w:val="top"/>
            <w:tcMar>
              <w:top w:w="70" w:type="dxa"/>
              <w:start w:w="100" w:type="dxa"/>
              <w:bottom w:w="70" w:type="dxa"/>
              <w:end w:w="100" w:type="dxa"/>
            </w:tcMar>
          </w:tcPr>
          <w:p>
            <w:pPr>
              <w:spacing w:after="0" w:line="240" w:lineRule="auto"/>
            </w:pPr>
            <w:r>
              <w:rPr>
                <w:sz w:val="14"/>
              </w:rPr>
              <w:t>Foundation, Definitions, Persistence.</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FVCNetworking</w:t>
            </w:r>
          </w:p>
        </w:tc>
        <w:tc>
          <w:tcPr>
            <w:tcW w:type="dxa" w:w="1512"/>
            <w:vAlign w:val="top"/>
            <w:tcMar>
              <w:top w:w="70" w:type="dxa"/>
              <w:start w:w="100" w:type="dxa"/>
              <w:bottom w:w="70" w:type="dxa"/>
              <w:end w:w="100" w:type="dxa"/>
            </w:tcMar>
            <w:shd w:fill="F2F2F2"/>
          </w:tcPr>
          <w:p>
            <w:pPr>
              <w:spacing w:after="0" w:line="240" w:lineRule="auto"/>
            </w:pPr>
            <w:r>
              <w:rPr>
                <w:sz w:val="14"/>
              </w:rPr>
              <w:t>Runtime</w:t>
            </w:r>
          </w:p>
        </w:tc>
        <w:tc>
          <w:tcPr>
            <w:tcW w:type="dxa" w:w="5112"/>
            <w:vAlign w:val="top"/>
            <w:tcMar>
              <w:top w:w="70" w:type="dxa"/>
              <w:start w:w="100" w:type="dxa"/>
              <w:bottom w:w="70" w:type="dxa"/>
              <w:end w:w="100" w:type="dxa"/>
            </w:tcMar>
            <w:shd w:fill="F2F2F2"/>
          </w:tcPr>
          <w:p>
            <w:pPr>
              <w:spacing w:after="0" w:line="240" w:lineRule="auto"/>
            </w:pPr>
            <w:r>
              <w:rPr>
                <w:sz w:val="14"/>
              </w:rPr>
              <w:t>Authority adapters, replication, relevance, command sequencing, reconnect.</w:t>
            </w:r>
          </w:p>
        </w:tc>
        <w:tc>
          <w:tcPr>
            <w:tcW w:type="dxa" w:w="1872"/>
            <w:vAlign w:val="top"/>
            <w:tcMar>
              <w:top w:w="70" w:type="dxa"/>
              <w:start w:w="100" w:type="dxa"/>
              <w:bottom w:w="70" w:type="dxa"/>
              <w:end w:w="100" w:type="dxa"/>
            </w:tcMar>
            <w:shd w:fill="F2F2F2"/>
          </w:tcPr>
          <w:p>
            <w:pPr>
              <w:spacing w:after="0" w:line="240" w:lineRule="auto"/>
            </w:pPr>
            <w:r>
              <w:rPr>
                <w:sz w:val="14"/>
              </w:rPr>
              <w:t>Foundation and public domain interfaces.</w:t>
            </w:r>
          </w:p>
        </w:tc>
      </w:tr>
      <w:tr>
        <w:trPr>
          <w:cantSplit/>
        </w:trPr>
        <w:tc>
          <w:tcPr>
            <w:tcW w:type="dxa" w:w="1944"/>
            <w:vAlign w:val="top"/>
            <w:tcMar>
              <w:top w:w="70" w:type="dxa"/>
              <w:start w:w="100" w:type="dxa"/>
              <w:bottom w:w="70" w:type="dxa"/>
              <w:end w:w="100" w:type="dxa"/>
            </w:tcMar>
          </w:tcPr>
          <w:p>
            <w:pPr>
              <w:spacing w:after="0" w:line="240" w:lineRule="auto"/>
            </w:pPr>
            <w:r>
              <w:rPr>
                <w:sz w:val="14"/>
              </w:rPr>
              <w:t>FVCUI</w:t>
            </w:r>
          </w:p>
        </w:tc>
        <w:tc>
          <w:tcPr>
            <w:tcW w:type="dxa" w:w="1512"/>
            <w:vAlign w:val="top"/>
            <w:tcMar>
              <w:top w:w="70" w:type="dxa"/>
              <w:start w:w="100" w:type="dxa"/>
              <w:bottom w:w="70" w:type="dxa"/>
              <w:end w:w="100" w:type="dxa"/>
            </w:tcMar>
          </w:tcPr>
          <w:p>
            <w:pPr>
              <w:spacing w:after="0" w:line="240" w:lineRule="auto"/>
            </w:pPr>
            <w:r>
              <w:rPr>
                <w:sz w:val="14"/>
              </w:rPr>
              <w:t>Runtime</w:t>
            </w:r>
          </w:p>
        </w:tc>
        <w:tc>
          <w:tcPr>
            <w:tcW w:type="dxa" w:w="5112"/>
            <w:vAlign w:val="top"/>
            <w:tcMar>
              <w:top w:w="70" w:type="dxa"/>
              <w:start w:w="100" w:type="dxa"/>
              <w:bottom w:w="70" w:type="dxa"/>
              <w:end w:w="100" w:type="dxa"/>
            </w:tcMar>
          </w:tcPr>
          <w:p>
            <w:pPr>
              <w:spacing w:after="0" w:line="240" w:lineRule="auto"/>
            </w:pPr>
            <w:r>
              <w:rPr>
                <w:sz w:val="14"/>
              </w:rPr>
              <w:t>View models, screens, input, accessibility, localisation, local-player roots.</w:t>
            </w:r>
          </w:p>
        </w:tc>
        <w:tc>
          <w:tcPr>
            <w:tcW w:type="dxa" w:w="1872"/>
            <w:vAlign w:val="top"/>
            <w:tcMar>
              <w:top w:w="70" w:type="dxa"/>
              <w:start w:w="100" w:type="dxa"/>
              <w:bottom w:w="70" w:type="dxa"/>
              <w:end w:w="100" w:type="dxa"/>
            </w:tcMar>
          </w:tcPr>
          <w:p>
            <w:pPr>
              <w:spacing w:after="0" w:line="240" w:lineRule="auto"/>
            </w:pPr>
            <w:r>
              <w:rPr>
                <w:sz w:val="14"/>
              </w:rPr>
              <w:t>Public query/command interfaces only.</w:t>
            </w:r>
          </w:p>
        </w:tc>
      </w:tr>
      <w:tr>
        <w:trPr>
          <w:cantSplit/>
        </w:trPr>
        <w:tc>
          <w:tcPr>
            <w:tcW w:type="dxa" w:w="1944"/>
            <w:vAlign w:val="top"/>
            <w:tcMar>
              <w:top w:w="70" w:type="dxa"/>
              <w:start w:w="100" w:type="dxa"/>
              <w:bottom w:w="70" w:type="dxa"/>
              <w:end w:w="100" w:type="dxa"/>
            </w:tcMar>
            <w:shd w:fill="F2F2F2"/>
          </w:tcPr>
          <w:p>
            <w:pPr>
              <w:spacing w:after="0" w:line="240" w:lineRule="auto"/>
            </w:pPr>
            <w:r>
              <w:rPr>
                <w:sz w:val="14"/>
              </w:rPr>
              <w:t>FVCDeveloper</w:t>
            </w:r>
          </w:p>
        </w:tc>
        <w:tc>
          <w:tcPr>
            <w:tcW w:type="dxa" w:w="1512"/>
            <w:vAlign w:val="top"/>
            <w:tcMar>
              <w:top w:w="70" w:type="dxa"/>
              <w:start w:w="100" w:type="dxa"/>
              <w:bottom w:w="70" w:type="dxa"/>
              <w:end w:w="100" w:type="dxa"/>
            </w:tcMar>
            <w:shd w:fill="F2F2F2"/>
          </w:tcPr>
          <w:p>
            <w:pPr>
              <w:spacing w:after="0" w:line="240" w:lineRule="auto"/>
            </w:pPr>
            <w:r>
              <w:rPr>
                <w:sz w:val="14"/>
              </w:rPr>
              <w:t>Developer/editor</w:t>
            </w:r>
          </w:p>
        </w:tc>
        <w:tc>
          <w:tcPr>
            <w:tcW w:type="dxa" w:w="5112"/>
            <w:vAlign w:val="top"/>
            <w:tcMar>
              <w:top w:w="70" w:type="dxa"/>
              <w:start w:w="100" w:type="dxa"/>
              <w:bottom w:w="70" w:type="dxa"/>
              <w:end w:w="100" w:type="dxa"/>
            </w:tcMar>
            <w:shd w:fill="F2F2F2"/>
          </w:tcPr>
          <w:p>
            <w:pPr>
              <w:spacing w:after="0" w:line="240" w:lineRule="auto"/>
            </w:pPr>
            <w:r>
              <w:rPr>
                <w:sz w:val="14"/>
              </w:rPr>
              <w:t>Inspectors, overlays, cheats, trace panels, scenario tools.</w:t>
            </w:r>
          </w:p>
        </w:tc>
        <w:tc>
          <w:tcPr>
            <w:tcW w:type="dxa" w:w="1872"/>
            <w:vAlign w:val="top"/>
            <w:tcMar>
              <w:top w:w="70" w:type="dxa"/>
              <w:start w:w="100" w:type="dxa"/>
              <w:bottom w:w="70" w:type="dxa"/>
              <w:end w:w="100" w:type="dxa"/>
            </w:tcMar>
            <w:shd w:fill="F2F2F2"/>
          </w:tcPr>
          <w:p>
            <w:pPr>
              <w:spacing w:after="0" w:line="240" w:lineRule="auto"/>
            </w:pPr>
            <w:r>
              <w:rPr>
                <w:sz w:val="14"/>
              </w:rPr>
              <w:t>All modules in non-shipping builds.</w:t>
            </w:r>
          </w:p>
        </w:tc>
      </w:tr>
      <w:tr>
        <w:trPr>
          <w:cantSplit/>
        </w:trPr>
        <w:tc>
          <w:tcPr>
            <w:tcW w:type="dxa" w:w="1944"/>
            <w:vAlign w:val="top"/>
            <w:tcMar>
              <w:top w:w="70" w:type="dxa"/>
              <w:start w:w="100" w:type="dxa"/>
              <w:bottom w:w="70" w:type="dxa"/>
              <w:end w:w="100" w:type="dxa"/>
            </w:tcMar>
          </w:tcPr>
          <w:p>
            <w:pPr>
              <w:spacing w:after="0" w:line="240" w:lineRule="auto"/>
            </w:pPr>
            <w:r>
              <w:rPr>
                <w:sz w:val="14"/>
              </w:rPr>
              <w:t>FVCTests</w:t>
            </w:r>
          </w:p>
        </w:tc>
        <w:tc>
          <w:tcPr>
            <w:tcW w:type="dxa" w:w="1512"/>
            <w:vAlign w:val="top"/>
            <w:tcMar>
              <w:top w:w="70" w:type="dxa"/>
              <w:start w:w="100" w:type="dxa"/>
              <w:bottom w:w="70" w:type="dxa"/>
              <w:end w:w="100" w:type="dxa"/>
            </w:tcMar>
          </w:tcPr>
          <w:p>
            <w:pPr>
              <w:spacing w:after="0" w:line="240" w:lineRule="auto"/>
            </w:pPr>
            <w:r>
              <w:rPr>
                <w:sz w:val="14"/>
              </w:rPr>
              <w:t>Test target</w:t>
            </w:r>
          </w:p>
        </w:tc>
        <w:tc>
          <w:tcPr>
            <w:tcW w:type="dxa" w:w="5112"/>
            <w:vAlign w:val="top"/>
            <w:tcMar>
              <w:top w:w="70" w:type="dxa"/>
              <w:start w:w="100" w:type="dxa"/>
              <w:bottom w:w="70" w:type="dxa"/>
              <w:end w:w="100" w:type="dxa"/>
            </w:tcMar>
          </w:tcPr>
          <w:p>
            <w:pPr>
              <w:spacing w:after="0" w:line="240" w:lineRule="auto"/>
            </w:pPr>
            <w:r>
              <w:rPr>
                <w:sz w:val="14"/>
              </w:rPr>
              <w:t>Fixtures, seed suites, automation, migrations, network, performance, screenshots.</w:t>
            </w:r>
          </w:p>
        </w:tc>
        <w:tc>
          <w:tcPr>
            <w:tcW w:type="dxa" w:w="1872"/>
            <w:vAlign w:val="top"/>
            <w:tcMar>
              <w:top w:w="70" w:type="dxa"/>
              <w:start w:w="100" w:type="dxa"/>
              <w:bottom w:w="70" w:type="dxa"/>
              <w:end w:w="100" w:type="dxa"/>
            </w:tcMar>
          </w:tcPr>
          <w:p>
            <w:pPr>
              <w:spacing w:after="0" w:line="240" w:lineRule="auto"/>
            </w:pPr>
            <w:r>
              <w:rPr>
                <w:sz w:val="14"/>
              </w:rPr>
              <w:t>All testable public interfaces.</w:t>
            </w:r>
          </w:p>
        </w:tc>
      </w:tr>
    </w:tbl>
    <w:p>
      <w:pPr>
        <w:widowControl/>
        <w:spacing w:after="0"/>
      </w:pPr>
    </w:p>
    <w:p>
      <w:pPr>
        <w:widowControl/>
        <w:spacing w:after="60" w:before="0" w:line="245" w:lineRule="auto"/>
      </w:pPr>
      <w:r>
        <w:rPr>
          <w:i w:val="0"/>
        </w:rPr>
        <w:t>Module names use FVC as a working prefix only and can be replaced by the final project codename. The important lock is dependency direction and ownership, not the prefix.</w:t>
      </w:r>
    </w:p>
    <w:p>
      <w:pPr>
        <w:pStyle w:val="Heading1"/>
        <w:keepNext/>
        <w:spacing w:before="140" w:after="60"/>
      </w:pPr>
      <w:r>
        <w:t>Appendix B. Stable ID, Tag, Command, Event, and Record Naming Conventions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5"/>
            <w:shd w:fill="1F4E78"/>
            <w:vAlign w:val="center"/>
            <w:tcMar>
              <w:top w:w="80" w:type="dxa"/>
              <w:start w:w="100" w:type="dxa"/>
              <w:bottom w:w="80" w:type="dxa"/>
              <w:end w:w="100" w:type="dxa"/>
            </w:tcMar>
          </w:tcPr>
          <w:p>
            <w:pPr>
              <w:spacing w:after="0"/>
            </w:pPr>
            <w:r>
              <w:rPr>
                <w:b/>
                <w:color w:val="FFFFFF"/>
                <w:sz w:val="15"/>
              </w:rPr>
              <w:t>Type</w:t>
            </w:r>
          </w:p>
        </w:tc>
        <w:tc>
          <w:tcPr>
            <w:tcW w:type="dxa" w:w="4896"/>
            <w:shd w:fill="1F4E78"/>
            <w:vAlign w:val="center"/>
            <w:tcMar>
              <w:top w:w="80" w:type="dxa"/>
              <w:start w:w="100" w:type="dxa"/>
              <w:bottom w:w="80" w:type="dxa"/>
              <w:end w:w="100" w:type="dxa"/>
            </w:tcMar>
          </w:tcPr>
          <w:p>
            <w:pPr>
              <w:spacing w:after="0"/>
            </w:pPr>
            <w:r>
              <w:rPr>
                <w:b/>
                <w:color w:val="FFFFFF"/>
                <w:sz w:val="15"/>
              </w:rPr>
              <w:t>Convention</w:t>
            </w:r>
          </w:p>
        </w:tc>
        <w:tc>
          <w:tcPr>
            <w:tcW w:type="dxa" w:w="3528"/>
            <w:shd w:fill="1F4E78"/>
            <w:vAlign w:val="center"/>
            <w:tcMar>
              <w:top w:w="80" w:type="dxa"/>
              <w:start w:w="100" w:type="dxa"/>
              <w:bottom w:w="80" w:type="dxa"/>
              <w:end w:w="100" w:type="dxa"/>
            </w:tcMar>
          </w:tcPr>
          <w:p>
            <w:pPr>
              <w:spacing w:after="0"/>
            </w:pPr>
            <w:r>
              <w:rPr>
                <w:b/>
                <w:color w:val="FFFFFF"/>
                <w:sz w:val="15"/>
              </w:rPr>
              <w:t>Examples</w:t>
            </w:r>
          </w:p>
        </w:tc>
      </w:tr>
      <w:tr>
        <w:trPr>
          <w:cantSplit/>
        </w:trPr>
        <w:tc>
          <w:tcPr>
            <w:tcW w:type="dxa" w:w="2015"/>
            <w:vAlign w:val="top"/>
            <w:tcMar>
              <w:top w:w="70" w:type="dxa"/>
              <w:start w:w="100" w:type="dxa"/>
              <w:bottom w:w="70" w:type="dxa"/>
              <w:end w:w="100" w:type="dxa"/>
            </w:tcMar>
          </w:tcPr>
          <w:p>
            <w:pPr>
              <w:spacing w:after="0" w:line="240" w:lineRule="auto"/>
            </w:pPr>
            <w:r>
              <w:rPr>
                <w:sz w:val="15"/>
              </w:rPr>
              <w:t>Definition IDs</w:t>
            </w:r>
          </w:p>
        </w:tc>
        <w:tc>
          <w:tcPr>
            <w:tcW w:type="dxa" w:w="4896"/>
            <w:vAlign w:val="top"/>
            <w:tcMar>
              <w:top w:w="70" w:type="dxa"/>
              <w:start w:w="100" w:type="dxa"/>
              <w:bottom w:w="70" w:type="dxa"/>
              <w:end w:w="100" w:type="dxa"/>
            </w:tcMar>
          </w:tcPr>
          <w:p>
            <w:pPr>
              <w:spacing w:after="0" w:line="240" w:lineRule="auto"/>
            </w:pPr>
            <w:r>
              <w:rPr>
                <w:sz w:val="15"/>
              </w:rPr>
              <w:t>lowercase namespace.category.name, stable after release.</w:t>
            </w:r>
          </w:p>
        </w:tc>
        <w:tc>
          <w:tcPr>
            <w:tcW w:type="dxa" w:w="3528"/>
            <w:vAlign w:val="top"/>
            <w:tcMar>
              <w:top w:w="70" w:type="dxa"/>
              <w:start w:w="100" w:type="dxa"/>
              <w:bottom w:w="70" w:type="dxa"/>
              <w:end w:w="100" w:type="dxa"/>
            </w:tcMar>
          </w:tcPr>
          <w:p>
            <w:pPr>
              <w:spacing w:after="0" w:line="240" w:lineRule="auto"/>
            </w:pPr>
            <w:r>
              <w:rPr>
                <w:sz w:val="15"/>
              </w:rPr>
              <w:t>block.terrain.stone; item.material.iron_ingot; recipe.smelting.iron_ingot.</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Gameplay tags</w:t>
            </w:r>
          </w:p>
        </w:tc>
        <w:tc>
          <w:tcPr>
            <w:tcW w:type="dxa" w:w="4896"/>
            <w:vAlign w:val="top"/>
            <w:tcMar>
              <w:top w:w="70" w:type="dxa"/>
              <w:start w:w="100" w:type="dxa"/>
              <w:bottom w:w="70" w:type="dxa"/>
              <w:end w:w="100" w:type="dxa"/>
            </w:tcMar>
            <w:shd w:fill="F2F2F2"/>
          </w:tcPr>
          <w:p>
            <w:pPr>
              <w:spacing w:after="0" w:line="240" w:lineRule="auto"/>
            </w:pPr>
            <w:r>
              <w:rPr>
                <w:sz w:val="15"/>
              </w:rPr>
              <w:t>Hierarchical and semantic; not display text.</w:t>
            </w:r>
          </w:p>
        </w:tc>
        <w:tc>
          <w:tcPr>
            <w:tcW w:type="dxa" w:w="3528"/>
            <w:vAlign w:val="top"/>
            <w:tcMar>
              <w:top w:w="70" w:type="dxa"/>
              <w:start w:w="100" w:type="dxa"/>
              <w:bottom w:w="70" w:type="dxa"/>
              <w:end w:w="100" w:type="dxa"/>
            </w:tcMar>
            <w:shd w:fill="F2F2F2"/>
          </w:tcPr>
          <w:p>
            <w:pPr>
              <w:spacing w:after="0" w:line="240" w:lineRule="auto"/>
            </w:pPr>
            <w:r>
              <w:rPr>
                <w:sz w:val="15"/>
              </w:rPr>
              <w:t>Resource.Metal.Iron; Permission.Village.Warehouse.Import; Magic.Rune.Control.</w:t>
            </w:r>
          </w:p>
        </w:tc>
      </w:tr>
      <w:tr>
        <w:trPr>
          <w:cantSplit/>
        </w:trPr>
        <w:tc>
          <w:tcPr>
            <w:tcW w:type="dxa" w:w="2015"/>
            <w:vAlign w:val="top"/>
            <w:tcMar>
              <w:top w:w="70" w:type="dxa"/>
              <w:start w:w="100" w:type="dxa"/>
              <w:bottom w:w="70" w:type="dxa"/>
              <w:end w:w="100" w:type="dxa"/>
            </w:tcMar>
          </w:tcPr>
          <w:p>
            <w:pPr>
              <w:spacing w:after="0" w:line="240" w:lineRule="auto"/>
            </w:pPr>
            <w:r>
              <w:rPr>
                <w:sz w:val="15"/>
              </w:rPr>
              <w:t>Runtime record types</w:t>
            </w:r>
          </w:p>
        </w:tc>
        <w:tc>
          <w:tcPr>
            <w:tcW w:type="dxa" w:w="4896"/>
            <w:vAlign w:val="top"/>
            <w:tcMar>
              <w:top w:w="70" w:type="dxa"/>
              <w:start w:w="100" w:type="dxa"/>
              <w:bottom w:w="70" w:type="dxa"/>
              <w:end w:w="100" w:type="dxa"/>
            </w:tcMar>
          </w:tcPr>
          <w:p>
            <w:pPr>
              <w:spacing w:after="0" w:line="240" w:lineRule="auto"/>
            </w:pPr>
            <w:r>
              <w:rPr>
                <w:sz w:val="15"/>
              </w:rPr>
              <w:t>F + domain + Record/State/Snapshot.</w:t>
            </w:r>
          </w:p>
        </w:tc>
        <w:tc>
          <w:tcPr>
            <w:tcW w:type="dxa" w:w="3528"/>
            <w:vAlign w:val="top"/>
            <w:tcMar>
              <w:top w:w="70" w:type="dxa"/>
              <w:start w:w="100" w:type="dxa"/>
              <w:bottom w:w="70" w:type="dxa"/>
              <w:end w:w="100" w:type="dxa"/>
            </w:tcMar>
          </w:tcPr>
          <w:p>
            <w:pPr>
              <w:spacing w:after="0" w:line="240" w:lineRule="auto"/>
            </w:pPr>
            <w:r>
              <w:rPr>
                <w:sz w:val="15"/>
              </w:rPr>
              <w:t>FNPCRecord; FMachineState; FRegionSummary.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Commands</w:t>
            </w:r>
          </w:p>
        </w:tc>
        <w:tc>
          <w:tcPr>
            <w:tcW w:type="dxa" w:w="4896"/>
            <w:vAlign w:val="top"/>
            <w:tcMar>
              <w:top w:w="70" w:type="dxa"/>
              <w:start w:w="100" w:type="dxa"/>
              <w:bottom w:w="70" w:type="dxa"/>
              <w:end w:w="100" w:type="dxa"/>
            </w:tcMar>
            <w:shd w:fill="F2F2F2"/>
          </w:tcPr>
          <w:p>
            <w:pPr>
              <w:spacing w:after="0" w:line="240" w:lineRule="auto"/>
            </w:pPr>
            <w:r>
              <w:rPr>
                <w:sz w:val="15"/>
              </w:rPr>
              <w:t>Verb + object + Command; include request context.</w:t>
            </w:r>
          </w:p>
        </w:tc>
        <w:tc>
          <w:tcPr>
            <w:tcW w:type="dxa" w:w="3528"/>
            <w:vAlign w:val="top"/>
            <w:tcMar>
              <w:top w:w="70" w:type="dxa"/>
              <w:start w:w="100" w:type="dxa"/>
              <w:bottom w:w="70" w:type="dxa"/>
              <w:end w:w="100" w:type="dxa"/>
            </w:tcMar>
            <w:shd w:fill="F2F2F2"/>
          </w:tcPr>
          <w:p>
            <w:pPr>
              <w:spacing w:after="0" w:line="240" w:lineRule="auto"/>
            </w:pPr>
            <w:r>
              <w:rPr>
                <w:sz w:val="15"/>
              </w:rPr>
              <w:t>FPlaceBlockCommand; FStartProjectCommand; FTransferResourceCommand.</w:t>
            </w:r>
          </w:p>
        </w:tc>
      </w:tr>
      <w:tr>
        <w:trPr>
          <w:cantSplit/>
        </w:trPr>
        <w:tc>
          <w:tcPr>
            <w:tcW w:type="dxa" w:w="2015"/>
            <w:vAlign w:val="top"/>
            <w:tcMar>
              <w:top w:w="70" w:type="dxa"/>
              <w:start w:w="100" w:type="dxa"/>
              <w:bottom w:w="70" w:type="dxa"/>
              <w:end w:w="100" w:type="dxa"/>
            </w:tcMar>
          </w:tcPr>
          <w:p>
            <w:pPr>
              <w:spacing w:after="0" w:line="240" w:lineRule="auto"/>
            </w:pPr>
            <w:r>
              <w:rPr>
                <w:sz w:val="15"/>
              </w:rPr>
              <w:t>Results</w:t>
            </w:r>
          </w:p>
        </w:tc>
        <w:tc>
          <w:tcPr>
            <w:tcW w:type="dxa" w:w="4896"/>
            <w:vAlign w:val="top"/>
            <w:tcMar>
              <w:top w:w="70" w:type="dxa"/>
              <w:start w:w="100" w:type="dxa"/>
              <w:bottom w:w="70" w:type="dxa"/>
              <w:end w:w="100" w:type="dxa"/>
            </w:tcMar>
          </w:tcPr>
          <w:p>
            <w:pPr>
              <w:spacing w:after="0" w:line="240" w:lineRule="auto"/>
            </w:pPr>
            <w:r>
              <w:rPr>
                <w:sz w:val="15"/>
              </w:rPr>
              <w:t>OperationResult plus stable reason enum/tag.</w:t>
            </w:r>
          </w:p>
        </w:tc>
        <w:tc>
          <w:tcPr>
            <w:tcW w:type="dxa" w:w="3528"/>
            <w:vAlign w:val="top"/>
            <w:tcMar>
              <w:top w:w="70" w:type="dxa"/>
              <w:start w:w="100" w:type="dxa"/>
              <w:bottom w:w="70" w:type="dxa"/>
              <w:end w:w="100" w:type="dxa"/>
            </w:tcMar>
          </w:tcPr>
          <w:p>
            <w:pPr>
              <w:spacing w:after="0" w:line="240" w:lineRule="auto"/>
            </w:pPr>
            <w:r>
              <w:rPr>
                <w:sz w:val="15"/>
              </w:rPr>
              <w:t>FInventoryTransactionResult / Denied_NoCapacity.</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Events</w:t>
            </w:r>
          </w:p>
        </w:tc>
        <w:tc>
          <w:tcPr>
            <w:tcW w:type="dxa" w:w="4896"/>
            <w:vAlign w:val="top"/>
            <w:tcMar>
              <w:top w:w="70" w:type="dxa"/>
              <w:start w:w="100" w:type="dxa"/>
              <w:bottom w:w="70" w:type="dxa"/>
              <w:end w:w="100" w:type="dxa"/>
            </w:tcMar>
            <w:shd w:fill="F2F2F2"/>
          </w:tcPr>
          <w:p>
            <w:pPr>
              <w:spacing w:after="0" w:line="240" w:lineRule="auto"/>
            </w:pPr>
            <w:r>
              <w:rPr>
                <w:sz w:val="15"/>
              </w:rPr>
              <w:t>Past tense factual name.</w:t>
            </w:r>
          </w:p>
        </w:tc>
        <w:tc>
          <w:tcPr>
            <w:tcW w:type="dxa" w:w="3528"/>
            <w:vAlign w:val="top"/>
            <w:tcMar>
              <w:top w:w="70" w:type="dxa"/>
              <w:start w:w="100" w:type="dxa"/>
              <w:bottom w:w="70" w:type="dxa"/>
              <w:end w:w="100" w:type="dxa"/>
            </w:tcMar>
            <w:shd w:fill="F2F2F2"/>
          </w:tcPr>
          <w:p>
            <w:pPr>
              <w:spacing w:after="0" w:line="240" w:lineRule="auto"/>
            </w:pPr>
            <w:r>
              <w:rPr>
                <w:sz w:val="15"/>
              </w:rPr>
              <w:t>BlockPlaced; ResourceTransferred; RaidResolved; NPCDied.</w:t>
            </w:r>
          </w:p>
        </w:tc>
      </w:tr>
      <w:tr>
        <w:trPr>
          <w:cantSplit/>
        </w:trPr>
        <w:tc>
          <w:tcPr>
            <w:tcW w:type="dxa" w:w="2015"/>
            <w:vAlign w:val="top"/>
            <w:tcMar>
              <w:top w:w="70" w:type="dxa"/>
              <w:start w:w="100" w:type="dxa"/>
              <w:bottom w:w="70" w:type="dxa"/>
              <w:end w:w="100" w:type="dxa"/>
            </w:tcMar>
          </w:tcPr>
          <w:p>
            <w:pPr>
              <w:spacing w:after="0" w:line="240" w:lineRule="auto"/>
            </w:pPr>
            <w:r>
              <w:rPr>
                <w:sz w:val="15"/>
              </w:rPr>
              <w:t>Queries</w:t>
            </w:r>
          </w:p>
        </w:tc>
        <w:tc>
          <w:tcPr>
            <w:tcW w:type="dxa" w:w="4896"/>
            <w:vAlign w:val="top"/>
            <w:tcMar>
              <w:top w:w="70" w:type="dxa"/>
              <w:start w:w="100" w:type="dxa"/>
              <w:bottom w:w="70" w:type="dxa"/>
              <w:end w:w="100" w:type="dxa"/>
            </w:tcMar>
          </w:tcPr>
          <w:p>
            <w:pPr>
              <w:spacing w:after="0" w:line="240" w:lineRule="auto"/>
            </w:pPr>
            <w:r>
              <w:rPr>
                <w:sz w:val="15"/>
              </w:rPr>
              <w:t>Get/Find/Build + read model.</w:t>
            </w:r>
          </w:p>
        </w:tc>
        <w:tc>
          <w:tcPr>
            <w:tcW w:type="dxa" w:w="3528"/>
            <w:vAlign w:val="top"/>
            <w:tcMar>
              <w:top w:w="70" w:type="dxa"/>
              <w:start w:w="100" w:type="dxa"/>
              <w:bottom w:w="70" w:type="dxa"/>
              <w:end w:w="100" w:type="dxa"/>
            </w:tcMar>
          </w:tcPr>
          <w:p>
            <w:pPr>
              <w:spacing w:after="0" w:line="240" w:lineRule="auto"/>
            </w:pPr>
            <w:r>
              <w:rPr>
                <w:sz w:val="15"/>
              </w:rPr>
              <w:t>GetVillageSummary; FindRoute; BuildMachineViewModel.</w:t>
            </w:r>
          </w:p>
        </w:tc>
      </w:tr>
      <w:tr>
        <w:trPr>
          <w:cantSplit/>
        </w:trPr>
        <w:tc>
          <w:tcPr>
            <w:tcW w:type="dxa" w:w="2015"/>
            <w:vAlign w:val="top"/>
            <w:tcMar>
              <w:top w:w="70" w:type="dxa"/>
              <w:start w:w="100" w:type="dxa"/>
              <w:bottom w:w="70" w:type="dxa"/>
              <w:end w:w="100" w:type="dxa"/>
            </w:tcMar>
            <w:shd w:fill="F2F2F2"/>
          </w:tcPr>
          <w:p>
            <w:pPr>
              <w:spacing w:after="0" w:line="240" w:lineRule="auto"/>
            </w:pPr>
            <w:r>
              <w:rPr>
                <w:sz w:val="15"/>
              </w:rPr>
              <w:t>Save schemas</w:t>
            </w:r>
          </w:p>
        </w:tc>
        <w:tc>
          <w:tcPr>
            <w:tcW w:type="dxa" w:w="4896"/>
            <w:vAlign w:val="top"/>
            <w:tcMar>
              <w:top w:w="70" w:type="dxa"/>
              <w:start w:w="100" w:type="dxa"/>
              <w:bottom w:w="70" w:type="dxa"/>
              <w:end w:w="100" w:type="dxa"/>
            </w:tcMar>
            <w:shd w:fill="F2F2F2"/>
          </w:tcPr>
          <w:p>
            <w:pPr>
              <w:spacing w:after="0" w:line="240" w:lineRule="auto"/>
            </w:pPr>
            <w:r>
              <w:rPr>
                <w:sz w:val="15"/>
              </w:rPr>
              <w:t>Domain record plus integer schema version.</w:t>
            </w:r>
          </w:p>
        </w:tc>
        <w:tc>
          <w:tcPr>
            <w:tcW w:type="dxa" w:w="3528"/>
            <w:vAlign w:val="top"/>
            <w:tcMar>
              <w:top w:w="70" w:type="dxa"/>
              <w:start w:w="100" w:type="dxa"/>
              <w:bottom w:w="70" w:type="dxa"/>
              <w:end w:w="100" w:type="dxa"/>
            </w:tcMar>
            <w:shd w:fill="F2F2F2"/>
          </w:tcPr>
          <w:p>
            <w:pPr>
              <w:spacing w:after="0" w:line="240" w:lineRule="auto"/>
            </w:pPr>
            <w:r>
              <w:rPr>
                <w:sz w:val="15"/>
              </w:rPr>
              <w:t>NPCRecord v3; ChunkDelta v2; QuestRuntime v4.</w:t>
            </w:r>
          </w:p>
        </w:tc>
      </w:tr>
      <w:tr>
        <w:trPr>
          <w:cantSplit/>
        </w:trPr>
        <w:tc>
          <w:tcPr>
            <w:tcW w:type="dxa" w:w="2015"/>
            <w:vAlign w:val="top"/>
            <w:tcMar>
              <w:top w:w="70" w:type="dxa"/>
              <w:start w:w="100" w:type="dxa"/>
              <w:bottom w:w="70" w:type="dxa"/>
              <w:end w:w="100" w:type="dxa"/>
            </w:tcMar>
          </w:tcPr>
          <w:p>
            <w:pPr>
              <w:spacing w:after="0" w:line="240" w:lineRule="auto"/>
            </w:pPr>
            <w:r>
              <w:rPr>
                <w:sz w:val="15"/>
              </w:rPr>
              <w:t>Assets</w:t>
            </w:r>
          </w:p>
        </w:tc>
        <w:tc>
          <w:tcPr>
            <w:tcW w:type="dxa" w:w="4896"/>
            <w:vAlign w:val="top"/>
            <w:tcMar>
              <w:top w:w="70" w:type="dxa"/>
              <w:start w:w="100" w:type="dxa"/>
              <w:bottom w:w="70" w:type="dxa"/>
              <w:end w:w="100" w:type="dxa"/>
            </w:tcMar>
          </w:tcPr>
          <w:p>
            <w:pPr>
              <w:spacing w:after="0" w:line="240" w:lineRule="auto"/>
            </w:pPr>
            <w:r>
              <w:rPr>
                <w:sz w:val="15"/>
              </w:rPr>
              <w:t>Prefix by presentation type, not gameplay identity.</w:t>
            </w:r>
          </w:p>
        </w:tc>
        <w:tc>
          <w:tcPr>
            <w:tcW w:type="dxa" w:w="3528"/>
            <w:vAlign w:val="top"/>
            <w:tcMar>
              <w:top w:w="70" w:type="dxa"/>
              <w:start w:w="100" w:type="dxa"/>
              <w:bottom w:w="70" w:type="dxa"/>
              <w:end w:w="100" w:type="dxa"/>
            </w:tcMar>
          </w:tcPr>
          <w:p>
            <w:pPr>
              <w:spacing w:after="0" w:line="240" w:lineRule="auto"/>
            </w:pPr>
            <w:r>
              <w:rPr>
                <w:sz w:val="15"/>
              </w:rPr>
              <w:t>M_, MI_, T_, SK_, SM_, WBP_, DA_, SFX_, VFX_.</w:t>
            </w:r>
          </w:p>
        </w:tc>
      </w:tr>
    </w:tbl>
    <w:p>
      <w:pPr>
        <w:widowControl/>
        <w:spacing w:after="0"/>
      </w:pPr>
    </w:p>
    <w:p>
      <w:pPr>
        <w:pStyle w:val="Heading1"/>
        <w:keepNext/>
        <w:spacing w:before="140" w:after="60"/>
      </w:pPr>
      <w:r>
        <w:t>Appendix C. Core Runtime and Save Record Templates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shd w:fill="1F4E78"/>
            <w:vAlign w:val="center"/>
            <w:tcMar>
              <w:top w:w="80" w:type="dxa"/>
              <w:start w:w="100" w:type="dxa"/>
              <w:bottom w:w="80" w:type="dxa"/>
              <w:end w:w="100" w:type="dxa"/>
            </w:tcMar>
          </w:tcPr>
          <w:p>
            <w:pPr>
              <w:spacing w:after="0"/>
            </w:pPr>
            <w:r>
              <w:rPr>
                <w:b/>
                <w:color w:val="FFFFFF"/>
                <w:sz w:val="15"/>
              </w:rPr>
              <w:t>Record</w:t>
            </w:r>
          </w:p>
        </w:tc>
        <w:tc>
          <w:tcPr>
            <w:tcW w:type="dxa" w:w="8063"/>
            <w:shd w:fill="1F4E78"/>
            <w:vAlign w:val="center"/>
            <w:tcMar>
              <w:top w:w="80" w:type="dxa"/>
              <w:start w:w="100" w:type="dxa"/>
              <w:bottom w:w="80" w:type="dxa"/>
              <w:end w:w="100" w:type="dxa"/>
            </w:tcMar>
          </w:tcPr>
          <w:p>
            <w:pPr>
              <w:spacing w:after="0"/>
            </w:pPr>
            <w:r>
              <w:rPr>
                <w:b/>
                <w:color w:val="FFFFFF"/>
                <w:sz w:val="15"/>
              </w:rPr>
              <w:t>Minimum Fields</w:t>
            </w:r>
          </w:p>
        </w:tc>
      </w:tr>
      <w:tr>
        <w:trPr>
          <w:cantSplit/>
        </w:trPr>
        <w:tc>
          <w:tcPr>
            <w:tcW w:type="dxa" w:w="2376"/>
            <w:vAlign w:val="top"/>
            <w:tcMar>
              <w:top w:w="70" w:type="dxa"/>
              <w:start w:w="100" w:type="dxa"/>
              <w:bottom w:w="70" w:type="dxa"/>
              <w:end w:w="100" w:type="dxa"/>
            </w:tcMar>
          </w:tcPr>
          <w:p>
            <w:pPr>
              <w:spacing w:after="0" w:line="240" w:lineRule="auto"/>
            </w:pPr>
            <w:r>
              <w:rPr>
                <w:sz w:val="15"/>
              </w:rPr>
              <w:t>World Manifest</w:t>
            </w:r>
          </w:p>
        </w:tc>
        <w:tc>
          <w:tcPr>
            <w:tcW w:type="dxa" w:w="8063"/>
            <w:vAlign w:val="top"/>
            <w:tcMar>
              <w:top w:w="70" w:type="dxa"/>
              <w:start w:w="100" w:type="dxa"/>
              <w:bottom w:w="70" w:type="dxa"/>
              <w:end w:w="100" w:type="dxa"/>
            </w:tcMar>
          </w:tcPr>
          <w:p>
            <w:pPr>
              <w:spacing w:after="0" w:line="240" w:lineRule="auto"/>
            </w:pPr>
            <w:r>
              <w:rPr>
                <w:sz w:val="15"/>
              </w:rPr>
              <w:t>World ID, name, seed, worldgen version, game build, schema map, content/mod hashes, world settings, realms, last clean commit, integrity.</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5"/>
              </w:rPr>
              <w:t>Chunk Delta</w:t>
            </w:r>
          </w:p>
        </w:tc>
        <w:tc>
          <w:tcPr>
            <w:tcW w:type="dxa" w:w="8063"/>
            <w:vAlign w:val="top"/>
            <w:tcMar>
              <w:top w:w="70" w:type="dxa"/>
              <w:start w:w="100" w:type="dxa"/>
              <w:bottom w:w="70" w:type="dxa"/>
              <w:end w:w="100" w:type="dxa"/>
            </w:tcMar>
            <w:shd w:fill="F2F2F2"/>
          </w:tcPr>
          <w:p>
            <w:pPr>
              <w:spacing w:after="0" w:line="240" w:lineRule="auto"/>
            </w:pPr>
            <w:r>
              <w:rPr>
                <w:sz w:val="15"/>
              </w:rPr>
              <w:t>Realm ID, chunk coordinate, generation version, palette aliases, edited cells, state overrides, block entities, dynamic layers, journal sequence, hash.</w:t>
            </w:r>
          </w:p>
        </w:tc>
      </w:tr>
      <w:tr>
        <w:trPr>
          <w:cantSplit/>
        </w:trPr>
        <w:tc>
          <w:tcPr>
            <w:tcW w:type="dxa" w:w="2376"/>
            <w:vAlign w:val="top"/>
            <w:tcMar>
              <w:top w:w="70" w:type="dxa"/>
              <w:start w:w="100" w:type="dxa"/>
              <w:bottom w:w="70" w:type="dxa"/>
              <w:end w:w="100" w:type="dxa"/>
            </w:tcMar>
          </w:tcPr>
          <w:p>
            <w:pPr>
              <w:spacing w:after="0" w:line="240" w:lineRule="auto"/>
            </w:pPr>
            <w:r>
              <w:rPr>
                <w:sz w:val="15"/>
              </w:rPr>
              <w:t>NPC Record</w:t>
            </w:r>
          </w:p>
        </w:tc>
        <w:tc>
          <w:tcPr>
            <w:tcW w:type="dxa" w:w="8063"/>
            <w:vAlign w:val="top"/>
            <w:tcMar>
              <w:top w:w="70" w:type="dxa"/>
              <w:start w:w="100" w:type="dxa"/>
              <w:bottom w:w="70" w:type="dxa"/>
              <w:end w:w="100" w:type="dxa"/>
            </w:tcMar>
          </w:tcPr>
          <w:p>
            <w:pPr>
              <w:spacing w:after="0" w:line="240" w:lineRule="auto"/>
            </w:pPr>
            <w:r>
              <w:rPr>
                <w:sz w:val="15"/>
              </w:rPr>
              <w:t>Entity ID, definition IDs, generated identity, culture/faction, household, home/work anchors, job, skills, needs, inventory, health, memories, relationships, commitments, location, LOD.</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5"/>
              </w:rPr>
              <w:t>Village Record</w:t>
            </w:r>
          </w:p>
        </w:tc>
        <w:tc>
          <w:tcPr>
            <w:tcW w:type="dxa" w:w="8063"/>
            <w:vAlign w:val="top"/>
            <w:tcMar>
              <w:top w:w="70" w:type="dxa"/>
              <w:start w:w="100" w:type="dxa"/>
              <w:bottom w:w="70" w:type="dxa"/>
              <w:end w:w="100" w:type="dxa"/>
            </w:tcMar>
            <w:shd w:fill="F2F2F2"/>
          </w:tcPr>
          <w:p>
            <w:pPr>
              <w:spacing w:after="0" w:line="240" w:lineRule="auto"/>
            </w:pPr>
            <w:r>
              <w:rPr>
                <w:sz w:val="15"/>
              </w:rPr>
              <w:t>Village ID, culture/faction, region, stage, population links, structures, storage categories, reservations, projects, jobs, defences, threats, laws, permissions, reputation, history.</w:t>
            </w:r>
          </w:p>
        </w:tc>
      </w:tr>
      <w:tr>
        <w:trPr>
          <w:cantSplit/>
        </w:trPr>
        <w:tc>
          <w:tcPr>
            <w:tcW w:type="dxa" w:w="2376"/>
            <w:vAlign w:val="top"/>
            <w:tcMar>
              <w:top w:w="70" w:type="dxa"/>
              <w:start w:w="100" w:type="dxa"/>
              <w:bottom w:w="70" w:type="dxa"/>
              <w:end w:w="100" w:type="dxa"/>
            </w:tcMar>
          </w:tcPr>
          <w:p>
            <w:pPr>
              <w:spacing w:after="0" w:line="240" w:lineRule="auto"/>
            </w:pPr>
            <w:r>
              <w:rPr>
                <w:sz w:val="15"/>
              </w:rPr>
              <w:t>Machine Record</w:t>
            </w:r>
          </w:p>
        </w:tc>
        <w:tc>
          <w:tcPr>
            <w:tcW w:type="dxa" w:w="8063"/>
            <w:vAlign w:val="top"/>
            <w:tcMar>
              <w:top w:w="70" w:type="dxa"/>
              <w:start w:w="100" w:type="dxa"/>
              <w:bottom w:w="70" w:type="dxa"/>
              <w:end w:w="100" w:type="dxa"/>
            </w:tcMar>
          </w:tcPr>
          <w:p>
            <w:pPr>
              <w:spacing w:after="0" w:line="240" w:lineRule="auto"/>
            </w:pPr>
            <w:r>
              <w:rPr>
                <w:sz w:val="15"/>
              </w:rPr>
              <w:t>Entity/block address, definition ID, owner, inventories, recipe, progress, power/mana, ports, network IDs, filters, damage, maintenance, fault, last simulation time.</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5"/>
              </w:rPr>
              <w:t>Quest Runtime</w:t>
            </w:r>
          </w:p>
        </w:tc>
        <w:tc>
          <w:tcPr>
            <w:tcW w:type="dxa" w:w="8063"/>
            <w:vAlign w:val="top"/>
            <w:tcMar>
              <w:top w:w="70" w:type="dxa"/>
              <w:start w:w="100" w:type="dxa"/>
              <w:bottom w:w="70" w:type="dxa"/>
              <w:end w:w="100" w:type="dxa"/>
            </w:tcMar>
            <w:shd w:fill="F2F2F2"/>
          </w:tcPr>
          <w:p>
            <w:pPr>
              <w:spacing w:after="0" w:line="240" w:lineRule="auto"/>
            </w:pPr>
            <w:r>
              <w:rPr>
                <w:sz w:val="15"/>
              </w:rPr>
              <w:t>Quest ID, definition ID, scope/owner, active/completed nodes, bound entities/locations, counters, deadlines, contributions, choices, fallback state, history.</w:t>
            </w:r>
          </w:p>
        </w:tc>
      </w:tr>
      <w:tr>
        <w:trPr>
          <w:cantSplit/>
        </w:trPr>
        <w:tc>
          <w:tcPr>
            <w:tcW w:type="dxa" w:w="2376"/>
            <w:vAlign w:val="top"/>
            <w:tcMar>
              <w:top w:w="70" w:type="dxa"/>
              <w:start w:w="100" w:type="dxa"/>
              <w:bottom w:w="70" w:type="dxa"/>
              <w:end w:w="100" w:type="dxa"/>
            </w:tcMar>
          </w:tcPr>
          <w:p>
            <w:pPr>
              <w:spacing w:after="0" w:line="240" w:lineRule="auto"/>
            </w:pPr>
            <w:r>
              <w:rPr>
                <w:sz w:val="15"/>
              </w:rPr>
              <w:t>Region Summary</w:t>
            </w:r>
          </w:p>
        </w:tc>
        <w:tc>
          <w:tcPr>
            <w:tcW w:type="dxa" w:w="8063"/>
            <w:vAlign w:val="top"/>
            <w:tcMar>
              <w:top w:w="70" w:type="dxa"/>
              <w:start w:w="100" w:type="dxa"/>
              <w:bottom w:w="70" w:type="dxa"/>
              <w:end w:w="100" w:type="dxa"/>
            </w:tcMar>
          </w:tcPr>
          <w:p>
            <w:pPr>
              <w:spacing w:after="0" w:line="240" w:lineRule="auto"/>
            </w:pPr>
            <w:r>
              <w:rPr>
                <w:sz w:val="15"/>
              </w:rPr>
              <w:t>Region ID, realm, settlements, faction control, routes, resources, threats, ecology, events, projects, automation totals, magic/corruption, last simulated time.</w:t>
            </w:r>
          </w:p>
        </w:tc>
      </w:tr>
      <w:tr>
        <w:trPr>
          <w:cantSplit/>
        </w:trPr>
        <w:tc>
          <w:tcPr>
            <w:tcW w:type="dxa" w:w="2376"/>
            <w:vAlign w:val="top"/>
            <w:tcMar>
              <w:top w:w="70" w:type="dxa"/>
              <w:start w:w="100" w:type="dxa"/>
              <w:bottom w:w="70" w:type="dxa"/>
              <w:end w:w="100" w:type="dxa"/>
            </w:tcMar>
            <w:shd w:fill="F2F2F2"/>
          </w:tcPr>
          <w:p>
            <w:pPr>
              <w:spacing w:after="0" w:line="240" w:lineRule="auto"/>
            </w:pPr>
            <w:r>
              <w:rPr>
                <w:sz w:val="15"/>
              </w:rPr>
              <w:t>Historical Event</w:t>
            </w:r>
          </w:p>
        </w:tc>
        <w:tc>
          <w:tcPr>
            <w:tcW w:type="dxa" w:w="8063"/>
            <w:vAlign w:val="top"/>
            <w:tcMar>
              <w:top w:w="70" w:type="dxa"/>
              <w:start w:w="100" w:type="dxa"/>
              <w:bottom w:w="70" w:type="dxa"/>
              <w:end w:w="100" w:type="dxa"/>
            </w:tcMar>
            <w:shd w:fill="F2F2F2"/>
          </w:tcPr>
          <w:p>
            <w:pPr>
              <w:spacing w:after="0" w:line="240" w:lineRule="auto"/>
            </w:pPr>
            <w:r>
              <w:rPr>
                <w:sz w:val="15"/>
              </w:rPr>
              <w:t>Event ID, type, world time, location, actors, owner, facts, consequences, visibility/knowledge, related quest/faction/structure IDs.</w:t>
            </w:r>
          </w:p>
        </w:tc>
      </w:tr>
    </w:tbl>
    <w:p>
      <w:pPr>
        <w:widowControl/>
        <w:spacing w:after="0"/>
      </w:pPr>
    </w:p>
    <w:p>
      <w:pPr>
        <w:pStyle w:val="Heading1"/>
        <w:keepNext/>
        <w:spacing w:before="140" w:after="60"/>
      </w:pPr>
      <w:r>
        <w:t>Appendix D. First-Pass Performance and Simulation Budgets</w:t>
      </w:r>
    </w:p>
    <w:p>
      <w:pPr>
        <w:widowControl/>
        <w:spacing w:after="60" w:before="0" w:line="245" w:lineRule="auto"/>
      </w:pPr>
      <w:r>
        <w:rPr>
          <w:i w:val="0"/>
        </w:rPr>
        <w:t>These are engineering draft budgets for instrumentation and comparison, not final promises. Stage 1 and Stage 7 profiling may revise them through an ADR.</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F4E78"/>
            <w:vAlign w:val="center"/>
            <w:tcMar>
              <w:top w:w="80" w:type="dxa"/>
              <w:start w:w="100" w:type="dxa"/>
              <w:bottom w:w="80" w:type="dxa"/>
              <w:end w:w="100" w:type="dxa"/>
            </w:tcMar>
          </w:tcPr>
          <w:p>
            <w:pPr>
              <w:spacing w:after="0"/>
            </w:pPr>
            <w:r>
              <w:rPr>
                <w:b/>
                <w:color w:val="FFFFFF"/>
                <w:sz w:val="16"/>
              </w:rPr>
              <w:t>Area</w:t>
            </w:r>
          </w:p>
        </w:tc>
        <w:tc>
          <w:tcPr>
            <w:tcW w:type="dxa" w:w="7992"/>
            <w:shd w:fill="1F4E78"/>
            <w:vAlign w:val="center"/>
            <w:tcMar>
              <w:top w:w="80" w:type="dxa"/>
              <w:start w:w="100" w:type="dxa"/>
              <w:bottom w:w="80" w:type="dxa"/>
              <w:end w:w="100" w:type="dxa"/>
            </w:tcMar>
          </w:tcPr>
          <w:p>
            <w:pPr>
              <w:spacing w:after="0"/>
            </w:pPr>
            <w:r>
              <w:rPr>
                <w:b/>
                <w:color w:val="FFFFFF"/>
                <w:sz w:val="16"/>
              </w:rPr>
              <w:t>Draft Target / Guardrail</w:t>
            </w:r>
          </w:p>
        </w:tc>
      </w:tr>
      <w:tr>
        <w:trPr>
          <w:cantSplit/>
        </w:trPr>
        <w:tc>
          <w:tcPr>
            <w:tcW w:type="dxa" w:w="2448"/>
            <w:vAlign w:val="top"/>
            <w:tcMar>
              <w:top w:w="70" w:type="dxa"/>
              <w:start w:w="100" w:type="dxa"/>
              <w:bottom w:w="70" w:type="dxa"/>
              <w:end w:w="100" w:type="dxa"/>
            </w:tcMar>
          </w:tcPr>
          <w:p>
            <w:pPr>
              <w:spacing w:after="0" w:line="240" w:lineRule="auto"/>
            </w:pPr>
            <w:r>
              <w:rPr>
                <w:sz w:val="16"/>
              </w:rPr>
              <w:t>Display target</w:t>
            </w:r>
          </w:p>
        </w:tc>
        <w:tc>
          <w:tcPr>
            <w:tcW w:type="dxa" w:w="7992"/>
            <w:vAlign w:val="top"/>
            <w:tcMar>
              <w:top w:w="70" w:type="dxa"/>
              <w:start w:w="100" w:type="dxa"/>
              <w:bottom w:w="70" w:type="dxa"/>
              <w:end w:w="100" w:type="dxa"/>
            </w:tcMar>
          </w:tcPr>
          <w:p>
            <w:pPr>
              <w:spacing w:after="0" w:line="240" w:lineRule="auto"/>
            </w:pPr>
            <w:r>
              <w:rPr>
                <w:sz w:val="16"/>
              </w:rPr>
              <w:t>1080p, 60 FPS normal profile on selected mid-range reference PC; 30 FPS fallback and split-screen scalability profile.</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Frame pacing</w:t>
            </w:r>
          </w:p>
        </w:tc>
        <w:tc>
          <w:tcPr>
            <w:tcW w:type="dxa" w:w="7992"/>
            <w:vAlign w:val="top"/>
            <w:tcMar>
              <w:top w:w="70" w:type="dxa"/>
              <w:start w:w="100" w:type="dxa"/>
              <w:bottom w:w="70" w:type="dxa"/>
              <w:end w:w="100" w:type="dxa"/>
            </w:tcMar>
            <w:shd w:fill="F2F2F2"/>
          </w:tcPr>
          <w:p>
            <w:pPr>
              <w:spacing w:after="0" w:line="240" w:lineRule="auto"/>
            </w:pPr>
            <w:r>
              <w:rPr>
                <w:sz w:val="16"/>
              </w:rPr>
              <w:t>16.67 ms target; p95 normal play near target; avoid repeated &gt;33 ms hitches during ordinary streaming.</w:t>
            </w:r>
          </w:p>
        </w:tc>
      </w:tr>
      <w:tr>
        <w:trPr>
          <w:cantSplit/>
        </w:trPr>
        <w:tc>
          <w:tcPr>
            <w:tcW w:type="dxa" w:w="2448"/>
            <w:vAlign w:val="top"/>
            <w:tcMar>
              <w:top w:w="70" w:type="dxa"/>
              <w:start w:w="100" w:type="dxa"/>
              <w:bottom w:w="70" w:type="dxa"/>
              <w:end w:w="100" w:type="dxa"/>
            </w:tcMar>
          </w:tcPr>
          <w:p>
            <w:pPr>
              <w:spacing w:after="0" w:line="240" w:lineRule="auto"/>
            </w:pPr>
            <w:r>
              <w:rPr>
                <w:sz w:val="16"/>
              </w:rPr>
              <w:t>Game thread</w:t>
            </w:r>
          </w:p>
        </w:tc>
        <w:tc>
          <w:tcPr>
            <w:tcW w:type="dxa" w:w="7992"/>
            <w:vAlign w:val="top"/>
            <w:tcMar>
              <w:top w:w="70" w:type="dxa"/>
              <w:start w:w="100" w:type="dxa"/>
              <w:bottom w:w="70" w:type="dxa"/>
              <w:end w:w="100" w:type="dxa"/>
            </w:tcMar>
          </w:tcPr>
          <w:p>
            <w:pPr>
              <w:spacing w:after="0" w:line="240" w:lineRule="auto"/>
            </w:pPr>
            <w:r>
              <w:rPr>
                <w:sz w:val="16"/>
              </w:rPr>
              <w:t>Approximately &lt;= 8 ms typical target with explicit per-system trace categories.</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GPU</w:t>
            </w:r>
          </w:p>
        </w:tc>
        <w:tc>
          <w:tcPr>
            <w:tcW w:type="dxa" w:w="7992"/>
            <w:vAlign w:val="top"/>
            <w:tcMar>
              <w:top w:w="70" w:type="dxa"/>
              <w:start w:w="100" w:type="dxa"/>
              <w:bottom w:w="70" w:type="dxa"/>
              <w:end w:w="100" w:type="dxa"/>
            </w:tcMar>
            <w:shd w:fill="F2F2F2"/>
          </w:tcPr>
          <w:p>
            <w:pPr>
              <w:spacing w:after="0" w:line="240" w:lineRule="auto"/>
            </w:pPr>
            <w:r>
              <w:rPr>
                <w:sz w:val="16"/>
              </w:rPr>
              <w:t>Approximately &lt;= 14 ms typical at target profile, leaving practical variance for CPU/GPU overlap.</w:t>
            </w:r>
          </w:p>
        </w:tc>
      </w:tr>
      <w:tr>
        <w:trPr>
          <w:cantSplit/>
        </w:trPr>
        <w:tc>
          <w:tcPr>
            <w:tcW w:type="dxa" w:w="2448"/>
            <w:vAlign w:val="top"/>
            <w:tcMar>
              <w:top w:w="70" w:type="dxa"/>
              <w:start w:w="100" w:type="dxa"/>
              <w:bottom w:w="70" w:type="dxa"/>
              <w:end w:w="100" w:type="dxa"/>
            </w:tcMar>
          </w:tcPr>
          <w:p>
            <w:pPr>
              <w:spacing w:after="0" w:line="240" w:lineRule="auto"/>
            </w:pPr>
            <w:r>
              <w:rPr>
                <w:sz w:val="16"/>
              </w:rPr>
              <w:t>Chunk commit</w:t>
            </w:r>
          </w:p>
        </w:tc>
        <w:tc>
          <w:tcPr>
            <w:tcW w:type="dxa" w:w="7992"/>
            <w:vAlign w:val="top"/>
            <w:tcMar>
              <w:top w:w="70" w:type="dxa"/>
              <w:start w:w="100" w:type="dxa"/>
              <w:bottom w:w="70" w:type="dxa"/>
              <w:end w:w="100" w:type="dxa"/>
            </w:tcMar>
          </w:tcPr>
          <w:p>
            <w:pPr>
              <w:spacing w:after="0" w:line="240" w:lineRule="auto"/>
            </w:pPr>
            <w:r>
              <w:rPr>
                <w:sz w:val="16"/>
              </w:rPr>
              <w:t>No unbounded commit; cap mesh/collision/nav/light application per frame and queue excess work.</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Autosave</w:t>
            </w:r>
          </w:p>
        </w:tc>
        <w:tc>
          <w:tcPr>
            <w:tcW w:type="dxa" w:w="7992"/>
            <w:vAlign w:val="top"/>
            <w:tcMar>
              <w:top w:w="70" w:type="dxa"/>
              <w:start w:w="100" w:type="dxa"/>
              <w:bottom w:w="70" w:type="dxa"/>
              <w:end w:w="100" w:type="dxa"/>
            </w:tcMar>
            <w:shd w:fill="F2F2F2"/>
          </w:tcPr>
          <w:p>
            <w:pPr>
              <w:spacing w:after="0" w:line="240" w:lineRule="auto"/>
            </w:pPr>
            <w:r>
              <w:rPr>
                <w:sz w:val="16"/>
              </w:rPr>
              <w:t>No sustained gameplay freeze; main-thread snapshot/commit work stays within a small frame budget where possible.</w:t>
            </w:r>
          </w:p>
        </w:tc>
      </w:tr>
      <w:tr>
        <w:trPr>
          <w:cantSplit/>
        </w:trPr>
        <w:tc>
          <w:tcPr>
            <w:tcW w:type="dxa" w:w="2448"/>
            <w:vAlign w:val="top"/>
            <w:tcMar>
              <w:top w:w="70" w:type="dxa"/>
              <w:start w:w="100" w:type="dxa"/>
              <w:bottom w:w="70" w:type="dxa"/>
              <w:end w:w="100" w:type="dxa"/>
            </w:tcMar>
          </w:tcPr>
          <w:p>
            <w:pPr>
              <w:spacing w:after="0" w:line="240" w:lineRule="auto"/>
            </w:pPr>
            <w:r>
              <w:rPr>
                <w:sz w:val="16"/>
              </w:rPr>
              <w:t>AI POC</w:t>
            </w:r>
          </w:p>
        </w:tc>
        <w:tc>
          <w:tcPr>
            <w:tcW w:type="dxa" w:w="7992"/>
            <w:vAlign w:val="top"/>
            <w:tcMar>
              <w:top w:w="70" w:type="dxa"/>
              <w:start w:w="100" w:type="dxa"/>
              <w:bottom w:w="70" w:type="dxa"/>
              <w:end w:w="100" w:type="dxa"/>
            </w:tcMar>
          </w:tcPr>
          <w:p>
            <w:pPr>
              <w:spacing w:after="0" w:line="240" w:lineRule="auto"/>
            </w:pPr>
            <w:r>
              <w:rPr>
                <w:sz w:val="16"/>
              </w:rPr>
              <w:t>Full detail for POC village and active raid; all additional agents must demonstrate LOD/update budgeting.</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Automation visuals</w:t>
            </w:r>
          </w:p>
        </w:tc>
        <w:tc>
          <w:tcPr>
            <w:tcW w:type="dxa" w:w="7992"/>
            <w:vAlign w:val="top"/>
            <w:tcMar>
              <w:top w:w="70" w:type="dxa"/>
              <w:start w:w="100" w:type="dxa"/>
              <w:bottom w:w="70" w:type="dxa"/>
              <w:end w:w="100" w:type="dxa"/>
            </w:tcMar>
            <w:shd w:fill="F2F2F2"/>
          </w:tcPr>
          <w:p>
            <w:pPr>
              <w:spacing w:after="0" w:line="240" w:lineRule="auto"/>
            </w:pPr>
            <w:r>
              <w:rPr>
                <w:sz w:val="16"/>
              </w:rPr>
              <w:t>Visible items are pooled/capped independently from authoritative throughput.</w:t>
            </w:r>
          </w:p>
        </w:tc>
      </w:tr>
      <w:tr>
        <w:trPr>
          <w:cantSplit/>
        </w:trPr>
        <w:tc>
          <w:tcPr>
            <w:tcW w:type="dxa" w:w="2448"/>
            <w:vAlign w:val="top"/>
            <w:tcMar>
              <w:top w:w="70" w:type="dxa"/>
              <w:start w:w="100" w:type="dxa"/>
              <w:bottom w:w="70" w:type="dxa"/>
              <w:end w:w="100" w:type="dxa"/>
            </w:tcMar>
          </w:tcPr>
          <w:p>
            <w:pPr>
              <w:spacing w:after="0" w:line="240" w:lineRule="auto"/>
            </w:pPr>
            <w:r>
              <w:rPr>
                <w:sz w:val="16"/>
              </w:rPr>
              <w:t>Simulation catch-up</w:t>
            </w:r>
          </w:p>
        </w:tc>
        <w:tc>
          <w:tcPr>
            <w:tcW w:type="dxa" w:w="7992"/>
            <w:vAlign w:val="top"/>
            <w:tcMar>
              <w:top w:w="70" w:type="dxa"/>
              <w:start w:w="100" w:type="dxa"/>
              <w:bottom w:w="70" w:type="dxa"/>
              <w:end w:w="100" w:type="dxa"/>
            </w:tcMar>
          </w:tcPr>
          <w:p>
            <w:pPr>
              <w:spacing w:after="0" w:line="240" w:lineRule="auto"/>
            </w:pPr>
            <w:r>
              <w:rPr>
                <w:sz w:val="16"/>
              </w:rPr>
              <w:t>Bound by configurable maximum intervals/events per load; no per-second replay of long absences.</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Memory</w:t>
            </w:r>
          </w:p>
        </w:tc>
        <w:tc>
          <w:tcPr>
            <w:tcW w:type="dxa" w:w="7992"/>
            <w:vAlign w:val="top"/>
            <w:tcMar>
              <w:top w:w="70" w:type="dxa"/>
              <w:start w:w="100" w:type="dxa"/>
              <w:bottom w:w="70" w:type="dxa"/>
              <w:end w:w="100" w:type="dxa"/>
            </w:tcMar>
            <w:shd w:fill="F2F2F2"/>
          </w:tcPr>
          <w:p>
            <w:pPr>
              <w:spacing w:after="0" w:line="240" w:lineRule="auto"/>
            </w:pPr>
            <w:r>
              <w:rPr>
                <w:sz w:val="16"/>
              </w:rPr>
              <w:t>Subsystem budgets measured separately for voxel data, meshes, collision, nav, actors, assets, UI, save buffers, and caches.</w:t>
            </w:r>
          </w:p>
        </w:tc>
      </w:tr>
      <w:tr>
        <w:trPr>
          <w:cantSplit/>
        </w:trPr>
        <w:tc>
          <w:tcPr>
            <w:tcW w:type="dxa" w:w="2448"/>
            <w:vAlign w:val="top"/>
            <w:tcMar>
              <w:top w:w="70" w:type="dxa"/>
              <w:start w:w="100" w:type="dxa"/>
              <w:bottom w:w="70" w:type="dxa"/>
              <w:end w:w="100" w:type="dxa"/>
            </w:tcMar>
          </w:tcPr>
          <w:p>
            <w:pPr>
              <w:spacing w:after="0" w:line="240" w:lineRule="auto"/>
            </w:pPr>
            <w:r>
              <w:rPr>
                <w:sz w:val="16"/>
              </w:rPr>
              <w:t>Save growth</w:t>
            </w:r>
          </w:p>
        </w:tc>
        <w:tc>
          <w:tcPr>
            <w:tcW w:type="dxa" w:w="7992"/>
            <w:vAlign w:val="top"/>
            <w:tcMar>
              <w:top w:w="70" w:type="dxa"/>
              <w:start w:w="100" w:type="dxa"/>
              <w:bottom w:w="70" w:type="dxa"/>
              <w:end w:w="100" w:type="dxa"/>
            </w:tcMar>
          </w:tcPr>
          <w:p>
            <w:pPr>
              <w:spacing w:after="0" w:line="240" w:lineRule="auto"/>
            </w:pPr>
            <w:r>
              <w:rPr>
                <w:sz w:val="16"/>
              </w:rPr>
              <w:t>Track bytes per edited chunk, NPC, machine, quest, region, and hour of play; compact journals and archive histories by policy.</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Network</w:t>
            </w:r>
          </w:p>
        </w:tc>
        <w:tc>
          <w:tcPr>
            <w:tcW w:type="dxa" w:w="7992"/>
            <w:vAlign w:val="top"/>
            <w:tcMar>
              <w:top w:w="70" w:type="dxa"/>
              <w:start w:w="100" w:type="dxa"/>
              <w:bottom w:w="70" w:type="dxa"/>
              <w:end w:w="100" w:type="dxa"/>
            </w:tcMar>
            <w:shd w:fill="F2F2F2"/>
          </w:tcPr>
          <w:p>
            <w:pPr>
              <w:spacing w:after="0" w:line="240" w:lineRule="auto"/>
            </w:pPr>
            <w:r>
              <w:rPr>
                <w:sz w:val="16"/>
              </w:rPr>
              <w:t>Batch block edits and inventory deltas; no continuous replication of full chunks or visual belt items.</w:t>
            </w:r>
          </w:p>
        </w:tc>
      </w:tr>
    </w:tbl>
    <w:p>
      <w:pPr>
        <w:widowControl/>
        <w:spacing w:after="0"/>
      </w:pPr>
    </w:p>
    <w:p>
      <w:pPr>
        <w:pStyle w:val="Heading1"/>
        <w:keepNext/>
        <w:spacing w:before="140" w:after="60"/>
      </w:pPr>
      <w:r>
        <w:t>Appendix E. POC Engineering Checklist</w:t>
      </w:r>
    </w:p>
    <w:p>
      <w:pPr>
        <w:pStyle w:val="ListBullet"/>
        <w:spacing w:after="30" w:before="0" w:line="245" w:lineRule="auto"/>
      </w:pPr>
      <w:r>
        <w:t>[ ] Engine version and dependency register locked for milestone.</w:t>
      </w:r>
    </w:p>
    <w:p>
      <w:pPr>
        <w:pStyle w:val="ListBullet"/>
        <w:spacing w:after="30" w:before="0" w:line="245" w:lineRule="auto"/>
      </w:pPr>
      <w:r>
        <w:t>[ ] Protected repository, Git LFS, CI, package smoke build, build metadata, feature flags, and ADR process operational.</w:t>
      </w:r>
    </w:p>
    <w:p>
      <w:pPr>
        <w:pStyle w:val="ListBullet"/>
        <w:spacing w:after="30" w:before="0" w:line="245" w:lineRule="auto"/>
      </w:pPr>
      <w:r>
        <w:t>[ ] Stable ID parser, registry lookup, schema versions, aliases, localisation keys, validation, and content hashes operational.</w:t>
      </w:r>
    </w:p>
    <w:p>
      <w:pPr>
        <w:pStyle w:val="ListBullet"/>
        <w:spacing w:after="30" w:before="0" w:line="245" w:lineRule="auto"/>
      </w:pPr>
      <w:r>
        <w:t>[ ] Voxel chunks generate, mesh, collide, light, edit, stream, save, reload, and cancel stale tasks correctly.</w:t>
      </w:r>
    </w:p>
    <w:p>
      <w:pPr>
        <w:pStyle w:val="ListBullet"/>
        <w:spacing w:after="30" w:before="0" w:line="245" w:lineRule="auto"/>
      </w:pPr>
      <w:r>
        <w:t>[ ] POC seed suite guarantees village, river, cave, resources, mana clue, ruin, camp, roads, and raid approach.</w:t>
      </w:r>
    </w:p>
    <w:p>
      <w:pPr>
        <w:pStyle w:val="ListBullet"/>
        <w:spacing w:after="30" w:before="0" w:line="245" w:lineRule="auto"/>
      </w:pPr>
      <w:r>
        <w:t>[ ] Item and inventory transactions are authoritative, idempotent, audited, and save-safe.</w:t>
      </w:r>
    </w:p>
    <w:p>
      <w:pPr>
        <w:pStyle w:val="ListBullet"/>
        <w:spacing w:after="30" w:before="0" w:line="245" w:lineRule="auto"/>
      </w:pPr>
      <w:r>
        <w:t>[ ] Named NPC records survive actor promotion/demotion, save/load, project work, injury, and death.</w:t>
      </w:r>
    </w:p>
    <w:p>
      <w:pPr>
        <w:pStyle w:val="ListBullet"/>
        <w:spacing w:after="30" w:before="0" w:line="245" w:lineRule="auto"/>
      </w:pPr>
      <w:r>
        <w:t>[ ] Voxel navigation updates after block edits and supports village/raid routes.</w:t>
      </w:r>
    </w:p>
    <w:p>
      <w:pPr>
        <w:pStyle w:val="ListBullet"/>
        <w:spacing w:after="30" w:before="0" w:line="245" w:lineRule="auto"/>
      </w:pPr>
      <w:r>
        <w:t>[ ] Warehouse permissions, contribution, delivery modes, reservations, and project stages work with exact quantities.</w:t>
      </w:r>
    </w:p>
    <w:p>
      <w:pPr>
        <w:pStyle w:val="ListBullet"/>
        <w:spacing w:after="30" w:before="0" w:line="245" w:lineRule="auto"/>
      </w:pPr>
      <w:r>
        <w:t>[ ] Automation handles power, ports, filters, blockage, split/merge, cross-chunk flow, unloaded summary, and no resource loss.</w:t>
      </w:r>
    </w:p>
    <w:p>
      <w:pPr>
        <w:pStyle w:val="ListBullet"/>
        <w:spacing w:after="30" w:before="0" w:line="245" w:lineRule="auto"/>
      </w:pPr>
      <w:r>
        <w:t>[ ] Mana resource chain, conduit, furnace/upgrade, spells, ward, faults, and save/LOD behaviour work.</w:t>
      </w:r>
    </w:p>
    <w:p>
      <w:pPr>
        <w:pStyle w:val="ListBullet"/>
        <w:spacing w:after="30" w:before="0" w:line="245" w:lineRule="auto"/>
      </w:pPr>
      <w:r>
        <w:t>[ ] Quest/event graph binds stable world entities and supports fallback, scope, contribution, raid, and aftermath.</w:t>
      </w:r>
    </w:p>
    <w:p>
      <w:pPr>
        <w:pStyle w:val="ListBullet"/>
        <w:spacing w:after="30" w:before="0" w:line="245" w:lineRule="auto"/>
      </w:pPr>
      <w:r>
        <w:t>[ ] Combat actions, damage packets, guard/goblin AI, structure damage, repair, and world history integrate.</w:t>
      </w:r>
    </w:p>
    <w:p>
      <w:pPr>
        <w:pStyle w:val="ListBullet"/>
        <w:spacing w:after="30" w:before="0" w:line="245" w:lineRule="auto"/>
      </w:pPr>
      <w:r>
        <w:t>[ ] UI uses view models and commands; keyboard/mouse, controller, focus/back, scalable text, non-colour cues, and settings work.</w:t>
      </w:r>
    </w:p>
    <w:p>
      <w:pPr>
        <w:pStyle w:val="ListBullet"/>
        <w:spacing w:after="30" w:before="0" w:line="245" w:lineRule="auto"/>
      </w:pPr>
      <w:r>
        <w:t>[ ] Atomic save, rotating backups, migration fixture, integrity validation, recovery, and save inspector pass.</w:t>
      </w:r>
    </w:p>
    <w:p>
      <w:pPr>
        <w:pStyle w:val="ListBullet"/>
        <w:spacing w:after="30" w:before="0" w:line="245" w:lineRule="auto"/>
      </w:pPr>
      <w:r>
        <w:t>[ ] Packaged performance captures meet agreed targets during traversal, village/factory operation, and raid.</w:t>
      </w:r>
    </w:p>
    <w:p>
      <w:pPr>
        <w:pStyle w:val="ListBullet"/>
        <w:spacing w:after="30" w:before="0" w:line="245" w:lineRule="auto"/>
      </w:pPr>
      <w:r>
        <w:t>[ ] Automated end-to-end POC flow and representative first-time-player comprehension test pass.</w:t>
      </w:r>
    </w:p>
    <w:p>
      <w:pPr>
        <w:pStyle w:val="Heading1"/>
        <w:keepNext/>
        <w:spacing w:before="140" w:after="60"/>
      </w:pPr>
      <w:r>
        <w:t>Appendix F. Player Answer Lock 1-240</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F4E78"/>
            <w:vAlign w:val="center"/>
            <w:tcMar>
              <w:top w:w="80" w:type="dxa"/>
              <w:start w:w="100" w:type="dxa"/>
              <w:bottom w:w="80" w:type="dxa"/>
              <w:end w:w="100" w:type="dxa"/>
            </w:tcMar>
          </w:tcPr>
          <w:p>
            <w:pPr>
              <w:spacing w:after="0"/>
            </w:pPr>
            <w:r>
              <w:rPr>
                <w:b/>
                <w:color w:val="FFFFFF"/>
                <w:sz w:val="16"/>
              </w:rPr>
              <w:t>Question Range</w:t>
            </w:r>
          </w:p>
        </w:tc>
        <w:tc>
          <w:tcPr>
            <w:tcW w:type="dxa" w:w="1296"/>
            <w:shd w:fill="1F4E78"/>
            <w:vAlign w:val="center"/>
            <w:tcMar>
              <w:top w:w="80" w:type="dxa"/>
              <w:start w:w="100" w:type="dxa"/>
              <w:bottom w:w="80" w:type="dxa"/>
              <w:end w:w="100" w:type="dxa"/>
            </w:tcMar>
          </w:tcPr>
          <w:p>
            <w:pPr>
              <w:spacing w:after="0"/>
            </w:pPr>
            <w:r>
              <w:rPr>
                <w:b/>
                <w:color w:val="FFFFFF"/>
                <w:sz w:val="16"/>
              </w:rPr>
              <w:t>Answer</w:t>
            </w:r>
          </w:p>
        </w:tc>
        <w:tc>
          <w:tcPr>
            <w:tcW w:type="dxa" w:w="6263"/>
            <w:shd w:fill="1F4E78"/>
            <w:vAlign w:val="center"/>
            <w:tcMar>
              <w:top w:w="80" w:type="dxa"/>
              <w:start w:w="100" w:type="dxa"/>
              <w:bottom w:w="80" w:type="dxa"/>
              <w:end w:w="100" w:type="dxa"/>
            </w:tcMar>
          </w:tcPr>
          <w:p>
            <w:pPr>
              <w:spacing w:after="0"/>
            </w:pPr>
            <w:r>
              <w:rPr>
                <w:b/>
                <w:color w:val="FFFFFF"/>
                <w:sz w:val="16"/>
              </w:rPr>
              <w:t>Lock</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1-20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21-40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41-60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61-80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81-100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101-120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121-140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141-160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161-180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181-200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tcPr>
          <w:p>
            <w:pPr>
              <w:spacing w:after="0" w:line="240" w:lineRule="auto"/>
            </w:pPr>
            <w:r>
              <w:rPr>
                <w:sz w:val="16"/>
              </w:rPr>
              <w:t>Questions 201-220</w:t>
            </w:r>
          </w:p>
        </w:tc>
        <w:tc>
          <w:tcPr>
            <w:tcW w:type="dxa" w:w="1296"/>
            <w:vAlign w:val="top"/>
            <w:tcMar>
              <w:top w:w="70" w:type="dxa"/>
              <w:start w:w="100" w:type="dxa"/>
              <w:bottom w:w="70" w:type="dxa"/>
              <w:end w:w="100" w:type="dxa"/>
            </w:tcMar>
          </w:tcPr>
          <w:p>
            <w:pPr>
              <w:spacing w:after="0" w:line="240" w:lineRule="auto"/>
            </w:pPr>
            <w:r>
              <w:rPr>
                <w:sz w:val="16"/>
              </w:rPr>
              <w:t>E</w:t>
            </w:r>
          </w:p>
        </w:tc>
        <w:tc>
          <w:tcPr>
            <w:tcW w:type="dxa" w:w="6263"/>
            <w:vAlign w:val="top"/>
            <w:tcMar>
              <w:top w:w="70" w:type="dxa"/>
              <w:start w:w="100" w:type="dxa"/>
              <w:bottom w:w="70" w:type="dxa"/>
              <w:end w:w="100" w:type="dxa"/>
            </w:tcMar>
          </w:tcPr>
          <w:p>
            <w:pPr>
              <w:spacing w:after="0" w:line="240" w:lineRule="auto"/>
            </w:pPr>
            <w:r>
              <w:rPr>
                <w:sz w:val="16"/>
              </w:rPr>
              <w:t>Recommended hybrid technical direction locked in full.</w:t>
            </w:r>
          </w:p>
        </w:tc>
      </w:tr>
      <w:tr>
        <w:trPr>
          <w:cantSplit/>
        </w:trPr>
        <w:tc>
          <w:tcPr>
            <w:tcW w:type="dxa" w:w="2880"/>
            <w:vAlign w:val="top"/>
            <w:tcMar>
              <w:top w:w="70" w:type="dxa"/>
              <w:start w:w="100" w:type="dxa"/>
              <w:bottom w:w="70" w:type="dxa"/>
              <w:end w:w="100" w:type="dxa"/>
            </w:tcMar>
            <w:shd w:fill="F2F2F2"/>
          </w:tcPr>
          <w:p>
            <w:pPr>
              <w:spacing w:after="0" w:line="240" w:lineRule="auto"/>
            </w:pPr>
            <w:r>
              <w:rPr>
                <w:sz w:val="16"/>
              </w:rPr>
              <w:t>Questions 221-240</w:t>
            </w:r>
          </w:p>
        </w:tc>
        <w:tc>
          <w:tcPr>
            <w:tcW w:type="dxa" w:w="1296"/>
            <w:vAlign w:val="top"/>
            <w:tcMar>
              <w:top w:w="70" w:type="dxa"/>
              <w:start w:w="100" w:type="dxa"/>
              <w:bottom w:w="70" w:type="dxa"/>
              <w:end w:w="100" w:type="dxa"/>
            </w:tcMar>
            <w:shd w:fill="F2F2F2"/>
          </w:tcPr>
          <w:p>
            <w:pPr>
              <w:spacing w:after="0" w:line="240" w:lineRule="auto"/>
            </w:pPr>
            <w:r>
              <w:rPr>
                <w:sz w:val="16"/>
              </w:rPr>
              <w:t>E</w:t>
            </w:r>
          </w:p>
        </w:tc>
        <w:tc>
          <w:tcPr>
            <w:tcW w:type="dxa" w:w="6263"/>
            <w:vAlign w:val="top"/>
            <w:tcMar>
              <w:top w:w="70" w:type="dxa"/>
              <w:start w:w="100" w:type="dxa"/>
              <w:bottom w:w="70" w:type="dxa"/>
              <w:end w:w="100" w:type="dxa"/>
            </w:tcMar>
            <w:shd w:fill="F2F2F2"/>
          </w:tcPr>
          <w:p>
            <w:pPr>
              <w:spacing w:after="0" w:line="240" w:lineRule="auto"/>
            </w:pPr>
            <w:r>
              <w:rPr>
                <w:sz w:val="16"/>
              </w:rPr>
              <w:t>Recommended hybrid technical direction locked in full.</w:t>
            </w:r>
          </w:p>
        </w:tc>
      </w:tr>
    </w:tbl>
    <w:p>
      <w:pPr>
        <w:widowControl/>
        <w:spacing w:after="0"/>
      </w:pPr>
    </w:p>
    <w:p>
      <w:pPr>
        <w:widowControl/>
        <w:spacing w:after="60" w:before="0" w:line="245" w:lineRule="auto"/>
      </w:pPr>
      <w:r>
        <w:rPr>
          <w:i w:val="0"/>
        </w:rPr>
        <w:t>All detailed answers are represented in Section 2 and throughout the architecture. Any later departure from an E decision should be recorded through an Architecture Decision Record, include evidence, and identify save/data/network consequences.</w:t>
      </w:r>
    </w:p>
    <w:p>
      <w:pPr>
        <w:pStyle w:val="Heading1"/>
        <w:keepNext/>
        <w:spacing w:before="140" w:after="60"/>
      </w:pPr>
      <w:r>
        <w:t>Appendix G. Cross-System Technical Requirement Matrix</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F4E78"/>
            <w:vAlign w:val="center"/>
            <w:tcMar>
              <w:top w:w="80" w:type="dxa"/>
              <w:start w:w="100" w:type="dxa"/>
              <w:bottom w:w="80" w:type="dxa"/>
              <w:end w:w="100" w:type="dxa"/>
            </w:tcMar>
          </w:tcPr>
          <w:p>
            <w:pPr>
              <w:spacing w:after="0"/>
            </w:pPr>
            <w:r>
              <w:rPr>
                <w:b/>
                <w:color w:val="FFFFFF"/>
                <w:sz w:val="14"/>
              </w:rPr>
              <w:t>System</w:t>
            </w:r>
          </w:p>
        </w:tc>
        <w:tc>
          <w:tcPr>
            <w:tcW w:type="dxa" w:w="6552"/>
            <w:shd w:fill="1F4E78"/>
            <w:vAlign w:val="center"/>
            <w:tcMar>
              <w:top w:w="80" w:type="dxa"/>
              <w:start w:w="100" w:type="dxa"/>
              <w:bottom w:w="80" w:type="dxa"/>
              <w:end w:w="100" w:type="dxa"/>
            </w:tcMar>
          </w:tcPr>
          <w:p>
            <w:pPr>
              <w:spacing w:after="0"/>
            </w:pPr>
            <w:r>
              <w:rPr>
                <w:b/>
                <w:color w:val="FFFFFF"/>
                <w:sz w:val="14"/>
              </w:rPr>
              <w:t>Technical Requirements</w:t>
            </w:r>
          </w:p>
        </w:tc>
        <w:tc>
          <w:tcPr>
            <w:tcW w:type="dxa" w:w="2015"/>
            <w:shd w:fill="1F4E78"/>
            <w:vAlign w:val="center"/>
            <w:tcMar>
              <w:top w:w="80" w:type="dxa"/>
              <w:start w:w="100" w:type="dxa"/>
              <w:bottom w:w="80" w:type="dxa"/>
              <w:end w:w="100" w:type="dxa"/>
            </w:tcMar>
          </w:tcPr>
          <w:p>
            <w:pPr>
              <w:spacing w:after="0"/>
            </w:pPr>
            <w:r>
              <w:rPr>
                <w:b/>
                <w:color w:val="FFFFFF"/>
                <w:sz w:val="14"/>
              </w:rPr>
              <w:t>Primary Owners</w:t>
            </w:r>
          </w:p>
        </w:tc>
      </w:tr>
      <w:tr>
        <w:trPr>
          <w:cantSplit/>
        </w:trPr>
        <w:tc>
          <w:tcPr>
            <w:tcW w:type="dxa" w:w="1872"/>
            <w:vAlign w:val="top"/>
            <w:tcMar>
              <w:top w:w="70" w:type="dxa"/>
              <w:start w:w="100" w:type="dxa"/>
              <w:bottom w:w="70" w:type="dxa"/>
              <w:end w:w="100" w:type="dxa"/>
            </w:tcMar>
          </w:tcPr>
          <w:p>
            <w:pPr>
              <w:spacing w:after="0" w:line="240" w:lineRule="auto"/>
            </w:pPr>
            <w:r>
              <w:rPr>
                <w:sz w:val="14"/>
              </w:rPr>
              <w:t>Blocks</w:t>
            </w:r>
          </w:p>
        </w:tc>
        <w:tc>
          <w:tcPr>
            <w:tcW w:type="dxa" w:w="6552"/>
            <w:vAlign w:val="top"/>
            <w:tcMar>
              <w:top w:w="70" w:type="dxa"/>
              <w:start w:w="100" w:type="dxa"/>
              <w:bottom w:w="70" w:type="dxa"/>
              <w:end w:w="100" w:type="dxa"/>
            </w:tcMar>
          </w:tcPr>
          <w:p>
            <w:pPr>
              <w:spacing w:after="0" w:line="240" w:lineRule="auto"/>
            </w:pPr>
            <w:r>
              <w:rPr>
                <w:sz w:val="14"/>
              </w:rPr>
              <w:t>Compact chunk cells; shapes; states; block entities; edit transactions; mesh/collision/light/nav invalidation; seed-plus-delta saves.</w:t>
            </w:r>
          </w:p>
        </w:tc>
        <w:tc>
          <w:tcPr>
            <w:tcW w:type="dxa" w:w="2015"/>
            <w:vAlign w:val="top"/>
            <w:tcMar>
              <w:top w:w="70" w:type="dxa"/>
              <w:start w:w="100" w:type="dxa"/>
              <w:bottom w:w="70" w:type="dxa"/>
              <w:end w:w="100" w:type="dxa"/>
            </w:tcMar>
          </w:tcPr>
          <w:p>
            <w:pPr>
              <w:spacing w:after="0" w:line="240" w:lineRule="auto"/>
            </w:pPr>
            <w:r>
              <w:rPr>
                <w:sz w:val="14"/>
              </w:rPr>
              <w:t>Voxel, Definitions, Inventory, Persistence.</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Items</w:t>
            </w:r>
          </w:p>
        </w:tc>
        <w:tc>
          <w:tcPr>
            <w:tcW w:type="dxa" w:w="6552"/>
            <w:vAlign w:val="top"/>
            <w:tcMar>
              <w:top w:w="70" w:type="dxa"/>
              <w:start w:w="100" w:type="dxa"/>
              <w:bottom w:w="70" w:type="dxa"/>
              <w:end w:w="100" w:type="dxa"/>
            </w:tcMar>
            <w:shd w:fill="F2F2F2"/>
          </w:tcPr>
          <w:p>
            <w:pPr>
              <w:spacing w:after="0" w:line="240" w:lineRule="auto"/>
            </w:pPr>
            <w:r>
              <w:rPr>
                <w:sz w:val="14"/>
              </w:rPr>
              <w:t>Immutable definitions; compact instances; quantity, durability, quality, charge, spoilage, ownership, enchantment; transactions.</w:t>
            </w:r>
          </w:p>
        </w:tc>
        <w:tc>
          <w:tcPr>
            <w:tcW w:type="dxa" w:w="2015"/>
            <w:vAlign w:val="top"/>
            <w:tcMar>
              <w:top w:w="70" w:type="dxa"/>
              <w:start w:w="100" w:type="dxa"/>
              <w:bottom w:w="70" w:type="dxa"/>
              <w:end w:w="100" w:type="dxa"/>
            </w:tcMar>
            <w:shd w:fill="F2F2F2"/>
          </w:tcPr>
          <w:p>
            <w:pPr>
              <w:spacing w:after="0" w:line="240" w:lineRule="auto"/>
            </w:pPr>
            <w:r>
              <w:rPr>
                <w:sz w:val="14"/>
              </w:rPr>
              <w:t>Definitions, Inventory, UI, Persistence.</w:t>
            </w:r>
          </w:p>
        </w:tc>
      </w:tr>
      <w:tr>
        <w:trPr>
          <w:cantSplit/>
        </w:trPr>
        <w:tc>
          <w:tcPr>
            <w:tcW w:type="dxa" w:w="1872"/>
            <w:vAlign w:val="top"/>
            <w:tcMar>
              <w:top w:w="70" w:type="dxa"/>
              <w:start w:w="100" w:type="dxa"/>
              <w:bottom w:w="70" w:type="dxa"/>
              <w:end w:w="100" w:type="dxa"/>
            </w:tcMar>
          </w:tcPr>
          <w:p>
            <w:pPr>
              <w:spacing w:after="0" w:line="240" w:lineRule="auto"/>
            </w:pPr>
            <w:r>
              <w:rPr>
                <w:sz w:val="14"/>
              </w:rPr>
              <w:t>Recipes</w:t>
            </w:r>
          </w:p>
        </w:tc>
        <w:tc>
          <w:tcPr>
            <w:tcW w:type="dxa" w:w="6552"/>
            <w:vAlign w:val="top"/>
            <w:tcMar>
              <w:top w:w="70" w:type="dxa"/>
              <w:start w:w="100" w:type="dxa"/>
              <w:bottom w:w="70" w:type="dxa"/>
              <w:end w:w="100" w:type="dxa"/>
            </w:tcMar>
          </w:tcPr>
          <w:p>
            <w:pPr>
              <w:spacing w:after="0" w:line="240" w:lineRule="auto"/>
            </w:pPr>
            <w:r>
              <w:rPr>
                <w:sz w:val="14"/>
              </w:rPr>
              <w:t>Unified timed processes; inputs/outputs/by-products; substitutions; power/mana; unlocks; NPC/project/machine use.</w:t>
            </w:r>
          </w:p>
        </w:tc>
        <w:tc>
          <w:tcPr>
            <w:tcW w:type="dxa" w:w="2015"/>
            <w:vAlign w:val="top"/>
            <w:tcMar>
              <w:top w:w="70" w:type="dxa"/>
              <w:start w:w="100" w:type="dxa"/>
              <w:bottom w:w="70" w:type="dxa"/>
              <w:end w:w="100" w:type="dxa"/>
            </w:tcMar>
          </w:tcPr>
          <w:p>
            <w:pPr>
              <w:spacing w:after="0" w:line="240" w:lineRule="auto"/>
            </w:pPr>
            <w:r>
              <w:rPr>
                <w:sz w:val="14"/>
              </w:rPr>
              <w:t>Definitions, Inventory, Automation, Magic, Quest.</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Resources</w:t>
            </w:r>
          </w:p>
        </w:tc>
        <w:tc>
          <w:tcPr>
            <w:tcW w:type="dxa" w:w="6552"/>
            <w:vAlign w:val="top"/>
            <w:tcMar>
              <w:top w:w="70" w:type="dxa"/>
              <w:start w:w="100" w:type="dxa"/>
              <w:bottom w:w="70" w:type="dxa"/>
              <w:end w:w="100" w:type="dxa"/>
            </w:tcMar>
            <w:shd w:fill="F2F2F2"/>
          </w:tcPr>
          <w:p>
            <w:pPr>
              <w:spacing w:after="0" w:line="240" w:lineRule="auto"/>
            </w:pPr>
            <w:r>
              <w:rPr>
                <w:sz w:val="14"/>
              </w:rPr>
              <w:t>Exact quantities; ore/deposit grades; purity; by-products; old-material use; village/magic/automation tags.</w:t>
            </w:r>
          </w:p>
        </w:tc>
        <w:tc>
          <w:tcPr>
            <w:tcW w:type="dxa" w:w="2015"/>
            <w:vAlign w:val="top"/>
            <w:tcMar>
              <w:top w:w="70" w:type="dxa"/>
              <w:start w:w="100" w:type="dxa"/>
              <w:bottom w:w="70" w:type="dxa"/>
              <w:end w:w="100" w:type="dxa"/>
            </w:tcMar>
            <w:shd w:fill="F2F2F2"/>
          </w:tcPr>
          <w:p>
            <w:pPr>
              <w:spacing w:after="0" w:line="240" w:lineRule="auto"/>
            </w:pPr>
            <w:r>
              <w:rPr>
                <w:sz w:val="14"/>
              </w:rPr>
              <w:t>Worldgen, Inventory, Automation, Village.</w:t>
            </w:r>
          </w:p>
        </w:tc>
      </w:tr>
      <w:tr>
        <w:trPr>
          <w:cantSplit/>
        </w:trPr>
        <w:tc>
          <w:tcPr>
            <w:tcW w:type="dxa" w:w="1872"/>
            <w:vAlign w:val="top"/>
            <w:tcMar>
              <w:top w:w="70" w:type="dxa"/>
              <w:start w:w="100" w:type="dxa"/>
              <w:bottom w:w="70" w:type="dxa"/>
              <w:end w:w="100" w:type="dxa"/>
            </w:tcMar>
          </w:tcPr>
          <w:p>
            <w:pPr>
              <w:spacing w:after="0" w:line="240" w:lineRule="auto"/>
            </w:pPr>
            <w:r>
              <w:rPr>
                <w:sz w:val="14"/>
              </w:rPr>
              <w:t>NPC villages</w:t>
            </w:r>
          </w:p>
        </w:tc>
        <w:tc>
          <w:tcPr>
            <w:tcW w:type="dxa" w:w="6552"/>
            <w:vAlign w:val="top"/>
            <w:tcMar>
              <w:top w:w="70" w:type="dxa"/>
              <w:start w:w="100" w:type="dxa"/>
              <w:bottom w:w="70" w:type="dxa"/>
              <w:end w:w="100" w:type="dxa"/>
            </w:tcMar>
          </w:tcPr>
          <w:p>
            <w:pPr>
              <w:spacing w:after="0" w:line="240" w:lineRule="auto"/>
            </w:pPr>
            <w:r>
              <w:rPr>
                <w:sz w:val="14"/>
              </w:rPr>
              <w:t>Persistent identity; schedules/tasks; inventories; jobs; needs; warehouse; projects; reputation; raids; LOD.</w:t>
            </w:r>
          </w:p>
        </w:tc>
        <w:tc>
          <w:tcPr>
            <w:tcW w:type="dxa" w:w="2015"/>
            <w:vAlign w:val="top"/>
            <w:tcMar>
              <w:top w:w="70" w:type="dxa"/>
              <w:start w:w="100" w:type="dxa"/>
              <w:bottom w:w="70" w:type="dxa"/>
              <w:end w:w="100" w:type="dxa"/>
            </w:tcMar>
          </w:tcPr>
          <w:p>
            <w:pPr>
              <w:spacing w:after="0" w:line="240" w:lineRule="auto"/>
            </w:pPr>
            <w:r>
              <w:rPr>
                <w:sz w:val="14"/>
              </w:rPr>
              <w:t>AI, Village, Simulation, Persistence.</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Automation</w:t>
            </w:r>
          </w:p>
        </w:tc>
        <w:tc>
          <w:tcPr>
            <w:tcW w:type="dxa" w:w="6552"/>
            <w:vAlign w:val="top"/>
            <w:tcMar>
              <w:top w:w="70" w:type="dxa"/>
              <w:start w:w="100" w:type="dxa"/>
              <w:bottom w:w="70" w:type="dxa"/>
              <w:end w:w="100" w:type="dxa"/>
            </w:tcMar>
            <w:shd w:fill="F2F2F2"/>
          </w:tcPr>
          <w:p>
            <w:pPr>
              <w:spacing w:after="0" w:line="240" w:lineRule="auto"/>
            </w:pPr>
            <w:r>
              <w:rPr>
                <w:sz w:val="14"/>
              </w:rPr>
              <w:t>Typed graphs; ports; power; visible local flow; distant summaries; permissions; reservations; resource conservation.</w:t>
            </w:r>
          </w:p>
        </w:tc>
        <w:tc>
          <w:tcPr>
            <w:tcW w:type="dxa" w:w="2015"/>
            <w:vAlign w:val="top"/>
            <w:tcMar>
              <w:top w:w="70" w:type="dxa"/>
              <w:start w:w="100" w:type="dxa"/>
              <w:bottom w:w="70" w:type="dxa"/>
              <w:end w:w="100" w:type="dxa"/>
            </w:tcMar>
            <w:shd w:fill="F2F2F2"/>
          </w:tcPr>
          <w:p>
            <w:pPr>
              <w:spacing w:after="0" w:line="240" w:lineRule="auto"/>
            </w:pPr>
            <w:r>
              <w:rPr>
                <w:sz w:val="14"/>
              </w:rPr>
              <w:t>Automation, Inventory, Simulation, Networking.</w:t>
            </w:r>
          </w:p>
        </w:tc>
      </w:tr>
      <w:tr>
        <w:trPr>
          <w:cantSplit/>
        </w:trPr>
        <w:tc>
          <w:tcPr>
            <w:tcW w:type="dxa" w:w="1872"/>
            <w:vAlign w:val="top"/>
            <w:tcMar>
              <w:top w:w="70" w:type="dxa"/>
              <w:start w:w="100" w:type="dxa"/>
              <w:bottom w:w="70" w:type="dxa"/>
              <w:end w:w="100" w:type="dxa"/>
            </w:tcMar>
          </w:tcPr>
          <w:p>
            <w:pPr>
              <w:spacing w:after="0" w:line="240" w:lineRule="auto"/>
            </w:pPr>
            <w:r>
              <w:rPr>
                <w:sz w:val="14"/>
              </w:rPr>
              <w:t>Magic</w:t>
            </w:r>
          </w:p>
        </w:tc>
        <w:tc>
          <w:tcPr>
            <w:tcW w:type="dxa" w:w="6552"/>
            <w:vAlign w:val="top"/>
            <w:tcMar>
              <w:top w:w="70" w:type="dxa"/>
              <w:start w:w="100" w:type="dxa"/>
              <w:bottom w:w="70" w:type="dxa"/>
              <w:end w:w="100" w:type="dxa"/>
            </w:tcMar>
          </w:tcPr>
          <w:p>
            <w:pPr>
              <w:spacing w:after="0" w:line="240" w:lineRule="auto"/>
            </w:pPr>
            <w:r>
              <w:rPr>
                <w:sz w:val="14"/>
              </w:rPr>
              <w:t>Mana network; spells; runes; wards; corruption; infrastructure; purity/risk; village/automation links.</w:t>
            </w:r>
          </w:p>
        </w:tc>
        <w:tc>
          <w:tcPr>
            <w:tcW w:type="dxa" w:w="2015"/>
            <w:vAlign w:val="top"/>
            <w:tcMar>
              <w:top w:w="70" w:type="dxa"/>
              <w:start w:w="100" w:type="dxa"/>
              <w:bottom w:w="70" w:type="dxa"/>
              <w:end w:w="100" w:type="dxa"/>
            </w:tcMar>
          </w:tcPr>
          <w:p>
            <w:pPr>
              <w:spacing w:after="0" w:line="240" w:lineRule="auto"/>
            </w:pPr>
            <w:r>
              <w:rPr>
                <w:sz w:val="14"/>
              </w:rPr>
              <w:t>Magic, Automation, Voxel, Combat.</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Creatures</w:t>
            </w:r>
          </w:p>
        </w:tc>
        <w:tc>
          <w:tcPr>
            <w:tcW w:type="dxa" w:w="6552"/>
            <w:vAlign w:val="top"/>
            <w:tcMar>
              <w:top w:w="70" w:type="dxa"/>
              <w:start w:w="100" w:type="dxa"/>
              <w:bottom w:w="70" w:type="dxa"/>
              <w:end w:w="100" w:type="dxa"/>
            </w:tcMar>
            <w:shd w:fill="F2F2F2"/>
          </w:tcPr>
          <w:p>
            <w:pPr>
              <w:spacing w:after="0" w:line="240" w:lineRule="auto"/>
            </w:pPr>
            <w:r>
              <w:rPr>
                <w:sz w:val="14"/>
              </w:rPr>
              <w:t>Reusable AI profiles; spawn/territory; group/raid plans; combat; drops; village/machine targets; LOD.</w:t>
            </w:r>
          </w:p>
        </w:tc>
        <w:tc>
          <w:tcPr>
            <w:tcW w:type="dxa" w:w="2015"/>
            <w:vAlign w:val="top"/>
            <w:tcMar>
              <w:top w:w="70" w:type="dxa"/>
              <w:start w:w="100" w:type="dxa"/>
              <w:bottom w:w="70" w:type="dxa"/>
              <w:end w:w="100" w:type="dxa"/>
            </w:tcMar>
            <w:shd w:fill="F2F2F2"/>
          </w:tcPr>
          <w:p>
            <w:pPr>
              <w:spacing w:after="0" w:line="240" w:lineRule="auto"/>
            </w:pPr>
            <w:r>
              <w:rPr>
                <w:sz w:val="14"/>
              </w:rPr>
              <w:t>AI, Combat, Worldgen, Village.</w:t>
            </w:r>
          </w:p>
        </w:tc>
      </w:tr>
      <w:tr>
        <w:trPr>
          <w:cantSplit/>
        </w:trPr>
        <w:tc>
          <w:tcPr>
            <w:tcW w:type="dxa" w:w="1872"/>
            <w:vAlign w:val="top"/>
            <w:tcMar>
              <w:top w:w="70" w:type="dxa"/>
              <w:start w:w="100" w:type="dxa"/>
              <w:bottom w:w="70" w:type="dxa"/>
              <w:end w:w="100" w:type="dxa"/>
            </w:tcMar>
          </w:tcPr>
          <w:p>
            <w:pPr>
              <w:spacing w:after="0" w:line="240" w:lineRule="auto"/>
            </w:pPr>
            <w:r>
              <w:rPr>
                <w:sz w:val="14"/>
              </w:rPr>
              <w:t>Biomes/worldgen</w:t>
            </w:r>
          </w:p>
        </w:tc>
        <w:tc>
          <w:tcPr>
            <w:tcW w:type="dxa" w:w="6552"/>
            <w:vAlign w:val="top"/>
            <w:tcMar>
              <w:top w:w="70" w:type="dxa"/>
              <w:start w:w="100" w:type="dxa"/>
              <w:bottom w:w="70" w:type="dxa"/>
              <w:end w:w="100" w:type="dxa"/>
            </w:tcMar>
          </w:tcPr>
          <w:p>
            <w:pPr>
              <w:spacing w:after="0" w:line="240" w:lineRule="auto"/>
            </w:pPr>
            <w:r>
              <w:rPr>
                <w:sz w:val="14"/>
              </w:rPr>
              <w:t>Derived seeds; layered fields; guaranteed anchors; dynamic layers; async streaming; regional summaries.</w:t>
            </w:r>
          </w:p>
        </w:tc>
        <w:tc>
          <w:tcPr>
            <w:tcW w:type="dxa" w:w="2015"/>
            <w:vAlign w:val="top"/>
            <w:tcMar>
              <w:top w:w="70" w:type="dxa"/>
              <w:start w:w="100" w:type="dxa"/>
              <w:bottom w:w="70" w:type="dxa"/>
              <w:end w:w="100" w:type="dxa"/>
            </w:tcMar>
          </w:tcPr>
          <w:p>
            <w:pPr>
              <w:spacing w:after="0" w:line="240" w:lineRule="auto"/>
            </w:pPr>
            <w:r>
              <w:rPr>
                <w:sz w:val="14"/>
              </w:rPr>
              <w:t>Worldgen, Voxel, Simulation.</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Structures</w:t>
            </w:r>
          </w:p>
        </w:tc>
        <w:tc>
          <w:tcPr>
            <w:tcW w:type="dxa" w:w="6552"/>
            <w:vAlign w:val="top"/>
            <w:tcMar>
              <w:top w:w="70" w:type="dxa"/>
              <w:start w:w="100" w:type="dxa"/>
              <w:bottom w:w="70" w:type="dxa"/>
              <w:end w:w="100" w:type="dxa"/>
            </w:tcMar>
            <w:shd w:fill="F2F2F2"/>
          </w:tcPr>
          <w:p>
            <w:pPr>
              <w:spacing w:after="0" w:line="240" w:lineRule="auto"/>
            </w:pPr>
            <w:r>
              <w:rPr>
                <w:sz w:val="14"/>
              </w:rPr>
              <w:t>Modular blueprints; terrain adaptation; markers; states; ownership; damage/restoration; NPC/magic/automation hooks.</w:t>
            </w:r>
          </w:p>
        </w:tc>
        <w:tc>
          <w:tcPr>
            <w:tcW w:type="dxa" w:w="2015"/>
            <w:vAlign w:val="top"/>
            <w:tcMar>
              <w:top w:w="70" w:type="dxa"/>
              <w:start w:w="100" w:type="dxa"/>
              <w:bottom w:w="70" w:type="dxa"/>
              <w:end w:w="100" w:type="dxa"/>
            </w:tcMar>
            <w:shd w:fill="F2F2F2"/>
          </w:tcPr>
          <w:p>
            <w:pPr>
              <w:spacing w:after="0" w:line="240" w:lineRule="auto"/>
            </w:pPr>
            <w:r>
              <w:rPr>
                <w:sz w:val="14"/>
              </w:rPr>
              <w:t>Worldgen, Voxel, Village, Quest.</w:t>
            </w:r>
          </w:p>
        </w:tc>
      </w:tr>
      <w:tr>
        <w:trPr>
          <w:cantSplit/>
        </w:trPr>
        <w:tc>
          <w:tcPr>
            <w:tcW w:type="dxa" w:w="1872"/>
            <w:vAlign w:val="top"/>
            <w:tcMar>
              <w:top w:w="70" w:type="dxa"/>
              <w:start w:w="100" w:type="dxa"/>
              <w:bottom w:w="70" w:type="dxa"/>
              <w:end w:w="100" w:type="dxa"/>
            </w:tcMar>
          </w:tcPr>
          <w:p>
            <w:pPr>
              <w:spacing w:after="0" w:line="240" w:lineRule="auto"/>
            </w:pPr>
            <w:r>
              <w:rPr>
                <w:sz w:val="14"/>
              </w:rPr>
              <w:t>Cultures/factions</w:t>
            </w:r>
          </w:p>
        </w:tc>
        <w:tc>
          <w:tcPr>
            <w:tcW w:type="dxa" w:w="6552"/>
            <w:vAlign w:val="top"/>
            <w:tcMar>
              <w:top w:w="70" w:type="dxa"/>
              <w:start w:w="100" w:type="dxa"/>
              <w:bottom w:w="70" w:type="dxa"/>
              <w:end w:w="100" w:type="dxa"/>
            </w:tcMar>
          </w:tcPr>
          <w:p>
            <w:pPr>
              <w:spacing w:after="0" w:line="240" w:lineRule="auto"/>
            </w:pPr>
            <w:r>
              <w:rPr>
                <w:sz w:val="14"/>
              </w:rPr>
              <w:t>Layered identity; membership; territory; law; relationship; history; migration; ownership.</w:t>
            </w:r>
          </w:p>
        </w:tc>
        <w:tc>
          <w:tcPr>
            <w:tcW w:type="dxa" w:w="2015"/>
            <w:vAlign w:val="top"/>
            <w:tcMar>
              <w:top w:w="70" w:type="dxa"/>
              <w:start w:w="100" w:type="dxa"/>
              <w:bottom w:w="70" w:type="dxa"/>
              <w:end w:w="100" w:type="dxa"/>
            </w:tcMar>
          </w:tcPr>
          <w:p>
            <w:pPr>
              <w:spacing w:after="0" w:line="240" w:lineRule="auto"/>
            </w:pPr>
            <w:r>
              <w:rPr>
                <w:sz w:val="14"/>
              </w:rPr>
              <w:t>Social, Village, Quest, Simulation.</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Dimensions</w:t>
            </w:r>
          </w:p>
        </w:tc>
        <w:tc>
          <w:tcPr>
            <w:tcW w:type="dxa" w:w="6552"/>
            <w:vAlign w:val="top"/>
            <w:tcMar>
              <w:top w:w="70" w:type="dxa"/>
              <w:start w:w="100" w:type="dxa"/>
              <w:bottom w:w="70" w:type="dxa"/>
              <w:end w:w="100" w:type="dxa"/>
            </w:tcMar>
            <w:shd w:fill="F2F2F2"/>
          </w:tcPr>
          <w:p>
            <w:pPr>
              <w:spacing w:after="0" w:line="240" w:lineRule="auto"/>
            </w:pPr>
            <w:r>
              <w:rPr>
                <w:sz w:val="14"/>
              </w:rPr>
              <w:t>Persistent realm IDs; derived seeds; chunks; anchors; routes; regional summaries; portals; inactive simulation.</w:t>
            </w:r>
          </w:p>
        </w:tc>
        <w:tc>
          <w:tcPr>
            <w:tcW w:type="dxa" w:w="2015"/>
            <w:vAlign w:val="top"/>
            <w:tcMar>
              <w:top w:w="70" w:type="dxa"/>
              <w:start w:w="100" w:type="dxa"/>
              <w:bottom w:w="70" w:type="dxa"/>
              <w:end w:w="100" w:type="dxa"/>
            </w:tcMar>
            <w:shd w:fill="F2F2F2"/>
          </w:tcPr>
          <w:p>
            <w:pPr>
              <w:spacing w:after="0" w:line="240" w:lineRule="auto"/>
            </w:pPr>
            <w:r>
              <w:rPr>
                <w:sz w:val="14"/>
              </w:rPr>
              <w:t>Worldgen, Persistence, Simulation, Networking.</w:t>
            </w:r>
          </w:p>
        </w:tc>
      </w:tr>
      <w:tr>
        <w:trPr>
          <w:cantSplit/>
        </w:trPr>
        <w:tc>
          <w:tcPr>
            <w:tcW w:type="dxa" w:w="1872"/>
            <w:vAlign w:val="top"/>
            <w:tcMar>
              <w:top w:w="70" w:type="dxa"/>
              <w:start w:w="100" w:type="dxa"/>
              <w:bottom w:w="70" w:type="dxa"/>
              <w:end w:w="100" w:type="dxa"/>
            </w:tcMar>
          </w:tcPr>
          <w:p>
            <w:pPr>
              <w:spacing w:after="0" w:line="240" w:lineRule="auto"/>
            </w:pPr>
            <w:r>
              <w:rPr>
                <w:sz w:val="14"/>
              </w:rPr>
              <w:t>Quests/events</w:t>
            </w:r>
          </w:p>
        </w:tc>
        <w:tc>
          <w:tcPr>
            <w:tcW w:type="dxa" w:w="6552"/>
            <w:vAlign w:val="top"/>
            <w:tcMar>
              <w:top w:w="70" w:type="dxa"/>
              <w:start w:w="100" w:type="dxa"/>
              <w:bottom w:w="70" w:type="dxa"/>
              <w:end w:w="100" w:type="dxa"/>
            </w:tcMar>
          </w:tcPr>
          <w:p>
            <w:pPr>
              <w:spacing w:after="0" w:line="240" w:lineRule="auto"/>
            </w:pPr>
            <w:r>
              <w:rPr>
                <w:sz w:val="14"/>
              </w:rPr>
              <w:t>Graphs; stable bindings; scope; contribution; fallbacks; schedules; persistent evidence; world-state events.</w:t>
            </w:r>
          </w:p>
        </w:tc>
        <w:tc>
          <w:tcPr>
            <w:tcW w:type="dxa" w:w="2015"/>
            <w:vAlign w:val="top"/>
            <w:tcMar>
              <w:top w:w="70" w:type="dxa"/>
              <w:start w:w="100" w:type="dxa"/>
              <w:bottom w:w="70" w:type="dxa"/>
              <w:end w:w="100" w:type="dxa"/>
            </w:tcMar>
          </w:tcPr>
          <w:p>
            <w:pPr>
              <w:spacing w:after="0" w:line="240" w:lineRule="auto"/>
            </w:pPr>
            <w:r>
              <w:rPr>
                <w:sz w:val="14"/>
              </w:rPr>
              <w:t>Quest, Social, all domain event contracts.</w:t>
            </w:r>
          </w:p>
        </w:tc>
      </w:tr>
      <w:tr>
        <w:trPr>
          <w:cantSplit/>
        </w:trPr>
        <w:tc>
          <w:tcPr>
            <w:tcW w:type="dxa" w:w="1872"/>
            <w:vAlign w:val="top"/>
            <w:tcMar>
              <w:top w:w="70" w:type="dxa"/>
              <w:start w:w="100" w:type="dxa"/>
              <w:bottom w:w="70" w:type="dxa"/>
              <w:end w:w="100" w:type="dxa"/>
            </w:tcMar>
            <w:shd w:fill="F2F2F2"/>
          </w:tcPr>
          <w:p>
            <w:pPr>
              <w:spacing w:after="0" w:line="240" w:lineRule="auto"/>
            </w:pPr>
            <w:r>
              <w:rPr>
                <w:sz w:val="14"/>
              </w:rPr>
              <w:t>Combat/defence</w:t>
            </w:r>
          </w:p>
        </w:tc>
        <w:tc>
          <w:tcPr>
            <w:tcW w:type="dxa" w:w="6552"/>
            <w:vAlign w:val="top"/>
            <w:tcMar>
              <w:top w:w="70" w:type="dxa"/>
              <w:start w:w="100" w:type="dxa"/>
              <w:bottom w:w="70" w:type="dxa"/>
              <w:end w:w="100" w:type="dxa"/>
            </w:tcMar>
            <w:shd w:fill="F2F2F2"/>
          </w:tcPr>
          <w:p>
            <w:pPr>
              <w:spacing w:after="0" w:line="240" w:lineRule="auto"/>
            </w:pPr>
            <w:r>
              <w:rPr>
                <w:sz w:val="14"/>
              </w:rPr>
              <w:t>Action definitions; damage packets; server authority; guards; structures; wards; raids; repairs; aftermath.</w:t>
            </w:r>
          </w:p>
        </w:tc>
        <w:tc>
          <w:tcPr>
            <w:tcW w:type="dxa" w:w="2015"/>
            <w:vAlign w:val="top"/>
            <w:tcMar>
              <w:top w:w="70" w:type="dxa"/>
              <w:start w:w="100" w:type="dxa"/>
              <w:bottom w:w="70" w:type="dxa"/>
              <w:end w:w="100" w:type="dxa"/>
            </w:tcMar>
            <w:shd w:fill="F2F2F2"/>
          </w:tcPr>
          <w:p>
            <w:pPr>
              <w:spacing w:after="0" w:line="240" w:lineRule="auto"/>
            </w:pPr>
            <w:r>
              <w:rPr>
                <w:sz w:val="14"/>
              </w:rPr>
              <w:t>Combat, AI, Voxel, Magic, Village.</w:t>
            </w:r>
          </w:p>
        </w:tc>
      </w:tr>
      <w:tr>
        <w:trPr>
          <w:cantSplit/>
        </w:trPr>
        <w:tc>
          <w:tcPr>
            <w:tcW w:type="dxa" w:w="1872"/>
            <w:vAlign w:val="top"/>
            <w:tcMar>
              <w:top w:w="70" w:type="dxa"/>
              <w:start w:w="100" w:type="dxa"/>
              <w:bottom w:w="70" w:type="dxa"/>
              <w:end w:w="100" w:type="dxa"/>
            </w:tcMar>
          </w:tcPr>
          <w:p>
            <w:pPr>
              <w:spacing w:after="0" w:line="240" w:lineRule="auto"/>
            </w:pPr>
            <w:r>
              <w:rPr>
                <w:sz w:val="14"/>
              </w:rPr>
              <w:t>UI/UX</w:t>
            </w:r>
          </w:p>
        </w:tc>
        <w:tc>
          <w:tcPr>
            <w:tcW w:type="dxa" w:w="6552"/>
            <w:vAlign w:val="top"/>
            <w:tcMar>
              <w:top w:w="70" w:type="dxa"/>
              <w:start w:w="100" w:type="dxa"/>
              <w:bottom w:w="70" w:type="dxa"/>
              <w:end w:w="100" w:type="dxa"/>
            </w:tcMar>
          </w:tcPr>
          <w:p>
            <w:pPr>
              <w:spacing w:after="0" w:line="240" w:lineRule="auto"/>
            </w:pPr>
            <w:r>
              <w:rPr>
                <w:sz w:val="14"/>
              </w:rPr>
              <w:t>View models; commands; reason codes; local-player roots; responsive/controller/accessibility/localisation; knowledge state.</w:t>
            </w:r>
          </w:p>
        </w:tc>
        <w:tc>
          <w:tcPr>
            <w:tcW w:type="dxa" w:w="2015"/>
            <w:vAlign w:val="top"/>
            <w:tcMar>
              <w:top w:w="70" w:type="dxa"/>
              <w:start w:w="100" w:type="dxa"/>
              <w:bottom w:w="70" w:type="dxa"/>
              <w:end w:w="100" w:type="dxa"/>
            </w:tcMar>
          </w:tcPr>
          <w:p>
            <w:pPr>
              <w:spacing w:after="0" w:line="240" w:lineRule="auto"/>
            </w:pPr>
            <w:r>
              <w:rPr>
                <w:sz w:val="14"/>
              </w:rPr>
              <w:t>UI plus public interfaces of every domain.</w:t>
            </w:r>
          </w:p>
        </w:tc>
      </w:tr>
    </w:tbl>
    <w:p>
      <w:pPr>
        <w:widowControl/>
        <w:spacing w:after="0"/>
      </w:pPr>
    </w:p>
    <w:p>
      <w:pPr>
        <w:pStyle w:val="Heading1"/>
        <w:keepNext/>
        <w:spacing w:before="140" w:after="60"/>
      </w:pPr>
      <w:r>
        <w:t>Appendix H. Architecture Decision Record Template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F4E78"/>
            <w:vAlign w:val="center"/>
            <w:tcMar>
              <w:top w:w="80" w:type="dxa"/>
              <w:start w:w="100" w:type="dxa"/>
              <w:bottom w:w="80" w:type="dxa"/>
              <w:end w:w="100" w:type="dxa"/>
            </w:tcMar>
          </w:tcPr>
          <w:p>
            <w:pPr>
              <w:spacing w:after="0"/>
            </w:pPr>
            <w:r>
              <w:rPr>
                <w:b/>
                <w:color w:val="FFFFFF"/>
                <w:sz w:val="16"/>
              </w:rPr>
              <w:t>Field</w:t>
            </w:r>
          </w:p>
        </w:tc>
        <w:tc>
          <w:tcPr>
            <w:tcW w:type="dxa" w:w="7992"/>
            <w:shd w:fill="1F4E78"/>
            <w:vAlign w:val="center"/>
            <w:tcMar>
              <w:top w:w="80" w:type="dxa"/>
              <w:start w:w="100" w:type="dxa"/>
              <w:bottom w:w="80" w:type="dxa"/>
              <w:end w:w="100" w:type="dxa"/>
            </w:tcMar>
          </w:tcPr>
          <w:p>
            <w:pPr>
              <w:spacing w:after="0"/>
            </w:pPr>
            <w:r>
              <w:rPr>
                <w:b/>
                <w:color w:val="FFFFFF"/>
                <w:sz w:val="16"/>
              </w:rPr>
              <w:t>Required Content</w:t>
            </w:r>
          </w:p>
        </w:tc>
      </w:tr>
      <w:tr>
        <w:trPr>
          <w:cantSplit/>
        </w:trPr>
        <w:tc>
          <w:tcPr>
            <w:tcW w:type="dxa" w:w="2448"/>
            <w:vAlign w:val="top"/>
            <w:tcMar>
              <w:top w:w="70" w:type="dxa"/>
              <w:start w:w="100" w:type="dxa"/>
              <w:bottom w:w="70" w:type="dxa"/>
              <w:end w:w="100" w:type="dxa"/>
            </w:tcMar>
          </w:tcPr>
          <w:p>
            <w:pPr>
              <w:spacing w:after="0" w:line="240" w:lineRule="auto"/>
            </w:pPr>
            <w:r>
              <w:rPr>
                <w:sz w:val="16"/>
              </w:rPr>
              <w:t>ADR ID and Title</w:t>
            </w:r>
          </w:p>
        </w:tc>
        <w:tc>
          <w:tcPr>
            <w:tcW w:type="dxa" w:w="7992"/>
            <w:vAlign w:val="top"/>
            <w:tcMar>
              <w:top w:w="70" w:type="dxa"/>
              <w:start w:w="100" w:type="dxa"/>
              <w:bottom w:w="70" w:type="dxa"/>
              <w:end w:w="100" w:type="dxa"/>
            </w:tcMar>
          </w:tcPr>
          <w:p>
            <w:pPr>
              <w:spacing w:after="0" w:line="240" w:lineRule="auto"/>
            </w:pPr>
            <w:r>
              <w:rPr>
                <w:sz w:val="16"/>
              </w:rPr>
              <w:t>Sequential ID and concise decision name.</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Status</w:t>
            </w:r>
          </w:p>
        </w:tc>
        <w:tc>
          <w:tcPr>
            <w:tcW w:type="dxa" w:w="7992"/>
            <w:vAlign w:val="top"/>
            <w:tcMar>
              <w:top w:w="70" w:type="dxa"/>
              <w:start w:w="100" w:type="dxa"/>
              <w:bottom w:w="70" w:type="dxa"/>
              <w:end w:w="100" w:type="dxa"/>
            </w:tcMar>
            <w:shd w:fill="F2F2F2"/>
          </w:tcPr>
          <w:p>
            <w:pPr>
              <w:spacing w:after="0" w:line="240" w:lineRule="auto"/>
            </w:pPr>
            <w:r>
              <w:rPr>
                <w:sz w:val="16"/>
              </w:rPr>
              <w:t>Proposed, Accepted, Superseded, Rejected, Experimental.</w:t>
            </w:r>
          </w:p>
        </w:tc>
      </w:tr>
      <w:tr>
        <w:trPr>
          <w:cantSplit/>
        </w:trPr>
        <w:tc>
          <w:tcPr>
            <w:tcW w:type="dxa" w:w="2448"/>
            <w:vAlign w:val="top"/>
            <w:tcMar>
              <w:top w:w="70" w:type="dxa"/>
              <w:start w:w="100" w:type="dxa"/>
              <w:bottom w:w="70" w:type="dxa"/>
              <w:end w:w="100" w:type="dxa"/>
            </w:tcMar>
          </w:tcPr>
          <w:p>
            <w:pPr>
              <w:spacing w:after="0" w:line="240" w:lineRule="auto"/>
            </w:pPr>
            <w:r>
              <w:rPr>
                <w:sz w:val="16"/>
              </w:rPr>
              <w:t>Date and Owner</w:t>
            </w:r>
          </w:p>
        </w:tc>
        <w:tc>
          <w:tcPr>
            <w:tcW w:type="dxa" w:w="7992"/>
            <w:vAlign w:val="top"/>
            <w:tcMar>
              <w:top w:w="70" w:type="dxa"/>
              <w:start w:w="100" w:type="dxa"/>
              <w:bottom w:w="70" w:type="dxa"/>
              <w:end w:w="100" w:type="dxa"/>
            </w:tcMar>
          </w:tcPr>
          <w:p>
            <w:pPr>
              <w:spacing w:after="0" w:line="240" w:lineRule="auto"/>
            </w:pPr>
            <w:r>
              <w:rPr>
                <w:sz w:val="16"/>
              </w:rPr>
              <w:t>Decision date, responsible technical owner, reviewers.</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Context</w:t>
            </w:r>
          </w:p>
        </w:tc>
        <w:tc>
          <w:tcPr>
            <w:tcW w:type="dxa" w:w="7992"/>
            <w:vAlign w:val="top"/>
            <w:tcMar>
              <w:top w:w="70" w:type="dxa"/>
              <w:start w:w="100" w:type="dxa"/>
              <w:bottom w:w="70" w:type="dxa"/>
              <w:end w:w="100" w:type="dxa"/>
            </w:tcMar>
            <w:shd w:fill="F2F2F2"/>
          </w:tcPr>
          <w:p>
            <w:pPr>
              <w:spacing w:after="0" w:line="240" w:lineRule="auto"/>
            </w:pPr>
            <w:r>
              <w:rPr>
                <w:sz w:val="16"/>
              </w:rPr>
              <w:t>Problem, constraints, affected systems, evidence, and urgency.</w:t>
            </w:r>
          </w:p>
        </w:tc>
      </w:tr>
      <w:tr>
        <w:trPr>
          <w:cantSplit/>
        </w:trPr>
        <w:tc>
          <w:tcPr>
            <w:tcW w:type="dxa" w:w="2448"/>
            <w:vAlign w:val="top"/>
            <w:tcMar>
              <w:top w:w="70" w:type="dxa"/>
              <w:start w:w="100" w:type="dxa"/>
              <w:bottom w:w="70" w:type="dxa"/>
              <w:end w:w="100" w:type="dxa"/>
            </w:tcMar>
          </w:tcPr>
          <w:p>
            <w:pPr>
              <w:spacing w:after="0" w:line="240" w:lineRule="auto"/>
            </w:pPr>
            <w:r>
              <w:rPr>
                <w:sz w:val="16"/>
              </w:rPr>
              <w:t>Decision</w:t>
            </w:r>
          </w:p>
        </w:tc>
        <w:tc>
          <w:tcPr>
            <w:tcW w:type="dxa" w:w="7992"/>
            <w:vAlign w:val="top"/>
            <w:tcMar>
              <w:top w:w="70" w:type="dxa"/>
              <w:start w:w="100" w:type="dxa"/>
              <w:bottom w:w="70" w:type="dxa"/>
              <w:end w:w="100" w:type="dxa"/>
            </w:tcMar>
          </w:tcPr>
          <w:p>
            <w:pPr>
              <w:spacing w:after="0" w:line="240" w:lineRule="auto"/>
            </w:pPr>
            <w:r>
              <w:rPr>
                <w:sz w:val="16"/>
              </w:rPr>
              <w:t>Exact selected direction and boundaries.</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Alternatives</w:t>
            </w:r>
          </w:p>
        </w:tc>
        <w:tc>
          <w:tcPr>
            <w:tcW w:type="dxa" w:w="7992"/>
            <w:vAlign w:val="top"/>
            <w:tcMar>
              <w:top w:w="70" w:type="dxa"/>
              <w:start w:w="100" w:type="dxa"/>
              <w:bottom w:w="70" w:type="dxa"/>
              <w:end w:w="100" w:type="dxa"/>
            </w:tcMar>
            <w:shd w:fill="F2F2F2"/>
          </w:tcPr>
          <w:p>
            <w:pPr>
              <w:spacing w:after="0" w:line="240" w:lineRule="auto"/>
            </w:pPr>
            <w:r>
              <w:rPr>
                <w:sz w:val="16"/>
              </w:rPr>
              <w:t>Options considered and why they were not selected.</w:t>
            </w:r>
          </w:p>
        </w:tc>
      </w:tr>
      <w:tr>
        <w:trPr>
          <w:cantSplit/>
        </w:trPr>
        <w:tc>
          <w:tcPr>
            <w:tcW w:type="dxa" w:w="2448"/>
            <w:vAlign w:val="top"/>
            <w:tcMar>
              <w:top w:w="70" w:type="dxa"/>
              <w:start w:w="100" w:type="dxa"/>
              <w:bottom w:w="70" w:type="dxa"/>
              <w:end w:w="100" w:type="dxa"/>
            </w:tcMar>
          </w:tcPr>
          <w:p>
            <w:pPr>
              <w:spacing w:after="0" w:line="240" w:lineRule="auto"/>
            </w:pPr>
            <w:r>
              <w:rPr>
                <w:sz w:val="16"/>
              </w:rPr>
              <w:t>Consequences</w:t>
            </w:r>
          </w:p>
        </w:tc>
        <w:tc>
          <w:tcPr>
            <w:tcW w:type="dxa" w:w="7992"/>
            <w:vAlign w:val="top"/>
            <w:tcMar>
              <w:top w:w="70" w:type="dxa"/>
              <w:start w:w="100" w:type="dxa"/>
              <w:bottom w:w="70" w:type="dxa"/>
              <w:end w:w="100" w:type="dxa"/>
            </w:tcMar>
          </w:tcPr>
          <w:p>
            <w:pPr>
              <w:spacing w:after="0" w:line="240" w:lineRule="auto"/>
            </w:pPr>
            <w:r>
              <w:rPr>
                <w:sz w:val="16"/>
              </w:rPr>
              <w:t>Benefits, costs, risks, save compatibility, network impact, tooling, testing, migration.</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Implementation</w:t>
            </w:r>
          </w:p>
        </w:tc>
        <w:tc>
          <w:tcPr>
            <w:tcW w:type="dxa" w:w="7992"/>
            <w:vAlign w:val="top"/>
            <w:tcMar>
              <w:top w:w="70" w:type="dxa"/>
              <w:start w:w="100" w:type="dxa"/>
              <w:bottom w:w="70" w:type="dxa"/>
              <w:end w:w="100" w:type="dxa"/>
            </w:tcMar>
            <w:shd w:fill="F2F2F2"/>
          </w:tcPr>
          <w:p>
            <w:pPr>
              <w:spacing w:after="0" w:line="240" w:lineRule="auto"/>
            </w:pPr>
            <w:r>
              <w:rPr>
                <w:sz w:val="16"/>
              </w:rPr>
              <w:t>Affected modules, stages, feature flags, migration steps, test evidence.</w:t>
            </w:r>
          </w:p>
        </w:tc>
      </w:tr>
      <w:tr>
        <w:trPr>
          <w:cantSplit/>
        </w:trPr>
        <w:tc>
          <w:tcPr>
            <w:tcW w:type="dxa" w:w="2448"/>
            <w:vAlign w:val="top"/>
            <w:tcMar>
              <w:top w:w="70" w:type="dxa"/>
              <w:start w:w="100" w:type="dxa"/>
              <w:bottom w:w="70" w:type="dxa"/>
              <w:end w:w="100" w:type="dxa"/>
            </w:tcMar>
          </w:tcPr>
          <w:p>
            <w:pPr>
              <w:spacing w:after="0" w:line="240" w:lineRule="auto"/>
            </w:pPr>
            <w:r>
              <w:rPr>
                <w:sz w:val="16"/>
              </w:rPr>
              <w:t>Reconsideration Trigger</w:t>
            </w:r>
          </w:p>
        </w:tc>
        <w:tc>
          <w:tcPr>
            <w:tcW w:type="dxa" w:w="7992"/>
            <w:vAlign w:val="top"/>
            <w:tcMar>
              <w:top w:w="70" w:type="dxa"/>
              <w:start w:w="100" w:type="dxa"/>
              <w:bottom w:w="70" w:type="dxa"/>
              <w:end w:w="100" w:type="dxa"/>
            </w:tcMar>
          </w:tcPr>
          <w:p>
            <w:pPr>
              <w:spacing w:after="0" w:line="240" w:lineRule="auto"/>
            </w:pPr>
            <w:r>
              <w:rPr>
                <w:sz w:val="16"/>
              </w:rPr>
              <w:t>Measured condition that should reopen the decision.</w:t>
            </w:r>
          </w:p>
        </w:tc>
      </w:tr>
      <w:tr>
        <w:trPr>
          <w:cantSplit/>
        </w:trPr>
        <w:tc>
          <w:tcPr>
            <w:tcW w:type="dxa" w:w="2448"/>
            <w:vAlign w:val="top"/>
            <w:tcMar>
              <w:top w:w="70" w:type="dxa"/>
              <w:start w:w="100" w:type="dxa"/>
              <w:bottom w:w="70" w:type="dxa"/>
              <w:end w:w="100" w:type="dxa"/>
            </w:tcMar>
            <w:shd w:fill="F2F2F2"/>
          </w:tcPr>
          <w:p>
            <w:pPr>
              <w:spacing w:after="0" w:line="240" w:lineRule="auto"/>
            </w:pPr>
            <w:r>
              <w:rPr>
                <w:sz w:val="16"/>
              </w:rPr>
              <w:t>References</w:t>
            </w:r>
          </w:p>
        </w:tc>
        <w:tc>
          <w:tcPr>
            <w:tcW w:type="dxa" w:w="7992"/>
            <w:vAlign w:val="top"/>
            <w:tcMar>
              <w:top w:w="70" w:type="dxa"/>
              <w:start w:w="100" w:type="dxa"/>
              <w:bottom w:w="70" w:type="dxa"/>
              <w:end w:w="100" w:type="dxa"/>
            </w:tcMar>
            <w:shd w:fill="F2F2F2"/>
          </w:tcPr>
          <w:p>
            <w:pPr>
              <w:spacing w:after="0" w:line="240" w:lineRule="auto"/>
            </w:pPr>
            <w:r>
              <w:rPr>
                <w:sz w:val="16"/>
              </w:rPr>
              <w:t>Source documents, benchmarks, issues, prototypes, engine notes, and dependency records.</w:t>
            </w:r>
          </w:p>
        </w:tc>
      </w:tr>
    </w:tbl>
    <w:p>
      <w:pPr>
        <w:widowControl/>
        <w:spacing w:after="0"/>
      </w:pPr>
    </w:p>
    <w:p>
      <w:pPr>
        <w:pStyle w:val="Heading1"/>
        <w:keepNext/>
        <w:spacing w:before="140" w:after="60"/>
      </w:pPr>
      <w:r>
        <w:t>Appendix I. Source Document and Dependency Register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864"/>
            <w:shd w:fill="1F4E78"/>
            <w:vAlign w:val="center"/>
            <w:tcMar>
              <w:top w:w="80" w:type="dxa"/>
              <w:start w:w="100" w:type="dxa"/>
              <w:bottom w:w="80" w:type="dxa"/>
              <w:end w:w="100" w:type="dxa"/>
            </w:tcMar>
          </w:tcPr>
          <w:p>
            <w:pPr>
              <w:spacing w:after="0"/>
            </w:pPr>
            <w:r>
              <w:rPr>
                <w:b/>
                <w:color w:val="FFFFFF"/>
                <w:sz w:val="16"/>
              </w:rPr>
              <w:t>No.</w:t>
            </w:r>
          </w:p>
        </w:tc>
        <w:tc>
          <w:tcPr>
            <w:tcW w:type="dxa" w:w="6120"/>
            <w:shd w:fill="1F4E78"/>
            <w:vAlign w:val="center"/>
            <w:tcMar>
              <w:top w:w="80" w:type="dxa"/>
              <w:start w:w="100" w:type="dxa"/>
              <w:bottom w:w="80" w:type="dxa"/>
              <w:end w:w="100" w:type="dxa"/>
            </w:tcMar>
          </w:tcPr>
          <w:p>
            <w:pPr>
              <w:spacing w:after="0"/>
            </w:pPr>
            <w:r>
              <w:rPr>
                <w:b/>
                <w:color w:val="FFFFFF"/>
                <w:sz w:val="16"/>
              </w:rPr>
              <w:t>Document</w:t>
            </w:r>
          </w:p>
        </w:tc>
        <w:tc>
          <w:tcPr>
            <w:tcW w:type="dxa" w:w="1440"/>
            <w:shd w:fill="1F4E78"/>
            <w:vAlign w:val="center"/>
            <w:tcMar>
              <w:top w:w="80" w:type="dxa"/>
              <w:start w:w="100" w:type="dxa"/>
              <w:bottom w:w="80" w:type="dxa"/>
              <w:end w:w="100" w:type="dxa"/>
            </w:tcMar>
          </w:tcPr>
          <w:p>
            <w:pPr>
              <w:spacing w:after="0"/>
            </w:pPr>
            <w:r>
              <w:rPr>
                <w:b/>
                <w:color w:val="FFFFFF"/>
                <w:sz w:val="16"/>
              </w:rPr>
              <w:t>Version</w:t>
            </w:r>
          </w:p>
        </w:tc>
        <w:tc>
          <w:tcPr>
            <w:tcW w:type="dxa" w:w="2015"/>
            <w:shd w:fill="1F4E78"/>
            <w:vAlign w:val="center"/>
            <w:tcMar>
              <w:top w:w="80" w:type="dxa"/>
              <w:start w:w="100" w:type="dxa"/>
              <w:bottom w:w="80" w:type="dxa"/>
              <w:end w:w="100" w:type="dxa"/>
            </w:tcMar>
          </w:tcPr>
          <w:p>
            <w:pPr>
              <w:spacing w:after="0"/>
            </w:pPr>
            <w:r>
              <w:rPr>
                <w:b/>
                <w:color w:val="FFFFFF"/>
                <w:sz w:val="16"/>
              </w:rPr>
              <w:t>Dependency Status</w:t>
            </w:r>
          </w:p>
        </w:tc>
      </w:tr>
      <w:tr>
        <w:trPr>
          <w:cantSplit/>
        </w:trPr>
        <w:tc>
          <w:tcPr>
            <w:tcW w:type="dxa" w:w="864"/>
            <w:vAlign w:val="top"/>
            <w:tcMar>
              <w:top w:w="70" w:type="dxa"/>
              <w:start w:w="100" w:type="dxa"/>
              <w:bottom w:w="70" w:type="dxa"/>
              <w:end w:w="100" w:type="dxa"/>
            </w:tcMar>
          </w:tcPr>
          <w:p>
            <w:pPr>
              <w:spacing w:after="0" w:line="240" w:lineRule="auto"/>
            </w:pPr>
            <w:r>
              <w:rPr>
                <w:sz w:val="16"/>
              </w:rPr>
              <w:t>00</w:t>
            </w:r>
          </w:p>
        </w:tc>
        <w:tc>
          <w:tcPr>
            <w:tcW w:type="dxa" w:w="6120"/>
            <w:vAlign w:val="top"/>
            <w:tcMar>
              <w:top w:w="70" w:type="dxa"/>
              <w:start w:w="100" w:type="dxa"/>
              <w:bottom w:w="70" w:type="dxa"/>
              <w:end w:w="100" w:type="dxa"/>
            </w:tcMar>
          </w:tcPr>
          <w:p>
            <w:pPr>
              <w:spacing w:after="0" w:line="240" w:lineRule="auto"/>
            </w:pPr>
            <w:r>
              <w:rPr>
                <w:sz w:val="16"/>
              </w:rPr>
              <w:t>Master Game Design Bible</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01</w:t>
            </w:r>
          </w:p>
        </w:tc>
        <w:tc>
          <w:tcPr>
            <w:tcW w:type="dxa" w:w="6120"/>
            <w:vAlign w:val="top"/>
            <w:tcMar>
              <w:top w:w="70" w:type="dxa"/>
              <w:start w:w="100" w:type="dxa"/>
              <w:bottom w:w="70" w:type="dxa"/>
              <w:end w:w="100" w:type="dxa"/>
            </w:tcMar>
            <w:shd w:fill="F2F2F2"/>
          </w:tcPr>
          <w:p>
            <w:pPr>
              <w:spacing w:after="0" w:line="240" w:lineRule="auto"/>
            </w:pPr>
            <w:r>
              <w:rPr>
                <w:sz w:val="16"/>
              </w:rPr>
              <w:t>Core Gameplay Loop</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02</w:t>
            </w:r>
          </w:p>
        </w:tc>
        <w:tc>
          <w:tcPr>
            <w:tcW w:type="dxa" w:w="6120"/>
            <w:vAlign w:val="top"/>
            <w:tcMar>
              <w:top w:w="70" w:type="dxa"/>
              <w:start w:w="100" w:type="dxa"/>
              <w:bottom w:w="70" w:type="dxa"/>
              <w:end w:w="100" w:type="dxa"/>
            </w:tcMar>
          </w:tcPr>
          <w:p>
            <w:pPr>
              <w:spacing w:after="0" w:line="240" w:lineRule="auto"/>
            </w:pPr>
            <w:r>
              <w:rPr>
                <w:sz w:val="16"/>
              </w:rPr>
              <w:t>Player Progression System</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03</w:t>
            </w:r>
          </w:p>
        </w:tc>
        <w:tc>
          <w:tcPr>
            <w:tcW w:type="dxa" w:w="6120"/>
            <w:vAlign w:val="top"/>
            <w:tcMar>
              <w:top w:w="70" w:type="dxa"/>
              <w:start w:w="100" w:type="dxa"/>
              <w:bottom w:w="70" w:type="dxa"/>
              <w:end w:w="100" w:type="dxa"/>
            </w:tcMar>
            <w:shd w:fill="F2F2F2"/>
          </w:tcPr>
          <w:p>
            <w:pPr>
              <w:spacing w:after="0" w:line="240" w:lineRule="auto"/>
            </w:pPr>
            <w:r>
              <w:rPr>
                <w:sz w:val="16"/>
              </w:rPr>
              <w:t>Blocks Registry</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04</w:t>
            </w:r>
          </w:p>
        </w:tc>
        <w:tc>
          <w:tcPr>
            <w:tcW w:type="dxa" w:w="6120"/>
            <w:vAlign w:val="top"/>
            <w:tcMar>
              <w:top w:w="70" w:type="dxa"/>
              <w:start w:w="100" w:type="dxa"/>
              <w:bottom w:w="70" w:type="dxa"/>
              <w:end w:w="100" w:type="dxa"/>
            </w:tcMar>
          </w:tcPr>
          <w:p>
            <w:pPr>
              <w:spacing w:after="0" w:line="240" w:lineRule="auto"/>
            </w:pPr>
            <w:r>
              <w:rPr>
                <w:sz w:val="16"/>
              </w:rPr>
              <w:t>Items Registry</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05</w:t>
            </w:r>
          </w:p>
        </w:tc>
        <w:tc>
          <w:tcPr>
            <w:tcW w:type="dxa" w:w="6120"/>
            <w:vAlign w:val="top"/>
            <w:tcMar>
              <w:top w:w="70" w:type="dxa"/>
              <w:start w:w="100" w:type="dxa"/>
              <w:bottom w:w="70" w:type="dxa"/>
              <w:end w:w="100" w:type="dxa"/>
            </w:tcMar>
            <w:shd w:fill="F2F2F2"/>
          </w:tcPr>
          <w:p>
            <w:pPr>
              <w:spacing w:after="0" w:line="240" w:lineRule="auto"/>
            </w:pPr>
            <w:r>
              <w:rPr>
                <w:sz w:val="16"/>
              </w:rPr>
              <w:t>Crafting and Recipe Registry</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06</w:t>
            </w:r>
          </w:p>
        </w:tc>
        <w:tc>
          <w:tcPr>
            <w:tcW w:type="dxa" w:w="6120"/>
            <w:vAlign w:val="top"/>
            <w:tcMar>
              <w:top w:w="70" w:type="dxa"/>
              <w:start w:w="100" w:type="dxa"/>
              <w:bottom w:w="70" w:type="dxa"/>
              <w:end w:w="100" w:type="dxa"/>
            </w:tcMar>
          </w:tcPr>
          <w:p>
            <w:pPr>
              <w:spacing w:after="0" w:line="240" w:lineRule="auto"/>
            </w:pPr>
            <w:r>
              <w:rPr>
                <w:sz w:val="16"/>
              </w:rPr>
              <w:t>Resource Progression</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07</w:t>
            </w:r>
          </w:p>
        </w:tc>
        <w:tc>
          <w:tcPr>
            <w:tcW w:type="dxa" w:w="6120"/>
            <w:vAlign w:val="top"/>
            <w:tcMar>
              <w:top w:w="70" w:type="dxa"/>
              <w:start w:w="100" w:type="dxa"/>
              <w:bottom w:w="70" w:type="dxa"/>
              <w:end w:w="100" w:type="dxa"/>
            </w:tcMar>
            <w:shd w:fill="F2F2F2"/>
          </w:tcPr>
          <w:p>
            <w:pPr>
              <w:spacing w:after="0" w:line="240" w:lineRule="auto"/>
            </w:pPr>
            <w:r>
              <w:rPr>
                <w:sz w:val="16"/>
              </w:rPr>
              <w:t>NPC Village System</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08</w:t>
            </w:r>
          </w:p>
        </w:tc>
        <w:tc>
          <w:tcPr>
            <w:tcW w:type="dxa" w:w="6120"/>
            <w:vAlign w:val="top"/>
            <w:tcMar>
              <w:top w:w="70" w:type="dxa"/>
              <w:start w:w="100" w:type="dxa"/>
              <w:bottom w:w="70" w:type="dxa"/>
              <w:end w:w="100" w:type="dxa"/>
            </w:tcMar>
          </w:tcPr>
          <w:p>
            <w:pPr>
              <w:spacing w:after="0" w:line="240" w:lineRule="auto"/>
            </w:pPr>
            <w:r>
              <w:rPr>
                <w:sz w:val="16"/>
              </w:rPr>
              <w:t>Automation System</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09</w:t>
            </w:r>
          </w:p>
        </w:tc>
        <w:tc>
          <w:tcPr>
            <w:tcW w:type="dxa" w:w="6120"/>
            <w:vAlign w:val="top"/>
            <w:tcMar>
              <w:top w:w="70" w:type="dxa"/>
              <w:start w:w="100" w:type="dxa"/>
              <w:bottom w:w="70" w:type="dxa"/>
              <w:end w:w="100" w:type="dxa"/>
            </w:tcMar>
            <w:shd w:fill="F2F2F2"/>
          </w:tcPr>
          <w:p>
            <w:pPr>
              <w:spacing w:after="0" w:line="240" w:lineRule="auto"/>
            </w:pPr>
            <w:r>
              <w:rPr>
                <w:sz w:val="16"/>
              </w:rPr>
              <w:t>Magic System</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10</w:t>
            </w:r>
          </w:p>
        </w:tc>
        <w:tc>
          <w:tcPr>
            <w:tcW w:type="dxa" w:w="6120"/>
            <w:vAlign w:val="top"/>
            <w:tcMar>
              <w:top w:w="70" w:type="dxa"/>
              <w:start w:w="100" w:type="dxa"/>
              <w:bottom w:w="70" w:type="dxa"/>
              <w:end w:w="100" w:type="dxa"/>
            </w:tcMar>
          </w:tcPr>
          <w:p>
            <w:pPr>
              <w:spacing w:after="0" w:line="240" w:lineRule="auto"/>
            </w:pPr>
            <w:r>
              <w:rPr>
                <w:sz w:val="16"/>
              </w:rPr>
              <w:t>Creatures and Monsters</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11</w:t>
            </w:r>
          </w:p>
        </w:tc>
        <w:tc>
          <w:tcPr>
            <w:tcW w:type="dxa" w:w="6120"/>
            <w:vAlign w:val="top"/>
            <w:tcMar>
              <w:top w:w="70" w:type="dxa"/>
              <w:start w:w="100" w:type="dxa"/>
              <w:bottom w:w="70" w:type="dxa"/>
              <w:end w:w="100" w:type="dxa"/>
            </w:tcMar>
            <w:shd w:fill="F2F2F2"/>
          </w:tcPr>
          <w:p>
            <w:pPr>
              <w:spacing w:after="0" w:line="240" w:lineRule="auto"/>
            </w:pPr>
            <w:r>
              <w:rPr>
                <w:sz w:val="16"/>
              </w:rPr>
              <w:t>Biomes and World Generation</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12</w:t>
            </w:r>
          </w:p>
        </w:tc>
        <w:tc>
          <w:tcPr>
            <w:tcW w:type="dxa" w:w="6120"/>
            <w:vAlign w:val="top"/>
            <w:tcMar>
              <w:top w:w="70" w:type="dxa"/>
              <w:start w:w="100" w:type="dxa"/>
              <w:bottom w:w="70" w:type="dxa"/>
              <w:end w:w="100" w:type="dxa"/>
            </w:tcMar>
          </w:tcPr>
          <w:p>
            <w:pPr>
              <w:spacing w:after="0" w:line="240" w:lineRule="auto"/>
            </w:pPr>
            <w:r>
              <w:rPr>
                <w:sz w:val="16"/>
              </w:rPr>
              <w:t>Structures</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13</w:t>
            </w:r>
          </w:p>
        </w:tc>
        <w:tc>
          <w:tcPr>
            <w:tcW w:type="dxa" w:w="6120"/>
            <w:vAlign w:val="top"/>
            <w:tcMar>
              <w:top w:w="70" w:type="dxa"/>
              <w:start w:w="100" w:type="dxa"/>
              <w:bottom w:w="70" w:type="dxa"/>
              <w:end w:w="100" w:type="dxa"/>
            </w:tcMar>
            <w:shd w:fill="F2F2F2"/>
          </w:tcPr>
          <w:p>
            <w:pPr>
              <w:spacing w:after="0" w:line="240" w:lineRule="auto"/>
            </w:pPr>
            <w:r>
              <w:rPr>
                <w:sz w:val="16"/>
              </w:rPr>
              <w:t>Races, Peoples, Cultures and Factions</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14</w:t>
            </w:r>
          </w:p>
        </w:tc>
        <w:tc>
          <w:tcPr>
            <w:tcW w:type="dxa" w:w="6120"/>
            <w:vAlign w:val="top"/>
            <w:tcMar>
              <w:top w:w="70" w:type="dxa"/>
              <w:start w:w="100" w:type="dxa"/>
              <w:bottom w:w="70" w:type="dxa"/>
              <w:end w:w="100" w:type="dxa"/>
            </w:tcMar>
          </w:tcPr>
          <w:p>
            <w:pPr>
              <w:spacing w:after="0" w:line="240" w:lineRule="auto"/>
            </w:pPr>
            <w:r>
              <w:rPr>
                <w:sz w:val="16"/>
              </w:rPr>
              <w:t>Dimensions</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15</w:t>
            </w:r>
          </w:p>
        </w:tc>
        <w:tc>
          <w:tcPr>
            <w:tcW w:type="dxa" w:w="6120"/>
            <w:vAlign w:val="top"/>
            <w:tcMar>
              <w:top w:w="70" w:type="dxa"/>
              <w:start w:w="100" w:type="dxa"/>
              <w:bottom w:w="70" w:type="dxa"/>
              <w:end w:w="100" w:type="dxa"/>
            </w:tcMar>
            <w:shd w:fill="F2F2F2"/>
          </w:tcPr>
          <w:p>
            <w:pPr>
              <w:spacing w:after="0" w:line="240" w:lineRule="auto"/>
            </w:pPr>
            <w:r>
              <w:rPr>
                <w:sz w:val="16"/>
              </w:rPr>
              <w:t>Quest and Event System</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tcPr>
          <w:p>
            <w:pPr>
              <w:spacing w:after="0" w:line="240" w:lineRule="auto"/>
            </w:pPr>
            <w:r>
              <w:rPr>
                <w:sz w:val="16"/>
              </w:rPr>
              <w:t>16</w:t>
            </w:r>
          </w:p>
        </w:tc>
        <w:tc>
          <w:tcPr>
            <w:tcW w:type="dxa" w:w="6120"/>
            <w:vAlign w:val="top"/>
            <w:tcMar>
              <w:top w:w="70" w:type="dxa"/>
              <w:start w:w="100" w:type="dxa"/>
              <w:bottom w:w="70" w:type="dxa"/>
              <w:end w:w="100" w:type="dxa"/>
            </w:tcMar>
          </w:tcPr>
          <w:p>
            <w:pPr>
              <w:spacing w:after="0" w:line="240" w:lineRule="auto"/>
            </w:pPr>
            <w:r>
              <w:rPr>
                <w:sz w:val="16"/>
              </w:rPr>
              <w:t>Combat, Gear and Defence System</w:t>
            </w:r>
          </w:p>
        </w:tc>
        <w:tc>
          <w:tcPr>
            <w:tcW w:type="dxa" w:w="1440"/>
            <w:vAlign w:val="top"/>
            <w:tcMar>
              <w:top w:w="70" w:type="dxa"/>
              <w:start w:w="100" w:type="dxa"/>
              <w:bottom w:w="70" w:type="dxa"/>
              <w:end w:w="100" w:type="dxa"/>
            </w:tcMar>
          </w:tcPr>
          <w:p>
            <w:pPr>
              <w:spacing w:after="0" w:line="240" w:lineRule="auto"/>
            </w:pPr>
            <w:r>
              <w:rPr>
                <w:sz w:val="16"/>
              </w:rPr>
              <w:t>Version 0.1</w:t>
            </w:r>
          </w:p>
        </w:tc>
        <w:tc>
          <w:tcPr>
            <w:tcW w:type="dxa" w:w="2015"/>
            <w:vAlign w:val="top"/>
            <w:tcMar>
              <w:top w:w="70" w:type="dxa"/>
              <w:start w:w="100" w:type="dxa"/>
              <w:bottom w:w="70" w:type="dxa"/>
              <w:end w:w="100" w:type="dxa"/>
            </w:tcMar>
          </w:tcPr>
          <w:p>
            <w:pPr>
              <w:spacing w:after="0" w:line="240" w:lineRule="auto"/>
            </w:pPr>
            <w:r>
              <w:rPr>
                <w:sz w:val="16"/>
              </w:rPr>
              <w:t>Referenced by this Technical Implementation Plan</w:t>
            </w:r>
          </w:p>
        </w:tc>
      </w:tr>
      <w:tr>
        <w:trPr>
          <w:cantSplit/>
        </w:trPr>
        <w:tc>
          <w:tcPr>
            <w:tcW w:type="dxa" w:w="864"/>
            <w:vAlign w:val="top"/>
            <w:tcMar>
              <w:top w:w="70" w:type="dxa"/>
              <w:start w:w="100" w:type="dxa"/>
              <w:bottom w:w="70" w:type="dxa"/>
              <w:end w:w="100" w:type="dxa"/>
            </w:tcMar>
            <w:shd w:fill="F2F2F2"/>
          </w:tcPr>
          <w:p>
            <w:pPr>
              <w:spacing w:after="0" w:line="240" w:lineRule="auto"/>
            </w:pPr>
            <w:r>
              <w:rPr>
                <w:sz w:val="16"/>
              </w:rPr>
              <w:t>17</w:t>
            </w:r>
          </w:p>
        </w:tc>
        <w:tc>
          <w:tcPr>
            <w:tcW w:type="dxa" w:w="6120"/>
            <w:vAlign w:val="top"/>
            <w:tcMar>
              <w:top w:w="70" w:type="dxa"/>
              <w:start w:w="100" w:type="dxa"/>
              <w:bottom w:w="70" w:type="dxa"/>
              <w:end w:w="100" w:type="dxa"/>
            </w:tcMar>
            <w:shd w:fill="F2F2F2"/>
          </w:tcPr>
          <w:p>
            <w:pPr>
              <w:spacing w:after="0" w:line="240" w:lineRule="auto"/>
            </w:pPr>
            <w:r>
              <w:rPr>
                <w:sz w:val="16"/>
              </w:rPr>
              <w:t>UI/UX System</w:t>
            </w:r>
          </w:p>
        </w:tc>
        <w:tc>
          <w:tcPr>
            <w:tcW w:type="dxa" w:w="1440"/>
            <w:vAlign w:val="top"/>
            <w:tcMar>
              <w:top w:w="70" w:type="dxa"/>
              <w:start w:w="100" w:type="dxa"/>
              <w:bottom w:w="70" w:type="dxa"/>
              <w:end w:w="100" w:type="dxa"/>
            </w:tcMar>
            <w:shd w:fill="F2F2F2"/>
          </w:tcPr>
          <w:p>
            <w:pPr>
              <w:spacing w:after="0" w:line="240" w:lineRule="auto"/>
            </w:pPr>
            <w:r>
              <w:rPr>
                <w:sz w:val="16"/>
              </w:rPr>
              <w:t>Version 0.1</w:t>
            </w:r>
          </w:p>
        </w:tc>
        <w:tc>
          <w:tcPr>
            <w:tcW w:type="dxa" w:w="2015"/>
            <w:vAlign w:val="top"/>
            <w:tcMar>
              <w:top w:w="70" w:type="dxa"/>
              <w:start w:w="100" w:type="dxa"/>
              <w:bottom w:w="70" w:type="dxa"/>
              <w:end w:w="100" w:type="dxa"/>
            </w:tcMar>
            <w:shd w:fill="F2F2F2"/>
          </w:tcPr>
          <w:p>
            <w:pPr>
              <w:spacing w:after="0" w:line="240" w:lineRule="auto"/>
            </w:pPr>
            <w:r>
              <w:rPr>
                <w:sz w:val="16"/>
              </w:rPr>
              <w:t>Referenced by this Technical Implementation Plan</w:t>
            </w:r>
          </w:p>
        </w:tc>
      </w:tr>
    </w:tbl>
    <w:p>
      <w:pPr>
        <w:widowControl/>
        <w:spacing w:after="0"/>
      </w:pPr>
    </w:p>
    <w:p>
      <w:pPr>
        <w:widowControl/>
        <w:spacing w:after="60" w:before="0" w:line="245" w:lineRule="auto"/>
      </w:pPr>
      <w:r>
        <w:rPr>
          <w:i w:val="0"/>
        </w:rPr>
        <w:t>This document becomes the technical source of truth for implementation boundaries. Gameplay meaning remains owned by Documents 00 through 17. When implementation constraints require changing a gameplay lock, the affected design document and this technical plan must both be updated through a recorded decision.</w:t>
      </w:r>
    </w:p>
    <w:sectPr w:rsidR="00FC693F" w:rsidRPr="0006063C" w:rsidSect="00034616">
      <w:headerReference w:type="default" r:id="rId9"/>
      <w:footerReference w:type="default" r:id="rId10"/>
      <w:pgSz w:w="12240" w:h="15840"/>
      <w:pgMar w:top="792"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Fantasy Voxel Civilisation Sandbox - 18 Technical Implementation Plan - Version 0.1  |  </w:t>
    </w: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Fantasy Voxel Civilisation Sandbox - 18 Technical Implementation Plan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- 18 Technical Implementation Plan</dc:title>
  <dc:subject>Unreal Engine 5 technical architecture and proof-of-concept implementation plan</dc:subject>
  <dc:creator>Fantasy Voxel Civilisation Sandbox Project</dc:creator>
  <cp:keywords>voxel, Unreal Engine 5, technical plan, NPC simulation, automation, magic, multiplayer, save systems</cp:keywords>
  <dc:description>Version 0.1 detailed design-bible and engineering foundation draft.</dc:description>
  <cp:lastModifiedBy/>
  <cp:revision>1</cp:revision>
  <dcterms:created xsi:type="dcterms:W3CDTF">2013-12-23T23:15:00Z</dcterms:created>
  <dcterms:modified xsi:type="dcterms:W3CDTF">2013-12-23T23:15:00Z</dcterms:modified>
  <cp:category/>
</cp:coreProperties>
</file>