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Post-Booking Experience — Detailed Product Design Document</w:t>
      </w:r>
    </w:p>
    <w:p>
      <w:pPr>
        <w:pStyle w:val="Heading1"/>
      </w:pPr>
      <w:r>
        <w:t>Design Principles</w:t>
      </w:r>
    </w:p>
    <w:p>
      <w:r>
        <w:t>- Maintain psychological momentum across journey</w:t>
      </w:r>
    </w:p>
    <w:p>
      <w:r>
        <w:t>- Reduce user anxiety through transparency</w:t>
      </w:r>
    </w:p>
    <w:p>
      <w:r>
        <w:t>- Single primary action per screen</w:t>
      </w:r>
    </w:p>
    <w:p>
      <w:r>
        <w:t>- Build trust via clarity and system feedback</w:t>
      </w:r>
    </w:p>
    <w:p>
      <w:r>
        <w:t>- Avoid step fatigue; guide via contextual actions instead</w:t>
      </w:r>
    </w:p>
    <w:p>
      <w:pPr>
        <w:pStyle w:val="Heading1"/>
      </w:pPr>
      <w:r>
        <w:t>Design Pre-requisites</w:t>
      </w:r>
    </w:p>
    <w:p>
      <w:r>
        <w:t>- Mobile-first design approach</w:t>
      </w:r>
    </w:p>
    <w:p>
      <w:r>
        <w:t>- 16px horizontal padding (left &amp; right)</w:t>
      </w:r>
    </w:p>
    <w:p>
      <w:r>
        <w:t>- Responsive scaling for desktop</w:t>
      </w:r>
    </w:p>
    <w:p>
      <w:r>
        <w:t>- Consistent component system across screens</w:t>
      </w:r>
    </w:p>
    <w:p>
      <w:r>
        <w:t>- Accessible typography and touch targets</w:t>
      </w:r>
    </w:p>
    <w:p>
      <w:pPr>
        <w:pStyle w:val="Heading1"/>
      </w:pPr>
      <w:r>
        <w:t>End-to-End Flow</w:t>
      </w:r>
    </w:p>
    <w:p>
      <w:r>
        <w:t>Quote → Payment → Payment Success → Transition (KYC Gate) → KYC Flow → Processing → Booking Confirmed</w:t>
      </w:r>
    </w:p>
    <w:p>
      <w:pPr>
        <w:pStyle w:val="Heading1"/>
      </w:pPr>
      <w:r>
        <w:t>Screen 1: Payment Success</w:t>
      </w:r>
    </w:p>
    <w:p>
      <w:pPr>
        <w:pStyle w:val="Heading2"/>
      </w:pPr>
      <w:r>
        <w:t>Purpose</w:t>
      </w:r>
    </w:p>
    <w:p>
      <w:r>
        <w:t>Reassure user and move forward</w:t>
      </w:r>
    </w:p>
    <w:p>
      <w:pPr>
        <w:pStyle w:val="Heading2"/>
      </w:pPr>
      <w:r>
        <w:t>Layout</w:t>
      </w:r>
    </w:p>
    <w:p>
      <w:r>
        <w:t>- Success state with confirmation message</w:t>
      </w:r>
    </w:p>
    <w:p>
      <w:r>
        <w:t>- Payment summary (₹10,000)</w:t>
      </w:r>
    </w:p>
    <w:p>
      <w:r>
        <w:t>- Refund reassurance</w:t>
      </w:r>
    </w:p>
    <w:p>
      <w:r>
        <w:t>- CTA: Continue</w:t>
      </w:r>
    </w:p>
    <w:p>
      <w:pPr>
        <w:pStyle w:val="Heading1"/>
      </w:pPr>
      <w:r>
        <w:t>Screen 2: Transition (KYC Gate)</w:t>
      </w:r>
    </w:p>
    <w:p>
      <w:pPr>
        <w:pStyle w:val="Heading2"/>
      </w:pPr>
      <w:r>
        <w:t>Purpose</w:t>
      </w:r>
    </w:p>
    <w:p>
      <w:r>
        <w:t>Drive KYC completion as mandatory action</w:t>
      </w:r>
    </w:p>
    <w:p>
      <w:pPr>
        <w:pStyle w:val="Heading2"/>
      </w:pPr>
      <w:r>
        <w:t>Layout</w:t>
      </w:r>
    </w:p>
    <w:p>
      <w:r>
        <w:t>- Success strip (booking almost confirmed)</w:t>
      </w:r>
    </w:p>
    <w:p>
      <w:r>
        <w:t>- Car summary card</w:t>
      </w:r>
    </w:p>
    <w:p>
      <w:r>
        <w:t>- Highlighted KYC block (primary focus)</w:t>
      </w:r>
    </w:p>
    <w:p>
      <w:r>
        <w:t>- Future steps (de-emphasized)</w:t>
      </w:r>
    </w:p>
    <w:p>
      <w:pPr>
        <w:pStyle w:val="Heading2"/>
      </w:pPr>
      <w:r>
        <w:t>Expectations</w:t>
      </w:r>
    </w:p>
    <w:p>
      <w:r>
        <w:t>- Only one CTA visible</w:t>
      </w:r>
    </w:p>
    <w:p>
      <w:r>
        <w:t>- KYC visually dominant</w:t>
      </w:r>
    </w:p>
    <w:p>
      <w:r>
        <w:t>- No exit or delay option</w:t>
      </w:r>
    </w:p>
    <w:p>
      <w:pPr>
        <w:pStyle w:val="Heading1"/>
      </w:pPr>
      <w:r>
        <w:t>Screen 3: KYC Flow</w:t>
      </w:r>
    </w:p>
    <w:p>
      <w:pPr>
        <w:pStyle w:val="Heading2"/>
      </w:pPr>
      <w:r>
        <w:t>Steps</w:t>
      </w:r>
    </w:p>
    <w:p>
      <w:r>
        <w:t>1. PAN input and validation</w:t>
      </w:r>
    </w:p>
    <w:p>
      <w:r>
        <w:t>2. Aadhaar OTP verification</w:t>
      </w:r>
    </w:p>
    <w:p>
      <w:r>
        <w:t>3. Confirm details</w:t>
      </w:r>
    </w:p>
    <w:p>
      <w:pPr>
        <w:pStyle w:val="Heading2"/>
      </w:pPr>
      <w:r>
        <w:t>Expectations</w:t>
      </w:r>
    </w:p>
    <w:p>
      <w:r>
        <w:t>- Minimal typing effort</w:t>
      </w:r>
    </w:p>
    <w:p>
      <w:r>
        <w:t>- Inline validation</w:t>
      </w:r>
    </w:p>
    <w:p>
      <w:r>
        <w:t>- Progress indicator</w:t>
      </w:r>
    </w:p>
    <w:p>
      <w:r>
        <w:t>- Fast completion (&lt;2 mins)</w:t>
      </w:r>
    </w:p>
    <w:p>
      <w:pPr>
        <w:pStyle w:val="Heading1"/>
      </w:pPr>
      <w:r>
        <w:t>Screen 4: Processing</w:t>
      </w:r>
    </w:p>
    <w:p>
      <w:pPr>
        <w:pStyle w:val="Heading2"/>
      </w:pPr>
      <w:r>
        <w:t>Purpose</w:t>
      </w:r>
    </w:p>
    <w:p>
      <w:r>
        <w:t>Communicate system activity and reduce anxiety</w:t>
      </w:r>
    </w:p>
    <w:p>
      <w:pPr>
        <w:pStyle w:val="Heading2"/>
      </w:pPr>
      <w:r>
        <w:t>Layout</w:t>
      </w:r>
    </w:p>
    <w:p>
      <w:r>
        <w:t>- KYC success strip</w:t>
      </w:r>
    </w:p>
    <w:p>
      <w:r>
        <w:t>- Header: Confirming booking</w:t>
      </w:r>
    </w:p>
    <w:p>
      <w:r>
        <w:t>- Time estimate (2–5 mins)</w:t>
      </w:r>
    </w:p>
    <w:p>
      <w:r>
        <w:t>- Car summary</w:t>
      </w:r>
    </w:p>
    <w:p>
      <w:r>
        <w:t>- What’s happening section</w:t>
      </w:r>
    </w:p>
    <w:p>
      <w:pPr>
        <w:pStyle w:val="Heading2"/>
      </w:pPr>
      <w:r>
        <w:t>Expectations</w:t>
      </w:r>
    </w:p>
    <w:p>
      <w:r>
        <w:t>- No primary CTA</w:t>
      </w:r>
    </w:p>
    <w:p>
      <w:r>
        <w:t>- Passive waiting state</w:t>
      </w:r>
    </w:p>
    <w:p>
      <w:r>
        <w:t>- Handle delays gracefully</w:t>
      </w:r>
    </w:p>
    <w:p>
      <w:pPr>
        <w:pStyle w:val="Heading1"/>
      </w:pPr>
      <w:r>
        <w:t>Screen 5: Booking Confirmed</w:t>
      </w:r>
    </w:p>
    <w:p>
      <w:pPr>
        <w:pStyle w:val="Heading2"/>
      </w:pPr>
      <w:r>
        <w:t>Purpose</w:t>
      </w:r>
    </w:p>
    <w:p>
      <w:r>
        <w:t>Confirm booking and drive next step</w:t>
      </w:r>
    </w:p>
    <w:p>
      <w:pPr>
        <w:pStyle w:val="Heading2"/>
      </w:pPr>
      <w:r>
        <w:t>Layout</w:t>
      </w:r>
    </w:p>
    <w:p>
      <w:r>
        <w:t>- Booking confirmed header</w:t>
      </w:r>
    </w:p>
    <w:p>
      <w:r>
        <w:t>- Car summary</w:t>
      </w:r>
    </w:p>
    <w:p>
      <w:r>
        <w:t>- Task card: Remaining payment</w:t>
      </w:r>
    </w:p>
    <w:p>
      <w:r>
        <w:t>- Price breakdown</w:t>
      </w:r>
    </w:p>
    <w:p>
      <w:r>
        <w:t>- Secondary action: Cancel booking</w:t>
      </w:r>
    </w:p>
    <w:p>
      <w:pPr>
        <w:pStyle w:val="Heading2"/>
      </w:pPr>
      <w:r>
        <w:t>Expectations</w:t>
      </w:r>
    </w:p>
    <w:p>
      <w:r>
        <w:t>- Strong visual hierarchy</w:t>
      </w:r>
    </w:p>
    <w:p>
      <w:r>
        <w:t>- Payment clearly highlighted</w:t>
      </w:r>
    </w:p>
    <w:p>
      <w:r>
        <w:t>- Cancel action low emphasis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