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D565B" w14:textId="77777777" w:rsidR="004E6AF4" w:rsidRPr="00684D41" w:rsidRDefault="004E6AF4" w:rsidP="004E6AF4">
      <w:pPr>
        <w:pStyle w:val="Title"/>
        <w:rPr>
          <w:rFonts w:ascii="Times New Roman" w:hAnsi="Times New Roman" w:cs="Times New Roman"/>
          <w:sz w:val="40"/>
          <w:szCs w:val="40"/>
        </w:rPr>
      </w:pPr>
      <w:proofErr w:type="spellStart"/>
      <w:r w:rsidRPr="00684D41">
        <w:rPr>
          <w:rFonts w:ascii="Times New Roman" w:hAnsi="Times New Roman" w:cs="Times New Roman"/>
          <w:sz w:val="40"/>
          <w:szCs w:val="40"/>
        </w:rPr>
        <w:t>XGBoost</w:t>
      </w:r>
      <w:proofErr w:type="spellEnd"/>
      <w:r w:rsidRPr="00684D41">
        <w:rPr>
          <w:rFonts w:ascii="Times New Roman" w:hAnsi="Times New Roman" w:cs="Times New Roman"/>
          <w:sz w:val="40"/>
          <w:szCs w:val="40"/>
        </w:rPr>
        <w:t xml:space="preserve"> Model Performance Summary</w:t>
      </w:r>
    </w:p>
    <w:p w14:paraId="26C75749" w14:textId="77777777" w:rsidR="004C7E5E" w:rsidRPr="00684D4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>Objective</w:t>
      </w:r>
    </w:p>
    <w:p w14:paraId="7D127EC9" w14:textId="32A42F33" w:rsidR="004C7E5E" w:rsidRPr="00684D41" w:rsidRDefault="004E6AF4">
      <w:pPr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 xml:space="preserve">Testing-set predictive results and model execution durations for </w:t>
      </w:r>
      <w:proofErr w:type="spellStart"/>
      <w:r w:rsidRPr="00684D4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84D41">
        <w:rPr>
          <w:rFonts w:ascii="Times New Roman" w:hAnsi="Times New Roman" w:cs="Times New Roman"/>
          <w:sz w:val="24"/>
          <w:szCs w:val="24"/>
        </w:rPr>
        <w:t xml:space="preserve"> models receive evaluation based on different dataset scales through three different implementation approaches.</w:t>
      </w:r>
      <w:r w:rsidR="00000000" w:rsidRPr="00684D41">
        <w:rPr>
          <w:rFonts w:ascii="Times New Roman" w:hAnsi="Times New Roman" w:cs="Times New Roman"/>
          <w:sz w:val="24"/>
          <w:szCs w:val="24"/>
        </w:rPr>
        <w:t xml:space="preserve">- Python </w:t>
      </w:r>
      <w:proofErr w:type="spellStart"/>
      <w:r w:rsidR="00000000" w:rsidRPr="00684D4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000000" w:rsidRPr="00684D41">
        <w:rPr>
          <w:rFonts w:ascii="Times New Roman" w:hAnsi="Times New Roman" w:cs="Times New Roman"/>
          <w:sz w:val="24"/>
          <w:szCs w:val="24"/>
        </w:rPr>
        <w:t xml:space="preserve"> (5-fold cross-validation)</w:t>
      </w:r>
    </w:p>
    <w:p w14:paraId="4996E8F8" w14:textId="77777777" w:rsidR="004C7E5E" w:rsidRPr="00684D41" w:rsidRDefault="00000000">
      <w:pPr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>- R xgboost() direct method</w:t>
      </w:r>
    </w:p>
    <w:p w14:paraId="3D7446FD" w14:textId="77777777" w:rsidR="004C7E5E" w:rsidRPr="00684D41" w:rsidRDefault="00000000">
      <w:pPr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 xml:space="preserve">- R </w:t>
      </w:r>
      <w:proofErr w:type="gramStart"/>
      <w:r w:rsidRPr="00684D41">
        <w:rPr>
          <w:rFonts w:ascii="Times New Roman" w:hAnsi="Times New Roman" w:cs="Times New Roman"/>
          <w:sz w:val="24"/>
          <w:szCs w:val="24"/>
        </w:rPr>
        <w:t>caret::</w:t>
      </w:r>
      <w:proofErr w:type="gramEnd"/>
      <w:r w:rsidRPr="00684D41">
        <w:rPr>
          <w:rFonts w:ascii="Times New Roman" w:hAnsi="Times New Roman" w:cs="Times New Roman"/>
          <w:sz w:val="24"/>
          <w:szCs w:val="24"/>
        </w:rPr>
        <w:t>xgbTree method (for small datasets only)</w:t>
      </w:r>
    </w:p>
    <w:p w14:paraId="30D42A08" w14:textId="77777777" w:rsidR="004C7E5E" w:rsidRPr="00684D4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>Methods</w:t>
      </w:r>
    </w:p>
    <w:p w14:paraId="3DD6DBD6" w14:textId="736BF922" w:rsidR="00684D41" w:rsidRPr="00684D41" w:rsidRDefault="00684D41" w:rsidP="00684D41">
      <w:pPr>
        <w:pStyle w:val="Heading1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</w:pPr>
      <w:r w:rsidRPr="00684D4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A bootstrapping method produced synthetic datasets which stemmed from PimaIndiansDiabetes2 </w:t>
      </w:r>
      <w:proofErr w:type="spellStart"/>
      <w:r w:rsidRPr="00684D4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database.Dataset</w:t>
      </w:r>
      <w:proofErr w:type="spellEnd"/>
      <w:r w:rsidRPr="00684D4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sizes tested: 100, 1,000, 10,000, 100,000, and 1,000,000 </w:t>
      </w:r>
      <w:proofErr w:type="spellStart"/>
      <w:r w:rsidRPr="00684D4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records.The</w:t>
      </w:r>
      <w:proofErr w:type="spellEnd"/>
      <w:r w:rsidRPr="00684D4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analysis of large datasets (&gt;=100,000) involved using a limited boosting round number (</w:t>
      </w:r>
      <w:proofErr w:type="spellStart"/>
      <w:r w:rsidRPr="00684D4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nrounds</w:t>
      </w:r>
      <w:proofErr w:type="spellEnd"/>
      <w:r w:rsidRPr="00684D4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=2) because of time and processing </w:t>
      </w:r>
      <w:proofErr w:type="spellStart"/>
      <w:r w:rsidRPr="00684D4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>limitations.A</w:t>
      </w:r>
      <w:proofErr w:type="spellEnd"/>
      <w:r w:rsidRPr="00684D41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t xml:space="preserve"> record of model fitting duration in seconds and testing-set predictive accuracy percentage was obtained for each tested method.</w:t>
      </w:r>
    </w:p>
    <w:p w14:paraId="5515C1E2" w14:textId="17A8B28F" w:rsidR="004C7E5E" w:rsidRPr="00684D41" w:rsidRDefault="00000000" w:rsidP="00684D41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>Results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C7E5E" w:rsidRPr="00684D41" w14:paraId="4363EF14" w14:textId="77777777">
        <w:tc>
          <w:tcPr>
            <w:tcW w:w="2160" w:type="dxa"/>
          </w:tcPr>
          <w:p w14:paraId="3EBBEF77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Method Used</w:t>
            </w:r>
          </w:p>
        </w:tc>
        <w:tc>
          <w:tcPr>
            <w:tcW w:w="2160" w:type="dxa"/>
          </w:tcPr>
          <w:p w14:paraId="4ADE8571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Dataset Size</w:t>
            </w:r>
          </w:p>
        </w:tc>
        <w:tc>
          <w:tcPr>
            <w:tcW w:w="2160" w:type="dxa"/>
          </w:tcPr>
          <w:p w14:paraId="55B21864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Testing-set Predictive Performance (%)</w:t>
            </w:r>
          </w:p>
        </w:tc>
        <w:tc>
          <w:tcPr>
            <w:tcW w:w="2160" w:type="dxa"/>
          </w:tcPr>
          <w:p w14:paraId="2C5E9417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Time Taken to Fit (seconds)</w:t>
            </w:r>
          </w:p>
        </w:tc>
      </w:tr>
      <w:tr w:rsidR="004C7E5E" w:rsidRPr="00684D41" w14:paraId="5E969089" w14:textId="77777777">
        <w:tc>
          <w:tcPr>
            <w:tcW w:w="2160" w:type="dxa"/>
          </w:tcPr>
          <w:p w14:paraId="6BD798FF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Python XGBoost 5-fold CV</w:t>
            </w:r>
          </w:p>
        </w:tc>
        <w:tc>
          <w:tcPr>
            <w:tcW w:w="2160" w:type="dxa"/>
          </w:tcPr>
          <w:p w14:paraId="49155A75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14:paraId="533C2307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80.0</w:t>
            </w:r>
          </w:p>
        </w:tc>
        <w:tc>
          <w:tcPr>
            <w:tcW w:w="2160" w:type="dxa"/>
          </w:tcPr>
          <w:p w14:paraId="4518AC4B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2.73</w:t>
            </w:r>
          </w:p>
        </w:tc>
      </w:tr>
      <w:tr w:rsidR="004C7E5E" w:rsidRPr="00684D41" w14:paraId="7425658D" w14:textId="77777777">
        <w:tc>
          <w:tcPr>
            <w:tcW w:w="2160" w:type="dxa"/>
          </w:tcPr>
          <w:p w14:paraId="5133C90F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gramStart"/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caret::</w:t>
            </w:r>
            <w:proofErr w:type="gramEnd"/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xgbTree</w:t>
            </w:r>
          </w:p>
        </w:tc>
        <w:tc>
          <w:tcPr>
            <w:tcW w:w="2160" w:type="dxa"/>
          </w:tcPr>
          <w:p w14:paraId="4AB536DD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14:paraId="2506A423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160" w:type="dxa"/>
          </w:tcPr>
          <w:p w14:paraId="0AD3A31E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</w:tr>
      <w:tr w:rsidR="004C7E5E" w:rsidRPr="00684D41" w14:paraId="738DFEDA" w14:textId="77777777">
        <w:tc>
          <w:tcPr>
            <w:tcW w:w="2160" w:type="dxa"/>
          </w:tcPr>
          <w:p w14:paraId="59B5C024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R xgboost() direct</w:t>
            </w:r>
          </w:p>
        </w:tc>
        <w:tc>
          <w:tcPr>
            <w:tcW w:w="2160" w:type="dxa"/>
          </w:tcPr>
          <w:p w14:paraId="2C9910E7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14:paraId="072A3002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84.28</w:t>
            </w:r>
          </w:p>
        </w:tc>
        <w:tc>
          <w:tcPr>
            <w:tcW w:w="2160" w:type="dxa"/>
          </w:tcPr>
          <w:p w14:paraId="78807824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C7E5E" w:rsidRPr="00684D41" w14:paraId="00701DFA" w14:textId="77777777">
        <w:tc>
          <w:tcPr>
            <w:tcW w:w="2160" w:type="dxa"/>
          </w:tcPr>
          <w:p w14:paraId="2976E21D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R xgboost() direct</w:t>
            </w:r>
          </w:p>
        </w:tc>
        <w:tc>
          <w:tcPr>
            <w:tcW w:w="2160" w:type="dxa"/>
          </w:tcPr>
          <w:p w14:paraId="50CD422F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60" w:type="dxa"/>
          </w:tcPr>
          <w:p w14:paraId="6D70E222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87.8</w:t>
            </w:r>
          </w:p>
        </w:tc>
        <w:tc>
          <w:tcPr>
            <w:tcW w:w="2160" w:type="dxa"/>
          </w:tcPr>
          <w:p w14:paraId="1EA0231F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4C7E5E" w:rsidRPr="00684D41" w14:paraId="641A4478" w14:textId="77777777">
        <w:tc>
          <w:tcPr>
            <w:tcW w:w="2160" w:type="dxa"/>
          </w:tcPr>
          <w:p w14:paraId="683ABEC2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gramStart"/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caret::</w:t>
            </w:r>
            <w:proofErr w:type="gramEnd"/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xgbTree</w:t>
            </w:r>
          </w:p>
        </w:tc>
        <w:tc>
          <w:tcPr>
            <w:tcW w:w="2160" w:type="dxa"/>
          </w:tcPr>
          <w:p w14:paraId="30B5087F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60" w:type="dxa"/>
          </w:tcPr>
          <w:p w14:paraId="2C13C448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160" w:type="dxa"/>
          </w:tcPr>
          <w:p w14:paraId="0D5DD753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4.71</w:t>
            </w:r>
          </w:p>
        </w:tc>
      </w:tr>
      <w:tr w:rsidR="004C7E5E" w:rsidRPr="00684D41" w14:paraId="513C8ED5" w14:textId="77777777">
        <w:tc>
          <w:tcPr>
            <w:tcW w:w="2160" w:type="dxa"/>
          </w:tcPr>
          <w:p w14:paraId="5EC1AE12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Python XGBoost 5-fold CV</w:t>
            </w:r>
          </w:p>
        </w:tc>
        <w:tc>
          <w:tcPr>
            <w:tcW w:w="2160" w:type="dxa"/>
          </w:tcPr>
          <w:p w14:paraId="473FD9C1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2160" w:type="dxa"/>
          </w:tcPr>
          <w:p w14:paraId="7791AC8F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90.6</w:t>
            </w:r>
          </w:p>
        </w:tc>
        <w:tc>
          <w:tcPr>
            <w:tcW w:w="2160" w:type="dxa"/>
          </w:tcPr>
          <w:p w14:paraId="2A95D5EC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  <w:tr w:rsidR="004C7E5E" w:rsidRPr="00684D41" w14:paraId="557D2F42" w14:textId="77777777">
        <w:tc>
          <w:tcPr>
            <w:tcW w:w="2160" w:type="dxa"/>
          </w:tcPr>
          <w:p w14:paraId="1B4061E4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Python XGBoost 5-</w:t>
            </w:r>
            <w:r w:rsidRPr="00684D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fold CV</w:t>
            </w:r>
          </w:p>
        </w:tc>
        <w:tc>
          <w:tcPr>
            <w:tcW w:w="2160" w:type="dxa"/>
          </w:tcPr>
          <w:p w14:paraId="0FF81982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10000</w:t>
            </w:r>
          </w:p>
        </w:tc>
        <w:tc>
          <w:tcPr>
            <w:tcW w:w="2160" w:type="dxa"/>
          </w:tcPr>
          <w:p w14:paraId="3BF7541D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100.0</w:t>
            </w:r>
          </w:p>
        </w:tc>
        <w:tc>
          <w:tcPr>
            <w:tcW w:w="2160" w:type="dxa"/>
          </w:tcPr>
          <w:p w14:paraId="1A62A5BE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4C7E5E" w:rsidRPr="00684D41" w14:paraId="77891533" w14:textId="77777777">
        <w:tc>
          <w:tcPr>
            <w:tcW w:w="2160" w:type="dxa"/>
          </w:tcPr>
          <w:p w14:paraId="3E8ACA86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R xgboost() direct</w:t>
            </w:r>
          </w:p>
        </w:tc>
        <w:tc>
          <w:tcPr>
            <w:tcW w:w="2160" w:type="dxa"/>
          </w:tcPr>
          <w:p w14:paraId="6D883E75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160" w:type="dxa"/>
          </w:tcPr>
          <w:p w14:paraId="1ED10F28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89.33</w:t>
            </w:r>
          </w:p>
        </w:tc>
        <w:tc>
          <w:tcPr>
            <w:tcW w:w="2160" w:type="dxa"/>
          </w:tcPr>
          <w:p w14:paraId="553F46B9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4C7E5E" w:rsidRPr="00684D41" w14:paraId="7CDF5B25" w14:textId="77777777">
        <w:tc>
          <w:tcPr>
            <w:tcW w:w="2160" w:type="dxa"/>
          </w:tcPr>
          <w:p w14:paraId="60FF383E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gramStart"/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caret::</w:t>
            </w:r>
            <w:proofErr w:type="gramEnd"/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xgbTree</w:t>
            </w:r>
          </w:p>
        </w:tc>
        <w:tc>
          <w:tcPr>
            <w:tcW w:w="2160" w:type="dxa"/>
          </w:tcPr>
          <w:p w14:paraId="3A1D7FF6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2160" w:type="dxa"/>
          </w:tcPr>
          <w:p w14:paraId="18C2C741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160" w:type="dxa"/>
          </w:tcPr>
          <w:p w14:paraId="0362B5A6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24.99</w:t>
            </w:r>
          </w:p>
        </w:tc>
      </w:tr>
      <w:tr w:rsidR="004C7E5E" w:rsidRPr="00684D41" w14:paraId="6F90D969" w14:textId="77777777">
        <w:tc>
          <w:tcPr>
            <w:tcW w:w="2160" w:type="dxa"/>
          </w:tcPr>
          <w:p w14:paraId="1FB8A356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Python XGBoost 5-fold CV</w:t>
            </w:r>
          </w:p>
        </w:tc>
        <w:tc>
          <w:tcPr>
            <w:tcW w:w="2160" w:type="dxa"/>
          </w:tcPr>
          <w:p w14:paraId="095EEEB1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160" w:type="dxa"/>
          </w:tcPr>
          <w:p w14:paraId="19F7A49D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86.69</w:t>
            </w:r>
          </w:p>
        </w:tc>
        <w:tc>
          <w:tcPr>
            <w:tcW w:w="2160" w:type="dxa"/>
          </w:tcPr>
          <w:p w14:paraId="4C72EA3C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</w:tr>
      <w:tr w:rsidR="004C7E5E" w:rsidRPr="00684D41" w14:paraId="002CAC65" w14:textId="77777777">
        <w:tc>
          <w:tcPr>
            <w:tcW w:w="2160" w:type="dxa"/>
          </w:tcPr>
          <w:p w14:paraId="22F17447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R xgboost() direct</w:t>
            </w:r>
          </w:p>
        </w:tc>
        <w:tc>
          <w:tcPr>
            <w:tcW w:w="2160" w:type="dxa"/>
          </w:tcPr>
          <w:p w14:paraId="24068742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160" w:type="dxa"/>
          </w:tcPr>
          <w:p w14:paraId="297FC30C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81.53</w:t>
            </w:r>
          </w:p>
        </w:tc>
        <w:tc>
          <w:tcPr>
            <w:tcW w:w="2160" w:type="dxa"/>
          </w:tcPr>
          <w:p w14:paraId="256A758F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0.26</w:t>
            </w:r>
          </w:p>
        </w:tc>
      </w:tr>
      <w:tr w:rsidR="004C7E5E" w:rsidRPr="00684D41" w14:paraId="32FC8D7B" w14:textId="77777777">
        <w:tc>
          <w:tcPr>
            <w:tcW w:w="2160" w:type="dxa"/>
          </w:tcPr>
          <w:p w14:paraId="4CDE5012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R xgboost() direct</w:t>
            </w:r>
          </w:p>
        </w:tc>
        <w:tc>
          <w:tcPr>
            <w:tcW w:w="2160" w:type="dxa"/>
          </w:tcPr>
          <w:p w14:paraId="07B290EB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160" w:type="dxa"/>
          </w:tcPr>
          <w:p w14:paraId="686E4915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88.59</w:t>
            </w:r>
          </w:p>
        </w:tc>
        <w:tc>
          <w:tcPr>
            <w:tcW w:w="2160" w:type="dxa"/>
          </w:tcPr>
          <w:p w14:paraId="69F68FEE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0.62</w:t>
            </w:r>
          </w:p>
        </w:tc>
      </w:tr>
      <w:tr w:rsidR="004C7E5E" w:rsidRPr="00684D41" w14:paraId="52464F98" w14:textId="77777777">
        <w:tc>
          <w:tcPr>
            <w:tcW w:w="2160" w:type="dxa"/>
          </w:tcPr>
          <w:p w14:paraId="1DCC705E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gramStart"/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caret::</w:t>
            </w:r>
            <w:proofErr w:type="gramEnd"/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xgbTree</w:t>
            </w:r>
          </w:p>
        </w:tc>
        <w:tc>
          <w:tcPr>
            <w:tcW w:w="2160" w:type="dxa"/>
          </w:tcPr>
          <w:p w14:paraId="46FF80F8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2160" w:type="dxa"/>
          </w:tcPr>
          <w:p w14:paraId="5303741F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160" w:type="dxa"/>
          </w:tcPr>
          <w:p w14:paraId="468AB4C9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234.12</w:t>
            </w:r>
          </w:p>
        </w:tc>
      </w:tr>
      <w:tr w:rsidR="004C7E5E" w:rsidRPr="00684D41" w14:paraId="1F853A3D" w14:textId="77777777">
        <w:tc>
          <w:tcPr>
            <w:tcW w:w="2160" w:type="dxa"/>
          </w:tcPr>
          <w:p w14:paraId="6E686C7B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R xgboost() direct</w:t>
            </w:r>
          </w:p>
        </w:tc>
        <w:tc>
          <w:tcPr>
            <w:tcW w:w="2160" w:type="dxa"/>
          </w:tcPr>
          <w:p w14:paraId="3716AAF6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160" w:type="dxa"/>
          </w:tcPr>
          <w:p w14:paraId="7BA97801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88.06</w:t>
            </w:r>
          </w:p>
        </w:tc>
        <w:tc>
          <w:tcPr>
            <w:tcW w:w="2160" w:type="dxa"/>
          </w:tcPr>
          <w:p w14:paraId="2F6DB9FF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6.33</w:t>
            </w:r>
          </w:p>
        </w:tc>
      </w:tr>
      <w:tr w:rsidR="004C7E5E" w:rsidRPr="00684D41" w14:paraId="31C3AAFC" w14:textId="77777777">
        <w:tc>
          <w:tcPr>
            <w:tcW w:w="2160" w:type="dxa"/>
          </w:tcPr>
          <w:p w14:paraId="5517FE64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 xml:space="preserve">R </w:t>
            </w:r>
            <w:proofErr w:type="gramStart"/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caret::</w:t>
            </w:r>
            <w:proofErr w:type="gramEnd"/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xgbTree</w:t>
            </w:r>
          </w:p>
        </w:tc>
        <w:tc>
          <w:tcPr>
            <w:tcW w:w="2160" w:type="dxa"/>
          </w:tcPr>
          <w:p w14:paraId="14872011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160" w:type="dxa"/>
          </w:tcPr>
          <w:p w14:paraId="1EE5E892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160" w:type="dxa"/>
          </w:tcPr>
          <w:p w14:paraId="7517EBF2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2355.55</w:t>
            </w:r>
          </w:p>
        </w:tc>
      </w:tr>
      <w:tr w:rsidR="004C7E5E" w:rsidRPr="00684D41" w14:paraId="499970F4" w14:textId="77777777">
        <w:tc>
          <w:tcPr>
            <w:tcW w:w="2160" w:type="dxa"/>
          </w:tcPr>
          <w:p w14:paraId="3A8359FE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Python XGBoost 5-fold CV</w:t>
            </w:r>
          </w:p>
        </w:tc>
        <w:tc>
          <w:tcPr>
            <w:tcW w:w="2160" w:type="dxa"/>
          </w:tcPr>
          <w:p w14:paraId="5C2033F2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160" w:type="dxa"/>
          </w:tcPr>
          <w:p w14:paraId="5A75C07A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86.59</w:t>
            </w:r>
          </w:p>
        </w:tc>
        <w:tc>
          <w:tcPr>
            <w:tcW w:w="2160" w:type="dxa"/>
          </w:tcPr>
          <w:p w14:paraId="7265E1EF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6.63</w:t>
            </w:r>
          </w:p>
        </w:tc>
      </w:tr>
      <w:tr w:rsidR="004C7E5E" w:rsidRPr="00684D41" w14:paraId="6039E506" w14:textId="77777777">
        <w:tc>
          <w:tcPr>
            <w:tcW w:w="2160" w:type="dxa"/>
          </w:tcPr>
          <w:p w14:paraId="1E8F2678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R xgboost() direct</w:t>
            </w:r>
          </w:p>
        </w:tc>
        <w:tc>
          <w:tcPr>
            <w:tcW w:w="2160" w:type="dxa"/>
          </w:tcPr>
          <w:p w14:paraId="74C39DA9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1000000</w:t>
            </w:r>
          </w:p>
        </w:tc>
        <w:tc>
          <w:tcPr>
            <w:tcW w:w="2160" w:type="dxa"/>
          </w:tcPr>
          <w:p w14:paraId="0F8454F5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81.66</w:t>
            </w:r>
          </w:p>
        </w:tc>
        <w:tc>
          <w:tcPr>
            <w:tcW w:w="2160" w:type="dxa"/>
          </w:tcPr>
          <w:p w14:paraId="62BBF885" w14:textId="77777777" w:rsidR="004C7E5E" w:rsidRPr="00684D4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4D41">
              <w:rPr>
                <w:rFonts w:ascii="Times New Roman" w:hAnsi="Times New Roman" w:cs="Times New Roman"/>
                <w:sz w:val="24"/>
                <w:szCs w:val="24"/>
              </w:rPr>
              <w:t>2.32</w:t>
            </w:r>
          </w:p>
        </w:tc>
      </w:tr>
    </w:tbl>
    <w:p w14:paraId="281407CC" w14:textId="77777777" w:rsidR="004C7E5E" w:rsidRPr="00684D41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>Recommendation</w:t>
      </w:r>
    </w:p>
    <w:p w14:paraId="604B91C9" w14:textId="77777777" w:rsidR="00684D41" w:rsidRPr="00684D41" w:rsidRDefault="00000000" w:rsidP="00684D41">
      <w:pPr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>Based on the experimental results:</w:t>
      </w:r>
      <w:r w:rsidRPr="00684D41">
        <w:rPr>
          <w:rFonts w:ascii="Times New Roman" w:hAnsi="Times New Roman" w:cs="Times New Roman"/>
          <w:sz w:val="24"/>
          <w:szCs w:val="24"/>
        </w:rPr>
        <w:br/>
      </w:r>
      <w:r w:rsidRPr="00684D41">
        <w:rPr>
          <w:rFonts w:ascii="Times New Roman" w:hAnsi="Times New Roman" w:cs="Times New Roman"/>
          <w:sz w:val="24"/>
          <w:szCs w:val="24"/>
        </w:rPr>
        <w:br/>
      </w:r>
      <w:r w:rsidR="00684D41" w:rsidRPr="00684D41">
        <w:rPr>
          <w:rFonts w:ascii="Times New Roman" w:hAnsi="Times New Roman" w:cs="Times New Roman"/>
          <w:sz w:val="24"/>
          <w:szCs w:val="24"/>
        </w:rPr>
        <w:t>For small datasets (100, 1,000, 10,000):</w:t>
      </w:r>
    </w:p>
    <w:p w14:paraId="4E24B824" w14:textId="77777777" w:rsidR="00684D41" w:rsidRPr="00684D41" w:rsidRDefault="00684D41" w:rsidP="00684D41">
      <w:pPr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 xml:space="preserve">   The predictive results from all tested methods remained comparable.</w:t>
      </w:r>
    </w:p>
    <w:p w14:paraId="71B91B09" w14:textId="77777777" w:rsidR="00684D41" w:rsidRPr="00684D41" w:rsidRDefault="00684D41" w:rsidP="00684D41">
      <w:pPr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 xml:space="preserve">  The </w:t>
      </w:r>
      <w:proofErr w:type="spellStart"/>
      <w:r w:rsidRPr="00684D41">
        <w:rPr>
          <w:rFonts w:ascii="Times New Roman" w:hAnsi="Times New Roman" w:cs="Times New Roman"/>
          <w:sz w:val="24"/>
          <w:szCs w:val="24"/>
        </w:rPr>
        <w:t>xgbTree</w:t>
      </w:r>
      <w:proofErr w:type="spellEnd"/>
      <w:r w:rsidRPr="00684D41">
        <w:rPr>
          <w:rFonts w:ascii="Times New Roman" w:hAnsi="Times New Roman" w:cs="Times New Roman"/>
          <w:sz w:val="24"/>
          <w:szCs w:val="24"/>
        </w:rPr>
        <w:t xml:space="preserve"> function in caret provides adaptable model tuning options yet performs slightly slower than native </w:t>
      </w:r>
      <w:proofErr w:type="spellStart"/>
      <w:r w:rsidRPr="00684D4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84D41">
        <w:rPr>
          <w:rFonts w:ascii="Times New Roman" w:hAnsi="Times New Roman" w:cs="Times New Roman"/>
          <w:sz w:val="24"/>
          <w:szCs w:val="24"/>
        </w:rPr>
        <w:t xml:space="preserve"> execution.</w:t>
      </w:r>
    </w:p>
    <w:p w14:paraId="654F1FEE" w14:textId="77777777" w:rsidR="00684D41" w:rsidRPr="00684D41" w:rsidRDefault="00684D41" w:rsidP="00684D41">
      <w:pPr>
        <w:rPr>
          <w:rFonts w:ascii="Times New Roman" w:hAnsi="Times New Roman" w:cs="Times New Roman"/>
          <w:sz w:val="24"/>
          <w:szCs w:val="24"/>
        </w:rPr>
      </w:pPr>
    </w:p>
    <w:p w14:paraId="2788CA73" w14:textId="77777777" w:rsidR="00684D41" w:rsidRPr="00684D41" w:rsidRDefault="00684D41" w:rsidP="00684D41">
      <w:pPr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>- For large datasets (100,000, 1,000,000):</w:t>
      </w:r>
    </w:p>
    <w:p w14:paraId="45CB6136" w14:textId="77777777" w:rsidR="00684D41" w:rsidRPr="00684D41" w:rsidRDefault="00684D41" w:rsidP="00684D41">
      <w:pPr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 xml:space="preserve">  The fitting process completed significantly faster when practitioners used </w:t>
      </w:r>
      <w:proofErr w:type="spellStart"/>
      <w:r w:rsidRPr="00684D4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84D41">
        <w:rPr>
          <w:rFonts w:ascii="Times New Roman" w:hAnsi="Times New Roman" w:cs="Times New Roman"/>
          <w:sz w:val="24"/>
          <w:szCs w:val="24"/>
        </w:rPr>
        <w:t>() directly in R and Python.</w:t>
      </w:r>
    </w:p>
    <w:p w14:paraId="265D40BE" w14:textId="77777777" w:rsidR="00684D41" w:rsidRPr="00684D41" w:rsidRDefault="00684D41" w:rsidP="00684D41">
      <w:pPr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 xml:space="preserve">  Training with caret proved impractical for big datasets because of limited available time.</w:t>
      </w:r>
    </w:p>
    <w:p w14:paraId="6289709E" w14:textId="77777777" w:rsidR="00684D41" w:rsidRPr="00684D41" w:rsidRDefault="00684D41" w:rsidP="00684D41">
      <w:pPr>
        <w:rPr>
          <w:rFonts w:ascii="Times New Roman" w:hAnsi="Times New Roman" w:cs="Times New Roman"/>
          <w:sz w:val="24"/>
          <w:szCs w:val="24"/>
        </w:rPr>
      </w:pPr>
    </w:p>
    <w:p w14:paraId="4DB2550F" w14:textId="77777777" w:rsidR="00684D41" w:rsidRPr="00684D41" w:rsidRDefault="00684D41" w:rsidP="00684D41">
      <w:pPr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lastRenderedPageBreak/>
        <w:t>The model team decided against conducting training for 10,000,000 records because of hardware restrictions.</w:t>
      </w:r>
    </w:p>
    <w:p w14:paraId="4D75FD5C" w14:textId="77777777" w:rsidR="00684D41" w:rsidRPr="00684D41" w:rsidRDefault="00684D41" w:rsidP="00684D41">
      <w:pPr>
        <w:rPr>
          <w:rFonts w:ascii="Times New Roman" w:hAnsi="Times New Roman" w:cs="Times New Roman"/>
          <w:sz w:val="24"/>
          <w:szCs w:val="24"/>
        </w:rPr>
      </w:pPr>
      <w:r w:rsidRPr="00684D41">
        <w:rPr>
          <w:rFonts w:ascii="Times New Roman" w:hAnsi="Times New Roman" w:cs="Times New Roman"/>
          <w:sz w:val="24"/>
          <w:szCs w:val="24"/>
        </w:rPr>
        <w:t xml:space="preserve">  The observed trends show that additional accuracy improvements would take an enormous increase in training duration.</w:t>
      </w:r>
    </w:p>
    <w:p w14:paraId="42859541" w14:textId="77777777" w:rsidR="00684D41" w:rsidRPr="00684D41" w:rsidRDefault="00684D41" w:rsidP="00684D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84D41">
        <w:rPr>
          <w:rFonts w:ascii="Times New Roman" w:hAnsi="Times New Roman" w:cs="Times New Roman"/>
          <w:b/>
          <w:bCs/>
          <w:sz w:val="24"/>
          <w:szCs w:val="24"/>
        </w:rPr>
        <w:t>Final Recommendation:</w:t>
      </w:r>
    </w:p>
    <w:p w14:paraId="65C6398F" w14:textId="19BBA87F" w:rsidR="004C7E5E" w:rsidRPr="00684D41" w:rsidRDefault="00684D41" w:rsidP="00684D4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84D41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Pr="00684D41">
        <w:rPr>
          <w:rFonts w:ascii="Times New Roman" w:hAnsi="Times New Roman" w:cs="Times New Roman"/>
          <w:sz w:val="24"/>
          <w:szCs w:val="24"/>
        </w:rPr>
        <w:t xml:space="preserve">() directly applied to large datasets should be used because it provides the fastest fitting times and highest efficiency. When model tuning matters for datasets of medium and small sizes then </w:t>
      </w:r>
      <w:proofErr w:type="gramStart"/>
      <w:r w:rsidRPr="00684D41">
        <w:rPr>
          <w:rFonts w:ascii="Times New Roman" w:hAnsi="Times New Roman" w:cs="Times New Roman"/>
          <w:sz w:val="24"/>
          <w:szCs w:val="24"/>
        </w:rPr>
        <w:t>caret::</w:t>
      </w:r>
      <w:proofErr w:type="spellStart"/>
      <w:proofErr w:type="gramEnd"/>
      <w:r w:rsidRPr="00684D41">
        <w:rPr>
          <w:rFonts w:ascii="Times New Roman" w:hAnsi="Times New Roman" w:cs="Times New Roman"/>
          <w:sz w:val="24"/>
          <w:szCs w:val="24"/>
        </w:rPr>
        <w:t>xgbTree</w:t>
      </w:r>
      <w:proofErr w:type="spellEnd"/>
      <w:r w:rsidRPr="00684D41">
        <w:rPr>
          <w:rFonts w:ascii="Times New Roman" w:hAnsi="Times New Roman" w:cs="Times New Roman"/>
          <w:sz w:val="24"/>
          <w:szCs w:val="24"/>
        </w:rPr>
        <w:t xml:space="preserve"> provides an appropriate solution.</w:t>
      </w:r>
    </w:p>
    <w:sectPr w:rsidR="004C7E5E" w:rsidRPr="00684D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8543658">
    <w:abstractNumId w:val="8"/>
  </w:num>
  <w:num w:numId="2" w16cid:durableId="234321579">
    <w:abstractNumId w:val="6"/>
  </w:num>
  <w:num w:numId="3" w16cid:durableId="131097887">
    <w:abstractNumId w:val="5"/>
  </w:num>
  <w:num w:numId="4" w16cid:durableId="1875540681">
    <w:abstractNumId w:val="4"/>
  </w:num>
  <w:num w:numId="5" w16cid:durableId="1161849031">
    <w:abstractNumId w:val="7"/>
  </w:num>
  <w:num w:numId="6" w16cid:durableId="1455364365">
    <w:abstractNumId w:val="3"/>
  </w:num>
  <w:num w:numId="7" w16cid:durableId="494804501">
    <w:abstractNumId w:val="2"/>
  </w:num>
  <w:num w:numId="8" w16cid:durableId="1800225762">
    <w:abstractNumId w:val="1"/>
  </w:num>
  <w:num w:numId="9" w16cid:durableId="200901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5096"/>
    <w:rsid w:val="0015074B"/>
    <w:rsid w:val="0029639D"/>
    <w:rsid w:val="00326F90"/>
    <w:rsid w:val="004C7E5E"/>
    <w:rsid w:val="004E6AF4"/>
    <w:rsid w:val="00684D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73632"/>
  <w14:defaultImageDpi w14:val="300"/>
  <w15:docId w15:val="{B8C3F1BB-703E-2F46-B5BE-52C63C36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sharath kasula</cp:lastModifiedBy>
  <cp:revision>2</cp:revision>
  <dcterms:created xsi:type="dcterms:W3CDTF">2025-04-28T03:53:00Z</dcterms:created>
  <dcterms:modified xsi:type="dcterms:W3CDTF">2025-04-28T03:53:00Z</dcterms:modified>
  <cp:category/>
</cp:coreProperties>
</file>