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Document - Project Aurora</w:t>
      </w:r>
    </w:p>
    <w:p>
      <w:r>
        <w:t>Generated: 2026-02-07 13:10:20</w:t>
      </w:r>
    </w:p>
    <w:p/>
    <w:p>
      <w:pPr>
        <w:pStyle w:val="Heading1"/>
      </w:pPr>
      <w:r>
        <w:t>Data Sources</w:t>
      </w:r>
    </w:p>
    <w:p>
      <w:pPr>
        <w:pStyle w:val="ListBullet"/>
      </w:pPr>
      <w:r>
        <w:t>onepager: C:\Users\Sharath Kumar MD\VSCodE\GitHub\AIML_GC\Company Data\logistics-gati\Gati-OnePager.md</w:t>
      </w:r>
    </w:p>
    <w:p>
      <w:pPr>
        <w:pStyle w:val="ListBullet"/>
      </w:pPr>
      <w:r>
        <w:t>web_scrape: https://www.allcargogati.com/</w:t>
      </w:r>
    </w:p>
    <w:p>
      <w:pPr>
        <w:pStyle w:val="Heading1"/>
      </w:pPr>
      <w:r>
        <w:t>Slide 1: Business Overview</w:t>
      </w:r>
    </w:p>
    <w:p>
      <w:pPr>
        <w:pStyle w:val="ListBullet"/>
      </w:pPr>
      <w:r>
        <w:t>Business Description: OnePager.md - Business Description section</w:t>
      </w:r>
    </w:p>
    <w:p>
      <w:pPr>
        <w:pStyle w:val="ListBullet"/>
      </w:pPr>
      <w:r>
        <w:t>Founded: OnePager.md - Details section</w:t>
      </w:r>
    </w:p>
    <w:p>
      <w:pPr>
        <w:pStyle w:val="ListBullet"/>
      </w:pPr>
      <w:r>
        <w:t>Employees: OnePager.md - People section (5)</w:t>
      </w:r>
    </w:p>
    <w:p>
      <w:pPr>
        <w:pStyle w:val="ListBullet"/>
      </w:pPr>
      <w:r>
        <w:t>Facilities: OnePager.md - Facilities section (6 locations)</w:t>
      </w:r>
    </w:p>
    <w:p>
      <w:pPr>
        <w:pStyle w:val="ListBullet"/>
      </w:pPr>
      <w:r>
        <w:t>Products/Services: OnePager.md - Product &amp; Services section</w:t>
      </w:r>
    </w:p>
    <w:p>
      <w:pPr>
        <w:pStyle w:val="ListBullet"/>
      </w:pPr>
      <w:r>
        <w:t>Certifications: OnePager.md - Awards and Certifications section</w:t>
      </w:r>
    </w:p>
    <w:p>
      <w:pPr>
        <w:pStyle w:val="Heading1"/>
      </w:pPr>
      <w:r>
        <w:t>Slide 2: Financial Metrics</w:t>
      </w:r>
    </w:p>
    <w:p>
      <w:pPr>
        <w:pStyle w:val="ListBullet"/>
      </w:pPr>
      <w:r>
        <w:t>Revenue (2025): OnePager.md - Financials Status - Income Statement</w:t>
      </w:r>
    </w:p>
    <w:p>
      <w:pPr>
        <w:pStyle w:val="ListBullet"/>
      </w:pPr>
      <w:r>
        <w:t>EBITDA (2025): OnePager.md - Financials Status - Income Statement (Operating EBITDA)</w:t>
      </w:r>
    </w:p>
    <w:p>
      <w:pPr>
        <w:pStyle w:val="ListBullet"/>
      </w:pPr>
      <w:r>
        <w:t>PAT (2025): OnePager.md - Financials Status - Income Statement</w:t>
      </w:r>
    </w:p>
    <w:p>
      <w:pPr>
        <w:pStyle w:val="ListBullet"/>
      </w:pPr>
      <w:r>
        <w:t>PAT Margin: OnePager.md - Financials Status - Ratios</w:t>
      </w:r>
    </w:p>
    <w:p>
      <w:pPr>
        <w:pStyle w:val="ListBullet"/>
      </w:pPr>
      <w:r>
        <w:t>RoCE: OnePager.md - Financials Status - Ratios</w:t>
      </w:r>
    </w:p>
    <w:p>
      <w:pPr>
        <w:pStyle w:val="ListBullet"/>
      </w:pPr>
      <w:r>
        <w:t>ROE: OnePager.md - Financials Status - Ratios</w:t>
      </w:r>
    </w:p>
    <w:p>
      <w:pPr>
        <w:pStyle w:val="Heading1"/>
      </w:pPr>
      <w:r>
        <w:t>Slide 3: Investment Highlights</w:t>
      </w:r>
    </w:p>
    <w:p>
      <w:pPr>
        <w:pStyle w:val="ListBullet"/>
      </w:pPr>
      <w:r>
        <w:t>Strengths: OnePager.md - SWOT Analysis - Strengths section</w:t>
      </w:r>
    </w:p>
    <w:p>
      <w:pPr>
        <w:pStyle w:val="ListBullet"/>
      </w:pPr>
      <w:r>
        <w:t>Opportunities: OnePager.md - SWOT Analysis - Opportunities section</w:t>
      </w:r>
    </w:p>
    <w:p>
      <w:pPr>
        <w:pStyle w:val="ListBullet"/>
      </w:pPr>
      <w:r>
        <w:t>Future Plans: OnePager.md - Future Plan section</w:t>
      </w:r>
    </w:p>
    <w:p>
      <w:pPr>
        <w:pStyle w:val="ListBullet"/>
      </w:pPr>
      <w:r>
        <w:t>Market Data: OnePager.md - Market Size section</w:t>
      </w:r>
    </w:p>
    <w:p>
      <w:pPr>
        <w:pStyle w:val="Heading1"/>
      </w:pPr>
      <w:r>
        <w:t>Market Size Data Sources</w:t>
      </w:r>
    </w:p>
    <w:p>
      <w:pPr>
        <w:pStyle w:val="ListBullet"/>
      </w:pPr>
      <w:r>
        <w:t>Supply Chain Management Market Size Share And (Global)</w:t>
      </w:r>
    </w:p>
    <w:p>
      <w:pPr>
        <w:pStyle w:val="ListBullet2"/>
      </w:pPr>
      <w:r>
        <w:t>Source: Grand View Research</w:t>
      </w:r>
    </w:p>
    <w:p>
      <w:pPr>
        <w:pStyle w:val="ListBullet2"/>
      </w:pPr>
      <w:r>
        <w:t>Size: $ 20296.1M (2022)</w:t>
      </w:r>
    </w:p>
    <w:p>
      <w:pPr>
        <w:pStyle w:val="ListBullet2"/>
      </w:pPr>
      <w:r>
        <w:t>Growth Rate: 10.9%</w:t>
      </w:r>
    </w:p>
    <w:p>
      <w:pPr>
        <w:pStyle w:val="ListBullet"/>
      </w:pPr>
      <w:r>
        <w:t>India Intra City Logistics Market Growth (India)</w:t>
      </w:r>
    </w:p>
    <w:p>
      <w:pPr>
        <w:pStyle w:val="ListBullet2"/>
      </w:pPr>
      <w:r>
        <w:t>Source: Mordor Intelligence</w:t>
      </w:r>
    </w:p>
    <w:p>
      <w:pPr>
        <w:pStyle w:val="ListBullet2"/>
      </w:pPr>
      <w:r>
        <w:t>Size: $ 1.48B (2023)</w:t>
      </w:r>
    </w:p>
    <w:p>
      <w:pPr>
        <w:pStyle w:val="ListBullet2"/>
      </w:pPr>
      <w:r>
        <w:t>Growth Rate: 5.0%</w:t>
      </w:r>
    </w:p>
    <w:p>
      <w:pPr>
        <w:pStyle w:val="ListBullet"/>
      </w:pPr>
      <w:r>
        <w:t>India 3pl Market (India)</w:t>
      </w:r>
    </w:p>
    <w:p>
      <w:pPr>
        <w:pStyle w:val="ListBullet2"/>
      </w:pPr>
      <w:r>
        <w:t>Source: TechNavio</w:t>
      </w:r>
    </w:p>
    <w:p>
      <w:pPr>
        <w:pStyle w:val="ListBullet2"/>
      </w:pPr>
      <w:r>
        <w:t>Size: $ 17.12B (2023)</w:t>
      </w:r>
    </w:p>
    <w:p>
      <w:pPr>
        <w:pStyle w:val="ListBullet2"/>
      </w:pPr>
      <w:r>
        <w:t>Growth Rate: 9.0%</w:t>
      </w:r>
    </w:p>
    <w:p>
      <w:pPr>
        <w:pStyle w:val="ListBullet"/>
      </w:pPr>
      <w:r>
        <w:t>India Cold Chain Logistics Market Share (India)</w:t>
      </w:r>
    </w:p>
    <w:p>
      <w:pPr>
        <w:pStyle w:val="ListBullet2"/>
      </w:pPr>
      <w:r>
        <w:t>Source: Mordor Intelligence</w:t>
      </w:r>
    </w:p>
    <w:p>
      <w:pPr>
        <w:pStyle w:val="ListBullet2"/>
      </w:pPr>
      <w:r>
        <w:t>Size: $ 12.77B (2025)</w:t>
      </w:r>
    </w:p>
    <w:p>
      <w:pPr>
        <w:pStyle w:val="ListBullet2"/>
      </w:pPr>
      <w:r>
        <w:t>Growth Rate: 9.72%</w:t>
      </w:r>
    </w:p>
    <w:p>
      <w:pPr>
        <w:pStyle w:val="ListBullet"/>
      </w:pPr>
      <w:r>
        <w:t>Purchasing Management Market (Global)</w:t>
      </w:r>
    </w:p>
    <w:p>
      <w:pPr>
        <w:pStyle w:val="ListBullet2"/>
      </w:pPr>
      <w:r>
        <w:t>Source: Markets and Markets</w:t>
      </w:r>
    </w:p>
    <w:p>
      <w:pPr>
        <w:pStyle w:val="ListBullet2"/>
      </w:pPr>
      <w:r>
        <w:t>Size: $ 38.51B (2025)</w:t>
      </w:r>
    </w:p>
    <w:p>
      <w:pPr>
        <w:pStyle w:val="ListBullet2"/>
      </w:pPr>
      <w:r>
        <w:t>Growth Rate: 8.7%</w:t>
      </w:r>
    </w:p>
    <w:p/>
    <w:p>
      <w:r>
        <w:t>This document was auto-generated by the Kelp Automated Deal Flow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