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line="312" w:lineRule="auto"/>
        <w:rPr>
          <w:b w:val="1"/>
          <w:bCs w:val="1"/>
          <w:caps w:val="1"/>
          <w:sz w:val="24"/>
          <w:szCs w:val="24"/>
        </w:rPr>
      </w:pPr>
      <w:r>
        <w:rPr>
          <w:b w:val="1"/>
          <w:bCs w:val="1"/>
          <w:caps w:val="1"/>
          <w:sz w:val="24"/>
          <w:szCs w:val="24"/>
          <w:rtl w:val="0"/>
          <w:lang w:val="en-US"/>
        </w:rPr>
        <w:t>Exploring Government Oversight of the Death Care Industry</w:t>
      </w:r>
    </w:p>
    <w:p>
      <w:pPr>
        <w:pStyle w:val="Body"/>
        <w:spacing w:after="240" w:line="312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Memo 3</w:t>
      </w:r>
    </w:p>
    <w:p>
      <w:pPr>
        <w:pStyle w:val="Body"/>
        <w:spacing w:after="240" w:line="312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My </w:t>
      </w:r>
      <w:r>
        <w:rPr>
          <w:b w:val="1"/>
          <w:bCs w:val="1"/>
          <w:sz w:val="24"/>
          <w:szCs w:val="24"/>
          <w:rtl w:val="0"/>
          <w:lang w:val="en-US"/>
        </w:rPr>
        <w:t>project log</w:t>
      </w:r>
      <w:r>
        <w:rPr>
          <w:sz w:val="24"/>
          <w:szCs w:val="24"/>
          <w:rtl w:val="0"/>
          <w:lang w:val="en-US"/>
        </w:rPr>
        <w:t xml:space="preserve"> is here (please note that there are multiple tabs):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"https://docs.google.com/spreadsheets/d/1wJiyLqUx2i2YtEJE7F97OT7KUX-YosbKdVR2489Z2Lc/"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https://docs.google.com/spreadsheets/d/1wJiyLqUx2i2YtEJE7F97OT7KUX-YosbKdVR2489Z2Lc/</w:t>
      </w:r>
      <w:r>
        <w:rPr>
          <w:sz w:val="24"/>
          <w:szCs w:val="24"/>
        </w:rPr>
        <w:fldChar w:fldCharType="end" w:fldLock="0"/>
      </w:r>
    </w:p>
    <w:p>
      <w:pPr>
        <w:pStyle w:val="Body"/>
        <w:spacing w:after="240" w:line="312" w:lineRule="auto"/>
      </w:pPr>
      <w:r>
        <w:rPr>
          <w:sz w:val="24"/>
          <w:szCs w:val="24"/>
          <w:rtl w:val="0"/>
          <w:lang w:val="en-US"/>
        </w:rPr>
        <w:t xml:space="preserve">I emailed the formal MPIA request letter to Ms. Deborah Rappazzo, the Executive Director of the Maryland Office of Cemetery Oversight on the afternoon of Friday, Oct. 19 (with a note in the email saying I did not request a response until the following week, so she would not feel ambushed late on a Friday afternoon). I did not hear back until I sent a follow-up email the following Friday morning, on Oct. 26. She responded by email that afternoon, saying she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was in receipt of my email today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and expected to have a formal reply for me by Tuesday, Oct. 30. I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m sure she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running this through her legal person because every other communication I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ve had with her has had pretty immediate responses.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