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Desain Terminal Presensi Gerbang Tahan Hujan &amp; Cuaca Ekstrem</w:t>
      </w:r>
    </w:p>
    <w:p>
      <w:r>
        <w:t>Simulasi Visual Operasional Saat Musim Hujan: Opsi Housing Kanopi Miring &amp; Opsi Tap Melalui Kaca Jendela Pos Satpam (All-Weather Proof).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in_terminal_tahan_huj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