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4.5166015625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.959999084472656"/>
          <w:szCs w:val="27.959999084472656"/>
          <w:rtl w:val="0"/>
        </w:rPr>
        <w:t xml:space="preserve">Nicholas Shari - CSE422 -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Worksheet 11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693206787109375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Do routers have IP addresses? If so, how many?  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Yes. 1 IP Address for each interface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693206787109375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127.213134765625" w:hanging="362.844848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Suppose an application generates chunks of 40 bytes of data every 20 msec, and each  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chunk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gets encapsulated in a TCP segment and then an IP datagram. What percentage of  each datagram will be overhead, and what percentage will be application data?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127.213134765625" w:hanging="362.8448486328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127.213134765625" w:hanging="362.8448486328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ab/>
        <w:t xml:space="preserve">Header</w:t>
        <w:tab/>
        <w:tab/>
        <w:t xml:space="preserve">IP</w:t>
        <w:tab/>
        <w:tab/>
        <w:t xml:space="preserve">Data</w:t>
      </w:r>
    </w:p>
    <w:tbl>
      <w:tblPr>
        <w:tblStyle w:val="Table1"/>
        <w:tblW w:w="5655.0" w:type="dxa"/>
        <w:jc w:val="left"/>
        <w:tblInd w:w="367.45651245117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110"/>
        <w:gridCol w:w="3225"/>
        <w:tblGridChange w:id="0">
          <w:tblGrid>
            <w:gridCol w:w="1320"/>
            <w:gridCol w:w="111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127.213134765625" w:hanging="362.8448486328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ab/>
        <w:tab/>
        <w:t xml:space="preserve">25%</w:t>
        <w:tab/>
        <w:tab/>
        <w:t xml:space="preserve">25%</w:t>
        <w:tab/>
        <w:tab/>
        <w:t xml:space="preserve">50%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127.213134765625" w:hanging="362.8448486328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127.213134765625" w:hanging="362.8448486328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***See Chapter 4 - Slide 31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127.213134765625" w:hanging="362.8448486328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731628417969" w:right="187.646484375" w:hanging="361.7695617675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Consider the network shown below. Each of the subnets A-D contains at most 30 hosts;  subnet E connects routers R1 and R2.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91534423828125" w:right="843.529052734375" w:hanging="367.915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4223766" cy="14317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3766" cy="1431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a. Assign network addresses to the five subnets shown above (that is, write the  addresses you have assigned).  </w:t>
        <w:tab/>
        <w:t xml:space="preserve">Subnets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/H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osts: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91534423828125" w:right="843.529052734375" w:hanging="367.91534423828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A: x.y.z..000/27  </w:t>
        <w:tab/>
        <w:tab/>
        <w:tab/>
        <w:t xml:space="preserve">000/00000</w:t>
        <w:tab/>
        <w:tab/>
        <w:t xml:space="preserve">x.y.z.0/27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91534423828125" w:right="843.529052734375" w:hanging="367.91534423828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B:  x.y.z.001/27    -&gt; 32</w:t>
        <w:tab/>
        <w:tab/>
        <w:tab/>
        <w:t xml:space="preserve">001/00000</w:t>
        <w:tab/>
        <w:tab/>
        <w:t xml:space="preserve">x.y.z.32/27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91534423828125" w:right="843.529052734375" w:hanging="367.91534423828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C: x.y.z.010/27     -&gt;64</w:t>
        <w:tab/>
        <w:tab/>
        <w:tab/>
        <w:t xml:space="preserve">010/00000</w:t>
        <w:tab/>
        <w:tab/>
        <w:t xml:space="preserve">x.y.z.64/27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91534423828125" w:right="843.529052734375" w:hanging="367.91534423828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D: x.y.z.011/27     -&gt;96</w:t>
        <w:tab/>
        <w:tab/>
        <w:tab/>
        <w:t xml:space="preserve">011/00000</w:t>
        <w:tab/>
        <w:tab/>
        <w:t xml:space="preserve">x.y.z.96/27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91534423828125" w:right="843.529052734375" w:hanging="367.91534423828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E: x.y.z.100/27</w:t>
        <w:tab/>
        <w:t xml:space="preserve">    -&gt;128</w:t>
        <w:tab/>
        <w:tab/>
        <w:t xml:space="preserve">100/00000</w:t>
        <w:tab/>
        <w:tab/>
        <w:t xml:space="preserve">x.y.z.128/27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91534423828125" w:right="843.529052734375" w:hanging="367.91534423828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9153442382812" w:right="843.529052734375" w:hanging="367.91534423828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Reasoning: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843.52905273437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3 bits needed for subnet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843.52905273437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.782470703125" w:right="127.237548828125" w:hanging="370.970306396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b. Suppose that there are 17 hosts in A–D. Does your answer to Question a) change? If  so why or why not? 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367.91534423828125" w:right="843.529052734375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No Change. Hosts are less than the current setup for 30 hosts.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.8121643066406" w:right="127.23754882812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c. What is the network prefix advertised by router R1 to the public Internet? 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367.91534423828125" w:right="843.529052734375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x.y.z..000/24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981689453125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ab/>
        <w:t xml:space="preserve">Why 24? The subnet mask is 24 bits longs.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981689453125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981689453125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981689453125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513641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IP addressing.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38.65478515625" w:hanging="352.1041870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a. Consider an Internet address of the form 129.19.40.0/23. What does the /23 signify?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38.65478515625" w:hanging="352.1041870117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38.65478515625" w:hanging="352.1041870117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ab/>
        <w:t xml:space="preserve">/23 is the subnet mask.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38.65478515625" w:hanging="352.1041870117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38.65478515625" w:hanging="352.1041870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2744712" cy="15651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712" cy="1565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b. Consider the network shown above, consisting of a single router, R1, with three  subnets A, B and C, with 15, 12, and 45 hosts respectively on these subnets. Assign  an address range to the hosts in subnets A, B, and C so that only a single aggregated  address needs to be advertised by R1 to the public Internet, and that the size of the  advertised aggregated address range is minimized. In a sentence or two, explain how  you arrived at your answer.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A = 15</w:t>
        <w:tab/>
        <w:t xml:space="preserve">4 bits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B = 12</w:t>
        <w:tab/>
        <w:t xml:space="preserve">4 bits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C = 45</w:t>
        <w:tab/>
        <w:t xml:space="preserve">6 bits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Set A = x.y.z.100 0000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Set B = x.y.z.100 0000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A = 0 or B = 1</w:t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x.y.z.128/25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If    x.y.z.10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.959999084472656"/>
          <w:szCs w:val="21.959999084472656"/>
          <w:u w:val="singl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0000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Then it is C.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Only the 7 bits are address range. x.y.z.128/25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6 bits for address, 2 for host. 8 bits total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067626953125" w:right="91.937255859375" w:hanging="361.5284729003906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8956604003906" w:right="0" w:hanging="357.354888916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Consider the scenario shown in the figure on Slide 55. Suppose that host 10.0.0.2 initiates  a connection, using source port 5500 to a Web server listening at port 80 at  128.119.40.186.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8956604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a. Complete the NAT translation table for this TCP connection.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491455078125" w:right="110.325927734375" w:hanging="367.4566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b. What are the source and destination IP addresses and port numbers on the IP  datagram arriving to the WAN side of the router with interface address 138.76.29.7?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491455078125" w:right="110.325927734375" w:hanging="367.4566650390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10.32592773437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491455078125" w:right="110.325927734375" w:hanging="367.4566650390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491455078125" w:right="110.325927734375" w:hanging="367.4566650390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ab/>
        <w:tab/>
        <w:tab/>
        <w:tab/>
        <w:t xml:space="preserve">NAT Translation Table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596.475830078125" w:hanging="358.0137634277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53.543487548828" w:type="dxa"/>
        <w:jc w:val="left"/>
        <w:tblInd w:w="367.45651245117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6.771743774414"/>
        <w:gridCol w:w="3976.771743774414"/>
        <w:tblGridChange w:id="0">
          <w:tblGrid>
            <w:gridCol w:w="3976.771743774414"/>
            <w:gridCol w:w="3976.7717437744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WAN Side 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LAN side addr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138.76.29.7, 5002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10.0.0.2, 5500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6.47583007812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596.475830078125" w:hanging="358.0137634277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596.475830078125" w:hanging="358.0137634277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b.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596.475830078125" w:hanging="358.0137634277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Source: 128.119.40.186, 80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596.475830078125" w:hanging="358.0137634277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Destination 138.76.29.7 port 5002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596.475830078125" w:hanging="358.0137634277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596.475830078125" w:hanging="358.013763427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6. How does the router at the destination end of a tunnel know that the IPv4 datagram  contains an IPv6 datagram that it should extract from the IPv4 packet?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596.475830078125" w:hanging="358.0137634277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596.475830078125" w:hanging="358.0137634277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596.475830078125" w:hanging="358.0137634277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596.475830078125" w:hanging="358.0137634277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Since the ipv4 is addressed to the router at the destination of the end of tunnel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596.475830078125" w:hanging="358.0137634277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596.475830078125" w:hanging="358.0137634277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The datagram has an upper layer protocol of ipv4.  (In the header)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596.475830078125" w:hanging="358.0137634277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This tells the router to handle is as IPv6 since there is an IPv6 datagram encapsulated in the IPv4 datagram.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565124511719" w:right="596.475830078125" w:hanging="358.0137634277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5559387207031" w:right="471.8316650390625" w:hanging="358.4529113769531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5559387207031" w:right="471.8316650390625" w:hanging="358.4529113769531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5559387207031" w:right="471.8316650390625" w:hanging="358.4529113769531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5559387207031" w:right="471.8316650390625" w:hanging="358.45291137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7. Name three header fields in an IP datagram that can be “matched” in Open-Flow 1.0  generalized forwarding. What are three IP datagram header fields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be  “matched” in OpenFlow?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5559387207031" w:right="471.8316650390625" w:hanging="358.4529113769531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5559387207031" w:right="471.8316650390625" w:hanging="358.4529113769531"/>
        <w:jc w:val="left"/>
        <w:rPr>
          <w:rFonts w:ascii="Times New Roman" w:cs="Times New Roman" w:eastAsia="Times New Roman" w:hAnsi="Times New Roman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.959999084472656"/>
          <w:szCs w:val="21.959999084472656"/>
          <w:u w:val="single"/>
          <w:rtl w:val="0"/>
        </w:rPr>
        <w:t xml:space="preserve">Three Header Fields: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71.8316650390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IP Source Address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71.8316650390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IP Destination Address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71.8316650390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IP Protocol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5559387207031" w:right="471.8316650390625" w:hanging="358.4529113769531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5559387207031" w:right="471.8316650390625" w:hanging="358.4529113769531"/>
        <w:jc w:val="left"/>
        <w:rPr>
          <w:rFonts w:ascii="Times New Roman" w:cs="Times New Roman" w:eastAsia="Times New Roman" w:hAnsi="Times New Roman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.959999084472656"/>
          <w:szCs w:val="21.959999084472656"/>
          <w:u w:val="single"/>
          <w:rtl w:val="0"/>
        </w:rPr>
        <w:t xml:space="preserve">Three Datagrams Header Fields that cannot be matched: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71.8316650390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TTL (Time to Leave)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71.8316650390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Fragmentation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71.8316650390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Segmentation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71.8316650390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Checksum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71.8316650390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Offset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71.8316650390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Datagram Length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71.8316650390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58.8076782226562" w:top="1421.99951171875" w:left="2160" w:right="1759.270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