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Worksheet 13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5.86914062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 True or False: When an OSPF route sends its link state information, it is sent only to  those node directly attached neighbors. Explain.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5.869140625" w:firstLine="0"/>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 xml:space="preserve">False. It needs to propagate to all nodes in the domain, not just the neighbors.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1861267089844" w:right="535.869140625" w:hanging="336.492919921875"/>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83398437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2. True or False: When a BGP router receives an advertised path frem its neighbor, it must  add its own identity to the received path and then send that new path on to all of its  neighbors. Explain.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833984375" w:firstLine="0"/>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 xml:space="preserve">False. A router can choose to not include itself.</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2855529785156" w:right="229.833984375" w:hanging="356.6740417480469"/>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40307617187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3. How does BGP use the NEXT-HOP attribute? How does it use the AS-PATH attribute?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403076171875" w:firstLine="0"/>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 xml:space="preserve">NEXT-HOP: used to send forwarding table. Lets you know where to send information(datagram).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403076171875" w:firstLine="0"/>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 xml:space="preserve">AS-PATH: To detect and prevent looping advertisement. Also allows you to choose among different paths if you have multiple paths.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403076171875" w:firstLine="0"/>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5136413574219" w:right="191.0522460937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4. Consider the network below in which network W is a customer of ISP A, network Y is a  customer of ISP B, and network X is a customer of both ISPs A and C.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8961181640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a.What BGP routes will A advertise to X?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8961181640625" w:right="0" w:firstLine="712.1038818359375"/>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 xml:space="preserve">AW and AB</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7709655761719"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b.What routes will X advertise to 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7709655761719" w:right="0" w:firstLine="0.229034423828125"/>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 xml:space="preserve">None. X does not want anyone to transfer through it.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7.4569702148438"/>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c.What routes will A advertise to C? For each answer provide a one-sentence explanation.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7.4569702148438"/>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 xml:space="preserve">AW and AX. Both W and X are customers of 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7.4569702148438"/>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 xml:space="preserve">Y is not advertised, because Y is not a customer of A and not a customer of C. Therefore there is no profit from Y being advertised.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7.4569702148438"/>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7.4569702148438"/>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7.4569702148438"/>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1904238" cy="88544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4238" cy="88544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7.4569702148438"/>
        <w:jc w:val="left"/>
        <w:rPr>
          <w:rFonts w:ascii="Times New Roman" w:cs="Times New Roman" w:eastAsia="Times New Roman" w:hAnsi="Times New Roman"/>
          <w:sz w:val="21.959999084472656"/>
          <w:szCs w:val="21.959999084472656"/>
        </w:rPr>
      </w:pPr>
      <w:r w:rsidDel="00000000" w:rsidR="00000000" w:rsidRPr="00000000">
        <w:rPr>
          <w:rtl w:val="0"/>
        </w:rPr>
      </w:r>
    </w:p>
    <w:sectPr>
      <w:pgSz w:h="15840" w:w="12240" w:orient="portrait"/>
      <w:pgMar w:bottom="4910.400085449219" w:top="1421.99951171875" w:left="1800" w:right="1690.99365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