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Ocular Biometrics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eye and its immediate surroundings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iris, sclera, eyelids, eyelashes, eyebrow, skin texture,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Iris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Iris is the annular region of the eye bounded by the pupil and the sclera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texture of the iris stabilizes during the first two years of life and carries distinctive information useful for recognition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iris is believed to be unique; even irides of identical twins have been observed to be different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Iris Texture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iris exhibits a very rich texture consisting of “pectinate ligaments adhering into a tangled mesh revealing striations, ciliary processes, crypts, rings, furrows, a corona, sometimes freckles, vasculature, and other features”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Function of the Iris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function of the iris is to regulate the amount of light entering the eye by dilating or contracting a small opening in it called the pupil.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iris contracts the pupil when the ambient illumination is high and dates it when the illumination is low.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of Dilation Drugs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Hamming distance between iris codes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00375" cy="1533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Pupil dilation drugs (mydriatic agents) may be used by an adversary to mask their identity from an iris recognition system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FNMR increases when matching iris images with large differences in pupil size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29125" cy="2143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NIR - Near Infrared - Optics?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Dark-color Iris: The textural details of dark-colored irides (majority of the world population) are more evident in the NIR channel than in the red, green, or blue channels.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Non-intrusive: NIR light cannot be perceived by the human eye. This ensures that the image acquisition process is non-intrusive, even when the eye is required to be in close proximity to the sensor and the NIR light source.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the iris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posterior layer at the back, which is two cells thick, contains heavily pigmented epithelial cells, making it impenetrable to light.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muscle layer above it consists of the sphincter (circle-like) and dilator (spoke-like) muscles that contract and dilate the pupil.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stromal layer, located above the muscles, is made up of collagenous connective tissue (arranged in an arch-like configuration) and blood vessels (arranged along the radial direction).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anterior border layer is the foremost layer and has an increased density of chromatophores (i.e. pigment containing cells) compared to the stromal layer.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