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90260A3" wp14:paraId="5857FBEB" wp14:textId="7D4DE061">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590260A3" wp14:paraId="6DC97AD7" wp14:textId="1E5AFB23">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590260A3" wp14:paraId="0258A35D" wp14:textId="149CCBCC">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590260A3" wp14:paraId="457D5711" wp14:textId="190F85F5">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590260A3" wp14:paraId="530FCB82" wp14:textId="20DD2156">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590260A3" wp14:paraId="271D88FA" wp14:textId="0DEB05BF">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590260A3" wp14:paraId="38C92229" wp14:textId="797729CA">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590260A3" w:rsidR="7EB3F115">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Assignment 01: Clean Enough to Trust?</w:t>
      </w:r>
    </w:p>
    <w:p xmlns:wp14="http://schemas.microsoft.com/office/word/2010/wordml" w:rsidP="590260A3" wp14:paraId="7AA8E0FE" wp14:textId="2AA7B22A">
      <w:pPr>
        <w:spacing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590260A3" wp14:paraId="2E245886" wp14:textId="05FD9495">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0260A3" w:rsidR="7EB3F115">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Sharie Rhea</w:t>
      </w:r>
    </w:p>
    <w:p xmlns:wp14="http://schemas.microsoft.com/office/word/2010/wordml" w:rsidP="590260A3" wp14:paraId="52CF7836" wp14:textId="676297BD">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0260A3" w:rsidR="7EB3F115">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Southern New Hampshire University</w:t>
      </w:r>
    </w:p>
    <w:p xmlns:wp14="http://schemas.microsoft.com/office/word/2010/wordml" w:rsidP="590260A3" wp14:paraId="1189ECE9" wp14:textId="19EDBB64">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0260A3" w:rsidR="7EB3F115">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CS 540: Data Literacy and Visualization</w:t>
      </w:r>
    </w:p>
    <w:p xmlns:wp14="http://schemas.microsoft.com/office/word/2010/wordml" w:rsidP="590260A3" wp14:paraId="541EFF5A" wp14:textId="76E70C32">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0260A3" w:rsidR="7EB3F115">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Mahmoud Al-Khassaweneh</w:t>
      </w:r>
    </w:p>
    <w:p xmlns:wp14="http://schemas.microsoft.com/office/word/2010/wordml" w:rsidP="590260A3" wp14:paraId="716A5BB0" wp14:textId="14920F5D">
      <w:pPr>
        <w:spacing w:before="0" w:beforeAutospacing="off" w:after="0" w:afterAutospacing="off" w:line="480" w:lineRule="auto"/>
        <w:ind w:left="720" w:right="0"/>
        <w:jc w:val="center"/>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0260A3" w:rsidR="7EB3F115">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April 26, 2026</w:t>
      </w:r>
    </w:p>
    <w:p xmlns:wp14="http://schemas.microsoft.com/office/word/2010/wordml" w:rsidP="590260A3" wp14:paraId="2A8DC795" wp14:textId="2B96A2AF">
      <w:pPr>
        <w:spacing w:line="480" w:lineRule="auto"/>
        <w:rPr>
          <w:rFonts w:ascii="Times New Roman" w:hAnsi="Times New Roman" w:eastAsia="Times New Roman" w:cs="Times New Roman" w:asciiTheme="minorAscii" w:hAnsiTheme="minorAscii" w:eastAsiaTheme="minorAscii" w:cstheme="minorAscii"/>
          <w:sz w:val="24"/>
          <w:szCs w:val="24"/>
        </w:rPr>
      </w:pPr>
      <w:r w:rsidRPr="590260A3">
        <w:rPr>
          <w:rFonts w:ascii="Times New Roman" w:hAnsi="Times New Roman" w:eastAsia="Times New Roman" w:cs="Times New Roman" w:asciiTheme="minorAscii" w:hAnsiTheme="minorAscii" w:eastAsiaTheme="minorAscii" w:cstheme="minorAscii"/>
          <w:sz w:val="24"/>
          <w:szCs w:val="24"/>
        </w:rPr>
        <w:br w:type="page"/>
      </w:r>
    </w:p>
    <w:p xmlns:wp14="http://schemas.microsoft.com/office/word/2010/wordml" w:rsidP="590260A3" wp14:paraId="4FAAF81F" wp14:textId="26FCA634">
      <w:pPr>
        <w:spacing w:before="280" w:beforeAutospacing="off" w:after="280" w:afterAutospacing="off" w:line="480" w:lineRule="auto"/>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0260A3" w:rsidR="7EB3F115">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The dataset used in this report comes from the “business_data.csv” file provided in Codio Module 1. According to the “README.md,” this is described as “a sample business dataset from an unknown organization.” As a result, the source cannot be considered reputable because its origin, purpose, and currency are unclear. Each row represents a customer entity with seven attributes. CustomerID serves as the primary key and is stored as an integer. The Age, AnnualIncome, and SpendingScore are also stored as real numbers, while the Gender, Membership, and ProductType attributes are categorical variables represented as strings.</w:t>
      </w:r>
    </w:p>
    <w:p xmlns:wp14="http://schemas.microsoft.com/office/word/2010/wordml" w:rsidP="590260A3" wp14:paraId="6E719DAB" wp14:textId="136AF892">
      <w:pPr>
        <w:spacing w:before="280" w:beforeAutospacing="off" w:after="280" w:afterAutospacing="off" w:line="480" w:lineRule="auto"/>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0260A3" w:rsidR="7EB3F115">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This dataset contains several notable quality issues. First, the dataset lacks completeness, as several attributes contain missing values (Cremonini, 2023). 14.0% of customers are missing the Gender field, 16.9% are missing their Membership, and 45.7% of the Age values are recorded as zero, which functions as missing data in this context. Validity and accuracy, additional data quality dimensions, are also significant concerns (Cremonini, 2023). The dataset includes ten unique ProductTypes, with unusual but internally consistent capitalization. For example, “DRinkS” is one of the ProductType values, but all 231 occurrences use this format. The ProductTypes themselves seem to be retail categories, such as food, sports, and electronics. However, the most frequent value, “dxmxp8,” is unclear and likely invalid. Some values also appear inaccurate, such as Age entries ranging from 0 to 150. The Gender field contains 252 instances of “smp”, which does not appear to be a valid category. The AnnualIncome attribute includes potentially erroneous values, with many customers reported with annual incomes under $20,000. Finally, there is no indication of when this data was collected, meaning that it may be completely outdated and irrelevant for current business needs (Cremonini, 2023). Overall, the dataset’s quality is poor chiefly due to issues with completeness, validity, accuracy, and timeliness.</w:t>
      </w:r>
    </w:p>
    <w:p xmlns:wp14="http://schemas.microsoft.com/office/word/2010/wordml" w:rsidP="590260A3" wp14:paraId="4D1CF08C" wp14:textId="7E635733">
      <w:pPr>
        <w:spacing w:before="280" w:beforeAutospacing="off" w:after="280" w:afterAutospacing="off" w:line="480" w:lineRule="auto"/>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0260A3" w:rsidR="7EB3F115">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These data quality dimension issues significantly limit its usefulness for analysis.The dataset is relatively small, with only 1800 entries. With 45.7% of customer records containing 0 for the Age attribute and and 28.9% missing the Gender attribute or containing the ambiguous value “smp,” making reliable demographic conclusions nearly impossible. An even greater concern is the lack of timeliness. Without knowing how recent the data is, analysis may not be meaningful or relevant to business goals. The validity of this dataset also makes it difficult to integrate with other sources of information, as the ProductType attribute would likely need to be cleaned. Finally, a lack of accuracy means that any conclusions drawn from this data may not reflect true patterns occurring in the actual business.</w:t>
      </w:r>
    </w:p>
    <w:p xmlns:wp14="http://schemas.microsoft.com/office/word/2010/wordml" w:rsidP="590260A3" wp14:paraId="384A6DFC" wp14:textId="6A12630A">
      <w:pPr>
        <w:spacing w:before="280" w:beforeAutospacing="off" w:after="280" w:afterAutospacing="off" w:line="480" w:lineRule="auto"/>
        <w:ind w:firstLine="720"/>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pPr>
      <w:r w:rsidRPr="590260A3" w:rsidR="7EB3F115">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If cleaned and improved, the dataset could be used to identify correlations between spending, age, membership tiers, product categories, and income. This could help to answer questions for businesses looking to optimize their advertising campaigns, membership tier pricing, or product lineups. It could also support customer segmentation efforts by identifying high-value groups based on spending behavior and income levels. Additionally, trends in product preferences could inform inventory decisions and targeted promotions, leading to more efficient resource allocation.</w:t>
      </w:r>
    </w:p>
    <w:p xmlns:wp14="http://schemas.microsoft.com/office/word/2010/wordml" w:rsidP="590260A3" wp14:paraId="733F0DF0" wp14:textId="55BEC2B7">
      <w:pPr>
        <w:spacing w:line="480" w:lineRule="auto"/>
        <w:rPr>
          <w:rFonts w:ascii="Times New Roman" w:hAnsi="Times New Roman" w:eastAsia="Times New Roman" w:cs="Times New Roman" w:asciiTheme="minorAscii" w:hAnsiTheme="minorAscii" w:eastAsiaTheme="minorAscii" w:cstheme="minorAscii"/>
          <w:sz w:val="24"/>
          <w:szCs w:val="24"/>
        </w:rPr>
      </w:pPr>
      <w:r w:rsidRPr="590260A3">
        <w:rPr>
          <w:rFonts w:ascii="Times New Roman" w:hAnsi="Times New Roman" w:eastAsia="Times New Roman" w:cs="Times New Roman" w:asciiTheme="minorAscii" w:hAnsiTheme="minorAscii" w:eastAsiaTheme="minorAscii" w:cstheme="minorAscii"/>
          <w:sz w:val="24"/>
          <w:szCs w:val="24"/>
        </w:rPr>
        <w:br w:type="page"/>
      </w:r>
    </w:p>
    <w:p xmlns:wp14="http://schemas.microsoft.com/office/word/2010/wordml" w:rsidP="590260A3" wp14:paraId="03436B16" wp14:textId="4408DCE6">
      <w:pPr>
        <w:spacing w:before="280" w:beforeAutospacing="off" w:after="28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pPr>
      <w:r w:rsidRPr="590260A3" w:rsidR="7EB3F115">
        <w:rPr>
          <w:rFonts w:ascii="Times New Roman" w:hAnsi="Times New Roman" w:eastAsia="Times New Roman" w:cs="Times New Roman" w:asciiTheme="minorAscii" w:hAnsiTheme="minorAscii" w:eastAsiaTheme="minorAscii" w:cstheme="minorAscii"/>
          <w:b w:val="1"/>
          <w:bCs w:val="1"/>
          <w:i w:val="0"/>
          <w:iCs w:val="0"/>
          <w:strike w:val="0"/>
          <w:dstrike w:val="0"/>
          <w:noProof w:val="0"/>
          <w:color w:val="000000" w:themeColor="text1" w:themeTint="FF" w:themeShade="FF"/>
          <w:sz w:val="24"/>
          <w:szCs w:val="24"/>
          <w:u w:val="none"/>
          <w:lang w:val="en-US"/>
        </w:rPr>
        <w:t>References</w:t>
      </w:r>
    </w:p>
    <w:p xmlns:wp14="http://schemas.microsoft.com/office/word/2010/wordml" w:rsidP="590260A3" wp14:paraId="2C078E63" wp14:textId="60454DC0">
      <w:pPr>
        <w:spacing w:before="0" w:beforeAutospacing="off" w:after="0" w:afterAutospacing="off" w:line="480" w:lineRule="auto"/>
        <w:ind w:left="720" w:hanging="720"/>
        <w:rPr>
          <w:rFonts w:ascii="Times New Roman" w:hAnsi="Times New Roman" w:eastAsia="Times New Roman" w:cs="Times New Roman" w:asciiTheme="minorAscii" w:hAnsiTheme="minorAscii" w:eastAsiaTheme="minorAscii" w:cstheme="minorAscii"/>
          <w:sz w:val="24"/>
          <w:szCs w:val="24"/>
        </w:rPr>
      </w:pPr>
      <w:r w:rsidRPr="590260A3" w:rsidR="7EB3F115">
        <w:rPr>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Cremonini, M. (2023). Applied Statistics with Data Analytics and Data Science Foundations with Python. zyBooks, a Wiley brand.</w:t>
      </w:r>
      <w:hyperlink r:id="R595f0bcb54cf4956">
        <w:r w:rsidRPr="590260A3" w:rsidR="7EB3F115">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000000" w:themeColor="text1" w:themeTint="FF" w:themeShade="FF"/>
            <w:sz w:val="24"/>
            <w:szCs w:val="24"/>
            <w:u w:val="none"/>
            <w:lang w:val="en-US"/>
          </w:rPr>
          <w:t xml:space="preserve"> </w:t>
        </w:r>
        <w:r w:rsidRPr="590260A3" w:rsidR="7EB3F115">
          <w:rPr>
            <w:rStyle w:val="Hyperlink"/>
            <w:rFonts w:ascii="Times New Roman" w:hAnsi="Times New Roman" w:eastAsia="Times New Roman" w:cs="Times New Roman" w:asciiTheme="minorAscii" w:hAnsiTheme="minorAscii" w:eastAsiaTheme="minorAscii" w:cstheme="minorAscii"/>
            <w:b w:val="0"/>
            <w:bCs w:val="0"/>
            <w:i w:val="0"/>
            <w:iCs w:val="0"/>
            <w:strike w:val="0"/>
            <w:dstrike w:val="0"/>
            <w:noProof w:val="0"/>
            <w:color w:val="1155CC"/>
            <w:sz w:val="24"/>
            <w:szCs w:val="24"/>
            <w:u w:val="none"/>
            <w:lang w:val="en-US"/>
          </w:rPr>
          <w:t>https://learn.zybooks.com/zybook/CS-540-10566.202618-1</w:t>
        </w:r>
      </w:hyperlink>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1d96ec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5CD3C8A"/>
    <w:rsid w:val="35CD3C8A"/>
    <w:rsid w:val="590260A3"/>
    <w:rsid w:val="6478CD09"/>
    <w:rsid w:val="7EB3F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D3C8A"/>
  <w15:chartTrackingRefBased/>
  <w15:docId w15:val="{3D14AF6F-65E7-48ED-96FF-027019D6199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90260A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590260A3"/>
    <w:pPr>
      <w:spacing/>
      <w:ind w:left="720"/>
      <w:contextualSpacing/>
    </w:pPr>
  </w:style>
  <w:style w:type="character" w:styleId="Hyperlink">
    <w:uiPriority w:val="99"/>
    <w:name w:val="Hyperlink"/>
    <w:basedOn w:val="DefaultParagraphFont"/>
    <w:unhideWhenUsed/>
    <w:rsid w:val="590260A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learn.zybooks.com/zybook/CS-540-10566.202618-1?selectedPanel=student-activity" TargetMode="External" Id="R595f0bcb54cf4956" /><Relationship Type="http://schemas.openxmlformats.org/officeDocument/2006/relationships/numbering" Target="numbering.xml" Id="R8c4100b523ee4ef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2026-05-02T17:08:35.9966502Z</dcterms:created>
  <dcterms:modified xsi:type="dcterms:W3CDTF">2026-05-02T17:09:56.3943736Z</dcterms:modified>
  <dc:creator>Rhea, Sharie</dc:creator>
  <lastModifiedBy>Rhea, Sharie</lastModifiedBy>
</coreProperties>
</file>