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6A455A" wp14:paraId="34D54AE6" wp14:textId="60C16A7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34B4E91D" wp14:textId="66B4BF0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4C7AE258" wp14:textId="3B66735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4E537D62" wp14:textId="39B3497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2428040F" wp14:textId="163F669B">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6501D6E5" wp14:textId="4E4F0B6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268DF0EE" wp14:textId="3A83745E">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Project 09-1: ACME Neural Intelligence Custom Data Compression</w:t>
      </w:r>
    </w:p>
    <w:p xmlns:wp14="http://schemas.microsoft.com/office/word/2010/wordml" w:rsidP="346A455A" wp14:paraId="668F781B" wp14:textId="3AAEEB10">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38D66848" wp14:textId="002B14B7">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46A455A" wp14:paraId="55E085ED" wp14:textId="51A08DC3">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46A455A" wp14:paraId="71A21FFF" wp14:textId="74D80111">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346A455A" wp14:paraId="581730A1" wp14:textId="1EC234A1">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346A455A" wp14:paraId="3AD99DC6" wp14:textId="3F50780E">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September 6, 2026</w:t>
      </w:r>
    </w:p>
    <w:p xmlns:wp14="http://schemas.microsoft.com/office/word/2010/wordml" w:rsidP="346A455A" wp14:paraId="055591B4" wp14:textId="27C1E525">
      <w:pPr>
        <w:spacing w:line="480" w:lineRule="auto"/>
        <w:rPr>
          <w:rFonts w:ascii="Times New Roman" w:hAnsi="Times New Roman" w:eastAsia="Times New Roman" w:cs="Times New Roman" w:asciiTheme="minorAscii" w:hAnsiTheme="minorAscii" w:eastAsiaTheme="minorAscii" w:cstheme="minorAscii"/>
          <w:sz w:val="24"/>
          <w:szCs w:val="24"/>
        </w:rPr>
      </w:pPr>
      <w:r w:rsidRPr="346A455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346A455A" wp14:paraId="045D90E4" wp14:textId="723043E5">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This report describes and evaluates the Data Compression App that was developed for ACME Neural Intelligence (ANI). The requirements for the app were to (1) read data from formatted comma-separated value (csv) files, (2) populate that data into a data structure, (3) compress the data using a custom Huffman Coding implementation that does not rely on external libraries, (4) write the compressed data to a separate file, (5) read the compressed file, (6) decompress the encoded data, (7) write the decompressed data to a separate file, and (8) verify the integrity of the decompressed data to the original data. To develop this app, four sample datasets were provided as pipe-delimited csv files with the fields index, value, clen, ws, data, and validation. This report first identifies the data structures and algorithms necessary to meet the requirements. Next, the expected outputs and performance constraints are defined. Following this, the application itself and the test plan are described, and the complexity of the Huffman Coding algorithm is discussed. Finally, weaknesses are identified and potential solutions to these drawbacks are proposed.</w:t>
      </w:r>
    </w:p>
    <w:p xmlns:wp14="http://schemas.microsoft.com/office/word/2010/wordml" w:rsidP="346A455A" wp14:paraId="31CCDAF4" wp14:textId="5615DAE0">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first step for building this application was to determine the data structures and algorithms that would be necessary to support all the required functionality. To read and store the data records, originally in csv format, a list of tuples was chosen. Since there are no requirements for accessing, querying, or modifying the data, this simple representation remains closely aligned to the original file format. Common operations may include accessing by index, which is supported by Python lists, and accessing a specific field. Since the csv format is rigidly specified and the order is consistent, using a tuple does not lose any information. The drawback of this approach is that it is not easy to extend if fields were to be added or removed in the future. This could be solved by using dictionaries for each record, which would also allow sorting based on different fields. The next requirement is to compress the data using Huffman Coding. The basic data structures that support this coding implementation are binary trees and priority queues (GeeksForGeeks, 2026). The priority queue is used to construct the coding tree by continuously merging the two nodes with the lowest frequencies or weights (Huffman, 1952). For this app, the Python heapq module was used to implement the queue with an underlying min-heap (</w:t>
      </w: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heapq - Heap queue algorithm</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n.d.). The Huffman binary tree is implemented with a custom Node class, which stores the node’s key, height, weight or total frequency value, left child, and right child. Beyond the list of tuples, priority queue, and binary tree, Python dictionaries are used extensively for determining the frequency map of the data, storing Huffman code words, and for other cases where fast look up is required.</w:t>
      </w:r>
    </w:p>
    <w:p xmlns:wp14="http://schemas.microsoft.com/office/word/2010/wordml" w:rsidP="346A455A" wp14:paraId="77AD8068" wp14:textId="7C997B84">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expected outputs for this app are the compressed and decompressed files computed from the original dataset. These files showcase the functionality of the compression and decompression algorithms. Additionally, the size of the original and compressed files shows how much compression was achieved. No application performance constraints were given, but the developer has defined target values for most operations which can be found in the test plan. In general, the goal is for the application to perform compression and decompression of the provided datasets in a “reasonable” time. The complexity for building the coding tree should not scale at more than O(n log n) for a dataset of n records. Since compression and decompression necessitate iterating over the entire file, this process will scale linearly with file size, and not perform well on larger datasets.</w:t>
      </w:r>
    </w:p>
    <w:p xmlns:wp14="http://schemas.microsoft.com/office/word/2010/wordml" w:rsidP="346A455A" wp14:paraId="7C9C1490" wp14:textId="3F04535F">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Now that the data structures, algorithms, expected outputs, and performance constraints have been briefly explained, the application itself will be discussed in more detail. The main application loop prompts the user for a file path to a dataset that adheres to the required format. A DataHandler instance is then created for this dataset, and the raw text contents of the file is read into memory. The next step is to construct the Huffman Coding tree using a HuffmanCoding instance. Summarized briefly, this involves determining the frequencies of each character in the data, and merging nodes to create a complete binary tree where each path from root to leaf represents a Huffman codeword for a single ascii character. The text contents of the dataset are then encoding using these codewords, which are computed once and stored in a dictionary for faster lookup. The BitWriter class is used to pack the variable length codewords into bytes, which may require padding for the final byte to be full. Before this encoded data can be written into the compressed file, the decoding tree itself must also be encoded and stored. Encoding the binary is relatively easy because Huffman trees are always complete binary trees (Cormen et al, 2022). Using this property, the tree can be encoded using one bit for node type, where the first bit is 1 for a leaf node or 0 for an internal node (GeeksForGeeks, 2014). For leaf nodes, the next byte is the ascii character that is the node’s key. For internal nodes, the left child is stored first and the right child follows (GeeksForGeeks, 2014). This representation of the tree may also leave the last byte unfilled and require padding. To format for the total compressed data is two bytes for the length of the tree in bytes, one byte for the length of any tree padding, one byte for the length of any payload padding, the encoded tree, and then the remaining bytes form the payload. Once the bytearray for the compressed data has been built, it is written out to a new file with ‘_compressed’ appended to the filename and the file extension changed to ‘.bin’. Next, the file is read back in and decompressed. The decompression process is essentially the compression process in reverse. Using the four bytes of header info the encoded tree and payload data are separated. The Huffman tree is reconstructed in a new HuffmanCoding instance by recursively following the encoded structure, and then converted to a nested tuple structure that will be faster to index rather than following node pointers. Finally, the contents are decoded by iterating over each bit in the payload, and indexing into the nested tuples left for 0 and right for 1. Whenever a string is reached, the current codeword has been completed and the character is appended to the final contents. After each payload bit has been read, the contents are written out to a new file with ‘_decompressed’ appended to the filename. Finally, the original and compressed file sizes are displayed to the user, along with the percentage of compression that was achieved. This concludes processing for the provided dataset, and the user is prompted for another path if desired. Figures 1 through 4 showcase application execution for each of the four mock datasets.</w:t>
      </w:r>
    </w:p>
    <w:p xmlns:wp14="http://schemas.microsoft.com/office/word/2010/wordml" w:rsidP="346A455A" wp14:paraId="132A1FA6" wp14:textId="5177EE5D">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346A455A" wp14:paraId="7136F399" wp14:textId="3091EFD1">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Dataset 1 Execution</w:t>
      </w:r>
    </w:p>
    <w:p xmlns:wp14="http://schemas.microsoft.com/office/word/2010/wordml" w:rsidP="346A455A" wp14:paraId="12732BDF" wp14:textId="7A634628">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sz w:val="24"/>
          <w:szCs w:val="24"/>
        </w:rPr>
      </w:pPr>
      <w:r w:rsidR="2E96EAEF">
        <w:drawing>
          <wp:inline xmlns:wp14="http://schemas.microsoft.com/office/word/2010/wordprocessingDrawing" wp14:editId="73BF0205" wp14:anchorId="02548506">
            <wp:extent cx="5943600" cy="2857500"/>
            <wp:effectExtent l="0" t="0" r="0" b="0"/>
            <wp:docPr id="1914755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755286" name="Picture 1914755286"/>
                    <pic:cNvPicPr/>
                  </pic:nvPicPr>
                  <pic:blipFill>
                    <a:blip xmlns:r="http://schemas.openxmlformats.org/officeDocument/2006/relationships" r:embed="rId2116919864">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xmlns:wp14="http://schemas.microsoft.com/office/word/2010/wordml" w:rsidP="346A455A" wp14:paraId="7A4100EF" wp14:textId="2150297E">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346A455A" wp14:paraId="2CBBFD42" wp14:textId="0DD8163E">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Dataset 2 Execution</w:t>
      </w:r>
    </w:p>
    <w:p xmlns:wp14="http://schemas.microsoft.com/office/word/2010/wordml" w:rsidP="346A455A" wp14:paraId="0A9A55A4" wp14:textId="36181587">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sz w:val="24"/>
          <w:szCs w:val="24"/>
        </w:rPr>
      </w:pPr>
      <w:r w:rsidR="2E96EAEF">
        <w:drawing>
          <wp:inline xmlns:wp14="http://schemas.microsoft.com/office/word/2010/wordprocessingDrawing" wp14:editId="1A8B7697" wp14:anchorId="06E11DA9">
            <wp:extent cx="5943600" cy="2390775"/>
            <wp:effectExtent l="0" t="0" r="0" b="0"/>
            <wp:docPr id="314121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121461" name="Picture 314121461"/>
                    <pic:cNvPicPr/>
                  </pic:nvPicPr>
                  <pic:blipFill>
                    <a:blip xmlns:r="http://schemas.openxmlformats.org/officeDocument/2006/relationships" r:embed="rId1592079510">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xmlns:wp14="http://schemas.microsoft.com/office/word/2010/wordml" w:rsidP="346A455A" wp14:paraId="49FE0F36" wp14:textId="6AAAC412">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346A455A" wp14:paraId="7871EE28" wp14:textId="6930E6CA">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Dataset 3 Execution</w:t>
      </w:r>
    </w:p>
    <w:p xmlns:wp14="http://schemas.microsoft.com/office/word/2010/wordml" w:rsidP="346A455A" wp14:paraId="0F87B8B9" wp14:textId="0E240ED4">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sz w:val="24"/>
          <w:szCs w:val="24"/>
        </w:rPr>
      </w:pPr>
      <w:r w:rsidR="2E96EAEF">
        <w:drawing>
          <wp:inline xmlns:wp14="http://schemas.microsoft.com/office/word/2010/wordprocessingDrawing" wp14:editId="3960115F" wp14:anchorId="4FFB17C8">
            <wp:extent cx="5943600" cy="2390775"/>
            <wp:effectExtent l="0" t="0" r="0" b="0"/>
            <wp:docPr id="806563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563766" name="Picture 806563766"/>
                    <pic:cNvPicPr/>
                  </pic:nvPicPr>
                  <pic:blipFill>
                    <a:blip xmlns:r="http://schemas.openxmlformats.org/officeDocument/2006/relationships" r:embed="rId1988406835">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xmlns:wp14="http://schemas.microsoft.com/office/word/2010/wordml" w:rsidP="346A455A" wp14:paraId="22D982E5" wp14:textId="68CBB69C">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346A455A" wp14:paraId="4FE1EDCD" wp14:textId="58607554">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Dataset 4 Execution</w:t>
      </w:r>
    </w:p>
    <w:p xmlns:wp14="http://schemas.microsoft.com/office/word/2010/wordml" w:rsidP="346A455A" wp14:paraId="7AE70129" wp14:textId="711E2FC8">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sz w:val="24"/>
          <w:szCs w:val="24"/>
        </w:rPr>
      </w:pPr>
      <w:r w:rsidR="2E96EAEF">
        <w:drawing>
          <wp:inline xmlns:wp14="http://schemas.microsoft.com/office/word/2010/wordprocessingDrawing" wp14:editId="75DFD6B6" wp14:anchorId="58055FAF">
            <wp:extent cx="5943600" cy="2390775"/>
            <wp:effectExtent l="0" t="0" r="0" b="0"/>
            <wp:docPr id="2084481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481249" name="Picture 2084481249"/>
                    <pic:cNvPicPr/>
                  </pic:nvPicPr>
                  <pic:blipFill>
                    <a:blip xmlns:r="http://schemas.openxmlformats.org/officeDocument/2006/relationships" r:embed="rId685292788">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xmlns:wp14="http://schemas.microsoft.com/office/word/2010/wordml" w:rsidP="346A455A" wp14:paraId="63262D1C" wp14:textId="0928FA6C">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test plan for this application goes into detail of how requirement and operation is tested for both functionality and performance, but the results will be summarized and discussed here. In terms of functionality and correctness, the application successfully compresses and decompresses the provided datasets with zero losses. The original and decompressed files are identical. The tree building, compression, and decompression operations are the most interesting to consider performance. On average, it took approximately 16ms to build the tree for a dataset with 1,000 records and approximately 880ms for 100,000 records. During the complexity test, it took 48 times longer to build the tree for the larger data set. The time complexity for constructing a Huffman tree is O(k log k) for an alphabet of size k, but this does not account for building the frequency priority queue. The datasets have similar alphabet sizes, meaning that the majority of the increased runtime for this operation stems from building the frequency map. Despite the larger set containing 100 times more records, the implementation only took approximately 50 times as long, which is better than linear performance. The average time to compress 1,000 records was 60ms and 3.6s for 100,000 records, for a 60 times increase in runtime. The average time to decompress was 116ms for 1,000 records and approximately 9s for 100,000 records. This indicates a 77.6 times increase in runtime. It should be noted that it takes significantly longer to decompress than it does to compress, because the nature of prefix-free codes means that it is difficult to use lookup tables (GeeksForGeeks, 2026). In summary, the time complexity is O(n) for building the Huffman frequency map, O(k log k) for building the encoding tree, O(n) for compressing the data, and O(b log k) for decompressing the data where n is the length of the original text data, k is the alphabet size, and b is the number of bits in the compressed data (Cormen et al, 2022; GeeksForGeeks, 2026). The space complexity is O(n) for most operations, as the entire text must be held in memory for iteration. On average, 37.8% compression was achieved for each dataset. This number is consistent because all the provided datasets have similar alphabet sizes. </w:t>
      </w:r>
    </w:p>
    <w:p xmlns:wp14="http://schemas.microsoft.com/office/word/2010/wordml" w:rsidP="346A455A" wp14:paraId="082258B5" wp14:textId="7BB720F6">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This custom data compression and decompression implementation contains many weaknesses and drawbacks. Most notably, using an interpreted language such as Python limits the amount of optimization that may be done for expensive file input/output operations and string iteration. This could be overcome by using Python modules that hook into C-level operations that are much more optimized for specific architectures or simply writing the application in C. Another weakness is that the raw dataset text is encoded. Given the specified format of the csv, the character length and white space fields could be computed rather than stored. This would increase the amount of compression, but potentially increase the decompression time as these values would need to be recomputed. Decompression is the most time consuming operation in this application’s main control flow. One idea for reducing the time to decompress is to use a different data structure for decoding rather than a nested tuple or tree structure. Using a flattened array representation of a binary tree would allow for faster indexing, but still be time consuming to index the array after each bit to determine if it’s a leaf node. Instead, a separate data structure such as a hashset could be used to store which indices contain leaf nodes. Then, this hashset is checked for each bit in the codeword until a collision is found. Only then is the array or hash table used to determine which character belongs in the decompressed contents. Overall, the current implementation cannot support datasets of over 100,000 records, and already takes a significant amount of time.</w:t>
      </w:r>
    </w:p>
    <w:p xmlns:wp14="http://schemas.microsoft.com/office/word/2010/wordml" w:rsidP="346A455A" wp14:paraId="455A06B9" wp14:textId="2FA68758">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346A455A" wp14:paraId="0751C718" wp14:textId="316D9E60">
      <w:pPr>
        <w:spacing w:line="480" w:lineRule="auto"/>
        <w:rPr>
          <w:rFonts w:ascii="Times New Roman" w:hAnsi="Times New Roman" w:eastAsia="Times New Roman" w:cs="Times New Roman" w:asciiTheme="minorAscii" w:hAnsiTheme="minorAscii" w:eastAsiaTheme="minorAscii" w:cstheme="minorAscii"/>
          <w:sz w:val="24"/>
          <w:szCs w:val="24"/>
        </w:rPr>
      </w:pPr>
      <w:r w:rsidRPr="346A455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346A455A" wp14:paraId="0E5A400D" wp14:textId="3065632B">
      <w:pPr>
        <w:pStyle w:val="Normal"/>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346A455A" wp14:paraId="4BD0B885" wp14:textId="757C22AF">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Introduction to algorithms</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346A455A" wp14:paraId="1A940557" wp14:textId="6DF024A4">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GeeksforGeeks. (2014, October 23). </w:t>
      </w: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Serialize and Deserialize a Binary Tree</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GeeksforGeeks. </w:t>
      </w:r>
      <w:hyperlink r:id="R3d3ab0bc206a45d2">
        <w:r w:rsidRPr="346A455A" w:rsidR="2E96EAE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https://www.geeksforgeeks.org/dsa/serialize-deserialize-binary-tree/</w:t>
        </w:r>
      </w:hyperlink>
    </w:p>
    <w:p xmlns:wp14="http://schemas.microsoft.com/office/word/2010/wordml" w:rsidP="346A455A" wp14:paraId="0AC03F72" wp14:textId="52C2FBAC">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GeeksforGeeks. (2026). </w:t>
      </w: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Huffman Coding</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GeeksforGeeks. </w:t>
      </w:r>
      <w:hyperlink r:id="Re947fe21dfec4659">
        <w:r w:rsidRPr="346A455A" w:rsidR="2E96EAE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https://www.geeksforgeeks.org/dsa/huffman-coding-greedy-algo-3/</w:t>
        </w:r>
      </w:hyperlink>
    </w:p>
    <w:p xmlns:wp14="http://schemas.microsoft.com/office/word/2010/wordml" w:rsidP="346A455A" wp14:paraId="2E2CC91C" wp14:textId="3E9A32F5">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heapq — Heap queue algorithm</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(n.d.). docs.python.org. Retrieved September 6, 2026, from </w:t>
      </w:r>
      <w:hyperlink r:id="Rf7c6f0e70c994350">
        <w:r w:rsidRPr="346A455A" w:rsidR="2E96EAE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https://docs.python.org/3/library/heapq.html</w:t>
        </w:r>
      </w:hyperlink>
    </w:p>
    <w:p xmlns:wp14="http://schemas.microsoft.com/office/word/2010/wordml" w:rsidP="346A455A" wp14:paraId="358E2DCF" wp14:textId="3695CD62">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Huffman, D. (1952). A Method for the Construction of Minimum-Redundancy Codes</w:t>
      </w:r>
      <w:r w:rsidRPr="346A455A" w:rsidR="2E96EAE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 Proceedings of the IRE</w:t>
      </w:r>
      <w:r w:rsidRPr="346A455A" w:rsidR="2E96EAE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40(9), 1098–1101. </w:t>
      </w:r>
      <w:hyperlink r:id="R00ee4867e6244350">
        <w:r w:rsidRPr="346A455A" w:rsidR="2E96EAE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https://doi.org/10.1109/jrproc.1952.273898</w:t>
        </w:r>
      </w:hyperlink>
    </w:p>
    <w:p xmlns:wp14="http://schemas.microsoft.com/office/word/2010/wordml" w:rsidP="346A455A" wp14:paraId="52262FDD" wp14:textId="6BC5D5E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259F4C8D" wp14:textId="68CD1209">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22C9DDE7" wp14:textId="6DF5EE2B">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346A455A" wp14:paraId="2C078E63" wp14:textId="4283D0BE">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7A0702"/>
    <w:rsid w:val="0A7A0702"/>
    <w:rsid w:val="2E96EAEF"/>
    <w:rsid w:val="346A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BAA9"/>
  <w15:chartTrackingRefBased/>
  <w15:docId w15:val="{62B04A28-5FE8-4867-B80C-14124FB4FE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46A455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6919864" /><Relationship Type="http://schemas.openxmlformats.org/officeDocument/2006/relationships/image" Target="/media/image2.png" Id="rId1592079510" /><Relationship Type="http://schemas.openxmlformats.org/officeDocument/2006/relationships/image" Target="/media/image3.png" Id="rId1988406835" /><Relationship Type="http://schemas.openxmlformats.org/officeDocument/2006/relationships/image" Target="/media/image4.png" Id="rId685292788" /><Relationship Type="http://schemas.openxmlformats.org/officeDocument/2006/relationships/hyperlink" Target="https://www.geeksforgeeks.org/dsa/serialize-deserialize-binary-tree/" TargetMode="External" Id="R3d3ab0bc206a45d2" /><Relationship Type="http://schemas.openxmlformats.org/officeDocument/2006/relationships/hyperlink" Target="https://www.geeksforgeeks.org/dsa/huffman-coding-greedy-algo-3/" TargetMode="External" Id="Re947fe21dfec4659" /><Relationship Type="http://schemas.openxmlformats.org/officeDocument/2006/relationships/hyperlink" Target="https://docs.python.org/3/library/heapq.html" TargetMode="External" Id="Rf7c6f0e70c994350" /><Relationship Type="http://schemas.openxmlformats.org/officeDocument/2006/relationships/hyperlink" Target="https://doi.org/10.1109/jrproc.1952.273898" TargetMode="External" Id="R00ee4867e62443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2026-09-06T18:12:49.5039407Z</dcterms:created>
  <dcterms:modified xsi:type="dcterms:W3CDTF">2026-09-06T18:13:36.7909406Z</dcterms:modified>
  <dc:creator>Rhea, Sharie</dc:creator>
  <lastModifiedBy>Rhea, Sharie</lastModifiedBy>
</coreProperties>
</file>