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80" w:type="dxa"/>
        <w:tblInd w:w="-765" w:type="dxa"/>
        <w:tblLook w:val="04A0" w:firstRow="1" w:lastRow="0" w:firstColumn="1" w:lastColumn="0" w:noHBand="0" w:noVBand="1"/>
      </w:tblPr>
      <w:tblGrid>
        <w:gridCol w:w="14480"/>
      </w:tblGrid>
      <w:tr w:rsidR="00797C3C" w:rsidRPr="00797C3C" w:rsidTr="00797C3C">
        <w:trPr>
          <w:trHeight w:val="313"/>
        </w:trPr>
        <w:tc>
          <w:tcPr>
            <w:tcW w:w="14480" w:type="dxa"/>
            <w:shd w:val="clear" w:color="auto" w:fill="auto"/>
            <w:noWrap/>
            <w:hideMark/>
          </w:tcPr>
          <w:p w:rsidR="00797C3C" w:rsidRPr="00797C3C" w:rsidRDefault="00CE46AF" w:rsidP="00797C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  <w:t>Objective:</w:t>
            </w:r>
            <w:r w:rsidR="00797C3C" w:rsidRPr="00797C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  <w:t xml:space="preserve"> Operational Capacity for Service Delivery Enhanced</w:t>
            </w:r>
          </w:p>
        </w:tc>
      </w:tr>
      <w:tr w:rsidR="00797C3C" w:rsidRPr="00797C3C" w:rsidTr="00797C3C">
        <w:trPr>
          <w:trHeight w:val="313"/>
        </w:trPr>
        <w:tc>
          <w:tcPr>
            <w:tcW w:w="14480" w:type="dxa"/>
            <w:shd w:val="clear" w:color="auto" w:fill="auto"/>
            <w:noWrap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</w:pPr>
            <w:proofErr w:type="gramStart"/>
            <w:r w:rsidRPr="00797C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  <w:t>Target :</w:t>
            </w:r>
            <w:proofErr w:type="gramEnd"/>
            <w:r w:rsidRPr="00797C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  <w:t xml:space="preserve">   ICT Equipment’s examined and updated</w:t>
            </w:r>
          </w:p>
        </w:tc>
      </w:tr>
      <w:tr w:rsidR="00797C3C" w:rsidRPr="00797C3C" w:rsidTr="00797C3C">
        <w:trPr>
          <w:trHeight w:val="313"/>
        </w:trPr>
        <w:tc>
          <w:tcPr>
            <w:tcW w:w="14480" w:type="dxa"/>
            <w:shd w:val="clear" w:color="auto" w:fill="auto"/>
            <w:vAlign w:val="bottom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  <w:t>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TZ"/>
              </w:rPr>
              <w:t>PI</w:t>
            </w:r>
            <w:r w:rsidRPr="00797C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  <w:t xml:space="preserve">:   </w:t>
            </w: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Number of Computing equipment’s and peripherals examined</w:t>
            </w:r>
          </w:p>
        </w:tc>
      </w:tr>
    </w:tbl>
    <w:p w:rsidR="00B95C88" w:rsidRDefault="00B95C88"/>
    <w:tbl>
      <w:tblPr>
        <w:tblW w:w="14480" w:type="dxa"/>
        <w:tblInd w:w="-765" w:type="dxa"/>
        <w:tblLook w:val="04A0" w:firstRow="1" w:lastRow="0" w:firstColumn="1" w:lastColumn="0" w:noHBand="0" w:noVBand="1"/>
      </w:tblPr>
      <w:tblGrid>
        <w:gridCol w:w="522"/>
        <w:gridCol w:w="1861"/>
        <w:gridCol w:w="1785"/>
        <w:gridCol w:w="1597"/>
        <w:gridCol w:w="596"/>
        <w:gridCol w:w="608"/>
        <w:gridCol w:w="608"/>
        <w:gridCol w:w="3255"/>
        <w:gridCol w:w="2233"/>
        <w:gridCol w:w="1415"/>
      </w:tblGrid>
      <w:tr w:rsidR="00797C3C" w:rsidRPr="00797C3C" w:rsidTr="00797C3C">
        <w:trPr>
          <w:trHeight w:val="560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797C3C" w:rsidRPr="00797C3C" w:rsidRDefault="00797C3C" w:rsidP="00797C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797C3C">
              <w:rPr>
                <w:rFonts w:ascii="Arial" w:eastAsia="Times New Roman" w:hAnsi="Arial" w:cs="Arial"/>
                <w:b/>
                <w:bCs/>
                <w:lang w:val="en-TZ" w:eastAsia="en-TZ"/>
              </w:rPr>
              <w:t>SN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797C3C" w:rsidRPr="00797C3C" w:rsidRDefault="00797C3C" w:rsidP="00797C3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797C3C">
              <w:rPr>
                <w:rFonts w:ascii="Arial" w:eastAsia="Times New Roman" w:hAnsi="Arial" w:cs="Arial"/>
                <w:b/>
                <w:bCs/>
                <w:lang w:val="en-TZ" w:eastAsia="en-TZ"/>
              </w:rPr>
              <w:t>Main Activity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797C3C" w:rsidRPr="00797C3C" w:rsidRDefault="00797C3C" w:rsidP="00797C3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797C3C">
              <w:rPr>
                <w:rFonts w:ascii="Arial" w:eastAsia="Times New Roman" w:hAnsi="Arial" w:cs="Arial"/>
                <w:b/>
                <w:bCs/>
                <w:lang w:val="en-TZ" w:eastAsia="en-TZ"/>
              </w:rPr>
              <w:t xml:space="preserve"> Sub Activity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797C3C" w:rsidRPr="00797C3C" w:rsidRDefault="00797C3C" w:rsidP="00797C3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797C3C">
              <w:rPr>
                <w:rFonts w:ascii="Arial" w:eastAsia="Times New Roman" w:hAnsi="Arial" w:cs="Arial"/>
                <w:b/>
                <w:bCs/>
                <w:lang w:val="en-TZ" w:eastAsia="en-TZ"/>
              </w:rPr>
              <w:t>Budget/NON-Budget Item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797C3C" w:rsidRPr="00797C3C" w:rsidRDefault="00797C3C" w:rsidP="00797C3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797C3C">
              <w:rPr>
                <w:rFonts w:ascii="Arial" w:eastAsia="Times New Roman" w:hAnsi="Arial" w:cs="Arial"/>
                <w:b/>
                <w:bCs/>
                <w:lang w:val="en-TZ" w:eastAsia="en-TZ"/>
              </w:rPr>
              <w:t>Jan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797C3C" w:rsidRPr="00797C3C" w:rsidRDefault="00797C3C" w:rsidP="00797C3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797C3C">
              <w:rPr>
                <w:rFonts w:ascii="Arial" w:eastAsia="Times New Roman" w:hAnsi="Arial" w:cs="Arial"/>
                <w:b/>
                <w:bCs/>
                <w:lang w:val="en-TZ" w:eastAsia="en-TZ"/>
              </w:rPr>
              <w:t>Feb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797C3C" w:rsidRPr="00797C3C" w:rsidRDefault="00797C3C" w:rsidP="00797C3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797C3C">
              <w:rPr>
                <w:rFonts w:ascii="Arial" w:eastAsia="Times New Roman" w:hAnsi="Arial" w:cs="Arial"/>
                <w:b/>
                <w:bCs/>
                <w:lang w:val="en-TZ" w:eastAsia="en-TZ"/>
              </w:rPr>
              <w:t>Mar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797C3C" w:rsidRPr="00797C3C" w:rsidRDefault="00797C3C" w:rsidP="00797C3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797C3C">
              <w:rPr>
                <w:rFonts w:ascii="Arial" w:eastAsia="Times New Roman" w:hAnsi="Arial" w:cs="Arial"/>
                <w:b/>
                <w:bCs/>
                <w:lang w:val="en-TZ" w:eastAsia="en-TZ"/>
              </w:rPr>
              <w:t>Responsible Person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797C3C" w:rsidRPr="00797C3C" w:rsidRDefault="00797C3C" w:rsidP="00797C3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797C3C">
              <w:rPr>
                <w:rFonts w:ascii="Arial" w:eastAsia="Times New Roman" w:hAnsi="Arial" w:cs="Arial"/>
                <w:b/>
                <w:bCs/>
                <w:lang w:val="en-TZ" w:eastAsia="en-TZ"/>
              </w:rPr>
              <w:t>Implementation Status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797C3C" w:rsidRPr="00797C3C" w:rsidRDefault="00797C3C" w:rsidP="00797C3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797C3C">
              <w:rPr>
                <w:rFonts w:ascii="Arial" w:eastAsia="Times New Roman" w:hAnsi="Arial" w:cs="Arial"/>
                <w:b/>
                <w:bCs/>
                <w:lang w:val="en-TZ" w:eastAsia="en-TZ"/>
              </w:rPr>
              <w:t>Verification</w:t>
            </w:r>
          </w:p>
        </w:tc>
      </w:tr>
      <w:tr w:rsidR="00797C3C" w:rsidRPr="00797C3C" w:rsidTr="00797C3C">
        <w:trPr>
          <w:trHeight w:val="207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To perform preventive </w:t>
            </w:r>
            <w:proofErr w:type="spellStart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maint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TZ"/>
              </w:rPr>
              <w:t>ena</w:t>
            </w: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nce</w:t>
            </w:r>
            <w:proofErr w:type="spellEnd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exercise to computers and network devices quarterly by June, 2022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Conduct Preventive Maintenance at Kigoma, </w:t>
            </w:r>
            <w:proofErr w:type="spellStart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Shinyanga</w:t>
            </w:r>
            <w:proofErr w:type="spellEnd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, </w:t>
            </w:r>
            <w:proofErr w:type="spellStart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Tabora</w:t>
            </w:r>
            <w:proofErr w:type="spellEnd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, </w:t>
            </w:r>
            <w:proofErr w:type="spellStart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Singida</w:t>
            </w:r>
            <w:proofErr w:type="spellEnd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and </w:t>
            </w:r>
            <w:proofErr w:type="spellStart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Sumbawanga</w:t>
            </w:r>
            <w:proofErr w:type="spellEnd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, HQ, City and Life House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Hamza/</w:t>
            </w:r>
            <w:proofErr w:type="spellStart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Kibiki</w:t>
            </w:r>
            <w:proofErr w:type="spellEnd"/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Preventive maintenance performed on at Kigoma and </w:t>
            </w:r>
            <w:proofErr w:type="spellStart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Shinyanga</w:t>
            </w:r>
            <w:proofErr w:type="spellEnd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Branches only, on other Branch it has rescheduled to 4th Quarter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7C3C" w:rsidRPr="00EF018E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lang w:val="en-TZ" w:eastAsia="en-TZ"/>
              </w:rPr>
              <w:t> </w:t>
            </w:r>
            <w:r w:rsidR="00EF018E">
              <w:rPr>
                <w:rFonts w:ascii="Calibri" w:eastAsia="Times New Roman" w:hAnsi="Calibri" w:cs="Calibri"/>
                <w:color w:val="000000"/>
                <w:lang w:val="en-GB" w:eastAsia="en-TZ"/>
              </w:rPr>
              <w:t>Report</w:t>
            </w:r>
          </w:p>
        </w:tc>
      </w:tr>
      <w:tr w:rsidR="00797C3C" w:rsidRPr="00797C3C" w:rsidTr="00797C3C">
        <w:trPr>
          <w:trHeight w:val="155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To purchase personal computers &amp; printers to staff by Jun, 2022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Procurement of ICT items as per APP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Hamza/</w:t>
            </w:r>
            <w:proofErr w:type="spellStart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Kibiki</w:t>
            </w:r>
            <w:proofErr w:type="spellEnd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/Mohamed/</w:t>
            </w:r>
            <w:proofErr w:type="spellStart"/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Imary</w:t>
            </w:r>
            <w:proofErr w:type="spellEnd"/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Specification prepared and submitted to PMU </w:t>
            </w:r>
            <w:r w:rsidR="00EF018E"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and evaluation</w:t>
            </w:r>
            <w:r w:rsidRPr="00797C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on various tenders concerning with ICT performed 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7C3C" w:rsidRPr="00797C3C" w:rsidRDefault="00797C3C" w:rsidP="0079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TZ" w:eastAsia="en-TZ"/>
              </w:rPr>
            </w:pPr>
            <w:r w:rsidRPr="00797C3C">
              <w:rPr>
                <w:rFonts w:ascii="Calibri" w:eastAsia="Times New Roman" w:hAnsi="Calibri" w:cs="Calibri"/>
                <w:color w:val="000000"/>
                <w:lang w:val="en-TZ" w:eastAsia="en-TZ"/>
              </w:rPr>
              <w:t> </w:t>
            </w:r>
          </w:p>
        </w:tc>
      </w:tr>
    </w:tbl>
    <w:p w:rsidR="00797C3C" w:rsidRDefault="00797C3C"/>
    <w:p w:rsidR="00842FF3" w:rsidRDefault="00842FF3"/>
    <w:p w:rsidR="00842FF3" w:rsidRDefault="00842FF3"/>
    <w:p w:rsidR="00842FF3" w:rsidRDefault="00842FF3"/>
    <w:p w:rsidR="00842FF3" w:rsidRDefault="00842FF3"/>
    <w:tbl>
      <w:tblPr>
        <w:tblW w:w="14480" w:type="dxa"/>
        <w:tblInd w:w="-765" w:type="dxa"/>
        <w:tblLook w:val="04A0" w:firstRow="1" w:lastRow="0" w:firstColumn="1" w:lastColumn="0" w:noHBand="0" w:noVBand="1"/>
      </w:tblPr>
      <w:tblGrid>
        <w:gridCol w:w="14480"/>
      </w:tblGrid>
      <w:tr w:rsidR="00842FF3" w:rsidRPr="00842FF3" w:rsidTr="00842FF3">
        <w:trPr>
          <w:trHeight w:val="310"/>
        </w:trPr>
        <w:tc>
          <w:tcPr>
            <w:tcW w:w="14480" w:type="dxa"/>
            <w:shd w:val="clear" w:color="auto" w:fill="auto"/>
            <w:noWrap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  <w:lastRenderedPageBreak/>
              <w:t>Objective: Operational Capacity for Service Delivery Enhanced</w:t>
            </w:r>
          </w:p>
        </w:tc>
      </w:tr>
      <w:tr w:rsidR="00842FF3" w:rsidRPr="00842FF3" w:rsidTr="00842FF3">
        <w:trPr>
          <w:trHeight w:val="310"/>
        </w:trPr>
        <w:tc>
          <w:tcPr>
            <w:tcW w:w="14480" w:type="dxa"/>
            <w:shd w:val="clear" w:color="auto" w:fill="auto"/>
            <w:noWrap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  <w:t>Target:   High availability of the systems in the corporate is maintained</w:t>
            </w:r>
          </w:p>
        </w:tc>
      </w:tr>
      <w:tr w:rsidR="00842FF3" w:rsidRPr="00842FF3" w:rsidTr="00842FF3">
        <w:trPr>
          <w:trHeight w:val="310"/>
        </w:trPr>
        <w:tc>
          <w:tcPr>
            <w:tcW w:w="14480" w:type="dxa"/>
            <w:shd w:val="clear" w:color="auto" w:fill="auto"/>
            <w:vAlign w:val="bottom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  <w:t>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TZ"/>
              </w:rPr>
              <w:t>PI</w:t>
            </w:r>
            <w:r w:rsidRPr="00842F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  <w:t xml:space="preserve">:   </w:t>
            </w: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24 Branches and HQ are well connected with ICT infrastructure by June, 2025</w:t>
            </w:r>
          </w:p>
        </w:tc>
      </w:tr>
    </w:tbl>
    <w:p w:rsidR="00842FF3" w:rsidRDefault="00842FF3"/>
    <w:tbl>
      <w:tblPr>
        <w:tblW w:w="14480" w:type="dxa"/>
        <w:tblInd w:w="-765" w:type="dxa"/>
        <w:tblLook w:val="04A0" w:firstRow="1" w:lastRow="0" w:firstColumn="1" w:lastColumn="0" w:noHBand="0" w:noVBand="1"/>
      </w:tblPr>
      <w:tblGrid>
        <w:gridCol w:w="550"/>
        <w:gridCol w:w="2628"/>
        <w:gridCol w:w="2085"/>
        <w:gridCol w:w="1597"/>
        <w:gridCol w:w="596"/>
        <w:gridCol w:w="608"/>
        <w:gridCol w:w="608"/>
        <w:gridCol w:w="1538"/>
        <w:gridCol w:w="2780"/>
        <w:gridCol w:w="1490"/>
      </w:tblGrid>
      <w:tr w:rsidR="00842FF3" w:rsidRPr="00842FF3" w:rsidTr="00842FF3">
        <w:trPr>
          <w:trHeight w:val="560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842FF3" w:rsidRPr="00842FF3" w:rsidRDefault="00842FF3" w:rsidP="00842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</w:pPr>
            <w:r w:rsidRPr="00842FF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  <w:t>SN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842FF3" w:rsidRPr="00842FF3" w:rsidRDefault="00842FF3" w:rsidP="00842FF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</w:pPr>
            <w:r w:rsidRPr="00842FF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  <w:t>Main Activity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842FF3" w:rsidRPr="00842FF3" w:rsidRDefault="00842FF3" w:rsidP="00842FF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</w:pPr>
            <w:r w:rsidRPr="00842FF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  <w:t xml:space="preserve"> Sub Activity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842FF3" w:rsidRPr="00842FF3" w:rsidRDefault="00842FF3" w:rsidP="00842FF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842FF3">
              <w:rPr>
                <w:rFonts w:ascii="Arial" w:eastAsia="Times New Roman" w:hAnsi="Arial" w:cs="Arial"/>
                <w:b/>
                <w:bCs/>
                <w:lang w:val="en-TZ" w:eastAsia="en-TZ"/>
              </w:rPr>
              <w:t>Budget/NON-Budget Item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842FF3" w:rsidRPr="00842FF3" w:rsidRDefault="00842FF3" w:rsidP="00842FF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842FF3">
              <w:rPr>
                <w:rFonts w:ascii="Arial" w:eastAsia="Times New Roman" w:hAnsi="Arial" w:cs="Arial"/>
                <w:b/>
                <w:bCs/>
                <w:lang w:val="en-TZ" w:eastAsia="en-TZ"/>
              </w:rPr>
              <w:t>Jan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842FF3" w:rsidRPr="00842FF3" w:rsidRDefault="00842FF3" w:rsidP="00842FF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842FF3">
              <w:rPr>
                <w:rFonts w:ascii="Arial" w:eastAsia="Times New Roman" w:hAnsi="Arial" w:cs="Arial"/>
                <w:b/>
                <w:bCs/>
                <w:lang w:val="en-TZ" w:eastAsia="en-TZ"/>
              </w:rPr>
              <w:t>Feb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842FF3" w:rsidRPr="00842FF3" w:rsidRDefault="00842FF3" w:rsidP="00842FF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842FF3">
              <w:rPr>
                <w:rFonts w:ascii="Arial" w:eastAsia="Times New Roman" w:hAnsi="Arial" w:cs="Arial"/>
                <w:b/>
                <w:bCs/>
                <w:lang w:val="en-TZ" w:eastAsia="en-TZ"/>
              </w:rPr>
              <w:t>Mar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842FF3" w:rsidRPr="00842FF3" w:rsidRDefault="00842FF3" w:rsidP="00842FF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842FF3">
              <w:rPr>
                <w:rFonts w:ascii="Arial" w:eastAsia="Times New Roman" w:hAnsi="Arial" w:cs="Arial"/>
                <w:b/>
                <w:bCs/>
                <w:lang w:val="en-TZ" w:eastAsia="en-TZ"/>
              </w:rPr>
              <w:t>Responsible Person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842FF3" w:rsidRPr="00842FF3" w:rsidRDefault="00842FF3" w:rsidP="00842FF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</w:pPr>
            <w:r w:rsidRPr="00842FF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  <w:t>Implementation Status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842FF3" w:rsidRPr="00842FF3" w:rsidRDefault="00842FF3" w:rsidP="00842FF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842FF3">
              <w:rPr>
                <w:rFonts w:ascii="Arial" w:eastAsia="Times New Roman" w:hAnsi="Arial" w:cs="Arial"/>
                <w:b/>
                <w:bCs/>
                <w:lang w:val="en-TZ" w:eastAsia="en-TZ"/>
              </w:rPr>
              <w:t>Verification</w:t>
            </w:r>
          </w:p>
        </w:tc>
      </w:tr>
      <w:tr w:rsidR="00842FF3" w:rsidRPr="00842FF3" w:rsidTr="00842FF3">
        <w:trPr>
          <w:trHeight w:val="2440"/>
        </w:trPr>
        <w:tc>
          <w:tcPr>
            <w:tcW w:w="5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1</w:t>
            </w:r>
          </w:p>
        </w:tc>
        <w:tc>
          <w:tcPr>
            <w:tcW w:w="26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To improve Local Area Connection and Wide Area connection (WAN) and Wireless connection by June, 2022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LAN and other ICT Facility installation and Configuration at 4th and 5th Floor 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Hamza/</w:t>
            </w:r>
            <w:proofErr w:type="spellStart"/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Kibiki</w:t>
            </w:r>
            <w:proofErr w:type="spellEnd"/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Cabling have been completed on 4th and 5th floor Configure ICT facilities including Computer, Printers and Telephone performed at 4th and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EF018E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lang w:val="en-TZ" w:eastAsia="en-TZ"/>
              </w:rPr>
              <w:t> </w:t>
            </w:r>
            <w:r w:rsidR="00EF018E">
              <w:rPr>
                <w:rFonts w:ascii="Calibri" w:eastAsia="Times New Roman" w:hAnsi="Calibri" w:cs="Calibri"/>
                <w:color w:val="000000"/>
                <w:lang w:val="en-GB" w:eastAsia="en-TZ"/>
              </w:rPr>
              <w:t>Configuration report</w:t>
            </w:r>
          </w:p>
        </w:tc>
      </w:tr>
      <w:tr w:rsidR="00842FF3" w:rsidRPr="00842FF3" w:rsidTr="00842FF3">
        <w:trPr>
          <w:trHeight w:val="1240"/>
        </w:trPr>
        <w:tc>
          <w:tcPr>
            <w:tcW w:w="5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26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LAN Installation and Configuration at </w:t>
            </w:r>
            <w:proofErr w:type="spellStart"/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Kahama</w:t>
            </w:r>
            <w:proofErr w:type="spellEnd"/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and </w:t>
            </w:r>
            <w:proofErr w:type="spellStart"/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Geita</w:t>
            </w:r>
            <w:proofErr w:type="spellEnd"/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and Kigoma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Hamza/</w:t>
            </w:r>
            <w:proofErr w:type="spellStart"/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Kibiki</w:t>
            </w:r>
            <w:proofErr w:type="spellEnd"/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LAN configured at new Office </w:t>
            </w:r>
            <w:proofErr w:type="spellStart"/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Kahama</w:t>
            </w:r>
            <w:proofErr w:type="spellEnd"/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and </w:t>
            </w:r>
            <w:proofErr w:type="spellStart"/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Geita</w:t>
            </w:r>
            <w:proofErr w:type="spellEnd"/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as well as LAN installation at Kigoma branch new office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FF3" w:rsidRPr="00EF018E" w:rsidRDefault="00EF018E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TZ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TZ"/>
              </w:rPr>
              <w:t>Configuration report</w:t>
            </w:r>
          </w:p>
        </w:tc>
      </w:tr>
      <w:tr w:rsidR="00842FF3" w:rsidRPr="00842FF3" w:rsidTr="00842FF3">
        <w:trPr>
          <w:trHeight w:val="112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TZ" w:eastAsia="en-TZ"/>
              </w:rPr>
            </w:pPr>
            <w:r w:rsidRPr="00842FF3">
              <w:rPr>
                <w:rFonts w:ascii="Arial" w:eastAsia="Times New Roman" w:hAnsi="Arial" w:cs="Arial"/>
                <w:color w:val="000000"/>
                <w:lang w:val="en-TZ" w:eastAsia="en-TZ"/>
              </w:rPr>
              <w:t>Ensure corporate devices and systems are securely maintained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Antivirus Licence updated and 60% workstation updated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FF3" w:rsidRPr="00842FF3" w:rsidRDefault="00842FF3" w:rsidP="0084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TZ" w:eastAsia="en-TZ"/>
              </w:rPr>
            </w:pPr>
            <w:r w:rsidRPr="00842FF3">
              <w:rPr>
                <w:rFonts w:ascii="Calibri" w:eastAsia="Times New Roman" w:hAnsi="Calibri" w:cs="Calibri"/>
                <w:color w:val="000000"/>
                <w:lang w:val="en-TZ" w:eastAsia="en-TZ"/>
              </w:rPr>
              <w:t> </w:t>
            </w:r>
          </w:p>
        </w:tc>
      </w:tr>
    </w:tbl>
    <w:p w:rsidR="00842FF3" w:rsidRDefault="00842FF3"/>
    <w:p w:rsidR="00A41E14" w:rsidRDefault="00A41E14"/>
    <w:p w:rsidR="008C4943" w:rsidRDefault="008C4943"/>
    <w:tbl>
      <w:tblPr>
        <w:tblpPr w:leftFromText="180" w:rightFromText="180" w:vertAnchor="text" w:horzAnchor="margin" w:tblpXSpec="center" w:tblpY="-719"/>
        <w:tblW w:w="15250" w:type="dxa"/>
        <w:tblLook w:val="04A0" w:firstRow="1" w:lastRow="0" w:firstColumn="1" w:lastColumn="0" w:noHBand="0" w:noVBand="1"/>
      </w:tblPr>
      <w:tblGrid>
        <w:gridCol w:w="15250"/>
      </w:tblGrid>
      <w:tr w:rsidR="008C4943" w:rsidRPr="00A41E14" w:rsidTr="008C4943">
        <w:trPr>
          <w:trHeight w:val="315"/>
        </w:trPr>
        <w:tc>
          <w:tcPr>
            <w:tcW w:w="15250" w:type="dxa"/>
            <w:shd w:val="clear" w:color="auto" w:fill="auto"/>
            <w:noWrap/>
            <w:hideMark/>
          </w:tcPr>
          <w:p w:rsidR="008C4943" w:rsidRPr="00A41E14" w:rsidRDefault="008C4943" w:rsidP="008C4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</w:pPr>
            <w:r w:rsidRPr="00A41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  <w:lastRenderedPageBreak/>
              <w:t>Objective: Operational Capacity for Service Delivery Enhanced</w:t>
            </w:r>
          </w:p>
        </w:tc>
      </w:tr>
      <w:tr w:rsidR="008C4943" w:rsidRPr="00A41E14" w:rsidTr="008C4943">
        <w:trPr>
          <w:trHeight w:val="315"/>
        </w:trPr>
        <w:tc>
          <w:tcPr>
            <w:tcW w:w="15250" w:type="dxa"/>
            <w:shd w:val="clear" w:color="auto" w:fill="auto"/>
            <w:noWrap/>
            <w:hideMark/>
          </w:tcPr>
          <w:p w:rsidR="008C4943" w:rsidRPr="00A41E14" w:rsidRDefault="008C4943" w:rsidP="008C4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</w:pPr>
            <w:r w:rsidRPr="00A41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  <w:t>Target:   All business processes are automated by 2025</w:t>
            </w:r>
          </w:p>
        </w:tc>
      </w:tr>
      <w:tr w:rsidR="008C4943" w:rsidRPr="00A41E14" w:rsidTr="008C4943">
        <w:trPr>
          <w:trHeight w:val="315"/>
        </w:trPr>
        <w:tc>
          <w:tcPr>
            <w:tcW w:w="15250" w:type="dxa"/>
            <w:shd w:val="clear" w:color="auto" w:fill="auto"/>
            <w:vAlign w:val="bottom"/>
            <w:hideMark/>
          </w:tcPr>
          <w:p w:rsidR="008C4943" w:rsidRPr="00A41E14" w:rsidRDefault="008C4943" w:rsidP="008C4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</w:pPr>
            <w:r w:rsidRPr="00A41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TZ" w:eastAsia="en-TZ"/>
              </w:rPr>
              <w:t xml:space="preserve">KPI:   </w:t>
            </w:r>
            <w:r w:rsidRPr="00A41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ICT Systems are in place</w:t>
            </w:r>
          </w:p>
        </w:tc>
      </w:tr>
    </w:tbl>
    <w:p w:rsidR="00A41E14" w:rsidRDefault="00A41E14"/>
    <w:tbl>
      <w:tblPr>
        <w:tblW w:w="14644" w:type="dxa"/>
        <w:tblInd w:w="-714" w:type="dxa"/>
        <w:tblLook w:val="04A0" w:firstRow="1" w:lastRow="0" w:firstColumn="1" w:lastColumn="0" w:noHBand="0" w:noVBand="1"/>
      </w:tblPr>
      <w:tblGrid>
        <w:gridCol w:w="567"/>
        <w:gridCol w:w="2372"/>
        <w:gridCol w:w="1739"/>
        <w:gridCol w:w="1597"/>
        <w:gridCol w:w="596"/>
        <w:gridCol w:w="692"/>
        <w:gridCol w:w="792"/>
        <w:gridCol w:w="1894"/>
        <w:gridCol w:w="2694"/>
        <w:gridCol w:w="1701"/>
      </w:tblGrid>
      <w:tr w:rsidR="00544BE3" w:rsidRPr="00544BE3" w:rsidTr="00831F48">
        <w:trPr>
          <w:trHeight w:val="62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544BE3" w:rsidRPr="00544BE3" w:rsidRDefault="00544BE3" w:rsidP="00544B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</w:pPr>
            <w:r w:rsidRPr="00544BE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  <w:t>SN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</w:pPr>
            <w:r w:rsidRPr="00544BE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  <w:t>Main Activity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544BE3" w:rsidRPr="00544BE3" w:rsidRDefault="00544BE3" w:rsidP="00544B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</w:pPr>
            <w:r w:rsidRPr="00544BE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  <w:t xml:space="preserve"> Sub Activity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544BE3" w:rsidRPr="00544BE3" w:rsidRDefault="00544BE3" w:rsidP="00544B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544BE3">
              <w:rPr>
                <w:rFonts w:ascii="Arial" w:eastAsia="Times New Roman" w:hAnsi="Arial" w:cs="Arial"/>
                <w:b/>
                <w:bCs/>
                <w:lang w:val="en-TZ" w:eastAsia="en-TZ"/>
              </w:rPr>
              <w:t>Budget/NON-Budget Item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544BE3" w:rsidRPr="00544BE3" w:rsidRDefault="00544BE3" w:rsidP="00544B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544BE3">
              <w:rPr>
                <w:rFonts w:ascii="Arial" w:eastAsia="Times New Roman" w:hAnsi="Arial" w:cs="Arial"/>
                <w:b/>
                <w:bCs/>
                <w:lang w:val="en-TZ" w:eastAsia="en-TZ"/>
              </w:rPr>
              <w:t>Jan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544BE3" w:rsidRPr="00544BE3" w:rsidRDefault="00544BE3" w:rsidP="00544B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544BE3">
              <w:rPr>
                <w:rFonts w:ascii="Arial" w:eastAsia="Times New Roman" w:hAnsi="Arial" w:cs="Arial"/>
                <w:b/>
                <w:bCs/>
                <w:lang w:val="en-TZ" w:eastAsia="en-TZ"/>
              </w:rPr>
              <w:t>Feb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544BE3" w:rsidRPr="00544BE3" w:rsidRDefault="00544BE3" w:rsidP="00544B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544BE3">
              <w:rPr>
                <w:rFonts w:ascii="Arial" w:eastAsia="Times New Roman" w:hAnsi="Arial" w:cs="Arial"/>
                <w:b/>
                <w:bCs/>
                <w:lang w:val="en-TZ" w:eastAsia="en-TZ"/>
              </w:rPr>
              <w:t>Mar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544BE3" w:rsidRPr="00544BE3" w:rsidRDefault="00544BE3" w:rsidP="00544B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544BE3">
              <w:rPr>
                <w:rFonts w:ascii="Arial" w:eastAsia="Times New Roman" w:hAnsi="Arial" w:cs="Arial"/>
                <w:b/>
                <w:bCs/>
                <w:lang w:val="en-TZ" w:eastAsia="en-TZ"/>
              </w:rPr>
              <w:t>Responsible Person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</w:pPr>
            <w:r w:rsidRPr="00544BE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TZ" w:eastAsia="en-TZ"/>
              </w:rPr>
              <w:t>Implementation 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544BE3" w:rsidRPr="00544BE3" w:rsidRDefault="00544BE3" w:rsidP="00544B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TZ" w:eastAsia="en-TZ"/>
              </w:rPr>
            </w:pPr>
            <w:r w:rsidRPr="00544BE3">
              <w:rPr>
                <w:rFonts w:ascii="Arial" w:eastAsia="Times New Roman" w:hAnsi="Arial" w:cs="Arial"/>
                <w:b/>
                <w:bCs/>
                <w:lang w:val="en-TZ" w:eastAsia="en-TZ"/>
              </w:rPr>
              <w:t>Verification</w:t>
            </w:r>
          </w:p>
        </w:tc>
      </w:tr>
      <w:tr w:rsidR="00544BE3" w:rsidRPr="00544BE3" w:rsidTr="00831F48">
        <w:trPr>
          <w:trHeight w:val="527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1</w:t>
            </w:r>
          </w:p>
        </w:tc>
        <w:tc>
          <w:tcPr>
            <w:tcW w:w="2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To review and improve IMIS functions for Life </w:t>
            </w:r>
            <w:proofErr w:type="gram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Assurance,  General</w:t>
            </w:r>
            <w:proofErr w:type="gramEnd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Insurance and </w:t>
            </w:r>
            <w:r w:rsidR="005E6386"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Investment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by June 2022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1) To review and improve Reinsurance Module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Machaba</w:t>
            </w:r>
            <w:proofErr w:type="spellEnd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/Halima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Reissurance</w:t>
            </w:r>
            <w:proofErr w:type="spellEnd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Module reviewed and Some function are in operational including a) Underwriting placement of both Treaty and facultative outward, facultative inward (Inward offer)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br/>
              <w:t xml:space="preserve">b) Reinsurance claim recovery, 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br/>
              <w:t>c) Facultative inward Claim Offer Placement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lang w:val="en-TZ" w:eastAsia="en-TZ"/>
              </w:rPr>
              <w:t>signed UAT</w:t>
            </w:r>
          </w:p>
        </w:tc>
      </w:tr>
      <w:tr w:rsidR="00544BE3" w:rsidRPr="00544BE3" w:rsidTr="00831F48">
        <w:trPr>
          <w:trHeight w:val="186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2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2) To review and improve Life Claim Functionality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Machaba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Education claim bulk payment has improved however various findings involving data is still on process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lang w:val="en-TZ" w:eastAsia="en-TZ"/>
              </w:rPr>
              <w:t>Signed UAT</w:t>
            </w:r>
          </w:p>
        </w:tc>
      </w:tr>
      <w:tr w:rsidR="00544BE3" w:rsidRPr="00544BE3" w:rsidTr="00831F48">
        <w:trPr>
          <w:trHeight w:val="217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2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3) To review and improve Intermediary Module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Daniel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B21B49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Payment of Individual Life Commission has been improved and monitoring on how it behaves is on progress</w:t>
            </w:r>
            <w:r w:rsidR="00B21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TZ"/>
              </w:rPr>
              <w:t>, Data verification conducted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4BE3" w:rsidRPr="00B21B49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lang w:val="en-TZ" w:eastAsia="en-TZ"/>
              </w:rPr>
              <w:t> </w:t>
            </w:r>
            <w:r w:rsidR="00B21B49">
              <w:rPr>
                <w:rFonts w:ascii="Calibri" w:eastAsia="Times New Roman" w:hAnsi="Calibri" w:cs="Calibri"/>
                <w:color w:val="000000"/>
                <w:lang w:val="en-GB" w:eastAsia="en-TZ"/>
              </w:rPr>
              <w:t>Data Verification Findings report</w:t>
            </w:r>
          </w:p>
        </w:tc>
      </w:tr>
      <w:tr w:rsidR="00544BE3" w:rsidRPr="00544BE3" w:rsidTr="00831F48">
        <w:trPr>
          <w:trHeight w:val="589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2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br/>
              <w:t>4) To review and improve Integration to external stakeholders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Daniel/</w:t>
            </w: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kasoma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a) Improve TIRAMIS Integration to accommodate new changes introduced including validation of various Identity such TIN NO and NIDA number to much with owner name on Motor covers             b) Integration with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TZ"/>
              </w:rPr>
              <w:t xml:space="preserve"> 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TCB for non-Motor underwriting implemented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4BE3" w:rsidRPr="00403808" w:rsidRDefault="00403808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TZ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TZ"/>
              </w:rPr>
              <w:t>Working System</w:t>
            </w:r>
          </w:p>
        </w:tc>
      </w:tr>
      <w:tr w:rsidR="00544BE3" w:rsidRPr="00544BE3" w:rsidTr="00831F48">
        <w:trPr>
          <w:trHeight w:val="651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2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5) To review and improve Real Estate on Investment Module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Nyirenda/</w:t>
            </w: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Imary</w:t>
            </w:r>
            <w:proofErr w:type="spellEnd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/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br/>
              <w:t>Editha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The real estate features on the Investment module have been enhanced to allow ability to: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br/>
              <w:t>a) generate new GePG control number for each invoice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br/>
              <w:t>b) Demand notice generation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br/>
              <w:t>c) Capture payment of building utilities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br/>
              <w:t xml:space="preserve">d) Various report including Rent collection report, Tenant Statement and withholding Tax.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4BE3" w:rsidRPr="00403808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lang w:val="en-TZ" w:eastAsia="en-TZ"/>
              </w:rPr>
              <w:t> </w:t>
            </w:r>
            <w:r w:rsidR="00403808">
              <w:rPr>
                <w:rFonts w:ascii="Calibri" w:eastAsia="Times New Roman" w:hAnsi="Calibri" w:cs="Calibri"/>
                <w:color w:val="000000"/>
                <w:lang w:val="en-GB" w:eastAsia="en-TZ"/>
              </w:rPr>
              <w:t xml:space="preserve">UAT </w:t>
            </w:r>
          </w:p>
        </w:tc>
      </w:tr>
      <w:tr w:rsidR="00544BE3" w:rsidRPr="00544BE3" w:rsidTr="00831F48">
        <w:trPr>
          <w:trHeight w:val="3189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2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Improve and Develop various reports 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Editha/Halima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Reports reviewed includes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TZ"/>
              </w:rPr>
              <w:t xml:space="preserve"> 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br/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TZ"/>
              </w:rPr>
              <w:t xml:space="preserve">1. 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Individual Business 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TZ"/>
              </w:rPr>
              <w:t>,</w:t>
            </w:r>
          </w:p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Corporate Business </w:t>
            </w:r>
            <w:r w:rsidR="00EF018E"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Report</w:t>
            </w:r>
            <w:r w:rsidR="00EF01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TZ"/>
              </w:rPr>
              <w:t>,</w:t>
            </w:r>
            <w:r w:rsidR="00EF018E"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Intermediary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Business </w:t>
            </w:r>
            <w:r w:rsidR="00EF018E"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Report</w:t>
            </w:r>
            <w:r w:rsidR="00EF01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TZ"/>
              </w:rPr>
              <w:t>,</w:t>
            </w:r>
            <w:r w:rsidR="00EF018E"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Bank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Assurance Business </w:t>
            </w:r>
            <w:r w:rsidR="00EF018E"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Report</w:t>
            </w:r>
            <w:r w:rsidR="00EF01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TZ"/>
              </w:rPr>
              <w:t>,</w:t>
            </w:r>
            <w:r w:rsidR="00EF018E"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Intermediary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Without Bank Assurance Business Report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4BE3" w:rsidRPr="00544BE3" w:rsidRDefault="00403808" w:rsidP="0054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TZ" w:eastAsia="en-TZ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TZ"/>
              </w:rPr>
              <w:t>Report from the system</w:t>
            </w:r>
            <w:r w:rsidR="00544BE3" w:rsidRPr="00544BE3">
              <w:rPr>
                <w:rFonts w:ascii="Calibri" w:eastAsia="Times New Roman" w:hAnsi="Calibri" w:cs="Calibri"/>
                <w:color w:val="000000"/>
                <w:lang w:val="en-TZ" w:eastAsia="en-TZ"/>
              </w:rPr>
              <w:t> </w:t>
            </w:r>
          </w:p>
        </w:tc>
      </w:tr>
      <w:tr w:rsidR="00544BE3" w:rsidRPr="00544BE3" w:rsidTr="00831F48">
        <w:trPr>
          <w:trHeight w:val="124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lastRenderedPageBreak/>
              <w:t>2</w:t>
            </w:r>
          </w:p>
        </w:tc>
        <w:tc>
          <w:tcPr>
            <w:tcW w:w="23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Mobile app Develop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Improve motor Underwriting in mobile Application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Kasoma</w:t>
            </w:r>
            <w:proofErr w:type="spellEnd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/Effort/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br/>
              <w:t>S</w:t>
            </w:r>
            <w:bookmarkStart w:id="0" w:name="_GoBack"/>
            <w:bookmarkEnd w:id="0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harif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Proposal form improved for Motor simplified (third party)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4BE3" w:rsidRPr="00831F48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TZ"/>
              </w:rPr>
            </w:pPr>
          </w:p>
        </w:tc>
      </w:tr>
      <w:tr w:rsidR="00544BE3" w:rsidRPr="00544BE3" w:rsidTr="00831F48">
        <w:trPr>
          <w:trHeight w:val="279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2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Enable premium payment through mobile money operator directly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Kasoma</w:t>
            </w:r>
            <w:proofErr w:type="spellEnd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/Effort/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br/>
              <w:t>Sharif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Payment using mobile money operator (MNO) enhanced where by now we can make payment directly using M-</w:t>
            </w: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pesa</w:t>
            </w:r>
            <w:proofErr w:type="spellEnd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, </w:t>
            </w: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TigoPesa</w:t>
            </w:r>
            <w:proofErr w:type="spellEnd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and </w:t>
            </w: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AirtelMoney</w:t>
            </w:r>
            <w:proofErr w:type="spellEnd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lang w:val="en-TZ" w:eastAsia="en-TZ"/>
              </w:rPr>
              <w:t> </w:t>
            </w:r>
          </w:p>
        </w:tc>
      </w:tr>
      <w:tr w:rsidR="00544BE3" w:rsidRPr="00544BE3" w:rsidTr="00831F48">
        <w:trPr>
          <w:trHeight w:val="21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lastRenderedPageBreak/>
              <w:t>3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Development of Litigation System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Develop Litigation System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Imary</w:t>
            </w:r>
            <w:proofErr w:type="spellEnd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/Nyirenda/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br/>
              <w:t>Sharif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Prototype has already completed it is on testing and get recommendation for improvement from Users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4BE3" w:rsidRPr="00831F48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lang w:val="en-TZ" w:eastAsia="en-TZ"/>
              </w:rPr>
              <w:t> </w:t>
            </w:r>
            <w:r w:rsidR="00831F48">
              <w:rPr>
                <w:rFonts w:ascii="Calibri" w:eastAsia="Times New Roman" w:hAnsi="Calibri" w:cs="Calibri"/>
                <w:color w:val="000000"/>
                <w:lang w:val="en-GB" w:eastAsia="en-TZ"/>
              </w:rPr>
              <w:t xml:space="preserve">Notification to user for </w:t>
            </w:r>
            <w:r w:rsidR="00B21B49">
              <w:rPr>
                <w:rFonts w:ascii="Calibri" w:eastAsia="Times New Roman" w:hAnsi="Calibri" w:cs="Calibri"/>
                <w:color w:val="000000"/>
                <w:lang w:val="en-GB" w:eastAsia="en-TZ"/>
              </w:rPr>
              <w:t>testing (email)</w:t>
            </w:r>
          </w:p>
        </w:tc>
      </w:tr>
      <w:tr w:rsidR="00544BE3" w:rsidRPr="00544BE3" w:rsidTr="00831F48">
        <w:trPr>
          <w:trHeight w:val="27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4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Website Improvement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Improve Website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Effort/Frank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Corporate website has been improved and the new look has been shared to stakeholders for comment, expected to be live before 31 May 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4BE3" w:rsidRPr="00B21B49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TZ"/>
              </w:rPr>
            </w:pPr>
          </w:p>
        </w:tc>
      </w:tr>
      <w:tr w:rsidR="00544BE3" w:rsidRPr="00544BE3" w:rsidTr="00831F48">
        <w:trPr>
          <w:trHeight w:val="24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5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SMS Notification improvement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SMS Notification improvement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Imary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SMS Notification improved </w:t>
            </w:r>
            <w:r w:rsidR="00B21B49"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by joining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</w:t>
            </w: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Govement</w:t>
            </w:r>
            <w:proofErr w:type="spellEnd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SMS services (</w:t>
            </w: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mGOV</w:t>
            </w:r>
            <w:proofErr w:type="spellEnd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) and integration has already done and it is operational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4BE3" w:rsidRPr="00B21B49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lang w:val="en-TZ" w:eastAsia="en-TZ"/>
              </w:rPr>
              <w:t> </w:t>
            </w:r>
          </w:p>
        </w:tc>
      </w:tr>
      <w:tr w:rsidR="00544BE3" w:rsidRPr="00544BE3" w:rsidTr="00831F48">
        <w:trPr>
          <w:trHeight w:val="34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lastRenderedPageBreak/>
              <w:t>6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ERMS </w:t>
            </w: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Intergration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Imary</w:t>
            </w:r>
            <w:proofErr w:type="spellEnd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/Nyirenda/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br/>
            </w:r>
            <w:proofErr w:type="spellStart"/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Machaba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BE3" w:rsidRPr="00544BE3" w:rsidRDefault="00544BE3" w:rsidP="00B21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ERMS and IMIS Integration improved to include Bank Payment Notification,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TZ"/>
              </w:rPr>
              <w:t xml:space="preserve"> </w:t>
            </w: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Functionality to push failed payment to ERMS and functionality to cancel receivable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4BE3" w:rsidRPr="00B21B49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lang w:val="en-TZ" w:eastAsia="en-TZ"/>
              </w:rPr>
              <w:t> </w:t>
            </w:r>
            <w:r w:rsidR="00B21B49">
              <w:rPr>
                <w:rFonts w:ascii="Calibri" w:eastAsia="Times New Roman" w:hAnsi="Calibri" w:cs="Calibri"/>
                <w:color w:val="000000"/>
                <w:lang w:val="en-GB" w:eastAsia="en-TZ"/>
              </w:rPr>
              <w:t>Report of Implementation</w:t>
            </w:r>
          </w:p>
        </w:tc>
      </w:tr>
      <w:tr w:rsidR="00544BE3" w:rsidRPr="00544BE3" w:rsidTr="00831F48">
        <w:trPr>
          <w:trHeight w:val="1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To conduct Cyber Security awareness to all staff 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64029F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Conduct</w:t>
            </w:r>
            <w:r w:rsidR="00544BE3"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 xml:space="preserve"> Cyber Security Awareness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Mohamed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544BE3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Security awareness conducted to HQ and Dar es Salaam Staff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BE3" w:rsidRPr="00B21B49" w:rsidRDefault="00544BE3" w:rsidP="0054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TZ"/>
              </w:rPr>
            </w:pPr>
            <w:r w:rsidRPr="00544B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TZ" w:eastAsia="en-TZ"/>
              </w:rPr>
              <w:t> </w:t>
            </w:r>
            <w:r w:rsidR="00B21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TZ"/>
              </w:rPr>
              <w:t>Attendance</w:t>
            </w:r>
          </w:p>
        </w:tc>
      </w:tr>
    </w:tbl>
    <w:p w:rsidR="00A41E14" w:rsidRDefault="00A41E14"/>
    <w:p w:rsidR="00A41E14" w:rsidRDefault="00A41E14"/>
    <w:p w:rsidR="00A41E14" w:rsidRDefault="00A41E14"/>
    <w:p w:rsidR="00A41E14" w:rsidRDefault="00A41E14"/>
    <w:sectPr w:rsidR="00A41E14" w:rsidSect="00D17AC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3602"/>
    <w:multiLevelType w:val="hybridMultilevel"/>
    <w:tmpl w:val="328443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27C26"/>
    <w:multiLevelType w:val="hybridMultilevel"/>
    <w:tmpl w:val="011E5750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C3"/>
    <w:rsid w:val="000F6014"/>
    <w:rsid w:val="0029209A"/>
    <w:rsid w:val="002963A1"/>
    <w:rsid w:val="003A4244"/>
    <w:rsid w:val="00403808"/>
    <w:rsid w:val="004332C6"/>
    <w:rsid w:val="00544BE3"/>
    <w:rsid w:val="005E6386"/>
    <w:rsid w:val="0064029F"/>
    <w:rsid w:val="00777D34"/>
    <w:rsid w:val="00797C3C"/>
    <w:rsid w:val="00831F48"/>
    <w:rsid w:val="00842FF3"/>
    <w:rsid w:val="008C4943"/>
    <w:rsid w:val="00A104D5"/>
    <w:rsid w:val="00A41E14"/>
    <w:rsid w:val="00B1485F"/>
    <w:rsid w:val="00B21B49"/>
    <w:rsid w:val="00B66A5E"/>
    <w:rsid w:val="00B95C88"/>
    <w:rsid w:val="00CE46AF"/>
    <w:rsid w:val="00D17AC3"/>
    <w:rsid w:val="00DC4F04"/>
    <w:rsid w:val="00E80D97"/>
    <w:rsid w:val="00E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8885"/>
  <w15:chartTrackingRefBased/>
  <w15:docId w15:val="{FAB70F36-6B2D-4488-A6D0-174D92CD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2022-04-14T14:55:00Z</dcterms:created>
  <dcterms:modified xsi:type="dcterms:W3CDTF">2022-04-15T11:15:00Z</dcterms:modified>
</cp:coreProperties>
</file>