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EB8" w:rsidRPr="000B07B0" w:rsidRDefault="00CB2EB8" w:rsidP="00CB2EB8">
      <w:pPr>
        <w:jc w:val="center"/>
        <w:rPr>
          <w:rFonts w:ascii="Times New Roman" w:hAnsi="Times New Roman" w:cs="Times New Roman"/>
          <w:color w:val="C45911" w:themeColor="accent2" w:themeShade="BF"/>
          <w:sz w:val="32"/>
          <w:szCs w:val="32"/>
        </w:rPr>
      </w:pPr>
      <w:proofErr w:type="spellStart"/>
      <w:r w:rsidRPr="000B07B0">
        <w:rPr>
          <w:rFonts w:ascii="Times New Roman" w:hAnsi="Times New Roman" w:cs="Times New Roman"/>
          <w:color w:val="C45911" w:themeColor="accent2" w:themeShade="BF"/>
          <w:sz w:val="32"/>
          <w:szCs w:val="32"/>
        </w:rPr>
        <w:t>Shariful</w:t>
      </w:r>
      <w:proofErr w:type="spellEnd"/>
      <w:r w:rsidRPr="000B07B0">
        <w:rPr>
          <w:rFonts w:ascii="Times New Roman" w:hAnsi="Times New Roman" w:cs="Times New Roman"/>
          <w:color w:val="C45911" w:themeColor="accent2" w:themeShade="BF"/>
          <w:sz w:val="32"/>
          <w:szCs w:val="32"/>
        </w:rPr>
        <w:t xml:space="preserve"> Islam</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ID: 2111252</w:t>
      </w:r>
    </w:p>
    <w:p w:rsidR="00CB2EB8" w:rsidRPr="000B07B0" w:rsidRDefault="00CB2EB8" w:rsidP="00CB2EB8">
      <w:pPr>
        <w:jc w:val="center"/>
        <w:rPr>
          <w:rFonts w:ascii="Times New Roman" w:hAnsi="Times New Roman" w:cs="Times New Roman"/>
          <w:color w:val="C45911" w:themeColor="accent2" w:themeShade="BF"/>
          <w:sz w:val="32"/>
          <w:szCs w:val="32"/>
        </w:rPr>
      </w:pPr>
      <w:r w:rsidRPr="000B07B0">
        <w:rPr>
          <w:rFonts w:ascii="Times New Roman" w:hAnsi="Times New Roman" w:cs="Times New Roman"/>
          <w:color w:val="C45911" w:themeColor="accent2" w:themeShade="BF"/>
          <w:sz w:val="32"/>
          <w:szCs w:val="32"/>
        </w:rPr>
        <w:t>21 Sep 2024</w:t>
      </w:r>
    </w:p>
    <w:p w:rsidR="00CB2EB8" w:rsidRPr="004B6200" w:rsidRDefault="00CB2EB8" w:rsidP="00CB2EB8">
      <w:pPr>
        <w:jc w:val="center"/>
        <w:rPr>
          <w:rFonts w:ascii="Times New Roman" w:hAnsi="Times New Roman" w:cs="Times New Roman"/>
          <w:sz w:val="28"/>
        </w:rPr>
      </w:pPr>
      <w:r>
        <w:rPr>
          <w:rFonts w:ascii="Times New Roman" w:hAnsi="Times New Roman" w:cs="Times New Roman"/>
          <w:sz w:val="28"/>
        </w:rPr>
        <w:t>Assignment no 2</w:t>
      </w:r>
      <w:r w:rsidRPr="004B6200">
        <w:rPr>
          <w:rFonts w:ascii="Times New Roman" w:hAnsi="Times New Roman" w:cs="Times New Roman"/>
          <w:sz w:val="28"/>
        </w:rPr>
        <w:t>:</w:t>
      </w:r>
      <w:r>
        <w:rPr>
          <w:rFonts w:ascii="Times New Roman" w:hAnsi="Times New Roman" w:cs="Times New Roman"/>
          <w:sz w:val="28"/>
        </w:rPr>
        <w:t xml:space="preserve"> </w:t>
      </w:r>
      <w:r w:rsidR="00917D94">
        <w:rPr>
          <w:rFonts w:ascii="Times New Roman" w:hAnsi="Times New Roman" w:cs="Times New Roman"/>
          <w:b/>
          <w:sz w:val="28"/>
        </w:rPr>
        <w:t>OSINT Framework</w:t>
      </w:r>
    </w:p>
    <w:p w:rsidR="00297FE7" w:rsidRDefault="00297FE7" w:rsidP="002E1F94">
      <w:pPr>
        <w:rPr>
          <w:rFonts w:ascii="Times New Roman" w:hAnsi="Times New Roman" w:cs="Times New Roman"/>
          <w:sz w:val="24"/>
        </w:rPr>
      </w:pPr>
    </w:p>
    <w:p w:rsidR="00CB2EB8" w:rsidRPr="00297FE7" w:rsidRDefault="002E1F94" w:rsidP="002E1F94">
      <w:pPr>
        <w:rPr>
          <w:rFonts w:ascii="Times New Roman" w:hAnsi="Times New Roman" w:cs="Times New Roman"/>
          <w:b/>
          <w:sz w:val="24"/>
        </w:rPr>
      </w:pPr>
      <w:r w:rsidRPr="00297FE7">
        <w:rPr>
          <w:rFonts w:ascii="Times New Roman" w:hAnsi="Times New Roman" w:cs="Times New Roman"/>
          <w:b/>
          <w:sz w:val="24"/>
        </w:rPr>
        <w:t>Three (3) Topic about Threat Intelligence:</w:t>
      </w:r>
      <w:bookmarkStart w:id="0" w:name="_GoBack"/>
      <w:bookmarkEnd w:id="0"/>
    </w:p>
    <w:p w:rsidR="002E1F94" w:rsidRPr="002E1F94" w:rsidRDefault="002E1F94" w:rsidP="002E1F94">
      <w:pPr>
        <w:pStyle w:val="ListParagraph"/>
        <w:numPr>
          <w:ilvl w:val="0"/>
          <w:numId w:val="2"/>
        </w:numPr>
        <w:rPr>
          <w:rFonts w:ascii="Times New Roman" w:hAnsi="Times New Roman" w:cs="Times New Roman"/>
          <w:b/>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TTPs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Malware Exploit TTP Database:</w:t>
      </w:r>
    </w:p>
    <w:p w:rsidR="002E1F94" w:rsidRDefault="002E1F94" w:rsidP="002E1F94">
      <w:pPr>
        <w:jc w:val="both"/>
        <w:rPr>
          <w:rFonts w:ascii="Times New Roman" w:hAnsi="Times New Roman" w:cs="Times New Roman"/>
          <w:sz w:val="24"/>
        </w:rPr>
      </w:pPr>
      <w:r w:rsidRPr="002E1F94">
        <w:rPr>
          <w:rFonts w:ascii="Times New Roman" w:hAnsi="Times New Roman" w:cs="Times New Roman"/>
          <w:sz w:val="24"/>
        </w:rPr>
        <w:t>The TTP (Tactics, Techniques, and Procedures) Database refers to a structured way to understand and classify the behavior of cyber adversaries. TTPs help cybersecurity teams to identify and respond to cyberattacks by analyzing the methods and patterns used by threat actors. These frameworks can be used for activities like threat hunting, malware detection, and exploit analysis.</w:t>
      </w:r>
    </w:p>
    <w:p w:rsidR="000379BF" w:rsidRDefault="000379BF" w:rsidP="002E1F94">
      <w:pPr>
        <w:jc w:val="both"/>
        <w:rPr>
          <w:rFonts w:ascii="Times New Roman" w:hAnsi="Times New Roman" w:cs="Times New Roman"/>
          <w:sz w:val="24"/>
        </w:rPr>
      </w:pPr>
    </w:p>
    <w:p w:rsidR="000379BF" w:rsidRDefault="002E1F94" w:rsidP="002E1F94">
      <w:pPr>
        <w:jc w:val="both"/>
        <w:rPr>
          <w:rFonts w:ascii="Times New Roman" w:hAnsi="Times New Roman" w:cs="Times New Roman"/>
          <w:sz w:val="24"/>
        </w:rPr>
      </w:pPr>
      <w:r w:rsidRPr="002E1F94">
        <w:rPr>
          <w:rFonts w:ascii="Times New Roman" w:hAnsi="Times New Roman" w:cs="Times New Roman"/>
          <w:sz w:val="24"/>
        </w:rPr>
        <w:t>For example, MITRE's ATT&amp;CK Framework is widely recognized for its comprehensive collection of real-world attack techniques used by adversaries.</w:t>
      </w:r>
    </w:p>
    <w:p w:rsidR="00737D34" w:rsidRDefault="00737D34" w:rsidP="002E1F94">
      <w:pPr>
        <w:jc w:val="both"/>
        <w:rPr>
          <w:rFonts w:ascii="Times New Roman" w:hAnsi="Times New Roman" w:cs="Times New Roman"/>
          <w:sz w:val="24"/>
        </w:rPr>
      </w:pPr>
      <w:r w:rsidRPr="00737D34">
        <w:rPr>
          <w:rFonts w:ascii="Times New Roman" w:hAnsi="Times New Roman" w:cs="Times New Roman"/>
          <w:sz w:val="24"/>
        </w:rPr>
        <w:drawing>
          <wp:inline distT="0" distB="0" distL="0" distR="0" wp14:anchorId="4F2EAC2A" wp14:editId="3BB03476">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4015"/>
                    </a:xfrm>
                    <a:prstGeom prst="rect">
                      <a:avLst/>
                    </a:prstGeom>
                  </pic:spPr>
                </pic:pic>
              </a:graphicData>
            </a:graphic>
          </wp:inline>
        </w:drawing>
      </w:r>
    </w:p>
    <w:p w:rsidR="00737D34" w:rsidRPr="00737D34" w:rsidRDefault="00737D34" w:rsidP="00737D34">
      <w:pPr>
        <w:jc w:val="center"/>
        <w:rPr>
          <w:rFonts w:ascii="Times New Roman" w:hAnsi="Times New Roman" w:cs="Times New Roman"/>
          <w:i/>
          <w:color w:val="808080" w:themeColor="background1" w:themeShade="80"/>
          <w:sz w:val="16"/>
        </w:rPr>
      </w:pPr>
      <w:r w:rsidRPr="00737D34">
        <w:rPr>
          <w:rFonts w:ascii="Times New Roman" w:hAnsi="Times New Roman" w:cs="Times New Roman"/>
          <w:i/>
          <w:color w:val="808080" w:themeColor="background1" w:themeShade="80"/>
          <w:sz w:val="16"/>
        </w:rPr>
        <w:t>Fig: Exploit TTP Database</w:t>
      </w:r>
    </w:p>
    <w:p w:rsidR="00737D34" w:rsidRDefault="000379BF" w:rsidP="002E1F94">
      <w:pPr>
        <w:jc w:val="both"/>
        <w:rPr>
          <w:rFonts w:ascii="Times New Roman" w:hAnsi="Times New Roman" w:cs="Times New Roman"/>
          <w:sz w:val="24"/>
        </w:rPr>
      </w:pPr>
      <w:r w:rsidRPr="000379BF">
        <w:rPr>
          <w:rFonts w:ascii="Times New Roman" w:hAnsi="Times New Roman" w:cs="Times New Roman"/>
          <w:sz w:val="24"/>
        </w:rPr>
        <w:lastRenderedPageBreak/>
        <w:drawing>
          <wp:inline distT="0" distB="0" distL="0" distR="0" wp14:anchorId="1C362C7A" wp14:editId="655500A3">
            <wp:extent cx="59436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1850"/>
                    </a:xfrm>
                    <a:prstGeom prst="rect">
                      <a:avLst/>
                    </a:prstGeom>
                  </pic:spPr>
                </pic:pic>
              </a:graphicData>
            </a:graphic>
          </wp:inline>
        </w:drawing>
      </w:r>
    </w:p>
    <w:p w:rsidR="000379BF" w:rsidRPr="000379BF" w:rsidRDefault="000379BF" w:rsidP="000379BF">
      <w:pPr>
        <w:jc w:val="center"/>
        <w:rPr>
          <w:rFonts w:ascii="Times New Roman" w:hAnsi="Times New Roman" w:cs="Times New Roman"/>
          <w:i/>
          <w:color w:val="808080" w:themeColor="background1" w:themeShade="80"/>
          <w:sz w:val="16"/>
        </w:rPr>
      </w:pPr>
      <w:r w:rsidRPr="000379BF">
        <w:rPr>
          <w:rFonts w:ascii="Times New Roman" w:hAnsi="Times New Roman" w:cs="Times New Roman"/>
          <w:i/>
          <w:color w:val="808080" w:themeColor="background1" w:themeShade="80"/>
          <w:sz w:val="16"/>
        </w:rPr>
        <w:t>Fig: MITRE’s ATT&amp;CK: Real</w:t>
      </w:r>
      <w:r>
        <w:rPr>
          <w:rFonts w:ascii="Times New Roman" w:hAnsi="Times New Roman" w:cs="Times New Roman"/>
          <w:i/>
          <w:color w:val="808080" w:themeColor="background1" w:themeShade="80"/>
          <w:sz w:val="16"/>
        </w:rPr>
        <w:t xml:space="preserve">-world </w:t>
      </w:r>
      <w:proofErr w:type="spellStart"/>
      <w:r>
        <w:rPr>
          <w:rFonts w:ascii="Times New Roman" w:hAnsi="Times New Roman" w:cs="Times New Roman"/>
          <w:i/>
          <w:color w:val="808080" w:themeColor="background1" w:themeShade="80"/>
          <w:sz w:val="16"/>
        </w:rPr>
        <w:t>att&amp;</w:t>
      </w:r>
      <w:r>
        <w:rPr>
          <w:rFonts w:ascii="Times New Roman" w:hAnsi="Times New Roman" w:cs="Times New Roman"/>
          <w:i/>
          <w:color w:val="808080" w:themeColor="background1" w:themeShade="80"/>
          <w:sz w:val="16"/>
        </w:rPr>
        <w:t>ck</w:t>
      </w:r>
      <w:proofErr w:type="spellEnd"/>
      <w:r>
        <w:rPr>
          <w:rFonts w:ascii="Times New Roman" w:hAnsi="Times New Roman" w:cs="Times New Roman"/>
          <w:i/>
          <w:color w:val="808080" w:themeColor="background1" w:themeShade="80"/>
          <w:sz w:val="16"/>
        </w:rPr>
        <w:t xml:space="preserve"> techniques</w:t>
      </w:r>
    </w:p>
    <w:p w:rsidR="000379BF" w:rsidRDefault="000379BF" w:rsidP="002E1F94">
      <w:pPr>
        <w:jc w:val="both"/>
        <w:rPr>
          <w:rFonts w:ascii="Times New Roman" w:hAnsi="Times New Roman" w:cs="Times New Roman"/>
          <w:sz w:val="24"/>
        </w:rPr>
      </w:pPr>
    </w:p>
    <w:p w:rsidR="000379BF" w:rsidRPr="000379BF" w:rsidRDefault="000379BF" w:rsidP="000379BF">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E1F94">
        <w:rPr>
          <w:rFonts w:ascii="Times New Roman" w:hAnsi="Times New Roman" w:cs="Times New Roman"/>
          <w:b/>
          <w:sz w:val="24"/>
        </w:rPr>
        <w:t xml:space="preserve"> </w:t>
      </w:r>
      <w:r w:rsidRPr="000379BF">
        <w:rPr>
          <w:rFonts w:ascii="Times New Roman" w:hAnsi="Times New Roman" w:cs="Times New Roman"/>
          <w:b/>
          <w:sz w:val="24"/>
        </w:rPr>
        <w:t>Malware Information Sharing Platform</w:t>
      </w:r>
      <w:r>
        <w:rPr>
          <w:rFonts w:ascii="Times New Roman" w:hAnsi="Times New Roman" w:cs="Times New Roman"/>
          <w:b/>
          <w:sz w:val="24"/>
        </w:rPr>
        <w:t>:</w:t>
      </w:r>
    </w:p>
    <w:p w:rsidR="000379BF" w:rsidRDefault="00D50E34" w:rsidP="000379BF">
      <w:pPr>
        <w:jc w:val="both"/>
        <w:rPr>
          <w:rFonts w:ascii="Times New Roman" w:hAnsi="Times New Roman" w:cs="Times New Roman"/>
          <w:sz w:val="24"/>
        </w:rPr>
      </w:pPr>
      <w:r w:rsidRPr="00D50E34">
        <w:rPr>
          <w:rFonts w:ascii="Times New Roman" w:hAnsi="Times New Roman" w:cs="Times New Roman"/>
          <w:sz w:val="24"/>
        </w:rPr>
        <w:t xml:space="preserve">The Malware Information Sharing Platform (MISP) is an open-source threat intelligence platform that facilitates the sharing, storing, and correlation of indicators of compromise (IOCs) related to malware, cybersecurity threats, and vulnerability information. </w:t>
      </w:r>
    </w:p>
    <w:p w:rsidR="00D50E34" w:rsidRPr="00D50E34" w:rsidRDefault="00D50E34" w:rsidP="000379BF">
      <w:pPr>
        <w:jc w:val="both"/>
        <w:rPr>
          <w:rFonts w:ascii="Times New Roman" w:hAnsi="Times New Roman" w:cs="Times New Roman"/>
          <w:b/>
          <w:sz w:val="24"/>
        </w:rPr>
      </w:pPr>
      <w:r w:rsidRPr="00D50E34">
        <w:rPr>
          <w:rFonts w:ascii="Times New Roman" w:hAnsi="Times New Roman" w:cs="Times New Roman"/>
          <w:b/>
          <w:sz w:val="24"/>
        </w:rPr>
        <w:t>Key Features of MISP:</w:t>
      </w:r>
    </w:p>
    <w:p w:rsidR="00D50E34" w:rsidRDefault="00D50E34" w:rsidP="00D50E34">
      <w:pPr>
        <w:pStyle w:val="ListParagraph"/>
        <w:numPr>
          <w:ilvl w:val="0"/>
          <w:numId w:val="3"/>
        </w:numPr>
        <w:jc w:val="both"/>
        <w:rPr>
          <w:rFonts w:ascii="Times New Roman" w:hAnsi="Times New Roman" w:cs="Times New Roman"/>
          <w:sz w:val="24"/>
        </w:rPr>
      </w:pPr>
      <w:r>
        <w:rPr>
          <w:rFonts w:ascii="Times New Roman" w:hAnsi="Times New Roman" w:cs="Times New Roman"/>
          <w:sz w:val="24"/>
        </w:rPr>
        <w:t>T</w:t>
      </w:r>
      <w:r w:rsidRPr="00D50E34">
        <w:rPr>
          <w:rFonts w:ascii="Times New Roman" w:hAnsi="Times New Roman" w:cs="Times New Roman"/>
          <w:sz w:val="24"/>
        </w:rPr>
        <w:t>hreat Intelligence Sharing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Automation and Integration</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Correlation Engine</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Taxonomy and Tagging</w:t>
      </w:r>
    </w:p>
    <w:p w:rsidR="00D50E34" w:rsidRDefault="00D50E34" w:rsidP="00D50E34">
      <w:pPr>
        <w:pStyle w:val="ListParagraph"/>
        <w:numPr>
          <w:ilvl w:val="0"/>
          <w:numId w:val="3"/>
        </w:numPr>
        <w:jc w:val="both"/>
        <w:rPr>
          <w:rFonts w:ascii="Times New Roman" w:hAnsi="Times New Roman" w:cs="Times New Roman"/>
          <w:sz w:val="24"/>
        </w:rPr>
      </w:pPr>
      <w:r w:rsidRPr="00D50E34">
        <w:rPr>
          <w:rFonts w:ascii="Times New Roman" w:hAnsi="Times New Roman" w:cs="Times New Roman"/>
          <w:sz w:val="24"/>
        </w:rPr>
        <w:t>Community-Driven</w:t>
      </w:r>
    </w:p>
    <w:p w:rsidR="000E51E2" w:rsidRPr="000E51E2" w:rsidRDefault="000E51E2" w:rsidP="000E51E2">
      <w:pPr>
        <w:jc w:val="both"/>
        <w:rPr>
          <w:rFonts w:ascii="Times New Roman" w:hAnsi="Times New Roman" w:cs="Times New Roman"/>
          <w:b/>
          <w:sz w:val="24"/>
        </w:rPr>
      </w:pPr>
      <w:r w:rsidRPr="000E51E2">
        <w:rPr>
          <w:rFonts w:ascii="Times New Roman" w:hAnsi="Times New Roman" w:cs="Times New Roman"/>
          <w:b/>
          <w:sz w:val="24"/>
        </w:rPr>
        <w:t>Use Case:</w:t>
      </w:r>
    </w:p>
    <w:p w:rsidR="000E51E2" w:rsidRDefault="000E51E2" w:rsidP="000E51E2">
      <w:pPr>
        <w:pStyle w:val="ListParagraph"/>
        <w:numPr>
          <w:ilvl w:val="0"/>
          <w:numId w:val="4"/>
        </w:numPr>
        <w:jc w:val="both"/>
        <w:rPr>
          <w:rFonts w:ascii="Times New Roman" w:hAnsi="Times New Roman" w:cs="Times New Roman"/>
          <w:sz w:val="24"/>
        </w:rPr>
      </w:pPr>
      <w:r w:rsidRPr="000E51E2">
        <w:rPr>
          <w:rFonts w:ascii="Times New Roman" w:hAnsi="Times New Roman" w:cs="Times New Roman"/>
          <w:sz w:val="24"/>
        </w:rPr>
        <w:t>Reverse Engineering</w:t>
      </w:r>
    </w:p>
    <w:p w:rsidR="00297FE7" w:rsidRDefault="00297FE7" w:rsidP="00297FE7">
      <w:pPr>
        <w:jc w:val="both"/>
        <w:rPr>
          <w:rFonts w:ascii="Times New Roman" w:hAnsi="Times New Roman" w:cs="Times New Roman"/>
          <w:sz w:val="24"/>
        </w:rPr>
      </w:pPr>
    </w:p>
    <w:p w:rsidR="00297FE7" w:rsidRPr="00297FE7" w:rsidRDefault="00297FE7" w:rsidP="00297FE7">
      <w:pPr>
        <w:pStyle w:val="ListParagraph"/>
        <w:numPr>
          <w:ilvl w:val="0"/>
          <w:numId w:val="2"/>
        </w:numPr>
        <w:jc w:val="both"/>
        <w:rPr>
          <w:rFonts w:ascii="Times New Roman" w:hAnsi="Times New Roman" w:cs="Times New Roman"/>
          <w:sz w:val="24"/>
        </w:rPr>
      </w:pPr>
      <w:r w:rsidRPr="002E1F94">
        <w:rPr>
          <w:rFonts w:ascii="Times New Roman" w:hAnsi="Times New Roman" w:cs="Times New Roman"/>
          <w:b/>
          <w:sz w:val="24"/>
        </w:rPr>
        <w:t xml:space="preserve">Threat Intelligence </w:t>
      </w:r>
      <w:r w:rsidRPr="002E1F94">
        <w:rPr>
          <w:rFonts w:ascii="Times New Roman" w:hAnsi="Times New Roman" w:cs="Times New Roman"/>
          <w:b/>
          <w:sz w:val="24"/>
        </w:rPr>
        <w:sym w:font="Wingdings" w:char="F0E0"/>
      </w:r>
      <w:r w:rsidRPr="00297FE7">
        <w:t xml:space="preserve"> </w:t>
      </w:r>
      <w:r w:rsidRPr="00297FE7">
        <w:rPr>
          <w:rFonts w:ascii="Times New Roman" w:hAnsi="Times New Roman" w:cs="Times New Roman"/>
          <w:b/>
          <w:sz w:val="24"/>
        </w:rPr>
        <w:t>Malware Patrol</w:t>
      </w:r>
      <w:r>
        <w:rPr>
          <w:rFonts w:ascii="Times New Roman" w:hAnsi="Times New Roman" w:cs="Times New Roman"/>
          <w:b/>
          <w:sz w:val="24"/>
        </w:rPr>
        <w:t>:</w:t>
      </w:r>
    </w:p>
    <w:p w:rsidR="00297FE7" w:rsidRDefault="00297FE7" w:rsidP="00297FE7">
      <w:pPr>
        <w:jc w:val="both"/>
        <w:rPr>
          <w:rFonts w:ascii="Times New Roman" w:hAnsi="Times New Roman" w:cs="Times New Roman"/>
          <w:sz w:val="24"/>
        </w:rPr>
      </w:pPr>
      <w:r w:rsidRPr="00297FE7">
        <w:rPr>
          <w:rFonts w:ascii="Times New Roman" w:hAnsi="Times New Roman" w:cs="Times New Roman"/>
          <w:sz w:val="24"/>
        </w:rPr>
        <w:t xml:space="preserve">Malware Patrol is a cybersecurity service provider that specializes in malware intelligence, threat feeds, and cybersecurity solutions to help organizations protect themselves from cyber threats. </w:t>
      </w:r>
    </w:p>
    <w:p w:rsidR="00297FE7" w:rsidRDefault="00297FE7" w:rsidP="00297FE7">
      <w:pPr>
        <w:jc w:val="both"/>
        <w:rPr>
          <w:rFonts w:ascii="Times New Roman" w:hAnsi="Times New Roman" w:cs="Times New Roman"/>
          <w:b/>
          <w:sz w:val="24"/>
        </w:rPr>
      </w:pPr>
    </w:p>
    <w:p w:rsidR="00297FE7" w:rsidRP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Key Services Offered by Malware Patrol:</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Threat Data Feeds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Malware Analysis</w:t>
      </w:r>
    </w:p>
    <w:p w:rsidR="00297FE7" w:rsidRDefault="00297FE7" w:rsidP="00297FE7">
      <w:pPr>
        <w:pStyle w:val="ListParagraph"/>
        <w:numPr>
          <w:ilvl w:val="0"/>
          <w:numId w:val="4"/>
        </w:numPr>
        <w:jc w:val="both"/>
        <w:rPr>
          <w:rFonts w:ascii="Times New Roman" w:hAnsi="Times New Roman" w:cs="Times New Roman"/>
          <w:sz w:val="24"/>
        </w:rPr>
      </w:pPr>
      <w:r w:rsidRPr="00297FE7">
        <w:rPr>
          <w:rFonts w:ascii="Times New Roman" w:hAnsi="Times New Roman" w:cs="Times New Roman"/>
          <w:sz w:val="24"/>
        </w:rPr>
        <w:t>Phishing Detection</w:t>
      </w:r>
    </w:p>
    <w:p w:rsidR="00297FE7" w:rsidRPr="00297FE7" w:rsidRDefault="00297FE7" w:rsidP="00297FE7">
      <w:pPr>
        <w:ind w:left="480"/>
        <w:jc w:val="both"/>
        <w:rPr>
          <w:rFonts w:ascii="Times New Roman" w:hAnsi="Times New Roman" w:cs="Times New Roman"/>
          <w:sz w:val="24"/>
        </w:rPr>
      </w:pPr>
    </w:p>
    <w:p w:rsidR="00D50E34" w:rsidRPr="00297FE7" w:rsidRDefault="00297FE7" w:rsidP="00D50E34">
      <w:pPr>
        <w:jc w:val="both"/>
        <w:rPr>
          <w:rFonts w:ascii="Times New Roman" w:hAnsi="Times New Roman" w:cs="Times New Roman"/>
          <w:b/>
          <w:sz w:val="24"/>
        </w:rPr>
      </w:pPr>
      <w:r w:rsidRPr="00297FE7">
        <w:rPr>
          <w:rFonts w:ascii="Times New Roman" w:hAnsi="Times New Roman" w:cs="Times New Roman"/>
          <w:b/>
          <w:sz w:val="24"/>
        </w:rPr>
        <w:lastRenderedPageBreak/>
        <w:t>Use Cases: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Enterprises</w:t>
      </w:r>
    </w:p>
    <w:p w:rsidR="00297FE7" w:rsidRDefault="00297FE7" w:rsidP="00297FE7">
      <w:pPr>
        <w:pStyle w:val="ListParagraph"/>
        <w:numPr>
          <w:ilvl w:val="0"/>
          <w:numId w:val="5"/>
        </w:numPr>
        <w:jc w:val="both"/>
        <w:rPr>
          <w:rFonts w:ascii="Times New Roman" w:hAnsi="Times New Roman" w:cs="Times New Roman"/>
          <w:sz w:val="24"/>
        </w:rPr>
      </w:pPr>
      <w:r w:rsidRPr="00297FE7">
        <w:rPr>
          <w:rFonts w:ascii="Times New Roman" w:hAnsi="Times New Roman" w:cs="Times New Roman"/>
          <w:sz w:val="24"/>
        </w:rPr>
        <w:t>Researchers</w:t>
      </w:r>
    </w:p>
    <w:p w:rsidR="00297FE7" w:rsidRDefault="00297FE7" w:rsidP="00297FE7">
      <w:pPr>
        <w:jc w:val="both"/>
        <w:rPr>
          <w:rFonts w:ascii="Times New Roman" w:hAnsi="Times New Roman" w:cs="Times New Roman"/>
          <w:sz w:val="24"/>
        </w:rPr>
      </w:pPr>
    </w:p>
    <w:p w:rsidR="00297FE7" w:rsidRDefault="00297FE7" w:rsidP="00297FE7">
      <w:pPr>
        <w:jc w:val="both"/>
        <w:rPr>
          <w:rFonts w:ascii="Times New Roman" w:hAnsi="Times New Roman" w:cs="Times New Roman"/>
          <w:b/>
          <w:sz w:val="24"/>
        </w:rPr>
      </w:pPr>
      <w:r w:rsidRPr="00297FE7">
        <w:rPr>
          <w:rFonts w:ascii="Times New Roman" w:hAnsi="Times New Roman" w:cs="Times New Roman"/>
          <w:b/>
          <w:sz w:val="24"/>
        </w:rPr>
        <w:t>Malware Patrol’s evaluation portal provides:</w:t>
      </w:r>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Anti-</w:t>
      </w:r>
      <w:proofErr w:type="spellStart"/>
      <w:r w:rsidRPr="00297FE7">
        <w:rPr>
          <w:rFonts w:ascii="Times New Roman" w:hAnsi="Times New Roman" w:cs="Times New Roman"/>
          <w:sz w:val="24"/>
        </w:rPr>
        <w:t>Cryptomining</w:t>
      </w:r>
      <w:proofErr w:type="spellEnd"/>
    </w:p>
    <w:p w:rsid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Block chain Strings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Bitcoin Transactions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C2 Addresses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Domain Names Generated via DGAs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DNS-over-HTTPS (</w:t>
      </w:r>
      <w:proofErr w:type="spellStart"/>
      <w:r w:rsidRPr="00297FE7">
        <w:rPr>
          <w:rFonts w:ascii="Times New Roman" w:hAnsi="Times New Roman" w:cs="Times New Roman"/>
          <w:sz w:val="24"/>
        </w:rPr>
        <w:t>DoH</w:t>
      </w:r>
      <w:proofErr w:type="spellEnd"/>
      <w:r w:rsidRPr="00297FE7">
        <w:rPr>
          <w:rFonts w:ascii="Times New Roman" w:hAnsi="Times New Roman" w:cs="Times New Roman"/>
          <w:sz w:val="24"/>
        </w:rPr>
        <w:t>) Servers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DNS RPZ Firewall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Integration Feeds: Fortinet / MISP / PAN-OS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Intrusion Insights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Malicious IPs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&amp; Ransomware URLs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Hashes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Malware Samples (Binaries)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Newly Registered Domains</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Phishing Screenshots and Raw HTML</w:t>
      </w:r>
    </w:p>
    <w:p w:rsidR="00297FE7" w:rsidRPr="00297FE7" w:rsidRDefault="00297FE7" w:rsidP="00297FE7">
      <w:pPr>
        <w:pStyle w:val="ListParagraph"/>
        <w:numPr>
          <w:ilvl w:val="0"/>
          <w:numId w:val="6"/>
        </w:numPr>
        <w:jc w:val="both"/>
        <w:rPr>
          <w:rFonts w:ascii="Times New Roman" w:hAnsi="Times New Roman" w:cs="Times New Roman"/>
          <w:sz w:val="24"/>
        </w:rPr>
      </w:pPr>
      <w:r w:rsidRPr="00297FE7">
        <w:rPr>
          <w:rFonts w:ascii="Times New Roman" w:hAnsi="Times New Roman" w:cs="Times New Roman"/>
          <w:sz w:val="24"/>
        </w:rPr>
        <w:t>Scam Domains</w:t>
      </w:r>
    </w:p>
    <w:sectPr w:rsidR="00297FE7" w:rsidRPr="0029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A4F93"/>
    <w:multiLevelType w:val="hybridMultilevel"/>
    <w:tmpl w:val="093C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5EBB"/>
    <w:multiLevelType w:val="hybridMultilevel"/>
    <w:tmpl w:val="611E55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DE12089"/>
    <w:multiLevelType w:val="hybridMultilevel"/>
    <w:tmpl w:val="E194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C6DCC"/>
    <w:multiLevelType w:val="hybridMultilevel"/>
    <w:tmpl w:val="10C81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064867"/>
    <w:multiLevelType w:val="hybridMultilevel"/>
    <w:tmpl w:val="A32E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D5F21"/>
    <w:multiLevelType w:val="hybridMultilevel"/>
    <w:tmpl w:val="96EA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F0"/>
    <w:rsid w:val="000379BF"/>
    <w:rsid w:val="000E51E2"/>
    <w:rsid w:val="00297FE7"/>
    <w:rsid w:val="002E1F94"/>
    <w:rsid w:val="00737D34"/>
    <w:rsid w:val="00917D94"/>
    <w:rsid w:val="009F7DF0"/>
    <w:rsid w:val="00CB2EB8"/>
    <w:rsid w:val="00D50E34"/>
    <w:rsid w:val="00FE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416"/>
  <w15:chartTrackingRefBased/>
  <w15:docId w15:val="{CF5B2F5B-9A7B-42A2-AEB8-B03CEC10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9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c:creator>
  <cp:keywords/>
  <dc:description/>
  <cp:lastModifiedBy>MN</cp:lastModifiedBy>
  <cp:revision>5</cp:revision>
  <dcterms:created xsi:type="dcterms:W3CDTF">2024-09-23T05:45:00Z</dcterms:created>
  <dcterms:modified xsi:type="dcterms:W3CDTF">2024-09-23T06:41:00Z</dcterms:modified>
</cp:coreProperties>
</file>