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58aeae8e1917cba7" Type="http://schemas.openxmlformats.org/officeDocument/2006/relationships/extended-properties" Target="docProps/app.xml"/><Relationship Id="rId30758c3de67bc6f6" Type="http://schemas.openxmlformats.org/package/2006/relationships/metadata/core-properties" Target="docProps/core.xml"/><Relationship Id="rId6c4d317ff62deea8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19A" w:rsidRPr="0024138C" w:rsidRDefault="00692F13">
      <w:pPr>
        <w:rPr>
          <w:rFonts w:ascii="Arimo" w:hAnsi="Arimo" w:cs="Arimo"/>
          <w:sz w:val="20"/>
          <w:szCs w:val="20"/>
        </w:rPr>
      </w:pPr>
      <w:bookmarkStart w:id="0" w:name="_GoBack"/>
      <w:proofErr w:type="spellStart"/>
      <w:r w:rsidRPr="0024138C">
        <w:rPr>
          <w:rFonts w:ascii="Arimo" w:hAnsi="Arimo" w:cs="Arimo"/>
          <w:b/>
          <w:sz w:val="20"/>
          <w:szCs w:val="20"/>
        </w:rPr>
        <w:t>Thử</w:t>
      </w:r>
      <w:proofErr w:type="spellEnd"/>
      <w:r w:rsidRPr="0024138C">
        <w:rPr>
          <w:rFonts w:ascii="Arimo" w:hAnsi="Arimo" w:cs="Arimo"/>
          <w:b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b/>
          <w:sz w:val="20"/>
          <w:szCs w:val="20"/>
        </w:rPr>
        <w:t>nghiệm</w:t>
      </w:r>
      <w:proofErr w:type="spellEnd"/>
      <w:r w:rsidRPr="0024138C">
        <w:rPr>
          <w:rFonts w:ascii="Arimo" w:hAnsi="Arimo" w:cs="Arimo"/>
          <w:b/>
          <w:sz w:val="20"/>
          <w:szCs w:val="20"/>
        </w:rPr>
        <w:t xml:space="preserve"> 1</w:t>
      </w:r>
      <w:r w:rsidRPr="0024138C">
        <w:rPr>
          <w:rFonts w:ascii="Arimo" w:hAnsi="Arimo" w:cs="Arimo"/>
          <w:b/>
          <w:sz w:val="20"/>
          <w:szCs w:val="20"/>
        </w:rPr>
        <w:t xml:space="preserve">: </w:t>
      </w:r>
      <w:proofErr w:type="spellStart"/>
      <w:r w:rsidRPr="0024138C">
        <w:rPr>
          <w:rFonts w:ascii="Arimo" w:hAnsi="Arimo" w:cs="Arimo"/>
          <w:sz w:val="20"/>
          <w:szCs w:val="20"/>
        </w:rPr>
        <w:t>Khảo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sát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tỷ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lệ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tá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dược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rã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. </w:t>
      </w:r>
      <w:proofErr w:type="spellStart"/>
      <w:r w:rsidRPr="0024138C">
        <w:rPr>
          <w:rFonts w:ascii="Arimo" w:hAnsi="Arimo" w:cs="Arimo"/>
          <w:sz w:val="20"/>
          <w:szCs w:val="20"/>
        </w:rPr>
        <w:t>Tất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công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thức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ở </w:t>
      </w:r>
      <w:proofErr w:type="spellStart"/>
      <w:r w:rsidRPr="0024138C">
        <w:rPr>
          <w:rFonts w:ascii="Arimo" w:hAnsi="Arimo" w:cs="Arimo"/>
          <w:sz w:val="20"/>
          <w:szCs w:val="20"/>
        </w:rPr>
        <w:t>thử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nghiệm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1 </w:t>
      </w:r>
      <w:proofErr w:type="spellStart"/>
      <w:r w:rsidRPr="0024138C">
        <w:rPr>
          <w:rFonts w:ascii="Arimo" w:hAnsi="Arimo" w:cs="Arimo"/>
          <w:sz w:val="20"/>
          <w:szCs w:val="20"/>
        </w:rPr>
        <w:t>được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thực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hiện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ở </w:t>
      </w:r>
      <w:proofErr w:type="spellStart"/>
      <w:r w:rsidRPr="0024138C">
        <w:rPr>
          <w:rFonts w:ascii="Arimo" w:hAnsi="Arimo" w:cs="Arimo"/>
          <w:sz w:val="20"/>
          <w:szCs w:val="20"/>
        </w:rPr>
        <w:t>cỡ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lô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1.000 </w:t>
      </w:r>
      <w:proofErr w:type="spellStart"/>
      <w:r w:rsidRPr="0024138C">
        <w:rPr>
          <w:rFonts w:ascii="Arimo" w:hAnsi="Arimo" w:cs="Arimo"/>
          <w:sz w:val="20"/>
          <w:szCs w:val="20"/>
        </w:rPr>
        <w:t>viên</w:t>
      </w:r>
      <w:proofErr w:type="spellEnd"/>
      <w:r w:rsidRPr="0024138C">
        <w:rPr>
          <w:rFonts w:ascii="Arimo" w:hAnsi="Arimo" w:cs="Arimo"/>
          <w:sz w:val="20"/>
          <w:szCs w:val="20"/>
        </w:rPr>
        <w:t>.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211"/>
        <w:gridCol w:w="1428"/>
        <w:gridCol w:w="850"/>
        <w:gridCol w:w="1457"/>
        <w:gridCol w:w="969"/>
        <w:gridCol w:w="1457"/>
        <w:gridCol w:w="876"/>
      </w:tblGrid>
      <w:tr w:rsidR="00692F13" w:rsidRPr="0024138C" w:rsidTr="00A77CB6">
        <w:trPr>
          <w:trHeight w:val="50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ind w:left="-57" w:right="-57"/>
              <w:jc w:val="center"/>
              <w:rPr>
                <w:rFonts w:ascii="Arimo" w:hAnsi="Arimo" w:cs="Arimo"/>
                <w:b/>
                <w:i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STT</w:t>
            </w:r>
          </w:p>
        </w:tc>
        <w:tc>
          <w:tcPr>
            <w:tcW w:w="2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Thành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2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01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02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03</w:t>
            </w:r>
          </w:p>
        </w:tc>
      </w:tr>
      <w:tr w:rsidR="00692F13" w:rsidRPr="0024138C" w:rsidTr="00A77CB6"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b/>
                <w:i/>
                <w:sz w:val="20"/>
                <w:szCs w:val="20"/>
              </w:rPr>
            </w:pPr>
          </w:p>
        </w:tc>
        <w:tc>
          <w:tcPr>
            <w:tcW w:w="2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b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1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(mg)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lệ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1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(mg)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lệ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1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(mg)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lệ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(%)</w:t>
            </w:r>
          </w:p>
        </w:tc>
      </w:tr>
      <w:tr w:rsidR="00692F13" w:rsidRPr="0024138C" w:rsidTr="00692F13">
        <w:trPr>
          <w:trHeight w:val="8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5220"/>
                <w:tab w:val="right" w:leader="dot" w:pos="9000"/>
              </w:tabs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Bisoprolol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fumarate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sz w:val="20"/>
                <w:szCs w:val="20"/>
              </w:rPr>
              <w:t>0,00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</w:tr>
      <w:tr w:rsidR="00692F13" w:rsidRPr="0024138C" w:rsidTr="00A77CB6">
        <w:trPr>
          <w:trHeight w:val="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Lactose monohydrate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17,70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17,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70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57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15,70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15,70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57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13,70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13,70</w:t>
            </w:r>
          </w:p>
        </w:tc>
      </w:tr>
      <w:tr w:rsidR="00692F13" w:rsidRPr="0024138C" w:rsidTr="00A77CB6">
        <w:trPr>
          <w:trHeight w:val="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Lactose monohydrate and cellulose powder (75:25) </w:t>
            </w:r>
          </w:p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Cellactose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80)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</w:tr>
      <w:tr w:rsidR="00692F13" w:rsidRPr="0024138C" w:rsidTr="00A77CB6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Croscarmellose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sodium </w:t>
            </w:r>
          </w:p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Primellose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3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,00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3,00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5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,00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5,00</w:t>
            </w:r>
          </w:p>
        </w:tc>
      </w:tr>
      <w:tr w:rsidR="00692F13" w:rsidRPr="0024138C" w:rsidTr="00692F13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Magnesium oxide </w:t>
            </w:r>
          </w:p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MgO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XP 103)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</w:tr>
      <w:tr w:rsidR="00692F13" w:rsidRPr="0024138C" w:rsidTr="00692F13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Povidone K30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</w:tr>
      <w:tr w:rsidR="00692F13" w:rsidRPr="0024138C" w:rsidTr="00692F13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Magnesium stearate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</w:t>
            </w:r>
            <w:r w:rsidRPr="0024138C">
              <w:rPr>
                <w:rFonts w:ascii="Arimo" w:hAnsi="Arimo" w:cs="Arimo"/>
                <w:sz w:val="20"/>
                <w:szCs w:val="20"/>
              </w:rPr>
              <w:t>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</w:tr>
      <w:tr w:rsidR="00692F13" w:rsidRPr="0024138C" w:rsidTr="00A77CB6">
        <w:trPr>
          <w:trHeight w:val="60"/>
        </w:trPr>
        <w:tc>
          <w:tcPr>
            <w:tcW w:w="2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Tổng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cộng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00,00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</w:tr>
    </w:tbl>
    <w:p w:rsidR="00692F13" w:rsidRPr="0024138C" w:rsidRDefault="00692F13">
      <w:pPr>
        <w:rPr>
          <w:sz w:val="20"/>
          <w:szCs w:val="20"/>
        </w:rPr>
      </w:pPr>
    </w:p>
    <w:p w:rsidR="00692F13" w:rsidRPr="0024138C" w:rsidRDefault="00692F13" w:rsidP="00692F13">
      <w:pPr>
        <w:pStyle w:val="ListParagraph"/>
        <w:numPr>
          <w:ilvl w:val="0"/>
          <w:numId w:val="3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proofErr w:type="spellStart"/>
      <w:r w:rsidRPr="0024138C">
        <w:rPr>
          <w:rFonts w:ascii="Arimo" w:hAnsi="Arimo" w:cs="Arimo"/>
          <w:sz w:val="20"/>
          <w:szCs w:val="20"/>
        </w:rPr>
        <w:t>Kết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quả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kiểm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tính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chất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vật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lý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của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cốm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hoàn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tất</w:t>
      </w:r>
      <w:proofErr w:type="spellEnd"/>
      <w:r w:rsidRPr="0024138C">
        <w:rPr>
          <w:rFonts w:ascii="Arimo" w:hAnsi="Arimo" w:cs="Arimo"/>
          <w:sz w:val="20"/>
          <w:szCs w:val="20"/>
        </w:rPr>
        <w:t>:</w:t>
      </w:r>
    </w:p>
    <w:tbl>
      <w:tblPr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127"/>
        <w:gridCol w:w="1701"/>
        <w:gridCol w:w="1842"/>
        <w:gridCol w:w="1843"/>
        <w:gridCol w:w="1735"/>
      </w:tblGrid>
      <w:tr w:rsidR="00692F13" w:rsidRPr="0024138C" w:rsidTr="00A77CB6">
        <w:trPr>
          <w:trHeight w:val="60"/>
          <w:tblHeader/>
        </w:trPr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STT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right="792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Chỉ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01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02</w:t>
            </w:r>
          </w:p>
        </w:tc>
        <w:tc>
          <w:tcPr>
            <w:tcW w:w="1735" w:type="dxa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03</w:t>
            </w:r>
          </w:p>
        </w:tc>
      </w:tr>
      <w:tr w:rsidR="00692F13" w:rsidRPr="0024138C" w:rsidTr="00A77CB6">
        <w:trPr>
          <w:trHeight w:val="172"/>
        </w:trPr>
        <w:tc>
          <w:tcPr>
            <w:tcW w:w="675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tabs>
                <w:tab w:val="right" w:pos="3168"/>
              </w:tabs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trọng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(g/ ml)</w:t>
            </w:r>
          </w:p>
        </w:tc>
        <w:tc>
          <w:tcPr>
            <w:tcW w:w="1701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60" w:right="-108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Tĩnh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0,521</w:t>
            </w:r>
          </w:p>
        </w:tc>
        <w:tc>
          <w:tcPr>
            <w:tcW w:w="1843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0,511</w:t>
            </w:r>
          </w:p>
        </w:tc>
        <w:tc>
          <w:tcPr>
            <w:tcW w:w="1735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0,518</w:t>
            </w:r>
          </w:p>
        </w:tc>
      </w:tr>
      <w:tr w:rsidR="00692F13" w:rsidRPr="0024138C" w:rsidTr="00A77CB6">
        <w:trPr>
          <w:trHeight w:val="161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bottom w:val="single" w:sz="4" w:space="0" w:color="000000"/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tabs>
                <w:tab w:val="right" w:pos="3168"/>
              </w:tabs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single" w:sz="4" w:space="0" w:color="000000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Gõ</w:t>
            </w:r>
            <w:proofErr w:type="spellEnd"/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0,695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0,672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0,682</w:t>
            </w:r>
          </w:p>
        </w:tc>
      </w:tr>
      <w:tr w:rsidR="00692F13" w:rsidRPr="0024138C" w:rsidTr="00A77CB6">
        <w:trPr>
          <w:trHeight w:val="278"/>
        </w:trPr>
        <w:tc>
          <w:tcPr>
            <w:tcW w:w="675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Tỉ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số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Hausner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1,33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1,32</w:t>
            </w:r>
          </w:p>
        </w:tc>
        <w:tc>
          <w:tcPr>
            <w:tcW w:w="17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1,32</w:t>
            </w:r>
          </w:p>
        </w:tc>
      </w:tr>
      <w:tr w:rsidR="00692F13" w:rsidRPr="0024138C" w:rsidTr="00A77CB6">
        <w:trPr>
          <w:trHeight w:val="210"/>
        </w:trPr>
        <w:tc>
          <w:tcPr>
            <w:tcW w:w="675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Phân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bố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cỡ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hạt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</w:t>
            </w:r>
          </w:p>
        </w:tc>
        <w:tc>
          <w:tcPr>
            <w:tcW w:w="1701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≥ 180 µm</w:t>
            </w:r>
          </w:p>
        </w:tc>
        <w:tc>
          <w:tcPr>
            <w:tcW w:w="1842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28,11</w:t>
            </w:r>
          </w:p>
        </w:tc>
        <w:tc>
          <w:tcPr>
            <w:tcW w:w="1843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29,08</w:t>
            </w:r>
          </w:p>
        </w:tc>
        <w:tc>
          <w:tcPr>
            <w:tcW w:w="1735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30,07</w:t>
            </w:r>
          </w:p>
        </w:tc>
      </w:tr>
      <w:tr w:rsidR="00692F13" w:rsidRPr="0024138C" w:rsidTr="00A77CB6">
        <w:trPr>
          <w:trHeight w:val="144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180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150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19,33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19,11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18,21</w:t>
            </w:r>
          </w:p>
        </w:tc>
      </w:tr>
      <w:tr w:rsidR="00692F13" w:rsidRPr="0024138C" w:rsidTr="00A77CB6">
        <w:trPr>
          <w:trHeight w:val="190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150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125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13,17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13,49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14,67</w:t>
            </w:r>
          </w:p>
        </w:tc>
      </w:tr>
      <w:tr w:rsidR="00692F13" w:rsidRPr="0024138C" w:rsidTr="00A77CB6">
        <w:trPr>
          <w:trHeight w:val="220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125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75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16,98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17,20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17,35</w:t>
            </w:r>
          </w:p>
        </w:tc>
      </w:tr>
      <w:tr w:rsidR="00692F13" w:rsidRPr="0024138C" w:rsidTr="00A77CB6">
        <w:trPr>
          <w:trHeight w:val="220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&lt; 75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22,41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21,12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19,70</w:t>
            </w:r>
          </w:p>
        </w:tc>
      </w:tr>
      <w:tr w:rsidR="00692F13" w:rsidRPr="0024138C" w:rsidTr="00A77CB6">
        <w:trPr>
          <w:trHeight w:val="278"/>
        </w:trPr>
        <w:tc>
          <w:tcPr>
            <w:tcW w:w="675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ẩm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(%):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ở </w:t>
            </w:r>
            <w:sdt>
              <w:sdtPr>
                <w:rPr>
                  <w:rFonts w:ascii="Arimo" w:hAnsi="Arimo" w:cs="Arimo"/>
                  <w:sz w:val="20"/>
                  <w:szCs w:val="20"/>
                </w:rPr>
                <w:id w:val="1552185835"/>
                <w:text/>
              </w:sdtPr>
              <w:sdtContent>
                <w:r w:rsidRPr="0024138C">
                  <w:rPr>
                    <w:rFonts w:ascii="Arimo" w:hAnsi="Arimo" w:cs="Arimo"/>
                    <w:sz w:val="20"/>
                    <w:szCs w:val="20"/>
                  </w:rPr>
                  <w:t>105</w:t>
                </w:r>
              </w:sdtContent>
            </w:sdt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  <w:vertAlign w:val="superscript"/>
              </w:rPr>
              <w:t>o</w:t>
            </w:r>
            <w:r w:rsidRPr="0024138C">
              <w:rPr>
                <w:rFonts w:ascii="Arimo" w:hAnsi="Arimo" w:cs="Arimo"/>
                <w:sz w:val="20"/>
                <w:szCs w:val="20"/>
              </w:rPr>
              <w:t>C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bằng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cân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ẩm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Halogen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sấy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đến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khối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không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2,39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2,37</w:t>
            </w:r>
          </w:p>
        </w:tc>
        <w:tc>
          <w:tcPr>
            <w:tcW w:w="17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2,41</w:t>
            </w:r>
          </w:p>
        </w:tc>
      </w:tr>
    </w:tbl>
    <w:p w:rsidR="00692F13" w:rsidRPr="0024138C" w:rsidRDefault="00692F13" w:rsidP="00692F13">
      <w:pPr>
        <w:pStyle w:val="ListParagraph"/>
        <w:numPr>
          <w:ilvl w:val="0"/>
          <w:numId w:val="3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proofErr w:type="spellStart"/>
      <w:r w:rsidRPr="0024138C">
        <w:rPr>
          <w:rFonts w:ascii="Arimo" w:hAnsi="Arimo" w:cs="Arimo"/>
          <w:sz w:val="20"/>
          <w:szCs w:val="20"/>
        </w:rPr>
        <w:t>Thuộc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tính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chất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lượng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trọng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yếu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của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sản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phẩm</w:t>
      </w:r>
      <w:proofErr w:type="spellEnd"/>
      <w:r w:rsidRPr="0024138C">
        <w:rPr>
          <w:rFonts w:ascii="Arimo" w:hAnsi="Arimo" w:cs="Arimo"/>
          <w:sz w:val="20"/>
          <w:szCs w:val="20"/>
        </w:rPr>
        <w:t>:</w:t>
      </w:r>
    </w:p>
    <w:tbl>
      <w:tblPr>
        <w:tblStyle w:val="TableGrid"/>
        <w:tblW w:w="9923" w:type="dxa"/>
        <w:tblLayout w:type="fixed"/>
        <w:tblLook w:val="04A0" w:firstRow="1" w:lastRow="0" w:firstColumn="1" w:lastColumn="0" w:noHBand="0" w:noVBand="1"/>
      </w:tblPr>
      <w:tblGrid>
        <w:gridCol w:w="674"/>
        <w:gridCol w:w="3120"/>
        <w:gridCol w:w="709"/>
        <w:gridCol w:w="1842"/>
        <w:gridCol w:w="1843"/>
        <w:gridCol w:w="1735"/>
      </w:tblGrid>
      <w:tr w:rsidR="00692F13" w:rsidRPr="0024138C" w:rsidTr="00A77CB6">
        <w:trPr>
          <w:tblHeader/>
        </w:trPr>
        <w:tc>
          <w:tcPr>
            <w:tcW w:w="674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Chỉ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tiêu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và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tiêu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1842" w:type="dxa"/>
            <w:vAlign w:val="center"/>
          </w:tcPr>
          <w:p w:rsidR="00692F13" w:rsidRPr="0024138C" w:rsidRDefault="00692F13" w:rsidP="00A77CB6">
            <w:pPr>
              <w:spacing w:before="100" w:after="10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01</w:t>
            </w:r>
          </w:p>
        </w:tc>
        <w:tc>
          <w:tcPr>
            <w:tcW w:w="1843" w:type="dxa"/>
            <w:vAlign w:val="center"/>
          </w:tcPr>
          <w:p w:rsidR="00692F13" w:rsidRPr="0024138C" w:rsidRDefault="00692F13" w:rsidP="00A77CB6">
            <w:pPr>
              <w:spacing w:before="100" w:after="10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02</w:t>
            </w:r>
          </w:p>
        </w:tc>
        <w:tc>
          <w:tcPr>
            <w:tcW w:w="1735" w:type="dxa"/>
            <w:vAlign w:val="center"/>
          </w:tcPr>
          <w:p w:rsidR="00692F13" w:rsidRPr="0024138C" w:rsidRDefault="00692F13" w:rsidP="00A77CB6">
            <w:pPr>
              <w:spacing w:before="100" w:after="10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03</w:t>
            </w:r>
          </w:p>
        </w:tc>
      </w:tr>
      <w:tr w:rsidR="00692F13" w:rsidRPr="0024138C" w:rsidTr="00A77CB6">
        <w:trPr>
          <w:trHeight w:val="56"/>
        </w:trPr>
        <w:tc>
          <w:tcPr>
            <w:tcW w:w="674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692F13">
            <w:pPr>
              <w:pStyle w:val="ListParagraph"/>
              <w:spacing w:before="100" w:after="10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Cảm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quan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: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nén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hình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tròn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bao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phim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màu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trắng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hai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mặt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khum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một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mặt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khắc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số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“</w:t>
            </w:r>
            <w:r w:rsidRPr="0024138C">
              <w:rPr>
                <w:rFonts w:ascii="Arimo" w:hAnsi="Arimo" w:cs="Arimo"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0”,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một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mặt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trơn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.</w:t>
            </w:r>
          </w:p>
        </w:tc>
        <w:tc>
          <w:tcPr>
            <w:tcW w:w="1842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Đạt</w:t>
            </w:r>
            <w:proofErr w:type="spellEnd"/>
          </w:p>
        </w:tc>
        <w:tc>
          <w:tcPr>
            <w:tcW w:w="1843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Đạt</w:t>
            </w:r>
            <w:proofErr w:type="spellEnd"/>
          </w:p>
        </w:tc>
        <w:tc>
          <w:tcPr>
            <w:tcW w:w="1735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Đạt</w:t>
            </w:r>
            <w:proofErr w:type="spellEnd"/>
          </w:p>
        </w:tc>
      </w:tr>
      <w:tr w:rsidR="00692F13" w:rsidRPr="0024138C" w:rsidTr="00A77CB6">
        <w:trPr>
          <w:trHeight w:val="200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đồng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đều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khối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(mg): KLTB ± 5% </w:t>
            </w:r>
          </w:p>
        </w:tc>
        <w:tc>
          <w:tcPr>
            <w:tcW w:w="70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100,3</w:t>
            </w:r>
          </w:p>
        </w:tc>
        <w:tc>
          <w:tcPr>
            <w:tcW w:w="1843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100,4</w:t>
            </w:r>
          </w:p>
        </w:tc>
        <w:tc>
          <w:tcPr>
            <w:tcW w:w="1735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100,1</w:t>
            </w:r>
          </w:p>
        </w:tc>
      </w:tr>
      <w:tr w:rsidR="00692F13" w:rsidRPr="0024138C" w:rsidTr="00A77CB6">
        <w:trPr>
          <w:trHeight w:val="16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103 (+ 2,69%)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102 (+ 1,59%)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102 (+ 1,90%)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98 (- 2,29%)</w:t>
            </w:r>
          </w:p>
        </w:tc>
        <w:tc>
          <w:tcPr>
            <w:tcW w:w="1843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99 (- 1,39%)</w:t>
            </w:r>
          </w:p>
        </w:tc>
        <w:tc>
          <w:tcPr>
            <w:tcW w:w="1735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98 (- 2,10%)</w:t>
            </w:r>
          </w:p>
        </w:tc>
      </w:tr>
      <w:tr w:rsidR="00692F13" w:rsidRPr="0024138C" w:rsidTr="00AD7AEA">
        <w:trPr>
          <w:trHeight w:val="56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cứng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(N)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87,9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90,1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91,4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96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96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1843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735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86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dày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(mm)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2,75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2,75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2,76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2,77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2,78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2,78</w:t>
            </w:r>
          </w:p>
        </w:tc>
      </w:tr>
      <w:tr w:rsidR="00692F13" w:rsidRPr="0024138C" w:rsidTr="00A77CB6">
        <w:trPr>
          <w:trHeight w:val="126"/>
        </w:trPr>
        <w:tc>
          <w:tcPr>
            <w:tcW w:w="674" w:type="dxa"/>
            <w:vMerge/>
            <w:tcBorders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2,73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2,73</w:t>
            </w:r>
          </w:p>
        </w:tc>
        <w:tc>
          <w:tcPr>
            <w:tcW w:w="17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2,75</w:t>
            </w:r>
          </w:p>
        </w:tc>
      </w:tr>
      <w:tr w:rsidR="00692F13" w:rsidRPr="0024138C" w:rsidTr="00A77CB6">
        <w:trPr>
          <w:trHeight w:val="253"/>
        </w:trPr>
        <w:tc>
          <w:tcPr>
            <w:tcW w:w="674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mài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mòn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0,02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0,01</w:t>
            </w:r>
          </w:p>
        </w:tc>
      </w:tr>
      <w:tr w:rsidR="00692F13" w:rsidRPr="0024138C" w:rsidTr="00A77CB6">
        <w:trPr>
          <w:trHeight w:val="190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rã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phút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….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giây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): ≤ 15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phút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13’28”</w:t>
            </w:r>
          </w:p>
        </w:tc>
        <w:tc>
          <w:tcPr>
            <w:tcW w:w="1843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8”57”</w:t>
            </w:r>
          </w:p>
        </w:tc>
        <w:tc>
          <w:tcPr>
            <w:tcW w:w="1735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4’18”</w:t>
            </w:r>
          </w:p>
        </w:tc>
      </w:tr>
      <w:tr w:rsidR="00692F13" w:rsidRPr="0024138C" w:rsidTr="00A77CB6">
        <w:trPr>
          <w:trHeight w:val="15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11’05”</w:t>
            </w:r>
          </w:p>
        </w:tc>
        <w:tc>
          <w:tcPr>
            <w:tcW w:w="1843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8’19”</w:t>
            </w:r>
          </w:p>
        </w:tc>
        <w:tc>
          <w:tcPr>
            <w:tcW w:w="1735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3’37”</w:t>
            </w:r>
          </w:p>
        </w:tc>
      </w:tr>
      <w:tr w:rsidR="00692F13" w:rsidRPr="0024138C" w:rsidTr="00A77CB6">
        <w:trPr>
          <w:trHeight w:val="56"/>
        </w:trPr>
        <w:tc>
          <w:tcPr>
            <w:tcW w:w="674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Định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(%):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bisoprolol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fumarate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90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110%</w:t>
            </w:r>
          </w:p>
        </w:tc>
        <w:tc>
          <w:tcPr>
            <w:tcW w:w="1842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100,31</w:t>
            </w:r>
          </w:p>
        </w:tc>
        <w:tc>
          <w:tcPr>
            <w:tcW w:w="1843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100,02</w:t>
            </w:r>
          </w:p>
        </w:tc>
        <w:tc>
          <w:tcPr>
            <w:tcW w:w="1735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99,99</w:t>
            </w:r>
          </w:p>
        </w:tc>
      </w:tr>
      <w:tr w:rsidR="00692F13" w:rsidRPr="0024138C" w:rsidTr="00A77CB6">
        <w:trPr>
          <w:trHeight w:val="56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hòa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tan (%): ≥ 80% (Q)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bisoprolol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fumarate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so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với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nhãn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được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hòa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tan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trong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30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70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73,89</w:t>
            </w:r>
          </w:p>
        </w:tc>
        <w:tc>
          <w:tcPr>
            <w:tcW w:w="1843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81,40</w:t>
            </w:r>
          </w:p>
        </w:tc>
        <w:tc>
          <w:tcPr>
            <w:tcW w:w="1735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98,64</w:t>
            </w:r>
          </w:p>
        </w:tc>
      </w:tr>
      <w:tr w:rsidR="00692F13" w:rsidRPr="0024138C" w:rsidTr="00A77CB6">
        <w:trPr>
          <w:trHeight w:val="301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79,33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87,67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100,98</w:t>
            </w:r>
          </w:p>
        </w:tc>
      </w:tr>
      <w:tr w:rsidR="00692F13" w:rsidRPr="0024138C" w:rsidTr="00A77CB6">
        <w:trPr>
          <w:trHeight w:val="218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65,15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79,12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96,15</w:t>
            </w:r>
          </w:p>
        </w:tc>
      </w:tr>
      <w:tr w:rsidR="00692F13" w:rsidRPr="0024138C" w:rsidTr="00A77CB6">
        <w:trPr>
          <w:trHeight w:val="279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RSD</w:t>
            </w:r>
          </w:p>
        </w:tc>
        <w:tc>
          <w:tcPr>
            <w:tcW w:w="18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7,57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4,76</w:t>
            </w:r>
          </w:p>
        </w:tc>
        <w:tc>
          <w:tcPr>
            <w:tcW w:w="17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2,70</w:t>
            </w:r>
          </w:p>
        </w:tc>
      </w:tr>
      <w:tr w:rsidR="00692F13" w:rsidRPr="0024138C" w:rsidTr="00A77CB6">
        <w:trPr>
          <w:trHeight w:val="107"/>
        </w:trPr>
        <w:tc>
          <w:tcPr>
            <w:tcW w:w="674" w:type="dxa"/>
            <w:vMerge w:val="restart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Tạp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chất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liên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quan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</w:t>
            </w:r>
          </w:p>
        </w:tc>
        <w:tc>
          <w:tcPr>
            <w:tcW w:w="184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</w:tr>
      <w:tr w:rsidR="00692F13" w:rsidRPr="0024138C" w:rsidTr="00A77CB6">
        <w:trPr>
          <w:trHeight w:val="107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Tạp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đơn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bất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kỳ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: ≤ 0,2%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0,0544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0,0514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0,0508</w:t>
            </w:r>
          </w:p>
        </w:tc>
      </w:tr>
      <w:tr w:rsidR="00692F13" w:rsidRPr="0024138C" w:rsidTr="00A77CB6">
        <w:trPr>
          <w:trHeight w:val="107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Tổng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tạp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: ≤ 3,0%</w:t>
            </w:r>
          </w:p>
        </w:tc>
        <w:tc>
          <w:tcPr>
            <w:tcW w:w="18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0,1916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0,1918</w:t>
            </w:r>
          </w:p>
        </w:tc>
        <w:tc>
          <w:tcPr>
            <w:tcW w:w="17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0,1839</w:t>
            </w:r>
          </w:p>
        </w:tc>
      </w:tr>
      <w:tr w:rsidR="00692F13" w:rsidRPr="0024138C" w:rsidTr="00A77CB6">
        <w:trPr>
          <w:trHeight w:val="50"/>
        </w:trPr>
        <w:tc>
          <w:tcPr>
            <w:tcW w:w="674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đồng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đều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theo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yêu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cầu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cEP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2.9.40: AV &lt; 15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3,71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2,79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3,04</w:t>
            </w:r>
          </w:p>
        </w:tc>
      </w:tr>
    </w:tbl>
    <w:p w:rsidR="00692F13" w:rsidRPr="0024138C" w:rsidRDefault="00692F13">
      <w:pPr>
        <w:rPr>
          <w:sz w:val="20"/>
          <w:szCs w:val="20"/>
        </w:rPr>
      </w:pPr>
    </w:p>
    <w:p w:rsidR="00692F13" w:rsidRPr="0024138C" w:rsidRDefault="00692F13" w:rsidP="00692F13">
      <w:pPr>
        <w:pStyle w:val="ListParagraph"/>
        <w:numPr>
          <w:ilvl w:val="0"/>
          <w:numId w:val="3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r>
        <w:rPr>
          <w:rFonts w:ascii="Arimo" w:hAnsi="Arimo" w:cs="Arimo"/>
          <w:sz w:val="20"/>
          <w:szCs w:val="20"/>
        </w:rPr>
        <w:t xml:space="preserve">Nhận xét (REVIEW ONLY): CT03 là công thức duy nhất đáp ứng quy tắc đề xuất dựa trên dữ liệu nguồn. ĐỀ XUẤT KỸ THUẬT — CHƯA ĐƯỢC FD DUYỆT; FD approved: false.</w:t>
      </w:r>
    </w:p>
    <w:bookmarkEnd w:id="0"/>
    <w:p w:rsidR="00692F13" w:rsidRPr="0024138C" w:rsidRDefault="00692F13">
      <w:pPr>
        <w:rPr>
          <w:sz w:val="20"/>
          <w:szCs w:val="20"/>
        </w:rPr>
      </w:pPr>
    </w:p>
    <w:p>
      <w:r>
        <w:br w:type="page"/>
      </w:r>
    </w:p>
    <w:p>
      <w:pPr>
        <w:jc w:val="both"/>
      </w:pPr>
      <w:r>
        <w:rPr>
          <w:rFonts w:ascii="Arimo" w:hAnsi="Arimo" w:cs="Arimo"/>
          <w:b w:val="1"/>
          <w:sz w:val="30"/>
          <w:szCs w:val="30"/>
        </w:rPr>
        <w:t xml:space="preserve">P.2.2.1 Formulation selection — review-only evidence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REVIEW ONLY — NON-CITABLE — NOT FD APPROVED. This document describes source-bound engineering evidence and does not create a dossier decision.</w:t>
      </w:r>
    </w:p>
    <w:p>
      <w:pPr>
        <w:jc w:val="both"/>
      </w:pPr>
      <w:r>
        <w:rPr>
          <w:rFonts w:ascii="Arimo" w:hAnsi="Arimo" w:cs="Arimo"/>
          <w:b w:val="1"/>
          <w:sz w:val="24"/>
          <w:szCs w:val="24"/>
        </w:rPr>
        <w:t xml:space="preserve">Raw evidence and formula context</w:t>
      </w:r>
    </w:p>
    <w:p>
      <w:pPr>
        <w:jc w:val="both"/>
      </w:pPr>
      <w:r>
        <w:rPr>
          <w:rFonts w:ascii="Arimo" w:hAnsi="Arimo" w:cs="Arimo"/>
          <w:b w:val="1"/>
          <w:sz w:val="20"/>
          <w:szCs w:val="20"/>
        </w:rPr>
        <w:t xml:space="preserve">Formula | Dissolution min % | Dissolution mean % | Dissolution max % | Assay % | CU AV | Croscarmellose sodium %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formula-01 | 65.15 | 73.89 | 79.33 | 100.31 | 3.71 | 1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formula-02 | 79.12 | 81.4 | 87.67 | 100.02 | 2.79 | 3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formula-03 | 96.15 | 98.64 | 100.98 | 99.99 | 3.04 | 5</w:t>
      </w:r>
    </w:p>
    <w:p>
      <w:pPr>
        <w:jc w:val="both"/>
      </w:pPr>
      <w:r>
        <w:rPr>
          <w:rFonts w:ascii="Arimo" w:hAnsi="Arimo" w:cs="Arimo"/>
          <w:b w:val="1"/>
          <w:sz w:val="24"/>
          <w:szCs w:val="24"/>
        </w:rPr>
        <w:t xml:space="preserve">Extracted specifications</w:t>
      </w:r>
    </w:p>
    <w:p>
      <w:pPr>
        <w:jc w:val="both"/>
      </w:pPr>
      <w:r>
        <w:rPr>
          <w:rFonts w:ascii="Arimo" w:hAnsi="Arimo" w:cs="Arimo"/>
          <w:b w:val="1"/>
          <w:sz w:val="20"/>
          <w:szCs w:val="20"/>
        </w:rPr>
        <w:t xml:space="preserve">Measure | Operator | Threshold/range | Source evidence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Dissolution | &gt;= | 80 | specification:dissolution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Assay | 90–110 | inclusive | specification:assay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Content uniformity AV | &lt; | 15 | specification:content-uniformity-av</w:t>
      </w:r>
    </w:p>
    <w:p>
      <w:pPr>
        <w:jc w:val="both"/>
      </w:pPr>
      <w:r>
        <w:rPr>
          <w:rFonts w:ascii="Arimo" w:hAnsi="Arimo" w:cs="Arimo"/>
          <w:b w:val="1"/>
          <w:sz w:val="24"/>
          <w:szCs w:val="24"/>
        </w:rPr>
        <w:t xml:space="preserve">FD decision state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fd_decision: inconclusive; winner: null; action: E_RUBRIC_APPROVAL_REQUIRED. The proposal lane has no FD confirmation.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Missing/conflicting data state: none in the admitted package. Any missing or conflicting source binding withholds the engineering proposal.</w:t>
      </w:r>
    </w:p>
    <w:p>
      <w:pPr>
        <w:jc w:val="both"/>
      </w:pPr>
      <w:r>
        <w:rPr>
          <w:rFonts w:ascii="Arimo" w:hAnsi="Arimo" w:cs="Arimo"/>
          <w:b w:val="1"/>
          <w:sz w:val="24"/>
          <w:szCs w:val="24"/>
        </w:rPr>
        <w:t xml:space="preserve">ĐỀ XUẤT KỸ THUẬT — CHƯA ĐƯỢC FD DUYỆT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Proposed survivor under the proposed rule: formula-03 (CT03). FD approved: false. This conditional engineering proposal is not an FD-approved outcome.</w:t>
      </w:r>
    </w:p>
    <w:p>
      <w:pPr>
        <w:jc w:val="both"/>
      </w:pPr>
      <w:r>
        <w:rPr>
          <w:rFonts w:ascii="Arimo" w:hAnsi="Arimo" w:cs="Arimo"/>
          <w:b w:val="1"/>
          <w:sz w:val="24"/>
          <w:szCs w:val="24"/>
        </w:rPr>
        <w:t xml:space="preserve">Internal provenance references — non-citable</w:t>
      </w:r>
    </w:p>
    <w:p>
      <w:pPr>
        <w:jc w:val="both"/>
      </w:pPr>
      <w:r>
        <w:rPr>
          <w:rFonts w:ascii="Arimo" w:hAnsi="Arimo" w:cs="Arimo"/>
          <w:b w:val="1"/>
          <w:sz w:val="20"/>
          <w:szCs w:val="20"/>
        </w:rPr>
        <w:t xml:space="preserve">Reference ID | Evidence ID | Source file | Record | Page | Offsets | Quote SHA-256 | Cell receipt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internal:observed-result:assay:formula-01 | observed-result:assay:formula-01 | inputs/trials/placeholder-probe/filled-public-mock-document-030826.docx | b1e2267ee51496e9 | 2 | 1922–2268 | 2a4f9f618b889f479833edf6492d5d0005ea4718140971ae5194a05d14c42108 | assay:formula-01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internal:observed-result:assay:formula-02 | observed-result:assay:formula-02 | inputs/trials/placeholder-probe/filled-public-mock-document-030826.docx | b1e2267ee51496e9 | 2 | 1922–2268 | 2a4f9f618b889f479833edf6492d5d0005ea4718140971ae5194a05d14c42108 | assay:formula-02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internal:observed-result:assay:formula-03 | observed-result:assay:formula-03 | inputs/trials/placeholder-probe/filled-public-mock-document-030826.docx | b1e2267ee51496e9 | 2 | 1922–2268 | 2a4f9f618b889f479833edf6492d5d0005ea4718140971ae5194a05d14c42108 | assay:formula-03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internal:observed-result:content-uniformity-av:formula-01 | observed-result:content-uniformity-av:formula-01 | inputs/trials/placeholder-probe/filled-public-mock-document-030826.docx | 1c7e3d79e2bbaaf7 | 3 | 0–187 | 9487a84e9a63bbd8f886f2f410a7e29930c31181ae6af8687de7673e9f8710f0 | content-uniformity-av:formula-01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internal:observed-result:content-uniformity-av:formula-02 | observed-result:content-uniformity-av:formula-02 | inputs/trials/placeholder-probe/filled-public-mock-document-030826.docx | 1c7e3d79e2bbaaf7 | 3 | 0–187 | 9487a84e9a63bbd8f886f2f410a7e29930c31181ae6af8687de7673e9f8710f0 | content-uniformity-av:formula-02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internal:observed-result:content-uniformity-av:formula-03 | observed-result:content-uniformity-av:formula-03 | inputs/trials/placeholder-probe/filled-public-mock-document-030826.docx | 1c7e3d79e2bbaaf7 | 3 | 0–187 | 9487a84e9a63bbd8f886f2f410a7e29930c31181ae6af8687de7673e9f8710f0 | content-uniformity-av:formula-03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internal:observed-result:dissolution-max:formula-01 | observed-result:dissolution-max:formula-01 | inputs/trials/placeholder-probe/filled-public-mock-document-030826.docx | 1af35f108df257cd | 2 | 2330–2799 | 22e8f8dde90f7a6e168c1d962d23581d8411fd69fcb040c3380f8d4dafd7bf33 | dissolution-max:formula-01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internal:observed-result:dissolution-max:formula-02 | observed-result:dissolution-max:formula-02 | inputs/trials/placeholder-probe/filled-public-mock-document-030826.docx | 1af35f108df257cd | 2 | 2330–2799 | 22e8f8dde90f7a6e168c1d962d23581d8411fd69fcb040c3380f8d4dafd7bf33 | dissolution-max:formula-02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internal:observed-result:dissolution-max:formula-03 | observed-result:dissolution-max:formula-03 | inputs/trials/placeholder-probe/filled-public-mock-document-030826.docx | 1af35f108df257cd | 2 | 2330–2799 | 22e8f8dde90f7a6e168c1d962d23581d8411fd69fcb040c3380f8d4dafd7bf33 | dissolution-max:formula-03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internal:observed-result:dissolution-mean:formula-01 | observed-result:dissolution-mean:formula-01 | inputs/trials/placeholder-probe/filled-public-mock-document-030826.docx | 1af35f108df257cd | 2 | 2330–2799 | 22e8f8dde90f7a6e168c1d962d23581d8411fd69fcb040c3380f8d4dafd7bf33 | dissolution-mean:formula-01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internal:observed-result:dissolution-mean:formula-02 | observed-result:dissolution-mean:formula-02 | inputs/trials/placeholder-probe/filled-public-mock-document-030826.docx | 1af35f108df257cd | 2 | 2330–2799 | 22e8f8dde90f7a6e168c1d962d23581d8411fd69fcb040c3380f8d4dafd7bf33 | dissolution-mean:formula-02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internal:observed-result:dissolution-mean:formula-03 | observed-result:dissolution-mean:formula-03 | inputs/trials/placeholder-probe/filled-public-mock-document-030826.docx | 1af35f108df257cd | 2 | 2330–2799 | 22e8f8dde90f7a6e168c1d962d23581d8411fd69fcb040c3380f8d4dafd7bf33 | dissolution-mean:formula-03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internal:observed-result:dissolution-min:formula-01 | observed-result:dissolution-min:formula-01 | inputs/trials/placeholder-probe/filled-public-mock-document-030826.docx | 1af35f108df257cd | 2 | 2330–2799 | 22e8f8dde90f7a6e168c1d962d23581d8411fd69fcb040c3380f8d4dafd7bf33 | dissolution-min:formula-01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internal:observed-result:dissolution-min:formula-02 | observed-result:dissolution-min:formula-02 | inputs/trials/placeholder-probe/filled-public-mock-document-030826.docx | 1af35f108df257cd | 2 | 2330–2799 | 22e8f8dde90f7a6e168c1d962d23581d8411fd69fcb040c3380f8d4dafd7bf33 | dissolution-min:formula-02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internal:observed-result:dissolution-min:formula-03 | observed-result:dissolution-min:formula-03 | inputs/trials/placeholder-probe/filled-public-mock-document-030826.docx | 1af35f108df257cd | 2 | 2330–2799 | 22e8f8dde90f7a6e168c1d962d23581d8411fd69fcb040c3380f8d4dafd7bf33 | dissolution-min:formula-03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internal:specification:assay | specification:assay | inputs/trials/placeholder-probe/filled-public-mock-document-030826.docx | b1e2267ee51496e9 | 2 | 1922–2268 | 2a4f9f618b889f479833edf6492d5d0005ea4718140971ae5194a05d14c42108 | specification:assay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internal:specification:content-uniformity-av | specification:content-uniformity-av | inputs/trials/placeholder-probe/filled-public-mock-document-030826.docx | 1c7e3d79e2bbaaf7 | 3 | 0–187 | 9487a84e9a63bbd8f886f2f410a7e29930c31181ae6af8687de7673e9f8710f0 | specification:content-uniformity-av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internal:specification:dissolution | specification:dissolution | inputs/trials/placeholder-probe/filled-public-mock-document-030826.docx | 1af35f108df257cd | 2 | 2330–2799 | 22e8f8dde90f7a6e168c1d962d23581d8411fd69fcb040c3380f8d4dafd7bf33 | specification:dissolution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internal:composition-context:croscarmellose-sodium:formula-01 | composition-context:croscarmellose-sodium:formula-01 | inputs/trials/placeholder-probe/filled-public-mock-document-030826.docx | 03d71cae3495ddf6 | 1 | 9–1346 | fd6ca1db41398238dcc21ff978912ff886f094fe2679595fd1bcef4983d2ab0e | croscarmellose-sodium:formula-01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internal:composition-context:croscarmellose-sodium:formula-02 | composition-context:croscarmellose-sodium:formula-02 | inputs/trials/placeholder-probe/filled-public-mock-document-030826.docx | 03d71cae3495ddf6 | 1 | 9–1346 | fd6ca1db41398238dcc21ff978912ff886f094fe2679595fd1bcef4983d2ab0e | croscarmellose-sodium:formula-02</w:t>
      </w:r>
    </w:p>
    <w:p>
      <w:pPr>
        <w:jc w:val="both"/>
      </w:pPr>
      <w:r>
        <w:rPr>
          <w:rFonts w:ascii="Arimo" w:hAnsi="Arimo" w:cs="Arimo"/>
          <w:b w:val="0"/>
          <w:sz w:val="20"/>
          <w:szCs w:val="20"/>
        </w:rPr>
        <w:t xml:space="preserve">internal:composition-context:croscarmellose-sodium:formula-03 | composition-context:croscarmellose-sodium:formula-03 | inputs/trials/placeholder-probe/filled-public-mock-document-030826.docx | 03d71cae3495ddf6 | 1 | 9–1346 | fd6ca1db41398238dcc21ff978912ff886f094fe2679595fd1bcef4983d2ab0e | croscarmellose-sodium:formula-03</w:t>
      </w:r>
    </w:p>
    <w:sectPr w:rsidR="00692F13" w:rsidRPr="0024138C">
      <w:headerReference w:type="default" r:id="rId25062a50e7a310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jc w:val="both"/>
    </w:pPr>
    <w:r>
      <w:rPr>
        <w:rFonts w:ascii="Arimo" w:hAnsi="Arimo" w:cs="Arimo"/>
        <w:b w:val="1"/>
        <w:sz w:val="18"/>
        <w:szCs w:val="18"/>
      </w:rPr>
      <w:t xml:space="preserve">REVIEW ONLY — NON-CITABLE — NOT FD APPROVED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F09BA"/>
    <w:multiLevelType w:val="hybridMultilevel"/>
    <w:tmpl w:val="C1F0BBD6"/>
    <w:lvl w:ilvl="0" w:tplc="88CA4034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25C91"/>
    <w:multiLevelType w:val="hybridMultilevel"/>
    <w:tmpl w:val="77C8BBB4"/>
    <w:lvl w:ilvl="0" w:tplc="14F8C27E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40FF4"/>
    <w:multiLevelType w:val="hybridMultilevel"/>
    <w:tmpl w:val="CFCEA7A8"/>
    <w:lvl w:ilvl="0" w:tplc="80862C34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82509"/>
    <w:multiLevelType w:val="hybridMultilevel"/>
    <w:tmpl w:val="AB42987E"/>
    <w:lvl w:ilvl="0" w:tplc="4B766B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24396"/>
    <w:multiLevelType w:val="hybridMultilevel"/>
    <w:tmpl w:val="CF36FC78"/>
    <w:lvl w:ilvl="0" w:tplc="4EB87CA2">
      <w:start w:val="1"/>
      <w:numFmt w:val="bullet"/>
      <w:lvlText w:val=""/>
      <w:lvlJc w:val="left"/>
      <w:pPr>
        <w:ind w:left="33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F13"/>
    <w:rsid w:val="0024138C"/>
    <w:rsid w:val="00692F13"/>
    <w:rsid w:val="00A4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E495"/>
  <w15:chartTrackingRefBased/>
  <w15:docId w15:val="{BEBCF27F-AEE6-42C5-9141-785A07AD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F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2F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92F1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92F13"/>
    <w:pPr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92F1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92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f0ed408bee6cd103" Type="http://schemas.openxmlformats.org/officeDocument/2006/relationships/settings" Target="settings.xml"/><Relationship Id="rIdf2af621cbbba72dd" Type="http://schemas.openxmlformats.org/officeDocument/2006/relationships/styles" Target="styles.xml"/><Relationship Id="rIdc33f4b2bc39d80c1" Type="http://schemas.openxmlformats.org/officeDocument/2006/relationships/numbering" Target="numbering.xml"/><Relationship Id="rId0ab0d424822f666a" Type="http://schemas.openxmlformats.org/officeDocument/2006/relationships/theme" Target="theme/theme1.xml"/><Relationship Id="rIdb15aefdc74ade0de" Type="http://schemas.openxmlformats.org/officeDocument/2006/relationships/fontTable" Target="fontTable.xml"/><Relationship Id="rId67a32104bf6ffbf2" Type="http://schemas.openxmlformats.org/officeDocument/2006/relationships/webSettings" Target="webSettings.xml"/><Relationship Id="rId25062a50e7a310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Thọ Tiển</dc:creator>
  <cp:keywords/>
  <dc:description/>
  <cp:lastModifiedBy>Lê Thọ Tiển</cp:lastModifiedBy>
  <cp:revision>1</cp:revision>
  <dcterms:created xsi:type="dcterms:W3CDTF">2000-01-01T00:00:00.000Z</dcterms:created>
  <dcterms:modified xsi:type="dcterms:W3CDTF">2000-01-01T00:00:00.000Z</dcterms:modified>
</cp:coreProperties>
</file>