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Formulation Trial 02 — Bisoprolol 5 mg Tablet (Direct Compression)</w:t>
      </w:r>
    </w:p>
    <w:p>
      <w:pPr>
        <w:pStyle w:val="Heading2"/>
        <w:bidi w:val="0"/>
        <w:ind w:hanging="0" w:start="0"/>
        <w:jc w:val="start"/>
        <w:rPr/>
      </w:pPr>
      <w:r>
        <w:rPr/>
        <w:t>Trial Overview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Trial 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BIS-5-DC-002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Formulation code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F-02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ingredient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Bisoprolol fumarate 5 mg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Granulation method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Direct compression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Batch size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10,000 tablets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2025-06-22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Operator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Nguyễn Văn A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Formulation Composition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Ingredient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mg/tablet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% w/w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Function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Bisoprolol fumarate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Microcrystalline cellulose (DG grade)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60.00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60.00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Filler/binder (direct compressible)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Lactose monohydrate (DCL-11)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Filler (direct compressible)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Croscarmellose sodium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Disintegrant (superdisintegrant)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Colloidal silicon dioxide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Glidant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Magnesium stearate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Lubricant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93.00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100.00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Coating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Coating material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Opadry II White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Coating weight gain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3.0% w/w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Coating pan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12-inch, inlet temp 60°C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Results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Specification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Result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Pass/Fail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Appearance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White, round, biconvex film-coated tablet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Conforms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Average weight (n=20)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93.0 mg ± 5%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93.4 mg (RSD 1.8%)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Hardness (n=10)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40–100 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52 N (range 42–65)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Friability (n=20)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1.0%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0.68%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Disintegration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15 min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 min 45 sec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Assay (HPLC)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95.0–105.0%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98.8%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Content uniformity (n=10)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 ≤ 15.0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 = 11.2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Dissolution (Q=80%, 30 min, n=6)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unit ≥ 80%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85%, 88%, 82%, 86%, 84%, 89%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Dissolution mean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85.7%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Related substances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Individual ≤ 0.5%; Total ≤ 1.0%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Max individual 0.15%; Total 0.42%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Loss on drying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2.0%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1.1%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Observations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Direct compression showed poorer flow than wet granulation (Carr index 24%).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Dissolution is slower than F-01 but still meets specification.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Hardness range is wider — compression force control is more critical.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Higher disintegrant level (5%) compensates for lack of granule bonding.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Content uniformity AV is higher (11.2 vs 6.8), indicating mixing is less homogeneous.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Simplified process (fewer steps) reduces manufacturing time by ~40%.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