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Product Profile — Bisoprolol Fumarate Film-Coated Tablet</w:t>
      </w:r>
    </w:p>
    <w:p>
      <w:pPr>
        <w:pStyle w:val="Heading2"/>
        <w:bidi w:val="0"/>
        <w:ind w:hanging="0" w:start="0"/>
        <w:jc w:val="start"/>
        <w:rPr/>
      </w:pPr>
      <w:r>
        <w:rPr/>
        <w:t>Drug Substance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Chemical 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(±)-1-[4-[[2-(1-Methylethoxy)ethoxy]methyl]phenoxy]-3-[(1-methylethyl)amino]-2-propanol fumarate (2:1)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Molecular formula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(C₁₈H₃₁NO₄)₂ · C₄H₄O₄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Molecular weight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766.96 g/mol (fumarate salt)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 number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104344-23-2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Pharmacopoeia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USP, Ph. Eur.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Appearance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White to off-white powder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Solubility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Freely soluble in water, soluble in methanol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BCS classification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Class II (low solubility, high permeability)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Drug Product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Dosage form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Film-coated tablet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Strengths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mg, 10 mg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Route of administration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Oral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Excipients (typical)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Microcrystalline cellulose, lactose monohydrate, colloidal silicon dioxide, magnesium stearate, hypromellose, macrogol, titanium dioxide, iron oxide (10 mg only)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Storage conditions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Store below 30°C, protect from moisture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Shelf life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 months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Reference / Comparator Product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Brand 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Concor® (Merck)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 status (VN)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Listed on DAV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 status (EU)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Centralized procedure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Market status (US)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ANDA-approved generics available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Reference standard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USP Bisoprolol Fumarate 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Critical Quality Attributes (CQAs)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CQA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Target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95.0–105.0%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Pharmacopoeia specification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(Q=80%, 30 min)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80% in 30 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BCS Class II; dissolution is rate-limiting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 uniformity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Meets USP &lt;905&gt;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Low-dose product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substances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≤ 0.5%; Total ≤ 1.0%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Impurity control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15 min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Tablet integrity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Hardness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40–100 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Manufacturing handling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Friability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1.0%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Mechanical durability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