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Media fixture test document.</w:t>
      </w:r>
    </w:p>
    <w:p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rId1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
</file>