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i w:val="0"/>
          <w:sz w:val="32"/>
        </w:rPr>
        <w:t>Tumor-Associated Brain Frailty and Perioperative Brain Injury in Neuro-Oncologic Surgery: A Scoping Review of Concepts, Domains, Neuroinflammatory Mechanisms, and Biomarkers</w:t>
      </w:r>
    </w:p>
    <w:p>
      <w:pPr>
        <w:spacing w:after="80"/>
        <w:jc w:val="center"/>
      </w:pPr>
      <w:r>
        <w:rPr>
          <w:rFonts w:ascii="Times New Roman" w:hAnsi="Times New Roman" w:eastAsia="Times New Roman"/>
          <w:b/>
          <w:i w:val="0"/>
          <w:sz w:val="23"/>
        </w:rPr>
        <w:t>Khairunnisai Tarimah</w:t>
      </w:r>
      <w:r>
        <w:rPr>
          <w:rFonts w:ascii="Times New Roman" w:hAnsi="Times New Roman" w:eastAsia="Times New Roman"/>
          <w:b/>
          <w:i w:val="0"/>
          <w:sz w:val="23"/>
          <w:vertAlign w:val="superscript"/>
        </w:rPr>
        <w:t>1,2,*</w:t>
      </w:r>
      <w:r>
        <w:rPr>
          <w:rFonts w:ascii="Times New Roman" w:hAnsi="Times New Roman" w:eastAsia="Times New Roman"/>
          <w:b/>
          <w:i w:val="0"/>
          <w:sz w:val="23"/>
        </w:rPr>
        <w:t xml:space="preserve"> and Elvan Wiyarta</w:t>
      </w:r>
      <w:r>
        <w:rPr>
          <w:rFonts w:ascii="Times New Roman" w:hAnsi="Times New Roman" w:eastAsia="Times New Roman"/>
          <w:b/>
          <w:i w:val="0"/>
          <w:sz w:val="23"/>
          <w:vertAlign w:val="superscript"/>
        </w:rPr>
        <w:t>3</w:t>
      </w:r>
    </w:p>
    <w:p>
      <w:pPr>
        <w:spacing w:after="0" w:line="240" w:lineRule="auto"/>
        <w:jc w:val="center"/>
      </w:pPr>
      <w:r>
        <w:rPr>
          <w:rFonts w:ascii="Times New Roman" w:hAnsi="Times New Roman" w:eastAsia="Times New Roman"/>
          <w:b w:val="0"/>
          <w:i w:val="0"/>
          <w:sz w:val="18"/>
          <w:vertAlign w:val="superscript"/>
        </w:rPr>
        <w:t>1</w:t>
      </w:r>
      <w:r>
        <w:rPr>
          <w:rFonts w:ascii="Times New Roman" w:hAnsi="Times New Roman" w:eastAsia="Times New Roman"/>
          <w:b w:val="0"/>
          <w:i w:val="0"/>
          <w:sz w:val="18"/>
        </w:rPr>
        <w:t xml:space="preserve"> Doctoral Study Program in Medical Science, Faculty of Medicine, Universitas Padjadjaran, Bandung 45363, Indonesia</w:t>
      </w:r>
    </w:p>
    <w:p>
      <w:pPr>
        <w:spacing w:after="0" w:line="240" w:lineRule="auto"/>
        <w:jc w:val="center"/>
      </w:pPr>
      <w:r>
        <w:rPr>
          <w:rFonts w:ascii="Times New Roman" w:hAnsi="Times New Roman" w:eastAsia="Times New Roman"/>
          <w:b w:val="0"/>
          <w:i w:val="0"/>
          <w:sz w:val="18"/>
          <w:vertAlign w:val="superscript"/>
        </w:rPr>
        <w:t>2</w:t>
      </w:r>
      <w:r>
        <w:rPr>
          <w:rFonts w:ascii="Times New Roman" w:hAnsi="Times New Roman" w:eastAsia="Times New Roman"/>
          <w:b w:val="0"/>
          <w:i w:val="0"/>
          <w:sz w:val="18"/>
        </w:rPr>
        <w:t xml:space="preserve"> Department of Anesthesia and Intensive Care, Faculty of Medicine, Universitas Islam Al Azhar Mataram, Mataram 83237, Indonesia</w:t>
      </w:r>
    </w:p>
    <w:p>
      <w:pPr>
        <w:spacing w:after="0" w:line="240" w:lineRule="auto"/>
        <w:jc w:val="center"/>
      </w:pPr>
      <w:r>
        <w:rPr>
          <w:rFonts w:ascii="Times New Roman" w:hAnsi="Times New Roman" w:eastAsia="Times New Roman"/>
          <w:b w:val="0"/>
          <w:i w:val="0"/>
          <w:sz w:val="18"/>
          <w:vertAlign w:val="superscript"/>
        </w:rPr>
        <w:t>3</w:t>
      </w:r>
      <w:r>
        <w:rPr>
          <w:rFonts w:ascii="Times New Roman" w:hAnsi="Times New Roman" w:eastAsia="Times New Roman"/>
          <w:b w:val="0"/>
          <w:i w:val="0"/>
          <w:sz w:val="18"/>
        </w:rPr>
        <w:t xml:space="preserve"> Department of Neurology, Faculty of Medicine, Universitas Indonesia, Kota Depok 16424, Indonesia</w:t>
      </w:r>
    </w:p>
    <w:p>
      <w:pPr>
        <w:spacing w:before="80"/>
        <w:jc w:val="center"/>
      </w:pPr>
      <w:r>
        <w:rPr>
          <w:rFonts w:ascii="Times New Roman" w:hAnsi="Times New Roman" w:eastAsia="Times New Roman"/>
          <w:b w:val="0"/>
          <w:i w:val="0"/>
          <w:sz w:val="18"/>
        </w:rPr>
        <w:t>* Correspondence: Khairunnisai Tarimah (corresponding author, e-mail to be added)</w:t>
      </w:r>
    </w:p>
    <w:p>
      <w:pPr>
        <w:spacing w:before="160"/>
      </w:pPr>
      <w:r>
        <w:rPr>
          <w:rFonts w:ascii="Times New Roman" w:hAnsi="Times New Roman" w:eastAsia="Times New Roman"/>
          <w:b/>
          <w:i w:val="0"/>
          <w:sz w:val="24"/>
        </w:rPr>
        <w:t>Abstract</w:t>
      </w:r>
    </w:p>
    <w:p>
      <w:pPr>
        <w:jc w:val="both"/>
      </w:pPr>
      <w:r>
        <w:rPr>
          <w:rFonts w:ascii="Times New Roman" w:hAnsi="Times New Roman" w:eastAsia="Times New Roman"/>
          <w:b/>
          <w:i w:val="0"/>
          <w:sz w:val="21"/>
        </w:rPr>
        <w:t xml:space="preserve">Background/Objectives. </w:t>
      </w:r>
      <w:r>
        <w:rPr>
          <w:rFonts w:ascii="Times New Roman" w:hAnsi="Times New Roman" w:eastAsia="Times New Roman"/>
          <w:b w:val="0"/>
          <w:i w:val="0"/>
          <w:sz w:val="21"/>
        </w:rPr>
        <w:t>No instrument describes the vulnerable brain of a patient with a brain tumor. We mapped the literature to propose a working concept of tumor-associated brain frailty, chart its candidate domains, and ask whether neuroinflammation and perioperative brain injury are shared mechanisms in malignant and benign tumors.</w:t>
      </w:r>
    </w:p>
    <w:p>
      <w:pPr>
        <w:jc w:val="both"/>
      </w:pPr>
      <w:r>
        <w:rPr>
          <w:rFonts w:ascii="Times New Roman" w:hAnsi="Times New Roman" w:eastAsia="Times New Roman"/>
          <w:b/>
          <w:i w:val="0"/>
          <w:sz w:val="21"/>
        </w:rPr>
        <w:t xml:space="preserve">Methods. </w:t>
      </w:r>
      <w:r>
        <w:rPr>
          <w:rFonts w:ascii="Times New Roman" w:hAnsi="Times New Roman" w:eastAsia="Times New Roman"/>
          <w:b w:val="0"/>
          <w:i w:val="0"/>
          <w:sz w:val="21"/>
        </w:rPr>
        <w:t>We followed JBI guidance and PRISMA-ScR. Six sources were searched to March 2026, and citation searching and client-supplied sources on the Indonesian MoCA and NANO instruments were added. Studies were classified by design (OCEBM 2011) and synthesized by evidence mapping and direction-of-effect tallies without pooling.</w:t>
      </w:r>
    </w:p>
    <w:p>
      <w:pPr>
        <w:jc w:val="both"/>
      </w:pPr>
      <w:r>
        <w:rPr>
          <w:rFonts w:ascii="Times New Roman" w:hAnsi="Times New Roman" w:eastAsia="Times New Roman"/>
          <w:b/>
          <w:i w:val="0"/>
          <w:sz w:val="21"/>
        </w:rPr>
        <w:t xml:space="preserve">Results. </w:t>
      </w:r>
      <w:r>
        <w:rPr>
          <w:rFonts w:ascii="Times New Roman" w:hAnsi="Times New Roman" w:eastAsia="Times New Roman"/>
          <w:b w:val="0"/>
          <w:i w:val="0"/>
          <w:sz w:val="21"/>
        </w:rPr>
        <w:t>From 2,476 records, 76 studies were included, 70 in a core evidence base and 6 in an instrument-focused stratum. No core study defined brain frailty. Frailty indices appeared in 7 core studies, cognitive testing in 30, neurological outcomes in 16, and imaging in 32. Cognition was impaired before surgery in all 8 studies that tested it, and new diffusion-weighted lesions followed 19% to 46% of resections, including 35% of meningioma operations. S100B, GFAP, and NfL rose after surgery, but no core study reported meningioma-specific cytokine data. None used MoCA-INA or NANO-Ina.</w:t>
      </w:r>
    </w:p>
    <w:p>
      <w:pPr>
        <w:jc w:val="both"/>
      </w:pPr>
      <w:r>
        <w:rPr>
          <w:rFonts w:ascii="Times New Roman" w:hAnsi="Times New Roman" w:eastAsia="Times New Roman"/>
          <w:b/>
          <w:i w:val="0"/>
          <w:sz w:val="21"/>
        </w:rPr>
        <w:t xml:space="preserve">Conclusions. </w:t>
      </w:r>
      <w:r>
        <w:rPr>
          <w:rFonts w:ascii="Times New Roman" w:hAnsi="Times New Roman" w:eastAsia="Times New Roman"/>
          <w:b w:val="0"/>
          <w:i w:val="0"/>
          <w:sz w:val="21"/>
        </w:rPr>
        <w:t>Tumor-associated brain frailty is best framed as a four-domain construct (systemic, cognitive, neurological, imaging) with a two-hit course, the tumor as the first hit and perioperative brain injury as the second. The evidence is observational and the interaction between the hits is untested. Prospective cohorts that pair preoperative profiling with postoperative injury markers are the next step.</w:t>
      </w:r>
    </w:p>
    <w:p>
      <w:r>
        <w:rPr>
          <w:rFonts w:ascii="Times New Roman" w:hAnsi="Times New Roman" w:eastAsia="Times New Roman"/>
          <w:b/>
          <w:i w:val="0"/>
          <w:sz w:val="21"/>
        </w:rPr>
        <w:t xml:space="preserve">Keywords. </w:t>
      </w:r>
      <w:r>
        <w:rPr>
          <w:rFonts w:ascii="Times New Roman" w:hAnsi="Times New Roman" w:eastAsia="Times New Roman"/>
          <w:b w:val="0"/>
          <w:i w:val="0"/>
          <w:sz w:val="21"/>
        </w:rPr>
        <w:t>brain frailty, brain tumor, perioperative brain injury, neuroinflammation, biomarkers, MoCA-INA, NANO-Ina, scoping review</w:t>
      </w:r>
    </w:p>
    <w:p>
      <w:pPr>
        <w:pStyle w:val="Heading1"/>
      </w:pPr>
      <w:r>
        <w:t>1. Introduction</w:t>
      </w:r>
    </w:p>
    <w:p>
      <w:pPr>
        <w:jc w:val="both"/>
      </w:pPr>
      <w:r>
        <w:rPr>
          <w:rFonts w:ascii="Times New Roman" w:hAnsi="Times New Roman" w:eastAsia="Times New Roman"/>
          <w:b w:val="0"/>
          <w:i w:val="0"/>
        </w:rPr>
        <w:t>Brain tumors are a common cause of neurological and cognitive morbidity</w:t>
      </w:r>
      <w:r>
        <w:fldChar w:fldCharType="begin"/>
      </w:r>
      <w:r>
        <w:instrText xml:space="preserve"> ADDIN ZOTERO_ITEM CSL_CITATION {"citationID":"rb2lh577","properties":{"unsorted":false,"formattedCitation":"\\super 1,2\\nosupersub{}","plainCitation":"1,2","noteIndex":0},"citationItems":[{"id":1,"uris":["http://zotero.org/users/14681764/items/9HGTP7TI"],"itemData":{"id":1,"type":"article-journal","title":"CBTRUS statistical report: primary brain and other central nervous system tumors diagnosed in the United States in 2016-2020","container-title":"Neuro-Oncology","container-title-short":"Neuro Oncol","journalAbbreviation":"Neuro Oncol","volume":"25","issue":"Suppl 4","page":"iv1-iv99","DOI":"10.1093/neuonc/noad149","issued":{"date-parts":[[2023]]},"language":"en","author":[{"family":"Ostrom","given":"Quinn T"},{"family":"Price","given":"Mackenzie"},{"family":"Neff","given":"Corey"},{"family":"Cioffi","given":"Gino"},{"family":"Waite","given":"Kristin A"},{"family":"Kruchko","given":"Carol"},{"family":"Barnholtz-Sloan","given":"Jill S"}]}},{"id":2,"uris":["http://zotero.org/users/14681764/items/UM8UEGBG"],"itemData":{"id":2,"type":"article-journal","title":"Cognitive deficits in adult patients with brain tumours","container-title":"The Lancet Neurology","container-title-short":"Lancet Neurol","journalAbbreviation":"Lancet Neurol","volume":"3","issue":"3","page":"159-168","DOI":"10.1016/s1474-4422(04)00680-5","issued":{"date-parts":[[2004]]},"language":"en","author":[{"family":"Taphoorn","given":"Martin JB"},{"family":"Klein","given":"Martin"}]}}],"schema":"https://github.com/citation-style-language/schema/raw/master/csl-citation.json"} </w:instrText>
      </w:r>
      <w:r>
        <w:fldChar w:fldCharType="separate"/>
      </w:r>
      <w:r>
        <w:rPr>
          <w:vertAlign w:val="superscript"/>
        </w:rPr>
        <w:t>1,2</w:t>
      </w:r>
      <w:r>
        <w:fldChar w:fldCharType="end"/>
      </w:r>
      <w:r>
        <w:rPr>
          <w:rFonts w:ascii="Times New Roman" w:hAnsi="Times New Roman" w:eastAsia="Times New Roman"/>
          <w:b w:val="0"/>
          <w:i w:val="0"/>
        </w:rPr>
        <w:t>, and many patients with them undergo craniotomy. Cognitive deficits are present at diagnosis, before any treatment has been given</w:t>
      </w:r>
      <w:r>
        <w:fldChar w:fldCharType="begin"/>
      </w:r>
      <w:r>
        <w:instrText xml:space="preserve"> ADDIN ZOTERO_ITEM CSL_CITATION {"citationID":"799vl46z","properties":{"unsorted":false,"formattedCitation":"\\super 3\\nosupersub{}","plainCitation":"3","noteIndex":0},"citationItems":[{"id":3,"uris":["http://zotero.org/users/14681764/items/CHC6XFVG"],"itemData":{"id":3,"type":"article-journal","title":"Cognitive deficits before treatment among patients with brain tumors","container-title":"Neurosurgery","container-title-short":"Neurosurgery","journalAbbreviation":"Neurosurgery","volume":"47","issue":"2","page":"324-334","DOI":"10.1097/00006123-200008000-00011","issued":{"date-parts":[[2000]]},"language":"en","author":[{"family":"Tucha","given":"Oliver"},{"family":"Smely","given":"Christian"},{"family":"Preier","given":"Michael"},{"family":"Lange","given":"Klaus W."}]}}],"schema":"https://github.com/citation-style-language/schema/raw/master/csl-citation.json"} </w:instrText>
      </w:r>
      <w:r>
        <w:fldChar w:fldCharType="separate"/>
      </w:r>
      <w:r>
        <w:rPr>
          <w:vertAlign w:val="superscript"/>
        </w:rPr>
        <w:t>3</w:t>
      </w:r>
      <w:r>
        <w:fldChar w:fldCharType="end"/>
      </w:r>
      <w:r>
        <w:rPr>
          <w:rFonts w:ascii="Times New Roman" w:hAnsi="Times New Roman" w:eastAsia="Times New Roman"/>
          <w:b w:val="0"/>
          <w:i w:val="0"/>
        </w:rPr>
        <w:t>. The operation then adds anesthetic exposure, retraction, vascular manipulation, and a surgical inflammatory response to a brain whose reserve is unknown to the team in the operating room.</w:t>
      </w:r>
    </w:p>
    <w:p>
      <w:pPr>
        <w:jc w:val="both"/>
      </w:pPr>
      <w:r>
        <w:rPr>
          <w:rFonts w:ascii="Times New Roman" w:hAnsi="Times New Roman" w:eastAsia="Times New Roman"/>
          <w:b w:val="0"/>
          <w:i w:val="0"/>
        </w:rPr>
        <w:t>Frailty is the concept clinicians have borrowed to describe that reserve. In geriatrics it denotes a loss of physiological reserve that increases vulnerability to stressors</w:t>
      </w:r>
      <w:r>
        <w:fldChar w:fldCharType="begin"/>
      </w:r>
      <w:r>
        <w:instrText xml:space="preserve"> ADDIN ZOTERO_ITEM CSL_CITATION {"citationID":"9fllkqu2","properties":{"unsorted":false,"formattedCitation":"\\super 4-6\\nosupersub{}","plainCitation":"4-6","noteIndex":0},"citationItems":[{"id":4,"uris":["http://zotero.org/users/14681764/items/9B2E77VE"],"itemData":{"id":4,"type":"article-journal","title":"Frailty in older adults: evidence for a phenotype","container-title":"The Journals of Gerontology Series A: Biological Sciences and Medical Sciences","container-title-short":"J Gerontol A Biol Sci Med Sci","journalAbbreviation":"J Gerontol A Biol Sci Med Sci","volume":"56","issue":"3","page":"M146-M157","DOI":"10.1093/gerona/56.3.m146","issued":{"date-parts":[[2001]]},"language":"en","author":[{"family":"Fried","given":"L. P."},{"family":"Tangen","given":"C. M."},{"family":"Walston","given":"J."},{"family":"Newman","given":"A. B."},{"family":"Hirsch","given":"C."},{"family":"Gottdiener","given":"J."},{"family":"Seeman","given":"T."},{"family":"Tracy","given":"R."},{"family":"Kop","given":"W. J."},{"family":"Burke","given":"G."},{"family":"McBurnie","given":"M. A."}]}},{"id":5,"uris":["http://zotero.org/users/14681764/items/4IUDKENX"],"itemData":{"id":5,"type":"article-journal","title":"Frailty in elderly people","container-title":"The Lancet","container-title-short":"Lancet","journalAbbreviation":"Lancet","volume":"381","issue":"9868","page":"752-762","DOI":"10.1016/s0140-6736(12)62167-9","issued":{"date-parts":[[2013]]},"language":"en","author":[{"family":"Clegg","given":"Andrew"},{"family":"Young","given":"John"},{"family":"Iliffe","given":"Steve"},{"family":"Rikkert","given":"Marcel Olde"},{"family":"Rockwood","given":"Kenneth"}]}},{"id":6,"uris":["http://zotero.org/users/14681764/items/UQK7PH38"],"itemData":{"id":6,"type":"article-journal","title":"A global clinical measure of fitness and frailty in elderly people","container-title":"Canadian Medical Association Journal","container-title-short":"CMAJ","journalAbbreviation":"CMAJ","volume":"173","issue":"5","page":"489-495","DOI":"10.1503/cmaj.050051","issued":{"date-parts":[[2005]]},"language":"en","author":[{"family":"Rockwood","given":"K."}]}}],"schema":"https://github.com/citation-style-language/schema/raw/master/csl-citation.json"} </w:instrText>
      </w:r>
      <w:r>
        <w:fldChar w:fldCharType="separate"/>
      </w:r>
      <w:r>
        <w:rPr>
          <w:vertAlign w:val="superscript"/>
        </w:rPr>
        <w:t>4-6</w:t>
      </w:r>
      <w:r>
        <w:fldChar w:fldCharType="end"/>
      </w:r>
      <w:r>
        <w:rPr>
          <w:rFonts w:ascii="Times New Roman" w:hAnsi="Times New Roman" w:eastAsia="Times New Roman"/>
          <w:b w:val="0"/>
          <w:i w:val="0"/>
        </w:rPr>
        <w:t>. Neurosurgical oncology has adopted general frailty indices, and a meta-analysis of the modified frailty index linked higher scores to worse perioperative outcomes in intracranial tumor surgery</w:t>
      </w:r>
      <w:r>
        <w:fldChar w:fldCharType="begin"/>
      </w:r>
      <w:r>
        <w:instrText xml:space="preserve"> ADDIN ZOTERO_ITEM CSL_CITATION {"citationID":"iaula9fx","properties":{"unsorted":false,"formattedCitation":"\\super 7\\nosupersub{}","plainCitation":"7","noteIndex":0},"citationItems":[{"id":7,"uris":["http://zotero.org/users/14681764/items/Z28XII9F"],"itemData":{"id":7,"type":"article-journal","title":"Assessment of the impact of frailty on adverse surgical outcomes in patients undergoing surgery for intracranial tumors using modified frailty index: A systematic review and meta-analysis","container-title":"Journal of Clinical Neuroscience","container-title-short":"J Clin Neurosci","journalAbbreviation":"J Clin Neurosci","volume":"114","page":"120-128","DOI":"10.1016/j.jocn.2023.06.013","issued":{"date-parts":[[2023]]},"language":"en","author":[{"family":"Aghajanian","given":"Sepehr"},{"family":"Shafiee","given":"Arman"},{"family":"Ahmadi","given":"Ahmadreza"},{"family":"Elsamadicy","given":"Aladine A."}]}}],"schema":"https://github.com/citation-style-language/schema/raw/master/csl-citation.json"} </w:instrText>
      </w:r>
      <w:r>
        <w:fldChar w:fldCharType="separate"/>
      </w:r>
      <w:r>
        <w:rPr>
          <w:vertAlign w:val="superscript"/>
        </w:rPr>
        <w:t>7</w:t>
      </w:r>
      <w:r>
        <w:fldChar w:fldCharType="end"/>
      </w:r>
      <w:r>
        <w:rPr>
          <w:rFonts w:ascii="Times New Roman" w:hAnsi="Times New Roman" w:eastAsia="Times New Roman"/>
          <w:b w:val="0"/>
          <w:i w:val="0"/>
        </w:rPr>
        <w:t>. Two systematic reviews, however, stress what the field still lacks. The first found that studies of frailty in brain tumor surgery used different instruments and thresholds, and concluded that best practice for assessing frailty in these patients remains unclear</w:t>
      </w:r>
      <w:r>
        <w:fldChar w:fldCharType="begin"/>
      </w:r>
      <w:r>
        <w:instrText xml:space="preserve"> ADDIN ZOTERO_ITEM CSL_CITATION {"citationID":"uy6v5ykp","properties":{"unsorted":false,"formattedCitation":"\\super 8\\nosupersub{}","plainCitation":"8","noteIndex":0},"citationItems":[{"id":8,"uris":["http://zotero.org/users/14681764/items/KI3TJG8K"],"itemData":{"id":8,"type":"article-journal","title":"Frailty in patients undergoing surgery for brain tumors: a systematic review of the literature","container-title":"World Neurosurgery","container-title-short":"World Neurosurg","journalAbbreviation":"World Neurosurg","volume":"166","page":"268-278.e8","DOI":"10.1016/j.wneu.2022.07.039","PMID":"35843574","issued":{"date-parts":[[2022]]},"language":"en","author":[{"family":"Huq","given":"Sakibul"},{"family":"Liu","given":"Jiaqi"},{"family":"Romano","given":"Robert"},{"family":"Seal","given":"Stella"},{"family":"Khalafallah","given":"Adham M."},{"family":"Walston","given":"Jeremy D."},{"family":"Mukherjee","given":"Debraj"}]}}],"schema":"https://github.com/citation-style-language/schema/raw/master/csl-citation.json"} </w:instrText>
      </w:r>
      <w:r>
        <w:fldChar w:fldCharType="separate"/>
      </w:r>
      <w:r>
        <w:rPr>
          <w:vertAlign w:val="superscript"/>
        </w:rPr>
        <w:t>8</w:t>
      </w:r>
      <w:r>
        <w:fldChar w:fldCharType="end"/>
      </w:r>
      <w:r>
        <w:rPr>
          <w:rFonts w:ascii="Times New Roman" w:hAnsi="Times New Roman" w:eastAsia="Times New Roman"/>
          <w:b w:val="0"/>
          <w:i w:val="0"/>
        </w:rPr>
        <w:t>. The second reported that the literature groups all tumor types together and so overlooks differences between etiologies</w:t>
      </w:r>
      <w:r>
        <w:fldChar w:fldCharType="begin"/>
      </w:r>
      <w:r>
        <w:instrText xml:space="preserve"> ADDIN ZOTERO_ITEM CSL_CITATION {"citationID":"tuwzu1tx","properties":{"unsorted":false,"formattedCitation":"\\super 9\\nosupersub{}","plainCitation":"9","noteIndex":0},"citationItems":[{"id":9,"uris":["http://zotero.org/users/14681764/items/FGZW3KDF"],"itemData":{"id":9,"type":"article-journal","title":"Frailty and postoperative outcomes in brain tumor patients: a systematic review subdivided by tumor etiology","container-title":"Journal of Neuro-Oncology","container-title-short":"J Neurooncol","journalAbbreviation":"J Neurooncol","volume":"164","issue":"2","page":"299-308","DOI":"10.1007/s11060-023-04416-1","PMID":"37624530","issued":{"date-parts":[[2023]]},"language":"en","author":[{"family":"Qureshi","given":"Hanya M."},{"family":"Tabor","given":"Joanna K."},{"family":"Pickens","given":"Kiley"},{"family":"Lei","given":"Haoyi"},{"family":"Vasandani","given":"Sagar"},{"family":"Jalal","given":"Muhammad I."},{"family":"Vetsa","given":"Shaurey"},{"family":"Elsamadicy","given":"Aladine"},{"family":"Marianayagam","given":"Neelan"},{"family":"Theriault","given":"Brianna C."},{"family":"Fulbright","given":"Robert K."},{"family":"Qin","given":"Ruihan"},{"family":"Yan","given":"Jiarui"},{"family":"Jin","given":"Lan"},{"family":"O’Brien","given":"Joseph"},{"family":"Morales-Valero","given":"Saul F."},{"family":"Moliterno","given":"Jennifer"}]}}],"schema":"https://github.com/citation-style-language/schema/raw/master/csl-citation.json"} </w:instrText>
      </w:r>
      <w:r>
        <w:fldChar w:fldCharType="separate"/>
      </w:r>
      <w:r>
        <w:rPr>
          <w:vertAlign w:val="superscript"/>
        </w:rPr>
        <w:t>9</w:t>
      </w:r>
      <w:r>
        <w:fldChar w:fldCharType="end"/>
      </w:r>
      <w:r>
        <w:rPr>
          <w:rFonts w:ascii="Times New Roman" w:hAnsi="Times New Roman" w:eastAsia="Times New Roman"/>
          <w:b w:val="0"/>
          <w:i w:val="0"/>
        </w:rPr>
        <w:t>. Neither review identified a nomenclature or an index built for the brain of a patient with a tumor.</w:t>
      </w:r>
    </w:p>
    <w:p>
      <w:pPr>
        <w:jc w:val="both"/>
      </w:pPr>
      <w:r>
        <w:rPr>
          <w:rFonts w:ascii="Times New Roman" w:hAnsi="Times New Roman" w:eastAsia="Times New Roman"/>
          <w:b w:val="0"/>
          <w:i w:val="0"/>
        </w:rPr>
        <w:t>Neurology complicates the picture because frailty is used for several different things. Imaging-defined brain frailty, built from leukoaraiosis, atrophy, and old vascular lesions, predicts outcome after acute stroke</w:t>
      </w:r>
      <w:r>
        <w:fldChar w:fldCharType="begin"/>
      </w:r>
      <w:r>
        <w:instrText xml:space="preserve"> ADDIN ZOTERO_ITEM CSL_CITATION {"citationID":"eilw0ycs","properties":{"unsorted":false,"formattedCitation":"\\super 10\\nosupersub{}","plainCitation":"10","noteIndex":0},"citationItems":[{"id":10,"uris":["http://zotero.org/users/14681764/items/WIJREFQV"],"itemData":{"id":10,"type":"article-journal","title":"Imaging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Investigators","given":""}]}}],"schema":"https://github.com/citation-style-language/schema/raw/master/csl-citation.json"} </w:instrText>
      </w:r>
      <w:r>
        <w:fldChar w:fldCharType="separate"/>
      </w:r>
      <w:r>
        <w:rPr>
          <w:vertAlign w:val="superscript"/>
        </w:rPr>
        <w:t>10</w:t>
      </w:r>
      <w:r>
        <w:fldChar w:fldCharType="end"/>
      </w:r>
      <w:r>
        <w:rPr>
          <w:rFonts w:ascii="Times New Roman" w:hAnsi="Times New Roman" w:eastAsia="Times New Roman"/>
          <w:b w:val="0"/>
          <w:i w:val="0"/>
        </w:rPr>
        <w:t>. Cognitive frailty couples physical frailty with cognitive impairment short of dementia</w:t>
      </w:r>
      <w:r>
        <w:fldChar w:fldCharType="begin"/>
      </w:r>
      <w:r>
        <w:instrText xml:space="preserve"> ADDIN ZOTERO_ITEM CSL_CITATION {"citationID":"stkt13fj","properties":{"unsorted":false,"formattedCitation":"\\super 11\\nosupersub{}","plainCitation":"11","noteIndex":0},"citationItems":[{"id":11,"uris":["http://zotero.org/users/14681764/items/PEF43U2S"],"itemData":{"id":11,"type":"article-journal","title":"Cognitive frailty: rational and definition from an (I.A.N.A./I.A.G.G.) international consensus group","container-title":"The Journal of nutrition, health and aging","container-title-short":"J Nutr Health Aging","journalAbbreviation":"J Nutr Health Aging","volume":"17","issue":"9","page":"726-734","DOI":"10.1007/s12603-013-0367-2","issued":{"date-parts":[[2013]]},"language":"en","author":[{"family":"Kelaiditi","given":"Eirini"},{"family":"Cesari","given":"M."},{"family":"Canevelli","given":"M."},{"family":"Abellan van Kan","given":"G."},{"family":"Ousset","given":"P.-J."},{"family":"Gillette-Guyonnet","given":"S."},{"family":"Ritz","given":"P."},{"family":"Duveau","given":"F."},{"family":"Soto","given":"M.E."},{"family":"Provencher","given":"V."},{"family":"Nourhashemi","given":"F."},{"family":"Salva","given":"A."},{"family":"Robert","given":"P."},{"family":"Andrieu","given":"S."},{"family":"Rolland","given":"Y."},{"family":"Touchon","given":"J."},{"family":"Fitten","given":"J.L."},{"family":"Vellas","given":"B."}]}}],"schema":"https://github.com/citation-style-language/schema/raw/master/csl-citation.json"} </w:instrText>
      </w:r>
      <w:r>
        <w:fldChar w:fldCharType="separate"/>
      </w:r>
      <w:r>
        <w:rPr>
          <w:vertAlign w:val="superscript"/>
        </w:rPr>
        <w:t>11</w:t>
      </w:r>
      <w:r>
        <w:fldChar w:fldCharType="end"/>
      </w:r>
      <w:r>
        <w:rPr>
          <w:rFonts w:ascii="Times New Roman" w:hAnsi="Times New Roman" w:eastAsia="Times New Roman"/>
          <w:b w:val="0"/>
          <w:i w:val="0"/>
        </w:rPr>
        <w:t>. A patient with a glioma or a meningioma may meet neither definition and still carry a vulnerable brain, because the tumor adds mass effect, edema, barrier disruption, and local inflammation. We use the working term tumor-associated brain frailty for this state and treat it as a concept to be mapped, not as an established entity.</w:t>
      </w:r>
    </w:p>
    <w:p>
      <w:pPr>
        <w:jc w:val="both"/>
      </w:pPr>
      <w:r>
        <w:rPr>
          <w:rFonts w:ascii="Times New Roman" w:hAnsi="Times New Roman" w:eastAsia="Times New Roman"/>
          <w:b w:val="0"/>
          <w:i w:val="0"/>
        </w:rPr>
        <w:t>Neuroinflammation is the most plausible shared mechanism. Microglia and macrophages are central components of the glioma microenvironment</w:t>
      </w:r>
      <w:r>
        <w:fldChar w:fldCharType="begin"/>
      </w:r>
      <w:r>
        <w:instrText xml:space="preserve"> ADDIN ZOTERO_ITEM CSL_CITATION {"citationID":"0as55wif","properties":{"unsorted":false,"formattedCitation":"\\super 12,13\\nosupersub{}","plainCitation":"12,13","noteIndex":0},"citationItems":[{"id":12,"uris":["http://zotero.org/users/14681764/items/KBR9CR6H"],"itemData":{"id":12,"type":"article-journal","title":"The microenvironmental landscape of brain tumors","container-title":"Cancer Cell","container-title-short":"Cancer Cell","journalAbbreviation":"Cancer Cell","volume":"31","issue":"3","page":"326-341","DOI":"10.1016/j.ccell.2017.02.009","issued":{"date-parts":[[2017]]},"language":"en","author":[{"family":"Quail","given":"Daniela F."},{"family":"Joyce","given":"Johanna A."}]}},{"id":13,"uris":["http://zotero.org/users/14681764/items/URT9QHKK"],"itemData":{"id":13,"type":"article-journal","title":"The role of microglia and macrophages in glioma maintenance and progression","container-title":"Nature Neuroscience","container-title-short":"Nat Neurosci","journalAbbreviation":"Nat Neurosci","volume":"19","issue":"1","page":"20-27","DOI":"10.1038/nn.4185","issued":{"date-parts":[[2016]]},"language":"en","author":[{"family":"Hambardzumyan","given":"Dolores"},{"family":"Gutmann","given":"David H"},{"family":"Kettenmann","given":"Helmut"}]}}],"schema":"https://github.com/citation-style-language/schema/raw/master/csl-citation.json"} </w:instrText>
      </w:r>
      <w:r>
        <w:fldChar w:fldCharType="separate"/>
      </w:r>
      <w:r>
        <w:rPr>
          <w:vertAlign w:val="superscript"/>
        </w:rPr>
        <w:t>12,13</w:t>
      </w:r>
      <w:r>
        <w:fldChar w:fldCharType="end"/>
      </w:r>
      <w:r>
        <w:rPr>
          <w:rFonts w:ascii="Times New Roman" w:hAnsi="Times New Roman" w:eastAsia="Times New Roman"/>
          <w:b w:val="0"/>
          <w:i w:val="0"/>
        </w:rPr>
        <w:t>, but meningiomas, which are usually benign, also carry immune infiltrates that correlate with tumor behavior and peritumoral edema</w:t>
      </w:r>
      <w:r>
        <w:fldChar w:fldCharType="begin"/>
      </w:r>
      <w:r>
        <w:instrText xml:space="preserve"> ADDIN ZOTERO_ITEM CSL_CITATION {"citationID":"hylvf5jd","properties":{"unsorted":false,"formattedCitation":"\\super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vertAlign w:val="superscript"/>
        </w:rPr>
        <w:t>14,15</w:t>
      </w:r>
      <w:r>
        <w:fldChar w:fldCharType="end"/>
      </w:r>
      <w:r>
        <w:rPr>
          <w:rFonts w:ascii="Times New Roman" w:hAnsi="Times New Roman" w:eastAsia="Times New Roman"/>
          <w:b w:val="0"/>
          <w:i w:val="0"/>
        </w:rPr>
        <w:t>. Surgery and anesthesia then trigger a second inflammatory wave that is increasingly linked to perioperative neurocognitive disorders</w:t>
      </w:r>
      <w:r>
        <w:fldChar w:fldCharType="begin"/>
      </w:r>
      <w:r>
        <w:instrText xml:space="preserve"> ADDIN ZOTERO_ITEM CSL_CITATION {"citationID":"m5jdye9e","properties":{"unsorted":false,"formattedCitation":"\\super 16-19\\nosupersub{}","plainCitation":"16-19","noteIndex":0},"citationItems":[{"id":16,"uris":["http://zotero.org/users/14681764/items/QB5IKR8U"],"itemData":{"id":16,"type":"article-journal","title":"Recommendations for the nomenclature of cognitive change associated with anaesthesia and surgery-2018","container-title":"Anesthesiology","container-title-short":"Anesthesiology","journalAbbreviation":"Anesthesiology","volume":"129","issue":"5","page":"872-879","DOI":"10.1097/aln.0000000000002334","issued":{"date-parts":[[2018]]},"language":"en","author":[{"family":"Evered","given":"L."},{"family":"Silbert","given":"B."},{"family":"Knopman","given":"D. S."},{"family":"Scott","given":"D. A."},{"family":"DeKosky","given":"S. T."},{"family":"Rasmussen","given":"L. S."},{"family":"Oh","given":"E. S."},{"family":"Crosby","given":"G."},{"family":"Berger","given":"M."},{"family":"Eckenhoff","given":"R. G."},{"family":"The Nomenclature Consensus Working Group","given":""}]}},{"id":17,"uris":["http://zotero.org/users/14681764/items/88UKA373"],"itemData":{"id":17,"type":"article-journal","title":"Surgery, neuroinflammation and cognitive impairment","container-title":"EBioMedicine","container-title-short":"EBioMedicine","journalAbbreviation":"EBioMedicine","volume":"37","page":"547-556","DOI":"10.1016/j.ebiom.2018.10.021","issued":{"date-parts":[[2018]]},"language":"en","author":[{"family":"Alam","given":"Azeem"},{"family":"Hana","given":"Zac"},{"family":"Jin","given":"Zhaosheng"},{"family":"Suen","given":"Ka Chun"},{"family":"Ma","given":"Daqing"}]}},{"id":18,"uris":["http://zotero.org/users/14681764/items/8EVE2EXZ"],"itemData":{"id":18,"type":"article-journal","title":"Neuroinflammation and perioperative neurocognitive disorders","container-title":"Anesthesia &amp; Analgesia","container-title-short":"Anesth Analg","journalAbbreviation":"Anesth Analg","volume":"128","issue":"4","page":"781-788","DOI":"10.1213/ane.0000000000004053","issued":{"date-parts":[[2019]]},"language":"en","author":[{"family":"Subramaniyan","given":"Saraswathi"},{"family":"Terrando","given":"Niccolò"}]}},{"id":19,"uris":["http://zotero.org/users/14681764/items/HJHEI5VJ"],"itemData":{"id":19,"type":"article-journal","title":"The role of neuroinflammation in postoperative cognitive dysfunction: moving from hypothesis to treatment","container-title":"Frontiers in Psychiatry","container-title-short":"Front Psychiatry","journalAbbreviation":"Front Psychiatry","volume":"9","page":"752","DOI":"10.3389/fpsyt.2018.00752","issued":{"date-parts":[[2019]]},"language":"en","author":[{"family":"Safavynia","given":"Seyed A."},{"family":"Goldstein","given":"Peter A."}]}}],"schema":"https://github.com/citation-style-language/schema/raw/master/csl-citation.json"} </w:instrText>
      </w:r>
      <w:r>
        <w:fldChar w:fldCharType="separate"/>
      </w:r>
      <w:r>
        <w:rPr>
          <w:vertAlign w:val="superscript"/>
        </w:rPr>
        <w:t>16-19</w:t>
      </w:r>
      <w:r>
        <w:fldChar w:fldCharType="end"/>
      </w:r>
      <w:r>
        <w:rPr>
          <w:rFonts w:ascii="Times New Roman" w:hAnsi="Times New Roman" w:eastAsia="Times New Roman"/>
          <w:b w:val="0"/>
          <w:i w:val="0"/>
        </w:rPr>
        <w:t>. Studies of microglial priming show that a brain already exposed to inflammation can respond to a later systemic challenge with an exaggerated reaction</w:t>
      </w:r>
      <w:r>
        <w:fldChar w:fldCharType="begin"/>
      </w:r>
      <w:r>
        <w:instrText xml:space="preserve"> ADDIN ZOTERO_ITEM CSL_CITATION {"citationID":"l2z6ehos","properties":{"unsorted":false,"formattedCitation":"\\super 20,21\\nosupersub{}","plainCitation":"20,21","noteIndex":0},"citationItems":[{"id":20,"uris":["http://zotero.org/users/14681764/items/MAVIUNQK"],"itemData":{"id":20,"type":"article-journal","title":"Microglia and neurodegeneration: The role of systemic inflammation","container-title":"Glia","container-title-short":"Glia","journalAbbreviation":"Glia","volume":"61","issue":"1","page":"71-90","DOI":"10.1002/glia.22350","issued":{"date-parts":[[2013]]},"language":"en","author":[{"family":"Cunningham","given":"Colm"}]}},{"id":21,"uris":["http://zotero.org/users/14681764/items/AAHQGITZ"],"itemData":{"id":21,"type":"article-journal","title":"Microglial priming in neurodegenerative disease","container-title":"Nature Reviews Neurology","container-title-short":"Nat Rev Neurol","journalAbbreviation":"Nat Rev Neurol","volume":"10","issue":"4","page":"217-224","DOI":"10.1038/nrneurol.2014.38","issued":{"date-parts":[[2014]]},"language":"en","author":[{"family":"Perry","given":"V. Hugh"},{"family":"Holmes","given":"Clive"}]}}],"schema":"https://github.com/citation-style-language/schema/raw/master/csl-citation.json"} </w:instrText>
      </w:r>
      <w:r>
        <w:fldChar w:fldCharType="separate"/>
      </w:r>
      <w:r>
        <w:rPr>
          <w:vertAlign w:val="superscript"/>
        </w:rPr>
        <w:t>20,21</w:t>
      </w:r>
      <w:r>
        <w:fldChar w:fldCharType="end"/>
      </w:r>
      <w:r>
        <w:rPr>
          <w:rFonts w:ascii="Times New Roman" w:hAnsi="Times New Roman" w:eastAsia="Times New Roman"/>
          <w:b w:val="0"/>
          <w:i w:val="0"/>
        </w:rPr>
        <w:t>. This suggests a two-hit sequence in which the tumor is the first hit and perioperative brain injury is the second. Circulating markers such as S100B, GFAP, and neurofilament light chain could make the second hit measurable</w:t>
      </w:r>
      <w:r>
        <w:fldChar w:fldCharType="begin"/>
      </w:r>
      <w:r>
        <w:instrText xml:space="preserve"> ADDIN ZOTERO_ITEM CSL_CITATION {"citationID":"68bagnga","properties":{"unsorted":false,"formattedCitation":"\\super 22,23\\nosupersub{}","plainCitation":"22,23","noteIndex":0},"citationItems":[{"id":22,"uris":["http://zotero.org/users/14681764/items/3C2BC5I4"],"itemData":{"id":22,"type":"article-journal","title":"Serial sampling of serum protein biomarkers for monitoring human traumatic brain injury dynamics: a systematic review","container-title":"Frontiers in Neurology","container-title-short":"Front Neurol","journalAbbreviation":"Front Neurol","volume":"8","page":"300","DOI":"10.3389/fneur.2017.00300","issued":{"date-parts":[[2017]]},"language":"en","author":[{"family":"Thelin","given":"Eric Peter"},{"family":"Zeiler","given":"Frederick Adam"},{"family":"Ercole","given":"Ari"},{"family":"Mondello","given":"Stefania"},{"family":"Büki","given":"András"},{"family":"Bellander","given":"Bo-Michael"},{"family":"Helmy","given":"Adel"},{"family":"Menon","given":"David K."},{"family":"Nelson","given":"David W."}]}},{"id":23,"uris":["http://zotero.org/users/14681764/items/RW53QAMX"],"itemData":{"id":23,"type":"article-journal","title":"Neurofilaments as biomarkers in neurological disorders","container-title":"Nature Reviews Neurology","container-title-short":"Nat Rev Neurol","journalAbbreviation":"Nat Rev Neurol","volume":"14","issue":"10","page":"577-589","DOI":"10.1038/s41582-018-0058-z","issued":{"date-parts":[[2018]]},"language":"en","author":[{"family":"Khalil","given":"Michael"},{"family":"Teunissen","given":"Charlotte E."},{"family":"Otto","given":"Markus"},{"family":"Piehl","given":"Fredrik"},{"family":"Sormani","given":"Maria Pia"},{"family":"Gattringer","given":"Thomas"},{"family":"Barro","given":"Christian"},{"family":"Kappos","given":"Ludwig"},{"family":"Comabella","given":"Manuel"},{"family":"Fazekas","given":"Franz"},{"family":"Petzold","given":"Axel"},{"family":"Blennow","given":"Kaj"},{"family":"Zetterberg","given":"Henrik"},{"family":"Kuhle","given":"Jens"}]}}],"schema":"https://github.com/citation-style-language/schema/raw/master/csl-citation.json"} </w:instrText>
      </w:r>
      <w:r>
        <w:fldChar w:fldCharType="separate"/>
      </w:r>
      <w:r>
        <w:rPr>
          <w:vertAlign w:val="superscript"/>
        </w:rPr>
        <w:t>22,23</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Two instruments bear directly on the cognitive and neurological domains. The Montreal Cognitive Assessment (MoCA) detects cognitive impairment that the Mini-Mental State Examination misses in patients with brain metastases</w:t>
      </w:r>
      <w:r>
        <w:fldChar w:fldCharType="begin"/>
      </w:r>
      <w:r>
        <w:instrText xml:space="preserve"> ADDIN ZOTERO_ITEM CSL_CITATION {"citationID":"h623to6w","properties":{"unsorted":false,"formattedCitation":"\\super 24,25\\nosupersub{}","plainCitation":"24,25","noteIndex":0},"citationItems":[{"id":24,"uris":["http://zotero.org/users/14681764/items/TRUKJUQ3"],"itemData":{"id":24,"type":"article-journal","title":"The Montreal Cognitive Assessment, MoCA: a brief screening tool for mild cognitive impairment","container-title":"Journal of the American Geriatrics Society","container-title-short":"J Am Geriatr Soc","journalAbbreviation":"J Am Geriatr Soc","volume":"53","issue":"4","page":"695-699","DOI":"10.1111/j.1532-5415.2005.53221.x","issued":{"date-parts":[[2005]]},"language":"en","author":[{"family":"Nasreddine","given":"Ziad S."},{"family":"Phillips","given":"Natalie A."},{"family":"Bédirian","given":"Valérie"},{"family":"Charbonneau","given":"Simon"},{"family":"Whitehead","given":"Victor"},{"family":"Collin","given":"Isabelle"},{"family":"Cummings","given":"Jeffrey L."},{"family":"Chertkow","given":"Howard"}]}},{"id":25,"uris":["http://zotero.org/users/14681764/items/9I3E3XKI"],"itemData":{"id":25,"type":"article-journal","title":"Feasibility study of the Montreal Cognitive Assessment (MoCA) in patients with brain metastases","container-title":"Supportive Care in Cancer","container-title-short":"Support Care Cancer","journalAbbreviation":"Support Care Cancer","volume":"16","issue":"11","page":"1273-1278","DOI":"10.1007/s00520-008-0431-3","issued":{"date-parts":[[2008]]},"language":"en","author":[{"family":"Olson","given":"Robert Anton"},{"family":"Chhanabhai","given":"Taruna"},{"family":"McKenzie","given":"Michael"}]}}],"schema":"https://github.com/citation-style-language/schema/raw/master/csl-citation.json"} </w:instrText>
      </w:r>
      <w:r>
        <w:fldChar w:fldCharType="separate"/>
      </w:r>
      <w:r>
        <w:rPr>
          <w:vertAlign w:val="superscript"/>
        </w:rPr>
        <w:t>24,25</w:t>
      </w:r>
      <w:r>
        <w:fldChar w:fldCharType="end"/>
      </w:r>
      <w:r>
        <w:rPr>
          <w:rFonts w:ascii="Times New Roman" w:hAnsi="Times New Roman" w:eastAsia="Times New Roman"/>
          <w:b w:val="0"/>
          <w:i w:val="0"/>
        </w:rPr>
        <w:t>, and the Neurologic Assessment in Neuro-Oncology (NANO) scale was designed to give clinicians a structured measure of neurologic function</w:t>
      </w:r>
      <w:r>
        <w:fldChar w:fldCharType="begin"/>
      </w:r>
      <w:r>
        <w:instrText xml:space="preserve"> ADDIN ZOTERO_ITEM CSL_CITATION {"citationID":"5xzb24x0","properties":{"unsorted":false,"formattedCitation":"\\super 26\\nosupersub{}","plainCitation":"26","noteIndex":0},"citationItems":[{"id":26,"uris":["http://zotero.org/users/14681764/items/KJ464EE4"],"itemData":{"id":26,"type":"article-journal","title":"The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vertAlign w:val="superscript"/>
        </w:rPr>
        <w:t>26</w:t>
      </w:r>
      <w:r>
        <w:fldChar w:fldCharType="end"/>
      </w:r>
      <w:r>
        <w:rPr>
          <w:rFonts w:ascii="Times New Roman" w:hAnsi="Times New Roman" w:eastAsia="Times New Roman"/>
          <w:b w:val="0"/>
          <w:i w:val="0"/>
        </w:rPr>
        <w:t>. Indonesian versions of both instruments exist, but it is unclear how far they have been used in perioperative neuro-oncology.</w:t>
      </w:r>
    </w:p>
    <w:p>
      <w:pPr>
        <w:jc w:val="both"/>
      </w:pPr>
      <w:r>
        <w:rPr>
          <w:rFonts w:ascii="Times New Roman" w:hAnsi="Times New Roman" w:eastAsia="Times New Roman"/>
          <w:b w:val="0"/>
          <w:i w:val="0"/>
        </w:rPr>
        <w:t>We therefore mapped the literature on patients with intracranial tumors undergoing surgery with seven questions. How is frailty or brain frailty defined and measured in this population (RQ1)? Which domains and instruments characterize it (RQ2)? Is neuroinflammation documented in benign as well as malignant tumors (RQ3)? Which biomarkers can detect neuroinflammation and brain injury (RQ4)? What does the evidence say about perioperative brain injury as a second hit (RQ5)? Which cognitive and neurological instruments have been used, and what exists for MoCA-INA and NANO-Ina (RQ6)? Where are the gaps (RQ7)?</w:t>
      </w:r>
    </w:p>
    <w:p>
      <w:pPr>
        <w:pStyle w:val="Heading1"/>
      </w:pPr>
      <w:r>
        <w:t>2. Materials and Methods</w:t>
      </w:r>
    </w:p>
    <w:p>
      <w:pPr>
        <w:pStyle w:val="Heading2"/>
      </w:pPr>
      <w:r>
        <w:t>2.1. Study Design and Reporting</w:t>
      </w:r>
    </w:p>
    <w:p>
      <w:pPr>
        <w:jc w:val="both"/>
      </w:pPr>
      <w:r>
        <w:rPr>
          <w:rFonts w:ascii="Times New Roman" w:hAnsi="Times New Roman" w:eastAsia="Times New Roman"/>
          <w:b w:val="0"/>
          <w:i w:val="0"/>
        </w:rPr>
        <w:t>This was a scoping review designed to map the breadth and characteristics of evidence on tumor-associated brain frailty, its candidate domains, and the mechanisms and markers of perioperative brain injury in patients with brain tumors. We followed the JBI methodology for scoping reviews</w:t>
      </w:r>
      <w:r>
        <w:fldChar w:fldCharType="begin"/>
      </w:r>
      <w:r>
        <w:instrText xml:space="preserve"> ADDIN ZOTERO_ITEM CSL_CITATION {"citationID":"tha85ojj","properties":{"unsorted":false,"formattedCitation":"\\super 27\\nosupersub{}","plainCitation":"27","noteIndex":0},"citationItems":[{"id":27,"uris":["http://zotero.org/users/14681764/items/6HHJE8MC"],"itemData":{"id":27,"type":"article-journal","title":"Updated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M."},{"family":"Khalil","given":"Hanan"}]}}],"schema":"https://github.com/citation-style-language/schema/raw/master/csl-citation.json"} </w:instrText>
      </w:r>
      <w:r>
        <w:fldChar w:fldCharType="separate"/>
      </w:r>
      <w:r>
        <w:rPr>
          <w:vertAlign w:val="superscript"/>
        </w:rPr>
        <w:t>27</w:t>
      </w:r>
      <w:r>
        <w:fldChar w:fldCharType="end"/>
      </w:r>
      <w:r>
        <w:rPr>
          <w:rFonts w:ascii="Times New Roman" w:hAnsi="Times New Roman" w:eastAsia="Times New Roman"/>
          <w:b w:val="0"/>
          <w:i w:val="0"/>
        </w:rPr>
        <w:t>, which builds on the framework of Arksey and O'Malley and its refinement by Levac and colleagues</w:t>
      </w:r>
      <w:r>
        <w:fldChar w:fldCharType="begin"/>
      </w:r>
      <w:r>
        <w:instrText xml:space="preserve"> ADDIN ZOTERO_ITEM CSL_CITATION {"citationID":"9m2sbdc9","properties":{"unsorted":false,"formattedCitation":"\\super 28,29\\nosupersub{}","plainCitation":"28,29","noteIndex":0},"citationItems":[{"id":28,"uris":["http://zotero.org/users/14681764/items/A5KPX9GG"],"itemData":{"id":28,"type":"article-journal","title":"Scoping studies: towards a methodological framework","container-title":"International Journal of Social Research Methodology","container-title-short":"Int J Soc Res Methodol","journalAbbreviation":"Int J Soc Res Methodol","volume":"8","issue":"1","page":"19-32","DOI":"10.1080/1364557032000119616","issued":{"date-parts":[[2005]]},"language":"en","author":[{"family":"Arksey","given":"Hilary"},{"family":"O'Malley","given":"Lisa"}]}},{"id":29,"uris":["http://zotero.org/users/14681764/items/6FZ5EDKC"],"itemData":{"id":29,"type":"article-journal","title":"Scoping studies: advancing the methodology","container-title":"Implementation Science","container-title-short":"Implement Sci","journalAbbreviation":"Implement Sci","volume":"5","issue":"1","page":"69","DOI":"10.1186/1748-5908-5-69","issued":{"date-parts":[[2010]]},"language":"en","author":[{"family":"Levac","given":"Danielle"},{"family":"Colquhoun","given":"Heather"},{"family":"O'Brien","given":"Kelly K"}]}}],"schema":"https://github.com/citation-style-language/schema/raw/master/csl-citation.json"} </w:instrText>
      </w:r>
      <w:r>
        <w:fldChar w:fldCharType="separate"/>
      </w:r>
      <w:r>
        <w:rPr>
          <w:vertAlign w:val="superscript"/>
        </w:rPr>
        <w:t>28,29</w:t>
      </w:r>
      <w:r>
        <w:fldChar w:fldCharType="end"/>
      </w:r>
      <w:r>
        <w:rPr>
          <w:rFonts w:ascii="Times New Roman" w:hAnsi="Times New Roman" w:eastAsia="Times New Roman"/>
          <w:b w:val="0"/>
          <w:i w:val="0"/>
        </w:rPr>
        <w:t>. Reporting follows the PRISMA extension for scoping reviews</w:t>
      </w:r>
      <w:r>
        <w:fldChar w:fldCharType="begin"/>
      </w:r>
      <w:r>
        <w:instrText xml:space="preserve"> ADDIN ZOTERO_ITEM CSL_CITATION {"citationID":"2bs2zbjd","properties":{"unsorted":false,"formattedCitation":"\\super 30\\nosupersub{}","plainCitation":"30","noteIndex":0},"citationItems":[{"id":30,"uris":["http://zotero.org/users/14681764/items/JDH6X7F2"],"itemData":{"id":30,"type":"article-journal","title":"PRISMA extension for scoping reviews (PRISMA-ScR): checklist and explanation","container-title":"Annals of Internal Medicine","container-title-short":"Ann Intern Med","journalAbbreviation":"Ann Intern Med","volume":"169","issue":"7","page":"467-473","DOI":"10.7326/m18-0850","issued":{"date-parts":[[2018]]},"language":"en","author":[{"family":"Tricco","given":"Andrea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E."}]}}],"schema":"https://github.com/citation-style-language/schema/raw/master/csl-citation.json"} </w:instrText>
      </w:r>
      <w:r>
        <w:fldChar w:fldCharType="separate"/>
      </w:r>
      <w:r>
        <w:rPr>
          <w:vertAlign w:val="superscript"/>
        </w:rPr>
        <w:t>30</w:t>
      </w:r>
      <w:r>
        <w:fldChar w:fldCharType="end"/>
      </w:r>
      <w:r>
        <w:rPr>
          <w:rFonts w:ascii="Times New Roman" w:hAnsi="Times New Roman" w:eastAsia="Times New Roman"/>
          <w:b w:val="0"/>
          <w:i w:val="0"/>
        </w:rPr>
        <w:t xml:space="preserve"> and the PRISMA 2020 flow diagram format</w:t>
      </w:r>
      <w:r>
        <w:fldChar w:fldCharType="begin"/>
      </w:r>
      <w:r>
        <w:instrText xml:space="preserve"> ADDIN ZOTERO_ITEM CSL_CITATION {"citationID":"y8w4om47","properties":{"unsorted":false,"formattedCitation":"\\super 31\\nosupersub{}","plainCitation":"31","noteIndex":0},"citationItems":[{"id":31,"uris":["http://zotero.org/users/14681764/items/UZ78XR9M"],"itemData":{"id":31,"type":"article-journal","title":"The PRISMA 2020 statement: an updated guideline for reporting systematic reviews","container-title":"BMJ","container-title-short":"BMJ","journalAbbreviation":"BMJ","volume":"372","page":"n71","DOI":"10.1136/bmj.n71","issued":{"date-parts":[[2021]]},"language":"en","author":[{"family":"Page","given":"Matthew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A"},{"family":"Whiting","given":"Penny"},{"family":"Moher","given":"David"}]}}],"schema":"https://github.com/citation-style-language/schema/raw/master/csl-citation.json"} </w:instrText>
      </w:r>
      <w:r>
        <w:fldChar w:fldCharType="separate"/>
      </w:r>
      <w:r>
        <w:rPr>
          <w:vertAlign w:val="superscript"/>
        </w:rPr>
        <w:t>31</w:t>
      </w:r>
      <w:r>
        <w:fldChar w:fldCharType="end"/>
      </w:r>
      <w:r>
        <w:rPr>
          <w:rFonts w:ascii="Times New Roman" w:hAnsi="Times New Roman" w:eastAsia="Times New Roman"/>
          <w:b w:val="0"/>
          <w:i w:val="0"/>
        </w:rPr>
        <w:t>. The completed checklist is provided as Supplementary Table S1. A scoping approach was chosen because the literature spans designs, tumor types, outcome domains, and levels of evidence, and because the aim was to map concepts and gaps and not to estimate pooled effects</w:t>
      </w:r>
      <w:r>
        <w:fldChar w:fldCharType="begin"/>
      </w:r>
      <w:r>
        <w:instrText xml:space="preserve"> ADDIN ZOTERO_ITEM CSL_CITATION {"citationID":"gw7x031x","properties":{"unsorted":false,"formattedCitation":"\\super 32\\nosupersub{}","plainCitation":"32","noteIndex":0},"citationItems":[{"id":32,"uris":["http://zotero.org/users/14681764/items/NFBPRXM2"],"itemData":{"id":32,"type":"article-journal","title":"Systematic review or scoping review? Guidance for authors when choosing between a systematic or scoping review approach","container-title":"BMC Medical Research Methodology","container-title-short":"BMC Med Res Methodol","journalAbbreviation":"BMC Med Res Methodol","volume":"18","issue":"1","page":"143","DOI":"10.1186/s12874-018-0611-x","issued":{"date-parts":[[2018]]},"language":"en","author":[{"family":"Munn","given":"Zachary"},{"family":"Peters","given":"Micah D. J."},{"family":"Stern","given":"Cindy"},{"family":"Tufanaru","given":"Catalin"},{"family":"McArthur","given":"Alexa"},{"family":"Aromataris","given":"Edoardo"}]}}],"schema":"https://github.com/citation-style-language/schema/raw/master/csl-citation.json"} </w:instrText>
      </w:r>
      <w:r>
        <w:fldChar w:fldCharType="separate"/>
      </w:r>
      <w:r>
        <w:rPr>
          <w:vertAlign w:val="superscript"/>
        </w:rPr>
        <w:t>32</w:t>
      </w:r>
      <w:r>
        <w:fldChar w:fldCharType="end"/>
      </w:r>
      <w:r>
        <w:rPr>
          <w:rFonts w:ascii="Times New Roman" w:hAnsi="Times New Roman" w:eastAsia="Times New Roman"/>
          <w:b w:val="0"/>
          <w:i w:val="0"/>
        </w:rPr>
        <w:t>. The review was not registered in a prospective registry. The review materials, which are the search strategies, charting form, coded dataset, and analysis scripts, are deposited in a public GitHub repository (https://github.com/sharing-123/tumor-associated-brain-frailty-and-perioperative-brain-injury-scoping-review), and an archived version is deposited on Zenodo (</w:t>
      </w:r>
      <w:r>
        <w:rPr>
          <w:rFonts w:ascii="Times New Roman" w:hAnsi="Times New Roman" w:eastAsia="Times New Roman"/>
          <w:b w:val="0"/>
          <w:i w:val="0"/>
          <w:highlight w:val="yellow"/>
        </w:rPr>
        <w:t>ZENODO LINK TO BE INSERTED HERE</w:t>
      </w:r>
      <w:r>
        <w:rPr>
          <w:rFonts w:ascii="Times New Roman" w:hAnsi="Times New Roman" w:eastAsia="Times New Roman"/>
          <w:b w:val="0"/>
          <w:i w:val="0"/>
        </w:rPr>
        <w:t>).</w:t>
      </w:r>
    </w:p>
    <w:p>
      <w:pPr>
        <w:pStyle w:val="Heading2"/>
      </w:pPr>
      <w:r>
        <w:t>2.2. Review Questions and Consultation</w:t>
      </w:r>
    </w:p>
    <w:p>
      <w:pPr>
        <w:jc w:val="both"/>
      </w:pPr>
      <w:r>
        <w:rPr>
          <w:rFonts w:ascii="Times New Roman" w:hAnsi="Times New Roman" w:eastAsia="Times New Roman"/>
          <w:b w:val="0"/>
          <w:i w:val="0"/>
        </w:rPr>
        <w:t>The seven review questions listed in the Introduction were set with the clinical team commissioning the review. The scoping framework includes an optional consultation stage</w:t>
      </w:r>
      <w:r>
        <w:fldChar w:fldCharType="begin"/>
      </w:r>
      <w:r>
        <w:instrText xml:space="preserve"> ADDIN ZOTERO_ITEM CSL_CITATION {"citationID":"4544i6w7","properties":{"unsorted":false,"formattedCitation":"\\super 29\\nosupersub{}","plainCitation":"29","noteIndex":0},"citationItems":[{"id":29,"uris":["http://zotero.org/users/14681764/items/6FZ5EDKC"],"itemData":{"id":29,"type":"article-journal","title":"Scoping studies: advancing the methodology","container-title":"Implementation Science","container-title-short":"Implement Sci","journalAbbreviation":"Implement Sci","volume":"5","issue":"1","page":"69","DOI":"10.1186/1748-5908-5-69","issued":{"date-parts":[[2010]]},"language":"en","author":[{"family":"Levac","given":"Danielle"},{"family":"Colquhoun","given":"Heather"},{"family":"O'Brien","given":"Kelly K"}]}}],"schema":"https://github.com/citation-style-language/schema/raw/master/csl-citation.json"} </w:instrText>
      </w:r>
      <w:r>
        <w:fldChar w:fldCharType="separate"/>
      </w:r>
      <w:r>
        <w:rPr>
          <w:vertAlign w:val="superscript"/>
        </w:rPr>
        <w:t>29</w:t>
      </w:r>
      <w:r>
        <w:fldChar w:fldCharType="end"/>
      </w:r>
      <w:r>
        <w:rPr>
          <w:rFonts w:ascii="Times New Roman" w:hAnsi="Times New Roman" w:eastAsia="Times New Roman"/>
          <w:b w:val="0"/>
          <w:i w:val="0"/>
        </w:rPr>
        <w:t>. At that stage the team reviewed the extraction sheet and asked for evidence on the Indonesian versions of the MoCA and the NANO scale, which had not been part of the original search. This produced a post hoc amendment, an instrument-focused stratum described below. We also state in advance that a review question may end as partly answered or unanswered. In a scoping review this outcome is a finding, because mapping what is missing is part of the purpose</w:t>
      </w:r>
      <w:r>
        <w:fldChar w:fldCharType="begin"/>
      </w:r>
      <w:r>
        <w:instrText xml:space="preserve"> ADDIN ZOTERO_ITEM CSL_CITATION {"citationID":"827a26sf","properties":{"unsorted":false,"formattedCitation":"\\super 32,33\\nosupersub{}","plainCitation":"32,33","noteIndex":0},"citationItems":[{"id":32,"uris":["http://zotero.org/users/14681764/items/NFBPRXM2"],"itemData":{"id":32,"type":"article-journal","title":"Systematic review or scoping review? Guidance for authors when choosing between a systematic or scoping review approach","container-title":"BMC Medical Research Methodology","container-title-short":"BMC Med Res Methodol","journalAbbreviation":"BMC Med Res Methodol","volume":"18","issue":"1","page":"143","DOI":"10.1186/s12874-018-0611-x","issued":{"date-parts":[[2018]]},"language":"en","author":[{"family":"Munn","given":"Zachary"},{"family":"Peters","given":"Micah D. J."},{"family":"Stern","given":"Cindy"},{"family":"Tufanaru","given":"Catalin"},{"family":"McArthur","given":"Alexa"},{"family":"Aromataris","given":"Edoardo"}]}},{"id":33,"uris":["http://zotero.org/users/14681764/items/SN7SFKC6"],"itemData":{"id":33,"type":"article-journal","title":"Recommendations for the extraction, analysis, and presentation of results in scoping reviews","container-title":"JBI Evidence Synthesis","container-title-short":"JBI Evid Synth","journalAbbreviation":"JBI Evid Synth","volume":"21","issue":"3","page":"520-532","DOI":"10.11124/jbies-22-00123","issued":{"date-parts":[[2022]]},"language":"en","author":[{"family":"Pollock","given":"Danielle"},{"family":"Peters","given":"Micah D.J."},{"family":"Khalil","given":"Hanan"},{"family":"McInerney","given":"Patricia"},{"family":"Alexander","given":"Lyndsay"},{"family":"Tricco","given":"Andrea C."},{"family":"Evans","given":"Catrin"},{"family":"de Moraes","given":"Érica Brandão"},{"family":"Godfrey","given":"Christina M."},{"family":"Pieper","given":"Dawid"},{"family":"Saran","given":"Ashrita"},{"family":"Stern","given":"Cindy"},{"family":"Munn","given":"Zachary"}]}}],"schema":"https://github.com/citation-style-language/schema/raw/master/csl-citation.json"} </w:instrText>
      </w:r>
      <w:r>
        <w:fldChar w:fldCharType="separate"/>
      </w:r>
      <w:r>
        <w:rPr>
          <w:vertAlign w:val="superscript"/>
        </w:rPr>
        <w:t>32,33</w:t>
      </w:r>
      <w:r>
        <w:fldChar w:fldCharType="end"/>
      </w:r>
      <w:r>
        <w:rPr>
          <w:rFonts w:ascii="Times New Roman" w:hAnsi="Times New Roman" w:eastAsia="Times New Roman"/>
          <w:b w:val="0"/>
          <w:i w:val="0"/>
        </w:rPr>
        <w:t>.</w:t>
      </w:r>
    </w:p>
    <w:p>
      <w:pPr>
        <w:pStyle w:val="Heading2"/>
      </w:pPr>
      <w:r>
        <w:t>2.3. Eligibility Framework</w:t>
      </w:r>
    </w:p>
    <w:p>
      <w:pPr>
        <w:jc w:val="both"/>
      </w:pPr>
      <w:r>
        <w:rPr>
          <w:rFonts w:ascii="Times New Roman" w:hAnsi="Times New Roman" w:eastAsia="Times New Roman"/>
          <w:b w:val="0"/>
          <w:i w:val="0"/>
        </w:rPr>
        <w:t>Eligibility was structured with the Population, Concept, and Context framework</w:t>
      </w:r>
      <w:r>
        <w:fldChar w:fldCharType="begin"/>
      </w:r>
      <w:r>
        <w:instrText xml:space="preserve"> ADDIN ZOTERO_ITEM CSL_CITATION {"citationID":"b75wswx2","properties":{"unsorted":false,"formattedCitation":"\\super 27\\nosupersub{}","plainCitation":"27","noteIndex":0},"citationItems":[{"id":27,"uris":["http://zotero.org/users/14681764/items/6HHJE8MC"],"itemData":{"id":27,"type":"article-journal","title":"Updated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M."},{"family":"Khalil","given":"Hanan"}]}}],"schema":"https://github.com/citation-style-language/schema/raw/master/csl-citation.json"} </w:instrText>
      </w:r>
      <w:r>
        <w:fldChar w:fldCharType="separate"/>
      </w:r>
      <w:r>
        <w:rPr>
          <w:vertAlign w:val="superscript"/>
        </w:rPr>
        <w:t>27</w:t>
      </w:r>
      <w:r>
        <w:fldChar w:fldCharType="end"/>
      </w:r>
      <w:r>
        <w:rPr>
          <w:rFonts w:ascii="Times New Roman" w:hAnsi="Times New Roman" w:eastAsia="Times New Roman"/>
          <w:b w:val="0"/>
          <w:i w:val="0"/>
        </w:rPr>
        <w:t>. The population comprised patients of any age with intracranial tumors, primary or metastatic and benign or malignant, who were scheduled for or had undergone surgery, or whose tumor tissue was obtained at surgery. The concept covered frailty or vulnerability of the brain and body, assessed through systemic frailty indices, cognitive testing, neurological assessment, and imaging, together with neuroinflammation, brain injury biomarkers, microglial activation, perioperative brain injury, delirium, and anesthetic strategies evaluated against these outcomes. The context was perioperative neurosurgical neuro-oncology, from preoperative assessment through postoperative follow-up, in any setting and country.</w:t>
      </w:r>
    </w:p>
    <w:p>
      <w:pPr>
        <w:jc w:val="both"/>
      </w:pPr>
      <w:r>
        <w:rPr>
          <w:rFonts w:ascii="Times New Roman" w:hAnsi="Times New Roman" w:eastAsia="Times New Roman"/>
          <w:b w:val="0"/>
          <w:i w:val="0"/>
        </w:rPr>
        <w:t>Eligible designs were randomized trials, trial protocols, prospective and retrospective cohorts, registry analyses, case-control and cross-sectional studies, case series, and human mechanistic studies. We excluded studies that focused on traumatic brain injury, stroke, or non-tumor conditions. We also excluded studies of chemotherapy or radiotherapy without surgery or anesthesia and studies that reported no outcome related to cognition, neuroinflammation, microglial activation, or injury biomarkers. Case reports, letters, commentaries, narrative reviews without primary data, and conference abstracts were excluded, as were reports without an available full text or without an English version.</w:t>
      </w:r>
    </w:p>
    <w:p>
      <w:pPr>
        <w:jc w:val="both"/>
      </w:pPr>
      <w:r>
        <w:rPr>
          <w:rFonts w:ascii="Times New Roman" w:hAnsi="Times New Roman" w:eastAsia="Times New Roman"/>
          <w:b w:val="0"/>
          <w:i w:val="0"/>
        </w:rPr>
        <w:t>The instrument-focused stratum admitted primary studies of the Indonesian MoCA (MoCA-INA), the Indonesian NANO scale (NANO-Ina), or their parent instruments in neuro-oncology populations, and studies of the Indonesian MoCA in any adult population. The purpose was to document the instrument evidence available for the cognitive and neurological domains in Indonesia. The language criterion was relaxed for this stratum, which included one report written in Indonesian with an English title and abstract. These studies were reported separately and did not contribute to the tumor-specific counts.</w:t>
      </w:r>
    </w:p>
    <w:p>
      <w:pPr>
        <w:pStyle w:val="Heading2"/>
      </w:pPr>
      <w:r>
        <w:t>2.4. Information Sources and Search Strategy</w:t>
      </w:r>
    </w:p>
    <w:p>
      <w:pPr>
        <w:jc w:val="both"/>
      </w:pPr>
      <w:r>
        <w:rPr>
          <w:rFonts w:ascii="Times New Roman" w:hAnsi="Times New Roman" w:eastAsia="Times New Roman"/>
          <w:b w:val="0"/>
          <w:i w:val="0"/>
        </w:rPr>
        <w:t>We searched PubMed, Scopus, ProQuest, and the Cochrane Library (CENTRAL) from inception, with medRxiv and Google Scholar as additional sources. The last searches were run on 22 March 2026. Each strategy combined three blocks. The first held tumor terms such as brain neoplasm, glioma, meningioma, and astrocytoma. The second held surgery and anesthesia terms such as craniotomy, tumor resection, awake surgery, and total intravenous or inhalational anesthesia. The third covered frailty, perioperative brain injury, neuroinflammation, microglial activation, the blood-brain barrier, S100B, neuron-specific enolase, GFAP, neurofilament, postoperative cognitive dysfunction, delirium, cerebral autoregulation, and neuroprotection. Database-specific strategies are in Supplementary Table S2. The search strategy was not peer reviewed. Citation searching of included studies added further records, and the clinical team supplied seven sources on MoCA-INA and NANO-Ina.</w:t>
      </w:r>
    </w:p>
    <w:p>
      <w:pPr>
        <w:pStyle w:val="Heading2"/>
      </w:pPr>
      <w:r>
        <w:t>2.5. Selection of Sources of Evidence</w:t>
      </w:r>
    </w:p>
    <w:p>
      <w:pPr>
        <w:jc w:val="both"/>
      </w:pPr>
      <w:r>
        <w:rPr>
          <w:rFonts w:ascii="Times New Roman" w:hAnsi="Times New Roman" w:eastAsia="Times New Roman"/>
          <w:b w:val="0"/>
          <w:i w:val="0"/>
        </w:rPr>
        <w:t>Duplicate records were removed before screening. Selection then followed two stages. Two reviewers screened titles and abstracts independently against the eligibility framework, and the same two reviewers assessed the full texts of the remaining reports for final eligibility with a recorded reason for each exclusion. Every disagreement at either stage was resolved by discussion in a video meeting. Reports that could not be retrieved were counted. During data charting, ten further studies were found not to meet the framework. They were moved to the full-text exclusion counts with a reason, so the final numbers differ from the original screening tally of 80 included studies (Supplementary Table S4).</w:t>
      </w:r>
    </w:p>
    <w:p>
      <w:pPr>
        <w:pStyle w:val="Heading2"/>
      </w:pPr>
      <w:r>
        <w:t>2.6. Data Charting</w:t>
      </w:r>
    </w:p>
    <w:p>
      <w:pPr>
        <w:jc w:val="both"/>
      </w:pPr>
      <w:r>
        <w:rPr>
          <w:rFonts w:ascii="Times New Roman" w:hAnsi="Times New Roman" w:eastAsia="Times New Roman"/>
          <w:b w:val="0"/>
          <w:i w:val="0"/>
        </w:rPr>
        <w:t>A structured charting form with 31 items was applied to every included study. Items covered bibliographic data, country, design, tumor type, surgical procedure, sample size, age, sex, and the mechanistic domains addressed. They also covered imaging modality, laboratory biomarkers with their source, interpretation, and timing, hemodynamic measures, frailty indices, and neuropsychological tests. Operational definitions of radiological, biomarker, neurological deficit, delirium, and cognitive outcomes were charted with their assessment methods and timing, together with key findings. Key findings were restricted to results that carried a reported statistic so that each entry could be checked against the source. An item not evaluated in a study was recorded as not assessed in this study, which keeps absent data distinct from an extraction gap. The charting form is provided as Supplementary Table S3.</w:t>
      </w:r>
    </w:p>
    <w:p>
      <w:pPr>
        <w:pStyle w:val="Heading2"/>
      </w:pPr>
      <w:r>
        <w:t>2.7. Evidence Classification and Synthesis</w:t>
      </w:r>
    </w:p>
    <w:p>
      <w:pPr>
        <w:jc w:val="both"/>
      </w:pPr>
      <w:r>
        <w:rPr>
          <w:rFonts w:ascii="Times New Roman" w:hAnsi="Times New Roman" w:eastAsia="Times New Roman"/>
          <w:b w:val="0"/>
          <w:i w:val="0"/>
        </w:rPr>
        <w:t>Each study was assigned a design class and an evidence level from the Oxford Centre for Evidence-Based Medicine 2011 framework. The rule was applied to design alone. Randomized trials and prospective cohorts were graded level 2, retrospective cohorts, registry analyses, and secondary analyses of trials level 3, case-control studies, cross-sectional studies, case series, and non-randomized pilot trials level 4, mechanistic laboratory studies level 5, and trial protocols were left ungraded. The level therefore describes design and does not judge quality. Each study was also placed in one of six evidence streams according to its main question. It was coded to the four candidate frailty domains (systemic frailty, cognition, neurological function, imaging) and to mechanistic domains (neuroinflammatory or tumor-tissue markers, brain injury biomarkers, delirium or agitation, hemodynamic or cerebral physiology, tumor biology and the blood-brain barrier). A study could contribute to more than one domain and was counted once within each.</w:t>
      </w:r>
    </w:p>
    <w:p>
      <w:pPr>
        <w:jc w:val="both"/>
      </w:pPr>
      <w:r>
        <w:rPr>
          <w:rFonts w:ascii="Times New Roman" w:hAnsi="Times New Roman" w:eastAsia="Times New Roman"/>
          <w:b w:val="0"/>
          <w:i w:val="0"/>
        </w:rPr>
        <w:t>Synthesis combined four methods. We tabulated study characteristics as a descriptive numerical summary. We built an evidence map that places domains against tumor categories, in the manner of an evidence and gap map</w:t>
      </w:r>
      <w:r>
        <w:fldChar w:fldCharType="begin"/>
      </w:r>
      <w:r>
        <w:instrText xml:space="preserve"> ADDIN ZOTERO_ITEM CSL_CITATION {"citationID":"7yy4xhim","properties":{"unsorted":false,"formattedCitation":"\\super 34\\nosupersub{}","plainCitation":"34","noteIndex":0},"citationItems":[{"id":34,"uris":["http://zotero.org/users/14681764/items/FPBIDV7C"],"itemData":{"id":34,"type":"article-journal","title":"What is an evidence map? A systematic review of published evidence maps and their definitions, methods, and products","container-title":"Systematic Reviews","container-title-short":"Syst Rev","journalAbbreviation":"Syst Rev","volume":"5","issue":"1","page":"28","DOI":"10.1186/s13643-016-0204-x","issued":{"date-parts":[[2016]]},"language":"en","author":[{"family":"Miake-Lye","given":"Isomi M."},{"family":"Hempel","given":"Susanne"},{"family":"Shanman","given":"Roberta"},{"family":"Shekelle","given":"Paul G."}]}}],"schema":"https://github.com/citation-style-language/schema/raw/master/csl-citation.json"} </w:instrText>
      </w:r>
      <w:r>
        <w:fldChar w:fldCharType="separate"/>
      </w:r>
      <w:r>
        <w:rPr>
          <w:vertAlign w:val="superscript"/>
        </w:rPr>
        <w:t>34</w:t>
      </w:r>
      <w:r>
        <w:fldChar w:fldCharType="end"/>
      </w:r>
      <w:r>
        <w:rPr>
          <w:rFonts w:ascii="Times New Roman" w:hAnsi="Times New Roman" w:eastAsia="Times New Roman"/>
          <w:b w:val="0"/>
          <w:i w:val="0"/>
        </w:rPr>
        <w:t>. We used framework-based content analysis, with the four domains as the a priori framework, to describe instruments and definitions. For questions about direction, we tallied the direction of effect that the authors reported at the group level. This is a form of vote counting by direction of effect, as described in the Cochrane Handbook and the SWiM guideline for synthesis without meta-analysis</w:t>
      </w:r>
      <w:r>
        <w:fldChar w:fldCharType="begin"/>
      </w:r>
      <w:r>
        <w:instrText xml:space="preserve"> ADDIN ZOTERO_ITEM CSL_CITATION {"citationID":"t6hh611v","properties":{"unsorted":false,"formattedCitation":"\\super 35,36\\nosupersub{}","plainCitation":"35,36","noteIndex":0},"citationItems":[{"id":35,"uris":["http://zotero.org/users/14681764/items/MM3KU6UD"],"itemData":{"id":35,"type":"chapter","title":"Synthesizing and presenting findings using other methods","container-title":"Cochrane Handbook for Systematic Reviews of Interventions","publisher":"Wiley","page":"321-347","DOI":"10.1002/9781119536604.ch12","issued":{"date-parts":[[2019]]},"language":"en","author":[{"family":"McKenzie","given":"Joanne E"},{"family":"Brennan","given":"Sue E"}]}},{"id":36,"uris":["http://zotero.org/users/14681764/items/7KK9GJ2F"],"itemData":{"id":36,"type":"article-journal","title":"Synthesis without meta-analysis (SWiM) in systematic reviews: reporting guideline","container-title":"BMJ","container-title-short":"BMJ","journalAbbreviation":"BMJ","volume":"368","page":"l6890","DOI":"10.1136/bmj.l6890","issued":{"date-parts":[[2020]]},"language":"en","author":[{"family":"Campbell","given":"Mhairi"},{"family":"McKenzie","given":"Joanne E"},{"family":"Sowden","given":"Amanda"},{"family":"Katikireddi","given":"Srinivasa Vittal"},{"family":"Brennan","given":"Sue E"},{"family":"Ellis","given":"Simon"},{"family":"Hartmann-Boyce","given":"Jamie"},{"family":"Ryan","given":"Rebecca"},{"family":"Shepperd","given":"Sasha"},{"family":"Thomas","given":"James"},{"family":"Welch","given":"Vivian"},{"family":"Thomson","given":"Hilary"}]}}],"schema":"https://github.com/citation-style-language/schema/raw/master/csl-citation.json"} </w:instrText>
      </w:r>
      <w:r>
        <w:fldChar w:fldCharType="separate"/>
      </w:r>
      <w:r>
        <w:rPr>
          <w:vertAlign w:val="superscript"/>
        </w:rPr>
        <w:t>35,36</w:t>
      </w:r>
      <w:r>
        <w:fldChar w:fldCharType="end"/>
      </w:r>
      <w:r>
        <w:rPr>
          <w:rFonts w:ascii="Times New Roman" w:hAnsi="Times New Roman" w:eastAsia="Times New Roman"/>
          <w:b w:val="0"/>
          <w:i w:val="0"/>
        </w:rPr>
        <w:t>. These tallies describe agreement in direction. They do not estimate an effect, combine p values, or weight studies by size. Pooling was not attempted because outcomes, tumor types, and time points differed too widely.</w:t>
      </w:r>
    </w:p>
    <w:p>
      <w:pPr>
        <w:pStyle w:val="Heading2"/>
      </w:pPr>
      <w:r>
        <w:t>2.8. Analytical Environment and Appraisal</w:t>
      </w:r>
    </w:p>
    <w:p>
      <w:pPr>
        <w:jc w:val="both"/>
      </w:pPr>
      <w:r>
        <w:rPr>
          <w:rFonts w:ascii="Times New Roman" w:hAnsi="Times New Roman" w:eastAsia="Times New Roman"/>
          <w:b w:val="0"/>
          <w:i w:val="0"/>
        </w:rPr>
        <w:t>Data management, tabulation, and figure generation were scripted in Python 3.12.10 with pandas 3.0.5 and matplotlib 3.11.1, and every count in the text was generated from the coded dataset. Formal risk-of-bias appraisal was not performed. Critical appraisal is optional in scoping reviews</w:t>
      </w:r>
      <w:r>
        <w:fldChar w:fldCharType="begin"/>
      </w:r>
      <w:r>
        <w:instrText xml:space="preserve"> ADDIN ZOTERO_ITEM CSL_CITATION {"citationID":"m3qe3883","properties":{"unsorted":false,"formattedCitation":"\\super 27,30\\nosupersub{}","plainCitation":"27,30","noteIndex":0},"citationItems":[{"id":27,"uris":["http://zotero.org/users/14681764/items/6HHJE8MC"],"itemData":{"id":27,"type":"article-journal","title":"Updated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M."},{"family":"Khalil","given":"Hanan"}]}},{"id":30,"uris":["http://zotero.org/users/14681764/items/JDH6X7F2"],"itemData":{"id":30,"type":"article-journal","title":"PRISMA extension for scoping reviews (PRISMA-ScR): checklist and explanation","container-title":"Annals of Internal Medicine","container-title-short":"Ann Intern Med","journalAbbreviation":"Ann Intern Med","volume":"169","issue":"7","page":"467-473","DOI":"10.7326/m18-0850","issued":{"date-parts":[[2018]]},"language":"en","author":[{"family":"Tricco","given":"Andrea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E."}]}}],"schema":"https://github.com/citation-style-language/schema/raw/master/csl-citation.json"} </w:instrText>
      </w:r>
      <w:r>
        <w:fldChar w:fldCharType="separate"/>
      </w:r>
      <w:r>
        <w:rPr>
          <w:vertAlign w:val="superscript"/>
        </w:rPr>
        <w:t>27,30</w:t>
      </w:r>
      <w:r>
        <w:fldChar w:fldCharType="end"/>
      </w:r>
      <w:r>
        <w:rPr>
          <w:rFonts w:ascii="Times New Roman" w:hAnsi="Times New Roman" w:eastAsia="Times New Roman"/>
          <w:b w:val="0"/>
          <w:i w:val="0"/>
        </w:rPr>
        <w:t>, and the design-based evidence level was used instead. We return to the consequences of this choice in the Limitations.</w:t>
      </w:r>
    </w:p>
    <w:p>
      <w:pPr>
        <w:pStyle w:val="Heading1"/>
      </w:pPr>
      <w:r>
        <w:t>3. Results</w:t>
      </w:r>
    </w:p>
    <w:p>
      <w:pPr>
        <w:pStyle w:val="Heading2"/>
      </w:pPr>
      <w:r>
        <w:t>3.1. Study Selection</w:t>
      </w:r>
    </w:p>
    <w:p>
      <w:pPr>
        <w:jc w:val="both"/>
      </w:pPr>
      <w:r>
        <w:rPr>
          <w:rFonts w:ascii="Times New Roman" w:hAnsi="Times New Roman" w:eastAsia="Times New Roman"/>
          <w:b w:val="0"/>
          <w:i w:val="0"/>
        </w:rPr>
        <w:t>The searches returned 2,318 records from four databases and medRxiv and 117 from Google Scholar, a total of 2,435 records. Citation searching added 34 records and the clinical team supplied 7 sources, so 2,476 records were identified. After 987 duplicates were removed from the database and preprint records, 1,331 records were screened by title and abstract and 1,062 were excluded. Of 269 reports sought, 17 could not be retrieved and 252 were assessed in full text. Of these, 215 were excluded (wrong outcome 56, wrong population 80, wrong publication type 27, wrong study design 31, wrong intervention 21) and 37 were included. From the other sources, 158 reports were sought, 13 were not retrieved, 145 were assessed, 106 were excluded (wrong outcome 29, wrong population 57, wrong study design 19, wrong publication type 1), and 39 were included.</w:t>
      </w:r>
    </w:p>
    <w:p>
      <w:pPr>
        <w:jc w:val="both"/>
      </w:pPr>
      <w:r>
        <w:rPr>
          <w:rFonts w:ascii="Times New Roman" w:hAnsi="Times New Roman" w:eastAsia="Times New Roman"/>
          <w:b w:val="0"/>
          <w:i w:val="0"/>
        </w:rPr>
        <w:t>In total 76 studies were included. They comprise a core evidence base of 70 studies and an instrument-focused stratum of 6 studies. The original screening tally was 80 included studies. Ten of these (nine from the databases and one from the other sources) were removed during data charting. One was removed for population (a spinal surgery trial) and nine for outcome, because they reported no perioperative brain injury, cognitive, or clinical outcome (for example an imaging technique comparison, cerebrospinal fluid infection markers, cyst fluid proteomics, tissue receptor characterization, and drug delivery trials). The selection process is shown in Figure 1.</w:t>
      </w:r>
    </w:p>
    <w:p>
      <w:pPr>
        <w:keepNext/>
        <w:spacing w:before="120"/>
        <w:jc w:val="center"/>
      </w:pPr>
      <w:r>
        <w:drawing>
          <wp:inline xmlns:a="http://schemas.openxmlformats.org/drawingml/2006/main" xmlns:pic="http://schemas.openxmlformats.org/drawingml/2006/picture">
            <wp:extent cx="5400000" cy="6594089"/>
            <wp:docPr id="1" name="Picture 1"/>
            <wp:cNvGraphicFramePr>
              <a:graphicFrameLocks noChangeAspect="1"/>
            </wp:cNvGraphicFramePr>
            <a:graphic>
              <a:graphicData uri="http://schemas.openxmlformats.org/drawingml/2006/picture">
                <pic:pic>
                  <pic:nvPicPr>
                    <pic:cNvPr id="0" name="fig1_prisma.png"/>
                    <pic:cNvPicPr/>
                  </pic:nvPicPr>
                  <pic:blipFill>
                    <a:blip r:embed="rId11"/>
                    <a:stretch>
                      <a:fillRect/>
                    </a:stretch>
                  </pic:blipFill>
                  <pic:spPr>
                    <a:xfrm>
                      <a:off x="0" y="0"/>
                      <a:ext cx="5400000" cy="6594089"/>
                    </a:xfrm>
                    <a:prstGeom prst="rect"/>
                  </pic:spPr>
                </pic:pic>
              </a:graphicData>
            </a:graphic>
          </wp:inline>
        </w:drawing>
      </w:r>
    </w:p>
    <w:p>
      <w:pPr>
        <w:pStyle w:val="Caption"/>
        <w:jc w:val="left"/>
      </w:pPr>
      <w:r>
        <w:rPr>
          <w:rFonts w:ascii="Times New Roman" w:hAnsi="Times New Roman" w:eastAsia="Times New Roman"/>
          <w:b/>
          <w:i w:val="0"/>
          <w:sz w:val="19"/>
        </w:rPr>
        <w:t xml:space="preserve">Figure 1. </w:t>
      </w:r>
      <w:r>
        <w:rPr>
          <w:rFonts w:ascii="Times New Roman" w:hAnsi="Times New Roman" w:eastAsia="Times New Roman"/>
          <w:b w:val="0"/>
          <w:i w:val="0"/>
          <w:sz w:val="19"/>
        </w:rPr>
        <w:t>PRISMA 2020 flow diagram of study identification, screening, and inclusion, with databases and the preprint server on the left and other methods on the right.</w:t>
      </w:r>
    </w:p>
    <w:p>
      <w:pPr>
        <w:pStyle w:val="Heading2"/>
      </w:pPr>
      <w:r>
        <w:t>3.2. Characteristics of the Core Evidence Base</w:t>
      </w:r>
    </w:p>
    <w:p>
      <w:pPr>
        <w:jc w:val="both"/>
      </w:pPr>
      <w:r>
        <w:rPr>
          <w:rFonts w:ascii="Times New Roman" w:hAnsi="Times New Roman" w:eastAsia="Times New Roman"/>
          <w:b w:val="0"/>
          <w:i w:val="0"/>
        </w:rPr>
        <w:t>The 70 core studies were published between 1987 and 2026, and 43 appeared from 2018 onward (Figure 2A). They came from 21 countries, most often the United States (13) and China (13), followed by the Netherlands (7), Germany (6), India (5), and Italy (4). One study came from Southeast Asia (Thailand) and none came from Indonesia.</w:t>
      </w:r>
    </w:p>
    <w:p>
      <w:pPr>
        <w:jc w:val="both"/>
      </w:pPr>
      <w:r>
        <w:rPr>
          <w:rFonts w:ascii="Times New Roman" w:hAnsi="Times New Roman" w:eastAsia="Times New Roman"/>
          <w:b w:val="0"/>
          <w:i w:val="0"/>
        </w:rPr>
        <w:t>Designs were prospective cohorts (28), randomized trials (17), retrospective cohorts (11), registry cohorts (3), case-control studies (2), case series (2), mechanistic laboratory studies (2), trial protocols (2), one cross-sectional study, one non-randomized pilot trial, and one secondary analysis of a trial (Figure 2B). By design, 45 studies (64%) reached level 2, 15 level 3, 6 level 4, and 2 level 5, and two protocols were ungraded. Study samples were glioma only in 25 studies, meningioma only in 10, brain metastasis only in one, and mixed tumor types in 34 (Figure 2C). Among the 68 studies that reported a sample size, the median was 60 (interquartile range 32 to 164, range 7 to 28,340), and the two protocols planned 90 and 500 participants.</w:t>
      </w:r>
    </w:p>
    <w:p>
      <w:pPr>
        <w:jc w:val="both"/>
      </w:pPr>
      <w:r>
        <w:rPr>
          <w:rFonts w:ascii="Times New Roman" w:hAnsi="Times New Roman" w:eastAsia="Times New Roman"/>
          <w:b w:val="0"/>
          <w:i w:val="0"/>
        </w:rPr>
        <w:t>Six evidence streams emerged (Figure 2D, Table 1). Eight studies addressed tumor biology, the microenvironment, and the blood-brain barrier</w:t>
      </w:r>
      <w:r>
        <w:fldChar w:fldCharType="begin"/>
      </w:r>
      <w:r>
        <w:instrText xml:space="preserve"> ADDIN ZOTERO_ITEM CSL_CITATION {"citationID":"1zz4r1l1","properties":{"unsorted":false,"formattedCitation":"\\super 37-44\\nosupersub{}","plainCitation":"37-44","noteIndex":0},"citationItems":[{"id":37,"uris":["http://zotero.org/users/14681764/items/DFXWJKT8"],"itemData":{"id":37,"type":"article-journal","title":"Quantitative study of microvessel ultrastructure in human peritumoral brain tissue","container-title":"Journal of Neurosurgery","container-title-short":"J Neurosurg","journalAbbreviation":"J Neurosurg","volume":"67","issue":"5","page":"697-705","DOI":"10.3171/jns.1987.67.5.0697","issued":{"date-parts":[[1987]]},"language":"en","author":[{"family":"Stewart","given":"Patricia A."},{"family":"Hayakawa","given":"Kay"},{"family":"Farrell","given":"Catherine L."},{"family":"Del Maestro","given":"Rolando F."}]}},{"id":38,"uris":["http://zotero.org/users/14681764/items/5C6JQSGD"],"itemData":{"id":38,"type":"article-journal","title":"Vascular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C."}]}},{"id":39,"uris":["http://zotero.org/users/14681764/items/2JJ2ZMFW"],"itemData":{"id":39,"type":"article-journal","title":"Comparison of cerebral blood volume and vascular permeability from dynamic susceptibility contrast-enhanced perfusion MR imaging with glioma grade","container-title":"AJNR American journal of neuroradiology","container-title-short":"AJNR Am J Neuroradiol","journalAbbreviation":"AJNR Am J Neuroradiol","volume":"25","issue":"5","page":"746-755","PMID":"15140713","issued":{"date-parts":[[2004]]},"language":"en","author":[{"family":"Law","given":"Meng"},{"family":"Yang","given":"Stanley"},{"family":"Babb","given":"James S"},{"family":"Knopp","given":"Edmond A"},{"family":"Golfinos","given":"John G"},{"family":"Zagzag","given":"David"},{"family":"Johnson","given":"Glyn"}]}},{"id":40,"uris":["http://zotero.org/users/14681764/items/MB9JRNJF"],"itemData":{"id":40,"type":"article-journal","title":"Comparison of microvascular permeability measurements, K(trans), determined with conventional steady-state T1-weighted and first-pass T2*-weighted MR imaging methods in gliomas and meningiomas","container-title":"AJNR American journal of neuroradiology","container-title-short":"AJNR Am J Neuroradiol","journalAbbreviation":"AJNR Am J Neuroradiol","volume":"27","issue":"2","page":"409-417","PMID":"16484420","issued":{"date-parts":[[2006]]},"language":"en","author":[{"family":"Cha","given":"S"},{"family":"Yang","given":"L"},{"family":"Johnson","given":"G"},{"family":"Lai","given":"A"},{"family":"Chen","given":"M-H"},{"family":"Tihan","given":"T"},{"family":"Wendland","given":"M"},{"family":"Dillon","given":"W P"}]}},{"id":41,"uris":["http://zotero.org/users/14681764/items/NM2EVPIR"],"itemData":{"id":41,"type":"article-journal","title":"Prognostic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id":42,"uris":["http://zotero.org/users/14681764/items/8IGNJMF4"],"itemData":{"id":42,"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C."}]}},{"id":44,"uris":["http://zotero.org/users/14681764/items/MW84678R"],"itemData":{"id":44,"type":"article-journal","title":"Assessing the dose of regadenoson required to transiently alter blood-brain barrier integrity in patients with infiltrating gliomas","container-title":"Neuro-Oncology Advances","container-title-short":"Neurooncol Adv","journalAbbreviation":"Neurooncol Adv","volume":"7","issue":"1","page":"vdaf041","DOI":"10.1093/noajnl/vdaf041","issued":{"date-parts":[[2025]]},"language":"en","author":[{"family":"Grossman","given":"Stuart A"},{"family":"Romo","given":"Carlos G"},{"family":"Ye","given":"Xiaobu"},{"family":"Kral","given":"Brian"},{"family":"Strowd","given":"Roy E"},{"family":"Lesser","given":"Glenn"},{"family":"Raymond","given":"Catalina"},{"family":"Iacoboni","given":"Michaella"},{"family":"Desideri","given":"Serena"},{"family":"Fisher","given":"Joy"},{"family":"Danda","given":"Neeraja"},{"family":"Ellingson","given":"Benjamin M"}]}}],"schema":"https://github.com/citation-style-language/schema/raw/master/csl-citation.json"} </w:instrText>
      </w:r>
      <w:r>
        <w:fldChar w:fldCharType="separate"/>
      </w:r>
      <w:r>
        <w:rPr>
          <w:vertAlign w:val="superscript"/>
        </w:rPr>
        <w:t>37-44</w:t>
      </w:r>
      <w:r>
        <w:fldChar w:fldCharType="end"/>
      </w:r>
      <w:r>
        <w:rPr>
          <w:rFonts w:ascii="Times New Roman" w:hAnsi="Times New Roman" w:eastAsia="Times New Roman"/>
          <w:b w:val="0"/>
          <w:i w:val="0"/>
        </w:rPr>
        <w:t>. Five addressed systemic frailty indices and perioperative risk</w:t>
      </w:r>
      <w:r>
        <w:fldChar w:fldCharType="begin"/>
      </w:r>
      <w:r>
        <w:instrText xml:space="preserve"> ADDIN ZOTERO_ITEM CSL_CITATION {"citationID":"ohvp939o","properties":{"unsorted":false,"formattedCitation":"\\super 45-49\\nosupersub{}","plainCitation":"45-49","noteIndex":0},"citationItems":[{"id":45,"uris":["http://zotero.org/users/14681764/items/J9SZAWE9"],"itemData":{"id":45,"type":"article-journal","title":"Frailty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J."}]}},{"id":46,"uris":["http://zotero.org/users/14681764/items/G45W4FPT"],"itemData":{"id":46,"type":"article-journal","title":"Frailty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id":48,"uris":["http://zotero.org/users/14681764/items/K2SE42FN"],"itemData":{"id":48,"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rPr>
        <w:t>45-49</w:t>
      </w:r>
      <w:r>
        <w:fldChar w:fldCharType="end"/>
      </w:r>
      <w:r>
        <w:rPr>
          <w:rFonts w:ascii="Times New Roman" w:hAnsi="Times New Roman" w:eastAsia="Times New Roman"/>
          <w:b w:val="0"/>
          <w:i w:val="0"/>
        </w:rPr>
        <w:t>. Twenty-two followed cognitive trajectories after tumor surgery</w:t>
      </w:r>
      <w:r>
        <w:fldChar w:fldCharType="begin"/>
      </w:r>
      <w:r>
        <w:instrText xml:space="preserve"> ADDIN ZOTERO_ITEM CSL_CITATION {"citationID":"o0tlz0zp","properties":{"unsorted":false,"formattedCitation":"\\super 50-71\\nosupersub{}","plainCitation":"50-71","noteIndex":0},"citationItems":[{"id":50,"uris":["http://zotero.org/users/14681764/items/WR4GQBR3"],"itemData":{"id":50,"type":"article-journal","title":"Preoperative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52,"uris":["http://zotero.org/users/14681764/items/2WZW5HRR"],"itemData":{"id":52,"type":"article-journal","title":"Connectivity in MEG resting-state networks increases after resective surgery for low-grade glioma and correlates with improved cognitive performance","container-title":"NeuroImage: Clinical","container-title-short":"Neuroimage Clin","journalAbbreviation":"Neuroimage Clin","volume":"2","page":"1-7","DOI":"10.1016/j.nicl.2012.10.007","issued":{"date-parts":[[2013]]},"language":"en","author":[{"family":"van Dellen","given":"E."},{"family":"de Witt Hamer","given":"P.C."},{"family":"Douw","given":"L."},{"family":"Klein","given":"M."},{"family":"Heimans","given":"J.J."},{"family":"Stam","given":"C.J."},{"family":"Reijneveld","given":"J.C."},{"family":"Hillebrand","given":"A."}]}},{"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Kumari"},{"family":"Gaddamanugu","given":"Padmaja"}]}},{"id":56,"uris":["http://zotero.org/users/14681764/items/EIT2B4KU"],"itemData":{"id":56,"type":"article-journal","title":"Functional connectivity in frontoparietal network: indicator of preoperative cognitive function and cognitive outcome following surgery in patients with glioma","container-title":"World Neurosurgery","container-title-short":"World Neurosurg","journalAbbreviation":"World Neurosurg","volume":"105","page":"913-922.e2","DOI":"10.1016/j.wneu.2017.05.149","issued":{"date-parts":[[2017]]},"language":"en","author":[{"family":"Lang","given":"Stefan"},{"family":"Gaxiola-Valdez","given":"Ismael"},{"family":"Opoku-Darko","given":"Michael"},{"family":"Partlo","given":"Lisa A."},{"family":"Goodyear","given":"Bradley G."},{"family":"Kelly","given":"John J.P."},{"family":"Federico","given":"Paolo"}]}},{"id":57,"uris":["http://zotero.org/users/14681764/items/3HRBITDH"],"itemData":{"id":57,"type":"article-journal","title":"Pre- and postoperative neurocognitive deficits in brain tumor patients assessed by a computer based screening test","container-title":"Journal of Clinical Neuroscience","container-title-short":"J Clin Neurosci","journalAbbreviation":"J Clin Neurosci","volume":"36","page":"31-36","DOI":"10.1016/j.jocn.2016.10.030","issued":{"date-parts":[[2017]]},"language":"en","author":[{"family":"Hoffermann","given":"Markus"},{"family":"Bruckmann","given":"Lukas"},{"family":"Mahdy Ali","given":"Kariem"},{"family":"Zaar","given":"Karla"},{"family":"Avian","given":"Alexander"},{"family":"von Campe","given":"Gord"}]}},{"id":58,"uris":["http://zotero.org/users/14681764/items/2NBFV32M"],"itemData":{"id":58,"type":"article-journal","title":"Cognitive functioning and functional brain networks in postoperative WHO grade I meningioma patients","container-title":"Journal of Neuro-Oncology","container-title-short":"J Neurooncol","journalAbbreviation":"J Neurooncol","volume":"140","issue":"3","page":"605-613","DOI":"10.1007/s11060-018-2987-1","issued":{"date-parts":[[2018]]},"language":"en","author":[{"family":"van Nieuwenhuizen","given":"David"},{"family":"Douw","given":"Linda"},{"family":"Klein","given":"Martin"},{"family":"Peerdeman","given":"Saskia M."},{"family":"Heimans","given":"Jan J."},{"family":"Reijneveld","given":"Jaap C."},{"family":"Stam","given":"Cornelis J."},{"family":"Hillebrand","given":"Arjan"}]}},{"id":59,"uris":["http://zotero.org/users/14681764/items/Z2MUUGZ8"],"itemData":{"id":59,"type":"article-journal","title":"Improvement in cognitive function after surgery for low-grade glioma","container-title":"Journal of Neurosurgery","container-title-short":"J Neurosurg","journalAbbreviation":"J Neurosurg","volume":"130","issue":"2","page":"426-434","DOI":"10.3171/2017.9.jns17658","issued":{"date-parts":[[2019]]},"language":"en","author":[{"family":"Barzilai","given":"Ori"},{"family":"Ben Moshe","given":"Shlomit"},{"family":"Sitt","given":"Razi"},{"family":"Sela","given":"Gal"},{"family":"Shofty","given":"Ben"},{"family":"Ram","given":"Zvi"}]}},{"id":60,"uris":["http://zotero.org/users/14681764/items/MPWEWW2T"],"itemData":{"id":60,"type":"article-journal","title":"Cognitive functions in repeated glioma surgery","container-title":"Cancers","container-title-short":"Cancers (Basel)","journalAbbreviation":"Cancers (Basel)","volume":"12","issue":"5","page":"1077","DOI":"10.3390/cancers12051077","issued":{"date-parts":[[2020]]},"language":"en","author":[{"family":"Capo","given":"Gabriele"},{"family":"Skrap","given":"Miran"},{"family":"Guarracino","given":"Ilaria"},{"family":"Isola","given":"Miriam"},{"family":"Battistella","given":"Claudio"},{"family":"Ius","given":"Tamara"},{"family":"Tomasino","given":"Barbara"}]}},{"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id":62,"uris":["http://zotero.org/users/14681764/items/EFIPKUPB"],"itemData":{"id":62,"type":"article-journal","title":"Alterations in functional connectomics associated with neurocognitive changes following glioma resection","container-title":"Neurosurgery","container-title-short":"Neurosurgery","journalAbbreviation":"Neurosurgery","volume":"88","issue":"3","page":"544-551","DOI":"10.1093/neuros/nyaa453","issued":{"date-parts":[[2021]]},"language":"en","author":[{"family":"Noll","given":"Kyle R"},{"family":"Chen","given":"Henry S"},{"family":"Wefel","given":"Jeffrey S"},{"family":"Kumar","given":"Vinodh A"},{"family":"Hou","given":"Ping"},{"family":"Ferguson","given":"Sherise D"},{"family":"Rao","given":"Ganesh"},{"family":"Johnson","given":"Jason M"},{"family":"Schomer","given":"Donald F"},{"family":"Suki","given":"Dima"},{"family":"Prabhu","given":"Sujit S"},{"family":"Liu","given":"Ho-Ling"}]}},{"id":63,"uris":["http://zotero.org/users/14681764/items/AQ2KBSMK"],"itemData":{"id":63,"type":"article-journal","title":"Neuropsychological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L."}]}},{"id":64,"uris":["http://zotero.org/users/14681764/items/46QUSBXZ"],"itemData":{"id":64,"type":"article-journal","title":"Insular lobe surgery and cognitive impairment in gliomas operated with intraoperative neurophysiological monitoring","container-title":"Acta Neurochirurgica","container-title-short":"Acta Neurochir (Wien)","journalAbbreviation":"Acta Neurochir (Wien)","volume":"163","issue":"5","page":"1279-1289","DOI":"10.1007/s00701-020-04643-9","issued":{"date-parts":[[2021]]},"language":"en","author":[{"family":"Zarino","given":"Barbara"},{"family":"Sirtori","given":"Martina Andrea"},{"family":"Meschini","given":"Tommaso"},{"family":"Bertani","given":"Giulio Andrea"},{"family":"Caroli","given":"Manuela"},{"family":"Bana","given":"Cristina"},{"family":"Borellini","given":"Linda"},{"family":"Locatelli","given":"Marco"},{"family":"Carrabba","given":"Giorgio"}]}},{"id":65,"uris":["http://zotero.org/users/14681764/items/BXRJC8FF"],"itemData":{"id":65,"type":"article-journal","title":"Patient-reported cognitive function before and after glioma surgery","container-title":"Acta Neurochirurgica","container-title-short":"Acta Neurochir (Wien)","journalAbbreviation":"Acta Neurochir (Wien)","volume":"164","issue":"8","page":"2009-2019","DOI":"10.1007/s00701-022-05261-3","issued":{"date-parts":[[2022]]},"language":"en","author":[{"family":"Schei","given":"Stine"},{"family":"Solheim","given":"Ole"},{"family":"Salvesen","given":"Øyvind"},{"family":"Hansen","given":"Tor Ivar"},{"family":"Sagberg","given":"Lisa Millgård"}]}},{"id":66,"uris":["http://zotero.org/users/14681764/items/7S42TSZ7"],"itemData":{"id":66,"type":"article-journal","title":"Presurgical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schema":"https://github.com/citation-style-language/schema/raw/master/csl-citation.json"} </w:instrText>
      </w:r>
      <w:r>
        <w:fldChar w:fldCharType="separate"/>
      </w:r>
      <w:r>
        <w:rPr>
          <w:vertAlign w:val="superscript"/>
        </w:rPr>
        <w:t>50-71</w:t>
      </w:r>
      <w:r>
        <w:fldChar w:fldCharType="end"/>
      </w:r>
      <w:r>
        <w:rPr>
          <w:rFonts w:ascii="Times New Roman" w:hAnsi="Times New Roman" w:eastAsia="Times New Roman"/>
          <w:b w:val="0"/>
          <w:i w:val="0"/>
        </w:rPr>
        <w:t>. Six described postoperative delirium or agitation</w:t>
      </w:r>
      <w:r>
        <w:fldChar w:fldCharType="begin"/>
      </w:r>
      <w:r>
        <w:instrText xml:space="preserve"> ADDIN ZOTERO_ITEM CSL_CITATION {"citationID":"1x8u1we3","properties":{"unsorted":false,"formattedCitation":"\\super 72-77\\nosupersub{}","plainCitation":"72-77","noteIndex":0},"citationItems":[{"id":72,"uris":["http://zotero.org/users/14681764/items/KSS4IUVI"],"itemData":{"id":72,"type":"article-journal","title":"Bi-frontal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schema":"https://github.com/citation-style-language/schema/raw/master/csl-citation.json"} </w:instrText>
      </w:r>
      <w:r>
        <w:fldChar w:fldCharType="separate"/>
      </w:r>
      <w:r>
        <w:rPr>
          <w:vertAlign w:val="superscript"/>
        </w:rPr>
        <w:t>72-77</w:t>
      </w:r>
      <w:r>
        <w:fldChar w:fldCharType="end"/>
      </w:r>
      <w:r>
        <w:rPr>
          <w:rFonts w:ascii="Times New Roman" w:hAnsi="Times New Roman" w:eastAsia="Times New Roman"/>
          <w:b w:val="0"/>
          <w:i w:val="0"/>
        </w:rPr>
        <w:t>. Ten examined perioperative brain injury through imaging, biomarkers, or cerebral physiology</w:t>
      </w:r>
      <w:r>
        <w:fldChar w:fldCharType="begin"/>
      </w:r>
      <w:r>
        <w:instrText xml:space="preserve"> ADDIN ZOTERO_ITEM CSL_CITATION {"citationID":"syy3fo46","properties":{"unsorted":false,"formattedCitation":"\\super 78-87\\nosupersub{}","plainCitation":"78-87","noteIndex":0},"citationItems":[{"id":78,"uris":["http://zotero.org/users/14681764/items/M3VXQ3IQ"],"itemData":{"id":78,"type":"article-journal","title":"Serum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M."}]}},{"id":81,"uris":["http://zotero.org/users/14681764/items/XSQIDAFN"],"itemData":{"id":81,"type":"article-journal","title":"Cerebral autoregulation and CO2 reactivity before and after elective supratentorial tumor resection","container-title":"Journal of Neurosurgical Anesthesiology","container-title-short":"J Neurosurg Anesthesiol","journalAbbreviation":"J Neurosurg Anesthesiol","volume":"22","issue":"2","page":"132-137","DOI":"10.1097/ana.0b013e3181c9fbf1","issued":{"date-parts":[[2010]]},"language":"en","author":[{"family":"Sharma","given":"Deepak"},{"family":"Bithal","given":"Parmod K."},{"family":"Dash","given":"Hari H."},{"family":"Chouhan","given":"Rajendra S."},{"family":"Sookplung","given":"Pimwan"},{"family":"Vavilala","given":"Monica S."}]}},{"id":82,"uris":["http://zotero.org/users/14681764/items/U66RESE8"],"itemData":{"id":82,"type":"article-journal","title":"Postoperative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rPr>
        <w:t>78-87</w:t>
      </w:r>
      <w:r>
        <w:fldChar w:fldCharType="end"/>
      </w:r>
      <w:r>
        <w:rPr>
          <w:rFonts w:ascii="Times New Roman" w:hAnsi="Times New Roman" w:eastAsia="Times New Roman"/>
          <w:b w:val="0"/>
          <w:i w:val="0"/>
        </w:rPr>
        <w:t>. Nineteen tested perioperative interventions or reported trial protocols</w:t>
      </w:r>
      <w:r>
        <w:fldChar w:fldCharType="begin"/>
      </w:r>
      <w:r>
        <w:instrText xml:space="preserve"> ADDIN ZOTERO_ITEM CSL_CITATION {"citationID":"d3cyb13w","properties":{"unsorted":false,"formattedCitation":"\\super 88-106\\nosupersub{}","plainCitation":"88-106","noteIndex":0},"citationItems":[{"id":88,"uris":["http://zotero.org/users/14681764/items/IH3992EM"],"itemData":{"id":88,"type":"article-journal","title":"Effect of clonidine on ICP and on the hemodynamic responses to nociceptive stimuli in patients with brain tumors","container-title":"Journal of Neurosurgical Anesthesiology","container-title-short":"J Neurosurg Anesthesiol","journalAbbreviation":"J Neurosurg Anesthesiol","volume":"7","issue":"3","page":"159-167","DOI":"10.1097/00008506-199507000-00001","issued":{"date-parts":[[1995]]},"language":"en","author":[{"family":"Favre","given":"J. B."},{"family":"Gardaz","given":"J. P."},{"family":"Ravussin","given":"P."}]}},{"id":89,"uris":["http://zotero.org/users/14681764/items/5UVIP7GD"],"itemData":{"id":89,"type":"article-journal","title":"Comparison of remifentanil and fentanyl in patients undergoing craniotomy for supratentorial space-occupying lesions","container-title":"Anesthesiology","container-title-short":"Anesthesiology","journalAbbreviation":"Anesthesiology","volume":"86","issue":"3","page":"514-524","DOI":"10.1097/00000542-199703000-00002","issued":{"date-parts":[[1997]]},"language":"en","author":[{"family":"Guy","given":"John"},{"family":"Hindman","given":"Bradley J."},{"family":"Baker","given":"Kristy Z."},{"family":"Borel","given":"Cecil O."},{"family":"Maktabi","given":"Mazen"},{"family":"Ostapkovich","given":"Noeleen"},{"family":"Kirchner","given":"Jerry"},{"family":"Todd","given":"Michael M."},{"family":"Fogarty-Mack","given":"Patricia"},{"family":"Yancy","given":"Verna"},{"family":"Sokoll","given":"Martin D."},{"family":"McAllister","given":"Alice"},{"family":"Roland","given":"Carl"},{"family":"Young","given":"William L."},{"family":"Warner","given":"David S."}]}},{"id":90,"uris":["http://zotero.org/users/14681764/items/V7KGZSJM"],"itemData":{"id":90,"type":"article-journal","title":"Effect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id":91,"uris":["http://zotero.org/users/14681764/items/II3XXTVU"],"itemData":{"id":91,"type":"article-journal","title":"Cerebral hemodynamics and oxygenation during brain tumor resection: A comparative study between different types of infusates","container-title":"Egyptian Journal of Anaesthesia","container-title-short":"Egypt J Anaesth","journalAbbreviation":"Egypt J Anaesth","volume":"27","issue":"2","page":"67-76","DOI":"10.1016/j.egja.2011.01.005","issued":{"date-parts":[[2011]]},"language":"en","author":[{"family":"Mousa","given":"Sherif Abdo"},{"family":"Elmaged","given":"Nabil abd Elraof abd"},{"family":"Ramadan","given":"Tarek Habeeb"},{"family":"Alghareeb","given":"Nawal Abdalgalil"},{"family":"Daif","given":"Ahmed Attia"}]}},{"id":92,"uris":["http://zotero.org/users/14681764/items/4BMSSWGN"],"itemData":{"id":92,"type":"article-journal","title":"Effect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93,"uris":["http://zotero.org/users/14681764/items/WCAXHE7G"],"itemData":{"id":93,"type":"article-journal","title":"Lidocaine did not reduce neuropsychological-cognitive decline in patients 6 months after supratentorial tumor surgery","container-title":"Journal of Neurosurgical Anesthesiology","container-title-short":"J Neurosurg Anesthesiol","journalAbbreviation":"J Neurosurg Anesthesiol","volume":"28","issue":"1","page":"6-13","DOI":"10.1097/ana.0000000000000171","issued":{"date-parts":[[2016]]},"language":"en","author":[{"family":"Peng","given":"Yuming"},{"family":"Zhang","given":"Wei"},{"family":"Zhou","given":"Xiaoli"},{"family":"Ji","given":"Yong"},{"family":"Kass","given":"Ira S."},{"family":"Han","given":"Ruquan"}]}},{"id":94,"uris":["http://zotero.org/users/14681764/items/7JRUTG8Q"],"itemData":{"id":94,"type":"article-journal","title":"Comparison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95,"uris":["http://zotero.org/users/14681764/items/K9INTEJM"],"itemData":{"id":95,"type":"article-journal","title":"A dose-response relationship study of hypertonic saline on brain relaxation during supratentorial brain tumour craniotomy","container-title":"British Journal of Neurosurgery","container-title-short":"Br J Neurosurg","journalAbbreviation":"Br J Neurosurg","volume":"32","issue":"6","page":"619-627","DOI":"10.1080/02688697.2018.1508640","issued":{"date-parts":[[2018]]},"language":"en","author":[{"family":"Hernández-Palazón","given":"Joaquín"},{"family":"Fuentes-García","given":"Diego"},{"family":"Doménech-Asensi","given":"Paloma"},{"family":"Burguillos-López","given":"Sebastián"},{"family":"García-Ferreira","given":"Joaquín"},{"family":"Falcón-Araña","given":"Luis"},{"family":"Piqueras-Pérez","given":"Claudio"}]}},{"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id":100,"uris":["http://zotero.org/users/14681764/items/7RPCTQJ6"],"itemData":{"id":100,"type":"article-journal","title":"Brain relaxation using desflurane anesthesia and total intravenous anesthesia in patients undergoing craniotomy for supratentorial tumors: a randomized controlled study","container-title":"BMC Anesthesiology","container-title-short":"BMC Anesthesiol","journalAbbreviation":"BMC Anesthesiol","volume":"23","issue":"1","page":"15","DOI":"10.1186/s12871-023-01970-z","issued":{"date-parts":[[2023]]},"language":"en","author":[{"family":"Jiang","given":"Ze"},{"family":"Wu","given":"Youxuan"},{"family":"Liang","given":"Fa"},{"family":"Jian","given":"Minyu"},{"family":"Liu","given":"Haiyang"},{"family":"Mei","given":"Hongxun"},{"family":"Han","given":"Ruquan"}]}},{"id":101,"uris":["http://zotero.org/users/14681764/items/E52KU83X"],"itemData":{"id":101,"type":"article-journal","title":"Non-opioid versus Opioid Peri-operative Analgesia In Neurosurgery (NOPAIN): Study protocol for a multi-centric randomised controlled trial","container-title":"Indian Journal of Anaesthesia","container-title-short":"Indian J Anaesth","journalAbbreviation":"Indian J Anaesth","volume":"67","issue":"10","page":"920-926","DOI":"10.4103/ija.ija_610_23","issued":{"date-parts":[[2023]]},"language":"en","author":[{"family":"Sriganesh","given":"Kamath"},{"family":"Singh","given":"Georgene"},{"family":"Bidkar","given":"Prasanna Udupi"},{"family":"Sethuraman","given":"Manikandan"},{"family":"Moningi","given":"Srilata"}]}},{"id":102,"uris":["http://zotero.org/users/14681764/items/64IQ6CU9"],"itemData":{"id":102,"type":"article-journal","title":"Dexmedetomidine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id":105,"uris":["http://zotero.org/users/14681764/items/VB8R8GRP"],"itemData":{"id":105,"type":"article-journal","title":"The effect of total intravenous anesthesia and inhalational anesthesia on the markers of neuronal and systemic inflammation in patients undergoing resection of supratentorial gliomas (TINSI trial): study protocol for a randomized controlled trial","container-title":"Neurology India","container-title-short":"Neurol India","journalAbbreviation":"Neurol India","volume":"73","issue":"4","page":"764-769","DOI":"10.4103/neurol-india.neurol-india-d-24-00488","issued":{"date-parts":[[2025]]},"language":"en","author":[{"family":"Ravindranath","given":"Sreeja"},{"family":"Hrishi","given":"Ajay Prasad"},{"family":"Praveen","given":"Ranganatha"},{"family":"Sethuraman","given":"Manikandan"},{"family":"Keshavapisharady","given":"Krishnakumar"},{"family":"Madhusoodanan","given":"UK"}]}},{"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rPr>
        <w:t>88-106</w:t>
      </w:r>
      <w:r>
        <w:fldChar w:fldCharType="end"/>
      </w:r>
      <w:r>
        <w:rPr>
          <w:rFonts w:ascii="Times New Roman" w:hAnsi="Times New Roman" w:eastAsia="Times New Roman"/>
          <w:b w:val="0"/>
          <w:i w:val="0"/>
        </w:rPr>
        <w:t>. Two studies counted operations and not patients</w:t>
      </w:r>
      <w:r>
        <w:fldChar w:fldCharType="begin"/>
      </w:r>
      <w:r>
        <w:instrText xml:space="preserve"> ADDIN ZOTERO_ITEM CSL_CITATION {"citationID":"7pbn9y1g","properties":{"unsorted":false,"formattedCitation":"\\super 85,86\\nosupersub{}","plainCitation":"85,86","noteIndex":0},"citationItems":[{"id":85,"uris":["http://zotero.org/users/14681764/items/VEFI84SI"],"itemData":{"id":85,"type":"article-journal","title":"Brain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rPr>
        <w:t>85,86</w:t>
      </w:r>
      <w:r>
        <w:fldChar w:fldCharType="end"/>
      </w:r>
      <w:r>
        <w:rPr>
          <w:rFonts w:ascii="Times New Roman" w:hAnsi="Times New Roman" w:eastAsia="Times New Roman"/>
          <w:b w:val="0"/>
          <w:i w:val="0"/>
        </w:rPr>
        <w:t>.</w:t>
      </w:r>
    </w:p>
    <w:p>
      <w:pPr>
        <w:keepNext/>
        <w:spacing w:before="120"/>
        <w:jc w:val="center"/>
      </w:pPr>
      <w:r>
        <w:drawing>
          <wp:inline xmlns:a="http://schemas.openxmlformats.org/drawingml/2006/main" xmlns:pic="http://schemas.openxmlformats.org/drawingml/2006/picture">
            <wp:extent cx="5580000" cy="4675135"/>
            <wp:docPr id="2" name="Picture 2"/>
            <wp:cNvGraphicFramePr>
              <a:graphicFrameLocks noChangeAspect="1"/>
            </wp:cNvGraphicFramePr>
            <a:graphic>
              <a:graphicData uri="http://schemas.openxmlformats.org/drawingml/2006/picture">
                <pic:pic>
                  <pic:nvPicPr>
                    <pic:cNvPr id="0" name="fig2_characteristics.png"/>
                    <pic:cNvPicPr/>
                  </pic:nvPicPr>
                  <pic:blipFill>
                    <a:blip r:embed="rId12"/>
                    <a:stretch>
                      <a:fillRect/>
                    </a:stretch>
                  </pic:blipFill>
                  <pic:spPr>
                    <a:xfrm>
                      <a:off x="0" y="0"/>
                      <a:ext cx="5580000" cy="4675135"/>
                    </a:xfrm>
                    <a:prstGeom prst="rect"/>
                  </pic:spPr>
                </pic:pic>
              </a:graphicData>
            </a:graphic>
          </wp:inline>
        </w:drawing>
      </w:r>
    </w:p>
    <w:p>
      <w:pPr>
        <w:pStyle w:val="Caption"/>
        <w:jc w:val="left"/>
      </w:pPr>
      <w:r>
        <w:rPr>
          <w:rFonts w:ascii="Times New Roman" w:hAnsi="Times New Roman" w:eastAsia="Times New Roman"/>
          <w:b/>
          <w:i w:val="0"/>
          <w:sz w:val="19"/>
        </w:rPr>
        <w:t xml:space="preserve">Figure 2. </w:t>
      </w:r>
      <w:r>
        <w:rPr>
          <w:rFonts w:ascii="Times New Roman" w:hAnsi="Times New Roman" w:eastAsia="Times New Roman"/>
          <w:b w:val="0"/>
          <w:i w:val="0"/>
          <w:sz w:val="19"/>
        </w:rPr>
        <w:t>Characteristics of the 70 core studies. (A) Publication period. (B) Study design. (C) Tumor category of the study sample. (D) Evidence stream.</w:t>
      </w:r>
    </w:p>
    <w:p>
      <w:pPr>
        <w:sectPr>
          <w:footerReference w:type="default" r:id="rId9"/>
          <w:headerReference w:type="default" r:id="rId10"/>
          <w:pgSz w:w="11906" w:h="16838"/>
          <w:pgMar w:top="1304" w:right="1304" w:bottom="1304" w:left="1304" w:header="720" w:footer="720" w:gutter="0"/>
          <w:cols w:space="720"/>
          <w:docGrid w:linePitch="360"/>
        </w:sectPr>
      </w:pPr>
    </w:p>
    <w:p>
      <w:pPr>
        <w:pStyle w:val="Caption"/>
        <w:keepNext/>
      </w:pPr>
      <w:r>
        <w:rPr>
          <w:rFonts w:ascii="Times New Roman" w:hAnsi="Times New Roman" w:eastAsia="Times New Roman"/>
          <w:b/>
          <w:i w:val="0"/>
          <w:sz w:val="19"/>
        </w:rPr>
        <w:t xml:space="preserve">Table 1. </w:t>
      </w:r>
      <w:r>
        <w:rPr>
          <w:rFonts w:ascii="Times New Roman" w:hAnsi="Times New Roman" w:eastAsia="Times New Roman"/>
          <w:b w:val="0"/>
          <w:i w:val="0"/>
          <w:sz w:val="19"/>
        </w:rPr>
        <w:t>Characteristics of the 70 studies in the core evidence base, grouped by evidence stream and ordered by year within stream.</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1850"/>
        <w:gridCol w:w="1850"/>
        <w:gridCol w:w="1850"/>
        <w:gridCol w:w="1850"/>
        <w:gridCol w:w="1850"/>
        <w:gridCol w:w="1850"/>
        <w:gridCol w:w="1850"/>
        <w:gridCol w:w="1850"/>
      </w:tblGrid>
      <w:tr>
        <w:trPr>
          <w:tblHeader w:val="true"/>
        </w:trPr>
        <w:tc>
          <w:tcPr>
            <w:tcW w:type="dxa" w:w="1736"/>
            <w:tcBorders>
              <w:bottom w:val="single" w:sz="8" w:space="0" w:color="000000"/>
            </w:tcBorders>
          </w:tcPr>
          <w:p>
            <w:pPr>
              <w:spacing w:after="0" w:line="240" w:lineRule="auto"/>
            </w:pPr>
            <w:r>
              <w:rPr>
                <w:rFonts w:ascii="Times New Roman" w:hAnsi="Times New Roman" w:eastAsia="Times New Roman"/>
                <w:b/>
                <w:i w:val="0"/>
                <w:sz w:val="13"/>
              </w:rPr>
              <w:t>Study</w:t>
            </w:r>
          </w:p>
        </w:tc>
        <w:tc>
          <w:tcPr>
            <w:tcW w:type="dxa" w:w="1057"/>
            <w:tcBorders>
              <w:bottom w:val="single" w:sz="8" w:space="0" w:color="000000"/>
            </w:tcBorders>
          </w:tcPr>
          <w:p>
            <w:pPr>
              <w:spacing w:after="0" w:line="240" w:lineRule="auto"/>
            </w:pPr>
            <w:r>
              <w:rPr>
                <w:rFonts w:ascii="Times New Roman" w:hAnsi="Times New Roman" w:eastAsia="Times New Roman"/>
                <w:b/>
                <w:i w:val="0"/>
                <w:sz w:val="13"/>
              </w:rPr>
              <w:t>Country</w:t>
            </w:r>
          </w:p>
        </w:tc>
        <w:tc>
          <w:tcPr>
            <w:tcW w:type="dxa" w:w="1359"/>
            <w:tcBorders>
              <w:bottom w:val="single" w:sz="8" w:space="0" w:color="000000"/>
            </w:tcBorders>
          </w:tcPr>
          <w:p>
            <w:pPr>
              <w:spacing w:after="0" w:line="240" w:lineRule="auto"/>
            </w:pPr>
            <w:r>
              <w:rPr>
                <w:rFonts w:ascii="Times New Roman" w:hAnsi="Times New Roman" w:eastAsia="Times New Roman"/>
                <w:b/>
                <w:i w:val="0"/>
                <w:sz w:val="13"/>
              </w:rPr>
              <w:t>Design</w:t>
            </w:r>
          </w:p>
        </w:tc>
        <w:tc>
          <w:tcPr>
            <w:tcW w:type="dxa" w:w="1887"/>
            <w:tcBorders>
              <w:bottom w:val="single" w:sz="8" w:space="0" w:color="000000"/>
            </w:tcBorders>
          </w:tcPr>
          <w:p>
            <w:pPr>
              <w:spacing w:after="0" w:line="240" w:lineRule="auto"/>
            </w:pPr>
            <w:r>
              <w:rPr>
                <w:rFonts w:ascii="Times New Roman" w:hAnsi="Times New Roman" w:eastAsia="Times New Roman"/>
                <w:b/>
                <w:i w:val="0"/>
                <w:sz w:val="13"/>
              </w:rPr>
              <w:t>Population</w:t>
            </w:r>
          </w:p>
        </w:tc>
        <w:tc>
          <w:tcPr>
            <w:tcW w:type="dxa" w:w="1887"/>
            <w:tcBorders>
              <w:bottom w:val="single" w:sz="8" w:space="0" w:color="000000"/>
            </w:tcBorders>
          </w:tcPr>
          <w:p>
            <w:pPr>
              <w:spacing w:after="0" w:line="240" w:lineRule="auto"/>
            </w:pPr>
            <w:r>
              <w:rPr>
                <w:rFonts w:ascii="Times New Roman" w:hAnsi="Times New Roman" w:eastAsia="Times New Roman"/>
                <w:b/>
                <w:i w:val="0"/>
                <w:sz w:val="13"/>
              </w:rPr>
              <w:t>Surgical context or intervention</w:t>
            </w:r>
          </w:p>
        </w:tc>
        <w:tc>
          <w:tcPr>
            <w:tcW w:type="dxa" w:w="4681"/>
            <w:tcBorders>
              <w:bottom w:val="single" w:sz="8" w:space="0" w:color="000000"/>
            </w:tcBorders>
          </w:tcPr>
          <w:p>
            <w:pPr>
              <w:spacing w:after="0" w:line="240" w:lineRule="auto"/>
            </w:pPr>
            <w:r>
              <w:rPr>
                <w:rFonts w:ascii="Times New Roman" w:hAnsi="Times New Roman" w:eastAsia="Times New Roman"/>
                <w:b/>
                <w:i w:val="0"/>
                <w:sz w:val="13"/>
              </w:rPr>
              <w:t>Main findings</w:t>
            </w:r>
          </w:p>
        </w:tc>
        <w:tc>
          <w:tcPr>
            <w:tcW w:type="dxa" w:w="1510"/>
            <w:tcBorders>
              <w:bottom w:val="single" w:sz="8" w:space="0" w:color="000000"/>
            </w:tcBorders>
          </w:tcPr>
          <w:p>
            <w:pPr>
              <w:spacing w:after="0" w:line="240" w:lineRule="auto"/>
            </w:pPr>
            <w:r>
              <w:rPr>
                <w:rFonts w:ascii="Times New Roman" w:hAnsi="Times New Roman" w:eastAsia="Times New Roman"/>
                <w:b/>
                <w:i w:val="0"/>
                <w:sz w:val="13"/>
              </w:rPr>
              <w:t>Domains</w:t>
            </w:r>
          </w:p>
        </w:tc>
        <w:tc>
          <w:tcPr>
            <w:tcW w:type="dxa" w:w="679"/>
            <w:tcBorders>
              <w:bottom w:val="single" w:sz="8" w:space="0" w:color="000000"/>
            </w:tcBorders>
          </w:tcPr>
          <w:p>
            <w:pPr>
              <w:spacing w:after="0" w:line="240" w:lineRule="auto"/>
            </w:pPr>
            <w:r>
              <w:rPr>
                <w:rFonts w:ascii="Times New Roman" w:hAnsi="Times New Roman" w:eastAsia="Times New Roman"/>
                <w:b/>
                <w:i w:val="0"/>
                <w:sz w:val="13"/>
              </w:rPr>
              <w:t>Level</w:t>
            </w:r>
          </w:p>
        </w:tc>
      </w:tr>
      <w:tr>
        <w:trPr>
          <w:cantSplit w:val="true"/>
        </w:trPr>
        <w:tc>
          <w:tcPr>
            <w:tcW w:type="dxa" w:w="14800"/>
            <w:gridSpan w:val="8"/>
          </w:tcPr>
          <w:p>
            <w:pPr>
              <w:keepNext/>
              <w:spacing w:after="0"/>
            </w:pPr>
            <w:r>
              <w:rPr>
                <w:rFonts w:ascii="Times New Roman" w:hAnsi="Times New Roman" w:eastAsia="Times New Roman"/>
                <w:b/>
                <w:i/>
                <w:sz w:val="14"/>
              </w:rPr>
              <w:t>Tumor biology, microenvironment, and blood-brain barrier (n = 8)</w:t>
            </w:r>
          </w:p>
        </w:tc>
      </w:tr>
      <w:tr>
        <w:trPr>
          <w:cantSplit w:val="true"/>
        </w:trPr>
        <w:tc>
          <w:tcPr>
            <w:tcW w:type="dxa" w:w="1736"/>
          </w:tcPr>
          <w:p>
            <w:pPr>
              <w:spacing w:after="0" w:line="240" w:lineRule="auto"/>
            </w:pPr>
            <w:r>
              <w:rPr>
                <w:rFonts w:ascii="Times New Roman" w:hAnsi="Times New Roman" w:eastAsia="Times New Roman"/>
                <w:b w:val="0"/>
                <w:i w:val="0"/>
                <w:sz w:val="13"/>
              </w:rPr>
              <w:t>Stewart, 1987</w:t>
            </w:r>
            <w:r>
              <w:fldChar w:fldCharType="begin"/>
            </w:r>
            <w:r>
              <w:instrText xml:space="preserve"> ADDIN ZOTERO_ITEM CSL_CITATION {"citationID":"17gkp0v3","properties":{"unsorted":false,"formattedCitation":"\\super 37\\nosupersub{}","plainCitation":"37","noteIndex":0},"citationItems":[{"id":37,"uris":["http://zotero.org/users/14681764/items/DFXWJKT8"],"itemData":{"id":37,"type":"article-journal","title":"Quantitative study of microvessel ultrastructure in human peritumoral brain tissue","container-title":"Journal of Neurosurgery","container-title-short":"J Neurosurg","journalAbbreviation":"J Neurosurg","volume":"67","issue":"5","page":"697-705","DOI":"10.3171/jns.1987.67.5.0697","issued":{"date-parts":[[1987]]},"language":"en","author":[{"family":"Stewart","given":"Patricia A."},{"family":"Hayakawa","given":"Kay"},{"family":"Farrell","given":"Catherine L."},{"family":"Del Maestro","given":"Rolando F."}]}}],"schema":"https://github.com/citation-style-language/schema/raw/master/csl-citation.json"} </w:instrText>
            </w:r>
            <w:r>
              <w:fldChar w:fldCharType="separate"/>
            </w:r>
            <w:r>
              <w:rPr>
                <w:vertAlign w:val="superscript"/>
                <w:sz w:val="13"/>
              </w:rPr>
              <w:t>37</w:t>
            </w:r>
            <w:r>
              <w:fldChar w:fldCharType="end"/>
            </w:r>
          </w:p>
        </w:tc>
        <w:tc>
          <w:tcPr>
            <w:tcW w:type="dxa" w:w="1057"/>
          </w:tcPr>
          <w:p>
            <w:pPr>
              <w:spacing w:after="0" w:line="240" w:lineRule="auto"/>
            </w:pPr>
            <w:r>
              <w:rPr>
                <w:rFonts w:ascii="Times New Roman" w:hAnsi="Times New Roman" w:eastAsia="Times New Roman"/>
                <w:b w:val="0"/>
                <w:i w:val="0"/>
                <w:sz w:val="13"/>
              </w:rPr>
              <w:t>Canada</w:t>
            </w:r>
          </w:p>
        </w:tc>
        <w:tc>
          <w:tcPr>
            <w:tcW w:type="dxa" w:w="1359"/>
          </w:tcPr>
          <w:p>
            <w:pPr>
              <w:spacing w:after="0" w:line="240" w:lineRule="auto"/>
            </w:pPr>
            <w:r>
              <w:rPr>
                <w:rFonts w:ascii="Times New Roman" w:hAnsi="Times New Roman" w:eastAsia="Times New Roman"/>
                <w:b w:val="0"/>
                <w:i w:val="0"/>
                <w:sz w:val="13"/>
              </w:rPr>
              <w:t>Mechanistic laboratory study</w:t>
            </w:r>
          </w:p>
        </w:tc>
        <w:tc>
          <w:tcPr>
            <w:tcW w:type="dxa" w:w="1887"/>
          </w:tcPr>
          <w:p>
            <w:pPr>
              <w:spacing w:after="0" w:line="240" w:lineRule="auto"/>
            </w:pPr>
            <w:r>
              <w:rPr>
                <w:rFonts w:ascii="Times New Roman" w:hAnsi="Times New Roman" w:eastAsia="Times New Roman"/>
                <w:b w:val="0"/>
                <w:i w:val="0"/>
                <w:sz w:val="13"/>
              </w:rPr>
              <w:t>Glial tumors, n = 13</w:t>
            </w:r>
          </w:p>
        </w:tc>
        <w:tc>
          <w:tcPr>
            <w:tcW w:type="dxa" w:w="1887"/>
          </w:tcPr>
          <w:p>
            <w:pPr>
              <w:spacing w:after="0" w:line="240" w:lineRule="auto"/>
            </w:pPr>
            <w:r>
              <w:rPr>
                <w:rFonts w:ascii="Times New Roman" w:hAnsi="Times New Roman" w:eastAsia="Times New Roman"/>
                <w:b w:val="0"/>
                <w:i w:val="0"/>
                <w:sz w:val="13"/>
              </w:rPr>
              <w:t>Lobectomy specimens, electron microscopy</w:t>
            </w:r>
          </w:p>
        </w:tc>
        <w:tc>
          <w:tcPr>
            <w:tcW w:type="dxa" w:w="4681"/>
          </w:tcPr>
          <w:p>
            <w:pPr>
              <w:spacing w:after="0" w:line="240" w:lineRule="auto"/>
            </w:pPr>
            <w:r>
              <w:rPr>
                <w:rFonts w:ascii="Times New Roman" w:hAnsi="Times New Roman" w:eastAsia="Times New Roman"/>
                <w:b w:val="0"/>
                <w:i w:val="0"/>
                <w:sz w:val="13"/>
              </w:rPr>
              <w:t>Peritumoral vessels had longer junctional clefts and more endothelial vesicles than normal vessels (p &lt; .02 to .03), a structural barrier defect.</w:t>
            </w:r>
          </w:p>
        </w:tc>
        <w:tc>
          <w:tcPr>
            <w:tcW w:type="dxa" w:w="1510"/>
          </w:tcPr>
          <w:p>
            <w:pPr>
              <w:spacing w:after="0" w:line="240" w:lineRule="auto"/>
            </w:pPr>
            <w:r>
              <w:rPr>
                <w:rFonts w:ascii="Times New Roman" w:hAnsi="Times New Roman" w:eastAsia="Times New Roman"/>
                <w:b w:val="0"/>
                <w:i w:val="0"/>
                <w:sz w:val="13"/>
              </w:rPr>
              <w:t>Tumor biology</w:t>
            </w:r>
          </w:p>
        </w:tc>
        <w:tc>
          <w:tcPr>
            <w:tcW w:type="dxa" w:w="679"/>
          </w:tcPr>
          <w:p>
            <w:pPr>
              <w:spacing w:after="0" w:line="240" w:lineRule="auto"/>
            </w:pPr>
            <w:r>
              <w:rPr>
                <w:rFonts w:ascii="Times New Roman" w:hAnsi="Times New Roman" w:eastAsia="Times New Roman"/>
                <w:b w:val="0"/>
                <w:i w:val="0"/>
                <w:sz w:val="13"/>
              </w:rPr>
              <w:t>5</w:t>
            </w:r>
          </w:p>
        </w:tc>
      </w:tr>
      <w:tr>
        <w:trPr>
          <w:cantSplit w:val="true"/>
        </w:trPr>
        <w:tc>
          <w:tcPr>
            <w:tcW w:type="dxa" w:w="1736"/>
          </w:tcPr>
          <w:p>
            <w:pPr>
              <w:spacing w:after="0" w:line="240" w:lineRule="auto"/>
            </w:pPr>
            <w:r>
              <w:rPr>
                <w:rFonts w:ascii="Times New Roman" w:hAnsi="Times New Roman" w:eastAsia="Times New Roman"/>
                <w:b w:val="0"/>
                <w:i w:val="0"/>
                <w:sz w:val="13"/>
              </w:rPr>
              <w:t>Machein, 1999</w:t>
            </w:r>
            <w:r>
              <w:fldChar w:fldCharType="begin"/>
            </w:r>
            <w:r>
              <w:instrText xml:space="preserve"> ADDIN ZOTERO_ITEM CSL_CITATION {"citationID":"el91u2ht","properties":{"unsorted":false,"formattedCitation":"\\super 38\\nosupersub{}","plainCitation":"38","noteIndex":0},"citationItems":[{"id":38,"uris":["http://zotero.org/users/14681764/items/5C6JQSGD"],"itemData":{"id":38,"type":"article-journal","title":"Vascular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C."}]}}],"schema":"https://github.com/citation-style-language/schema/raw/master/csl-citation.json"} </w:instrText>
            </w:r>
            <w:r>
              <w:fldChar w:fldCharType="separate"/>
            </w:r>
            <w:r>
              <w:rPr>
                <w:vertAlign w:val="superscript"/>
                <w:sz w:val="13"/>
              </w:rPr>
              <w:t>38</w:t>
            </w:r>
            <w:r>
              <w:fldChar w:fldCharType="end"/>
            </w:r>
          </w:p>
        </w:tc>
        <w:tc>
          <w:tcPr>
            <w:tcW w:type="dxa" w:w="1057"/>
          </w:tcPr>
          <w:p>
            <w:pPr>
              <w:spacing w:after="0" w:line="240" w:lineRule="auto"/>
            </w:pPr>
            <w:r>
              <w:rPr>
                <w:rFonts w:ascii="Times New Roman" w:hAnsi="Times New Roman" w:eastAsia="Times New Roman"/>
                <w:b w:val="0"/>
                <w:i w:val="0"/>
                <w:sz w:val="13"/>
              </w:rPr>
              <w:t>Germany</w:t>
            </w:r>
          </w:p>
        </w:tc>
        <w:tc>
          <w:tcPr>
            <w:tcW w:type="dxa" w:w="1359"/>
          </w:tcPr>
          <w:p>
            <w:pPr>
              <w:spacing w:after="0" w:line="240" w:lineRule="auto"/>
            </w:pPr>
            <w:r>
              <w:rPr>
                <w:rFonts w:ascii="Times New Roman" w:hAnsi="Times New Roman" w:eastAsia="Times New Roman"/>
                <w:b w:val="0"/>
                <w:i w:val="0"/>
                <w:sz w:val="13"/>
              </w:rPr>
              <w:t>Mechanistic laboratory study</w:t>
            </w:r>
          </w:p>
        </w:tc>
        <w:tc>
          <w:tcPr>
            <w:tcW w:type="dxa" w:w="1887"/>
          </w:tcPr>
          <w:p>
            <w:pPr>
              <w:spacing w:after="0" w:line="240" w:lineRule="auto"/>
            </w:pPr>
            <w:r>
              <w:rPr>
                <w:rFonts w:ascii="Times New Roman" w:hAnsi="Times New Roman" w:eastAsia="Times New Roman"/>
                <w:b w:val="0"/>
                <w:i w:val="0"/>
                <w:sz w:val="13"/>
              </w:rPr>
              <w:t>Glial tumors n = 11, lymphoma n = 3</w:t>
            </w:r>
          </w:p>
        </w:tc>
        <w:tc>
          <w:tcPr>
            <w:tcW w:type="dxa" w:w="1887"/>
          </w:tcPr>
          <w:p>
            <w:pPr>
              <w:spacing w:after="0" w:line="240" w:lineRule="auto"/>
            </w:pPr>
            <w:r>
              <w:rPr>
                <w:rFonts w:ascii="Times New Roman" w:hAnsi="Times New Roman" w:eastAsia="Times New Roman"/>
                <w:b w:val="0"/>
                <w:i w:val="0"/>
                <w:sz w:val="13"/>
              </w:rPr>
              <w:t>Stereotactic biopsy</w:t>
            </w:r>
          </w:p>
        </w:tc>
        <w:tc>
          <w:tcPr>
            <w:tcW w:type="dxa" w:w="4681"/>
          </w:tcPr>
          <w:p>
            <w:pPr>
              <w:spacing w:after="0" w:line="240" w:lineRule="auto"/>
            </w:pPr>
            <w:r>
              <w:rPr>
                <w:rFonts w:ascii="Times New Roman" w:hAnsi="Times New Roman" w:eastAsia="Times New Roman"/>
                <w:b w:val="0"/>
                <w:i w:val="0"/>
                <w:sz w:val="13"/>
              </w:rPr>
              <w:t>VEGF mRNA correlated with capillary permeability (r = 0.667, p = .015) and plasma vascular volume (r = 0.778, p = .0017) in glial tumors.</w:t>
            </w:r>
          </w:p>
        </w:tc>
        <w:tc>
          <w:tcPr>
            <w:tcW w:type="dxa" w:w="1510"/>
          </w:tcPr>
          <w:p>
            <w:pPr>
              <w:spacing w:after="0" w:line="240" w:lineRule="auto"/>
            </w:pPr>
            <w:r>
              <w:rPr>
                <w:rFonts w:ascii="Times New Roman" w:hAnsi="Times New Roman" w:eastAsia="Times New Roman"/>
                <w:b w:val="0"/>
                <w:i w:val="0"/>
                <w:sz w:val="13"/>
              </w:rPr>
              <w:t>Inflammatory marker, Imaging, Tumor biology</w:t>
            </w:r>
          </w:p>
        </w:tc>
        <w:tc>
          <w:tcPr>
            <w:tcW w:type="dxa" w:w="679"/>
          </w:tcPr>
          <w:p>
            <w:pPr>
              <w:spacing w:after="0" w:line="240" w:lineRule="auto"/>
            </w:pPr>
            <w:r>
              <w:rPr>
                <w:rFonts w:ascii="Times New Roman" w:hAnsi="Times New Roman" w:eastAsia="Times New Roman"/>
                <w:b w:val="0"/>
                <w:i w:val="0"/>
                <w:sz w:val="13"/>
              </w:rPr>
              <w:t>5</w:t>
            </w:r>
          </w:p>
        </w:tc>
      </w:tr>
      <w:tr>
        <w:trPr>
          <w:cantSplit w:val="true"/>
        </w:trPr>
        <w:tc>
          <w:tcPr>
            <w:tcW w:type="dxa" w:w="1736"/>
          </w:tcPr>
          <w:p>
            <w:pPr>
              <w:spacing w:after="0" w:line="240" w:lineRule="auto"/>
            </w:pPr>
            <w:r>
              <w:rPr>
                <w:rFonts w:ascii="Times New Roman" w:hAnsi="Times New Roman" w:eastAsia="Times New Roman"/>
                <w:b w:val="0"/>
                <w:i w:val="0"/>
                <w:sz w:val="13"/>
              </w:rPr>
              <w:t>Law, 2004</w:t>
            </w:r>
            <w:r>
              <w:fldChar w:fldCharType="begin"/>
            </w:r>
            <w:r>
              <w:instrText xml:space="preserve"> ADDIN ZOTERO_ITEM CSL_CITATION {"citationID":"4n57r48c","properties":{"unsorted":false,"formattedCitation":"\\super 39\\nosupersub{}","plainCitation":"39","noteIndex":0},"citationItems":[{"id":39,"uris":["http://zotero.org/users/14681764/items/2JJ2ZMFW"],"itemData":{"id":39,"type":"article-journal","title":"Comparison of cerebral blood volume and vascular permeability from dynamic susceptibility contrast-enhanced perfusion MR imaging with glioma grade","container-title":"AJNR American journal of neuroradiology","container-title-short":"AJNR Am J Neuroradiol","journalAbbreviation":"AJNR Am J Neuroradiol","volume":"25","issue":"5","page":"746-755","PMID":"15140713","issued":{"date-parts":[[2004]]},"language":"en","author":[{"family":"Law","given":"Meng"},{"family":"Yang","given":"Stanley"},{"family":"Babb","given":"James S"},{"family":"Knopp","given":"Edmond A"},{"family":"Golfinos","given":"John G"},{"family":"Zagzag","given":"David"},{"family":"Johnson","given":"Glyn"}]}}],"schema":"https://github.com/citation-style-language/schema/raw/master/csl-citation.json"} </w:instrText>
            </w:r>
            <w:r>
              <w:fldChar w:fldCharType="separate"/>
            </w:r>
            <w:r>
              <w:rPr>
                <w:vertAlign w:val="superscript"/>
                <w:sz w:val="13"/>
              </w:rPr>
              <w:t>39</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Primary glioma, n = 73</w:t>
            </w:r>
          </w:p>
        </w:tc>
        <w:tc>
          <w:tcPr>
            <w:tcW w:type="dxa" w:w="1887"/>
          </w:tcPr>
          <w:p>
            <w:pPr>
              <w:spacing w:after="0" w:line="240" w:lineRule="auto"/>
            </w:pPr>
            <w:r>
              <w:rPr>
                <w:rFonts w:ascii="Times New Roman" w:hAnsi="Times New Roman" w:eastAsia="Times New Roman"/>
                <w:b w:val="0"/>
                <w:i w:val="0"/>
                <w:sz w:val="13"/>
              </w:rPr>
              <w:t>Preoperative imaging, biopsy alone in 16</w:t>
            </w:r>
          </w:p>
        </w:tc>
        <w:tc>
          <w:tcPr>
            <w:tcW w:type="dxa" w:w="4681"/>
          </w:tcPr>
          <w:p>
            <w:pPr>
              <w:spacing w:after="0" w:line="240" w:lineRule="auto"/>
            </w:pPr>
            <w:r>
              <w:rPr>
                <w:rFonts w:ascii="Times New Roman" w:hAnsi="Times New Roman" w:eastAsia="Times New Roman"/>
                <w:b w:val="0"/>
                <w:i w:val="0"/>
                <w:sz w:val="13"/>
              </w:rPr>
              <w:t>rCBV tracked tumor grade (Spearman r = .817). Ktrans separated only grade I from grades II and III (p = .027).</w:t>
            </w:r>
          </w:p>
        </w:tc>
        <w:tc>
          <w:tcPr>
            <w:tcW w:type="dxa" w:w="1510"/>
          </w:tcPr>
          <w:p>
            <w:pPr>
              <w:spacing w:after="0" w:line="240" w:lineRule="auto"/>
            </w:pPr>
            <w:r>
              <w:rPr>
                <w:rFonts w:ascii="Times New Roman" w:hAnsi="Times New Roman" w:eastAsia="Times New Roman"/>
                <w:b w:val="0"/>
                <w:i w:val="0"/>
                <w:sz w:val="13"/>
              </w:rPr>
              <w:t>Imaging, Tumor biology</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Cha, 2006</w:t>
            </w:r>
            <w:r>
              <w:fldChar w:fldCharType="begin"/>
            </w:r>
            <w:r>
              <w:instrText xml:space="preserve"> ADDIN ZOTERO_ITEM CSL_CITATION {"citationID":"7d4w0o8d","properties":{"unsorted":false,"formattedCitation":"\\super 40\\nosupersub{}","plainCitation":"40","noteIndex":0},"citationItems":[{"id":40,"uris":["http://zotero.org/users/14681764/items/MB9JRNJF"],"itemData":{"id":40,"type":"article-journal","title":"Comparison of microvascular permeability measurements, K(trans), determined with conventional steady-state T1-weighted and first-pass T2*-weighted MR imaging methods in gliomas and meningiomas","container-title":"AJNR American journal of neuroradiology","container-title-short":"AJNR Am J Neuroradiol","journalAbbreviation":"AJNR Am J Neuroradiol","volume":"27","issue":"2","page":"409-417","PMID":"16484420","issued":{"date-parts":[[2006]]},"language":"en","author":[{"family":"Cha","given":"S"},{"family":"Yang","given":"L"},{"family":"Johnson","given":"G"},{"family":"Lai","given":"A"},{"family":"Chen","given":"M-H"},{"family":"Tihan","given":"T"},{"family":"Wendland","given":"M"},{"family":"Dillon","given":"W P"}]}}],"schema":"https://github.com/citation-style-language/schema/raw/master/csl-citation.json"} </w:instrText>
            </w:r>
            <w:r>
              <w:fldChar w:fldCharType="separate"/>
            </w:r>
            <w:r>
              <w:rPr>
                <w:vertAlign w:val="superscript"/>
                <w:sz w:val="13"/>
              </w:rPr>
              <w:t>40</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n = 20, meningioma n = 7</w:t>
            </w:r>
          </w:p>
        </w:tc>
        <w:tc>
          <w:tcPr>
            <w:tcW w:type="dxa" w:w="1887"/>
          </w:tcPr>
          <w:p>
            <w:pPr>
              <w:spacing w:after="0" w:line="240" w:lineRule="auto"/>
            </w:pPr>
            <w:r>
              <w:rPr>
                <w:rFonts w:ascii="Times New Roman" w:hAnsi="Times New Roman" w:eastAsia="Times New Roman"/>
                <w:b w:val="0"/>
                <w:i w:val="0"/>
                <w:sz w:val="13"/>
              </w:rPr>
              <w:t>Preoperative dynamic contrast MRI before resection</w:t>
            </w:r>
          </w:p>
        </w:tc>
        <w:tc>
          <w:tcPr>
            <w:tcW w:type="dxa" w:w="4681"/>
          </w:tcPr>
          <w:p>
            <w:pPr>
              <w:spacing w:after="0" w:line="240" w:lineRule="auto"/>
            </w:pPr>
            <w:r>
              <w:rPr>
                <w:rFonts w:ascii="Times New Roman" w:hAnsi="Times New Roman" w:eastAsia="Times New Roman"/>
                <w:b w:val="0"/>
                <w:i w:val="0"/>
                <w:sz w:val="13"/>
              </w:rPr>
              <w:t>Ktrans from two methods separated grade IV from lower grades. The two methods agreed in gliomas (r = .95) but not in meningiomas (r = .16).</w:t>
            </w:r>
          </w:p>
        </w:tc>
        <w:tc>
          <w:tcPr>
            <w:tcW w:type="dxa" w:w="1510"/>
          </w:tcPr>
          <w:p>
            <w:pPr>
              <w:spacing w:after="0" w:line="240" w:lineRule="auto"/>
            </w:pPr>
            <w:r>
              <w:rPr>
                <w:rFonts w:ascii="Times New Roman" w:hAnsi="Times New Roman" w:eastAsia="Times New Roman"/>
                <w:b w:val="0"/>
                <w:i w:val="0"/>
                <w:sz w:val="13"/>
              </w:rPr>
              <w:t>Imaging, Tumor biology</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Piperi, 2011</w:t>
            </w:r>
            <w:r>
              <w:fldChar w:fldCharType="begin"/>
            </w:r>
            <w:r>
              <w:instrText xml:space="preserve"> ADDIN ZOTERO_ITEM CSL_CITATION {"citationID":"nhxzgizu","properties":{"unsorted":false,"formattedCitation":"\\super 41\\nosupersub{}","plainCitation":"41","noteIndex":0},"citationItems":[{"id":41,"uris":["http://zotero.org/users/14681764/items/NM2EVPIR"],"itemData":{"id":41,"type":"article-journal","title":"Prognostic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schema":"https://github.com/citation-style-language/schema/raw/master/csl-citation.json"} </w:instrText>
            </w:r>
            <w:r>
              <w:fldChar w:fldCharType="separate"/>
            </w:r>
            <w:r>
              <w:rPr>
                <w:vertAlign w:val="superscript"/>
                <w:sz w:val="13"/>
              </w:rPr>
              <w:t>41</w:t>
            </w:r>
            <w:r>
              <w:fldChar w:fldCharType="end"/>
            </w:r>
          </w:p>
        </w:tc>
        <w:tc>
          <w:tcPr>
            <w:tcW w:type="dxa" w:w="1057"/>
          </w:tcPr>
          <w:p>
            <w:pPr>
              <w:spacing w:after="0" w:line="240" w:lineRule="auto"/>
            </w:pPr>
            <w:r>
              <w:rPr>
                <w:rFonts w:ascii="Times New Roman" w:hAnsi="Times New Roman" w:eastAsia="Times New Roman"/>
                <w:b w:val="0"/>
                <w:i w:val="0"/>
                <w:sz w:val="13"/>
              </w:rPr>
              <w:t>Greece</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Astrocytoma grade II to IV, n = 97</w:t>
            </w:r>
          </w:p>
        </w:tc>
        <w:tc>
          <w:tcPr>
            <w:tcW w:type="dxa" w:w="1887"/>
          </w:tcPr>
          <w:p>
            <w:pPr>
              <w:spacing w:after="0" w:line="240" w:lineRule="auto"/>
            </w:pPr>
            <w:r>
              <w:rPr>
                <w:rFonts w:ascii="Times New Roman" w:hAnsi="Times New Roman" w:eastAsia="Times New Roman"/>
                <w:b w:val="0"/>
                <w:i w:val="0"/>
                <w:sz w:val="13"/>
              </w:rPr>
              <w:t>Resection, archival tissue</w:t>
            </w:r>
          </w:p>
        </w:tc>
        <w:tc>
          <w:tcPr>
            <w:tcW w:type="dxa" w:w="4681"/>
          </w:tcPr>
          <w:p>
            <w:pPr>
              <w:spacing w:after="0" w:line="240" w:lineRule="auto"/>
            </w:pPr>
            <w:r>
              <w:rPr>
                <w:rFonts w:ascii="Times New Roman" w:hAnsi="Times New Roman" w:eastAsia="Times New Roman"/>
                <w:b w:val="0"/>
                <w:i w:val="0"/>
                <w:sz w:val="13"/>
              </w:rPr>
              <w:t>IL-8 and IL-6 expression rose with grade and necrosis (p &lt; .05). IL-8 correlated with VEGF (r = .475) and independently predicted survival (p = .043).</w:t>
            </w:r>
          </w:p>
        </w:tc>
        <w:tc>
          <w:tcPr>
            <w:tcW w:type="dxa" w:w="1510"/>
          </w:tcPr>
          <w:p>
            <w:pPr>
              <w:spacing w:after="0" w:line="240" w:lineRule="auto"/>
            </w:pPr>
            <w:r>
              <w:rPr>
                <w:rFonts w:ascii="Times New Roman" w:hAnsi="Times New Roman" w:eastAsia="Times New Roman"/>
                <w:b w:val="0"/>
                <w:i w:val="0"/>
                <w:sz w:val="13"/>
              </w:rPr>
              <w:t>Inflammatory marker, Tumor biology</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Portnow, 2014</w:t>
            </w:r>
            <w:r>
              <w:fldChar w:fldCharType="begin"/>
            </w:r>
            <w:r>
              <w:instrText xml:space="preserve"> ADDIN ZOTERO_ITEM CSL_CITATION {"citationID":"uwosskrg","properties":{"unsorted":false,"formattedCitation":"\\super 42\\nosupersub{}","plainCitation":"42","noteIndex":0},"citationItems":[{"id":42,"uris":["http://zotero.org/users/14681764/items/8IGNJMF4"],"itemData":{"id":42,"type":"article-journal","title":"A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W."}]}}],"schema":"https://github.com/citation-style-language/schema/raw/master/csl-citation.json"} </w:instrText>
            </w:r>
            <w:r>
              <w:fldChar w:fldCharType="separate"/>
            </w:r>
            <w:r>
              <w:rPr>
                <w:vertAlign w:val="superscript"/>
                <w:sz w:val="13"/>
              </w:rPr>
              <w:t>42</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Primary or metastatic brain tumors, n = 10 with dialysate</w:t>
            </w:r>
          </w:p>
        </w:tc>
        <w:tc>
          <w:tcPr>
            <w:tcW w:type="dxa" w:w="1887"/>
          </w:tcPr>
          <w:p>
            <w:pPr>
              <w:spacing w:after="0" w:line="240" w:lineRule="auto"/>
            </w:pPr>
            <w:r>
              <w:rPr>
                <w:rFonts w:ascii="Times New Roman" w:hAnsi="Times New Roman" w:eastAsia="Times New Roman"/>
                <w:b w:val="0"/>
                <w:i w:val="0"/>
                <w:sz w:val="13"/>
              </w:rPr>
              <w:t>Craniotomy with peritumoral microdialysis</w:t>
            </w:r>
          </w:p>
        </w:tc>
        <w:tc>
          <w:tcPr>
            <w:tcW w:type="dxa" w:w="4681"/>
          </w:tcPr>
          <w:p>
            <w:pPr>
              <w:spacing w:after="0" w:line="240" w:lineRule="auto"/>
            </w:pPr>
            <w:r>
              <w:rPr>
                <w:rFonts w:ascii="Times New Roman" w:hAnsi="Times New Roman" w:eastAsia="Times New Roman"/>
                <w:b w:val="0"/>
                <w:i w:val="0"/>
                <w:sz w:val="13"/>
              </w:rPr>
              <w:t>Most cytokines peaked within 8 h after surgery and fell over 96 h (11 of 17 with significant decline). Intracerebral levels exceeded serum levels. No temsirolimus effect.</w:t>
            </w:r>
          </w:p>
        </w:tc>
        <w:tc>
          <w:tcPr>
            <w:tcW w:type="dxa" w:w="1510"/>
          </w:tcPr>
          <w:p>
            <w:pPr>
              <w:spacing w:after="0" w:line="240" w:lineRule="auto"/>
            </w:pPr>
            <w:r>
              <w:rPr>
                <w:rFonts w:ascii="Times New Roman" w:hAnsi="Times New Roman" w:eastAsia="Times New Roman"/>
                <w:b w:val="0"/>
                <w:i w:val="0"/>
                <w:sz w:val="13"/>
              </w:rPr>
              <w:t>Inflammatory marker, Tumor biology</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Kemmerer, 2021</w:t>
            </w:r>
            <w:r>
              <w:fldChar w:fldCharType="begin"/>
            </w:r>
            <w:r>
              <w:instrText xml:space="preserve"> ADDIN ZOTERO_ITEM CSL_CITATION {"citationID":"9ef0fmnn","properties":{"unsorted":false,"formattedCitation":"\\super 43\\nosupersub{}","plainCitation":"43","noteIndex":0},"citationItems":[{"id":43,"uris":["http://zotero.org/users/14681764/items/94NE4BBZ"],"itemData":{"id":43,"type":"article-journal","title":"Cerebrospinal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vertAlign w:val="superscript"/>
                <w:sz w:val="13"/>
              </w:rPr>
              <w:t>43</w:t>
            </w:r>
            <w:r>
              <w:fldChar w:fldCharType="end"/>
            </w:r>
          </w:p>
        </w:tc>
        <w:tc>
          <w:tcPr>
            <w:tcW w:type="dxa" w:w="1057"/>
          </w:tcPr>
          <w:p>
            <w:pPr>
              <w:spacing w:after="0" w:line="240" w:lineRule="auto"/>
            </w:pPr>
            <w:r>
              <w:rPr>
                <w:rFonts w:ascii="Times New Roman" w:hAnsi="Times New Roman" w:eastAsia="Times New Roman"/>
                <w:b w:val="0"/>
                <w:i w:val="0"/>
                <w:sz w:val="13"/>
              </w:rPr>
              <w:t>Germany</w:t>
            </w:r>
          </w:p>
        </w:tc>
        <w:tc>
          <w:tcPr>
            <w:tcW w:type="dxa" w:w="1359"/>
          </w:tcPr>
          <w:p>
            <w:pPr>
              <w:spacing w:after="0" w:line="240" w:lineRule="auto"/>
            </w:pPr>
            <w:r>
              <w:rPr>
                <w:rFonts w:ascii="Times New Roman" w:hAnsi="Times New Roman" w:eastAsia="Times New Roman"/>
                <w:b w:val="0"/>
                <w:i w:val="0"/>
                <w:sz w:val="13"/>
              </w:rPr>
              <w:t>Case-control</w:t>
            </w:r>
          </w:p>
        </w:tc>
        <w:tc>
          <w:tcPr>
            <w:tcW w:type="dxa" w:w="1887"/>
          </w:tcPr>
          <w:p>
            <w:pPr>
              <w:spacing w:after="0" w:line="240" w:lineRule="auto"/>
            </w:pPr>
            <w:r>
              <w:rPr>
                <w:rFonts w:ascii="Times New Roman" w:hAnsi="Times New Roman" w:eastAsia="Times New Roman"/>
                <w:b w:val="0"/>
                <w:i w:val="0"/>
                <w:sz w:val="13"/>
              </w:rPr>
              <w:t>High-grade glioma, n = 18, controls n = 14</w:t>
            </w:r>
          </w:p>
        </w:tc>
        <w:tc>
          <w:tcPr>
            <w:tcW w:type="dxa" w:w="1887"/>
          </w:tcPr>
          <w:p>
            <w:pPr>
              <w:spacing w:after="0" w:line="240" w:lineRule="auto"/>
            </w:pPr>
            <w:r>
              <w:rPr>
                <w:rFonts w:ascii="Times New Roman" w:hAnsi="Times New Roman" w:eastAsia="Times New Roman"/>
                <w:b w:val="0"/>
                <w:i w:val="0"/>
                <w:sz w:val="13"/>
              </w:rPr>
              <w:t>Resection, tissue and CSF before adjuvant therapy</w:t>
            </w:r>
          </w:p>
        </w:tc>
        <w:tc>
          <w:tcPr>
            <w:tcW w:type="dxa" w:w="4681"/>
          </w:tcPr>
          <w:p>
            <w:pPr>
              <w:spacing w:after="0" w:line="240" w:lineRule="auto"/>
            </w:pPr>
            <w:r>
              <w:rPr>
                <w:rFonts w:ascii="Times New Roman" w:hAnsi="Times New Roman" w:eastAsia="Times New Roman"/>
                <w:b w:val="0"/>
                <w:i w:val="0"/>
                <w:sz w:val="13"/>
              </w:rPr>
              <w:t>CD68+ macrophages (19% to 27%) outnumbered CD45+ leukocytes (3% to 7%). CSF IL-7 was lower in glioblastoma (p = .009). CD68+ infiltration correlated negatively with several cytokines (p &lt; .01).</w:t>
            </w:r>
          </w:p>
        </w:tc>
        <w:tc>
          <w:tcPr>
            <w:tcW w:type="dxa" w:w="1510"/>
          </w:tcPr>
          <w:p>
            <w:pPr>
              <w:spacing w:after="0" w:line="240" w:lineRule="auto"/>
            </w:pPr>
            <w:r>
              <w:rPr>
                <w:rFonts w:ascii="Times New Roman" w:hAnsi="Times New Roman" w:eastAsia="Times New Roman"/>
                <w:b w:val="0"/>
                <w:i w:val="0"/>
                <w:sz w:val="13"/>
              </w:rPr>
              <w:t>Inflammatory marker, Tumor biology</w:t>
            </w:r>
          </w:p>
        </w:tc>
        <w:tc>
          <w:tcPr>
            <w:tcW w:type="dxa" w:w="679"/>
          </w:tcPr>
          <w:p>
            <w:pPr>
              <w:spacing w:after="0" w:line="240" w:lineRule="auto"/>
            </w:pPr>
            <w:r>
              <w:rPr>
                <w:rFonts w:ascii="Times New Roman" w:hAnsi="Times New Roman" w:eastAsia="Times New Roman"/>
                <w:b w:val="0"/>
                <w:i w:val="0"/>
                <w:sz w:val="13"/>
              </w:rPr>
              <w:t>4</w:t>
            </w:r>
          </w:p>
        </w:tc>
      </w:tr>
      <w:tr>
        <w:trPr>
          <w:cantSplit w:val="true"/>
        </w:trPr>
        <w:tc>
          <w:tcPr>
            <w:tcW w:type="dxa" w:w="1736"/>
          </w:tcPr>
          <w:p>
            <w:pPr>
              <w:spacing w:after="0" w:line="240" w:lineRule="auto"/>
            </w:pPr>
            <w:r>
              <w:rPr>
                <w:rFonts w:ascii="Times New Roman" w:hAnsi="Times New Roman" w:eastAsia="Times New Roman"/>
                <w:b w:val="0"/>
                <w:i w:val="0"/>
                <w:sz w:val="13"/>
              </w:rPr>
              <w:t>Grossman, 2025</w:t>
            </w:r>
            <w:r>
              <w:fldChar w:fldCharType="begin"/>
            </w:r>
            <w:r>
              <w:instrText xml:space="preserve"> ADDIN ZOTERO_ITEM CSL_CITATION {"citationID":"1y0x9k1f","properties":{"unsorted":false,"formattedCitation":"\\super 44\\nosupersub{}","plainCitation":"44","noteIndex":0},"citationItems":[{"id":44,"uris":["http://zotero.org/users/14681764/items/MW84678R"],"itemData":{"id":44,"type":"article-journal","title":"Assessing the dose of regadenoson required to transiently alter blood-brain barrier integrity in patients with infiltrating gliomas","container-title":"Neuro-Oncology Advances","container-title-short":"Neurooncol Adv","journalAbbreviation":"Neurooncol Adv","volume":"7","issue":"1","page":"vdaf041","DOI":"10.1093/noajnl/vdaf041","issued":{"date-parts":[[2025]]},"language":"en","author":[{"family":"Grossman","given":"Stuart A"},{"family":"Romo","given":"Carlos G"},{"family":"Ye","given":"Xiaobu"},{"family":"Kral","given":"Brian"},{"family":"Strowd","given":"Roy E"},{"family":"Lesser","given":"Glenn"},{"family":"Raymond","given":"Catalina"},{"family":"Iacoboni","given":"Michaella"},{"family":"Desideri","given":"Serena"},{"family":"Fisher","given":"Joy"},{"family":"Danda","given":"Neeraja"},{"family":"Ellingson","given":"Benjamin M"}]}}],"schema":"https://github.com/citation-style-language/schema/raw/master/csl-citation.json"} </w:instrText>
            </w:r>
            <w:r>
              <w:fldChar w:fldCharType="separate"/>
            </w:r>
            <w:r>
              <w:rPr>
                <w:vertAlign w:val="superscript"/>
                <w:sz w:val="13"/>
              </w:rPr>
              <w:t>44</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Non-randomized pilot trial</w:t>
            </w:r>
          </w:p>
        </w:tc>
        <w:tc>
          <w:tcPr>
            <w:tcW w:type="dxa" w:w="1887"/>
          </w:tcPr>
          <w:p>
            <w:pPr>
              <w:spacing w:after="0" w:line="240" w:lineRule="auto"/>
            </w:pPr>
            <w:r>
              <w:rPr>
                <w:rFonts w:ascii="Times New Roman" w:hAnsi="Times New Roman" w:eastAsia="Times New Roman"/>
                <w:b w:val="0"/>
                <w:i w:val="0"/>
                <w:sz w:val="13"/>
              </w:rPr>
              <w:t>Low-grade glioma, n = 7</w:t>
            </w:r>
          </w:p>
        </w:tc>
        <w:tc>
          <w:tcPr>
            <w:tcW w:type="dxa" w:w="1887"/>
          </w:tcPr>
          <w:p>
            <w:pPr>
              <w:spacing w:after="0" w:line="240" w:lineRule="auto"/>
            </w:pPr>
            <w:r>
              <w:rPr>
                <w:rFonts w:ascii="Times New Roman" w:hAnsi="Times New Roman" w:eastAsia="Times New Roman"/>
                <w:b w:val="0"/>
                <w:i w:val="0"/>
                <w:sz w:val="13"/>
              </w:rPr>
              <w:t>Regadenoson dose escalation, no resection</w:t>
            </w:r>
          </w:p>
        </w:tc>
        <w:tc>
          <w:tcPr>
            <w:tcW w:type="dxa" w:w="4681"/>
          </w:tcPr>
          <w:p>
            <w:pPr>
              <w:spacing w:after="0" w:line="240" w:lineRule="auto"/>
            </w:pPr>
            <w:r>
              <w:rPr>
                <w:rFonts w:ascii="Times New Roman" w:hAnsi="Times New Roman" w:eastAsia="Times New Roman"/>
                <w:b w:val="0"/>
                <w:i w:val="0"/>
                <w:sz w:val="13"/>
              </w:rPr>
              <w:t>Blood-brain barrier endpoint (Ktrans &gt; 0.04 min-1) not met at any dose. T1 subtraction signal in normal-appearing white matter rose 74.0% (p = .0163). Trial closed early.</w:t>
            </w:r>
          </w:p>
        </w:tc>
        <w:tc>
          <w:tcPr>
            <w:tcW w:type="dxa" w:w="1510"/>
          </w:tcPr>
          <w:p>
            <w:pPr>
              <w:spacing w:after="0" w:line="240" w:lineRule="auto"/>
            </w:pPr>
            <w:r>
              <w:rPr>
                <w:rFonts w:ascii="Times New Roman" w:hAnsi="Times New Roman" w:eastAsia="Times New Roman"/>
                <w:b w:val="0"/>
                <w:i w:val="0"/>
                <w:sz w:val="13"/>
              </w:rPr>
              <w:t>Imaging, Tumor biology</w:t>
            </w:r>
          </w:p>
        </w:tc>
        <w:tc>
          <w:tcPr>
            <w:tcW w:type="dxa" w:w="679"/>
          </w:tcPr>
          <w:p>
            <w:pPr>
              <w:spacing w:after="0" w:line="240" w:lineRule="auto"/>
            </w:pPr>
            <w:r>
              <w:rPr>
                <w:rFonts w:ascii="Times New Roman" w:hAnsi="Times New Roman" w:eastAsia="Times New Roman"/>
                <w:b w:val="0"/>
                <w:i w:val="0"/>
                <w:sz w:val="13"/>
              </w:rPr>
              <w:t>4</w:t>
            </w:r>
          </w:p>
        </w:tc>
      </w:tr>
      <w:tr>
        <w:trPr>
          <w:cantSplit w:val="true"/>
        </w:trPr>
        <w:tc>
          <w:tcPr>
            <w:tcW w:type="dxa" w:w="14800"/>
            <w:gridSpan w:val="8"/>
          </w:tcPr>
          <w:p>
            <w:pPr>
              <w:keepNext/>
              <w:spacing w:after="0"/>
            </w:pPr>
            <w:r>
              <w:rPr>
                <w:rFonts w:ascii="Times New Roman" w:hAnsi="Times New Roman" w:eastAsia="Times New Roman"/>
                <w:b/>
                <w:i/>
                <w:sz w:val="14"/>
              </w:rPr>
              <w:t>Systemic frailty indices and perioperative risk (n = 5)</w:t>
            </w:r>
          </w:p>
        </w:tc>
      </w:tr>
      <w:tr>
        <w:trPr>
          <w:cantSplit w:val="true"/>
        </w:trPr>
        <w:tc>
          <w:tcPr>
            <w:tcW w:type="dxa" w:w="1736"/>
          </w:tcPr>
          <w:p>
            <w:pPr>
              <w:spacing w:after="0" w:line="240" w:lineRule="auto"/>
            </w:pPr>
            <w:r>
              <w:rPr>
                <w:rFonts w:ascii="Times New Roman" w:hAnsi="Times New Roman" w:eastAsia="Times New Roman"/>
                <w:b w:val="0"/>
                <w:i w:val="0"/>
                <w:sz w:val="13"/>
              </w:rPr>
              <w:t>Sastry, 2020</w:t>
            </w:r>
            <w:r>
              <w:fldChar w:fldCharType="begin"/>
            </w:r>
            <w:r>
              <w:instrText xml:space="preserve"> ADDIN ZOTERO_ITEM CSL_CITATION {"citationID":"bjdga40q","properties":{"unsorted":false,"formattedCitation":"\\super 45\\nosupersub{}","plainCitation":"45","noteIndex":0},"citationItems":[{"id":45,"uris":["http://zotero.org/users/14681764/items/J9SZAWE9"],"itemData":{"id":45,"type":"article-journal","title":"Frailty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J."}]}}],"schema":"https://github.com/citation-style-language/schema/raw/master/csl-citation.json"} </w:instrText>
            </w:r>
            <w:r>
              <w:fldChar w:fldCharType="separate"/>
            </w:r>
            <w:r>
              <w:rPr>
                <w:vertAlign w:val="superscript"/>
                <w:sz w:val="13"/>
              </w:rPr>
              <w:t>45</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Registry cohort</w:t>
            </w:r>
          </w:p>
        </w:tc>
        <w:tc>
          <w:tcPr>
            <w:tcW w:type="dxa" w:w="1887"/>
          </w:tcPr>
          <w:p>
            <w:pPr>
              <w:spacing w:after="0" w:line="240" w:lineRule="auto"/>
            </w:pPr>
            <w:r>
              <w:rPr>
                <w:rFonts w:ascii="Times New Roman" w:hAnsi="Times New Roman" w:eastAsia="Times New Roman"/>
                <w:b w:val="0"/>
                <w:i w:val="0"/>
                <w:sz w:val="13"/>
              </w:rPr>
              <w:t>Intracranial tumors, n = 20,333</w:t>
            </w:r>
          </w:p>
        </w:tc>
        <w:tc>
          <w:tcPr>
            <w:tcW w:type="dxa" w:w="1887"/>
          </w:tcPr>
          <w:p>
            <w:pPr>
              <w:spacing w:after="0" w:line="240" w:lineRule="auto"/>
            </w:pPr>
            <w:r>
              <w:rPr>
                <w:rFonts w:ascii="Times New Roman" w:hAnsi="Times New Roman" w:eastAsia="Times New Roman"/>
                <w:b w:val="0"/>
                <w:i w:val="0"/>
                <w:sz w:val="13"/>
              </w:rPr>
              <w:t>Elective craniotomy (ACS NSQIP)</w:t>
            </w:r>
          </w:p>
        </w:tc>
        <w:tc>
          <w:tcPr>
            <w:tcW w:type="dxa" w:w="4681"/>
          </w:tcPr>
          <w:p>
            <w:pPr>
              <w:spacing w:after="0" w:line="240" w:lineRule="auto"/>
            </w:pPr>
            <w:r>
              <w:rPr>
                <w:rFonts w:ascii="Times New Roman" w:hAnsi="Times New Roman" w:eastAsia="Times New Roman"/>
                <w:b w:val="0"/>
                <w:i w:val="0"/>
                <w:sz w:val="13"/>
              </w:rPr>
              <w:t>Low and medium-to-high mFI-5 raised odds of major complication (OR 1.41, 1.61) and 30-day mortality (OR 1.87, 2.42), all p &lt; .001.</w:t>
            </w:r>
          </w:p>
        </w:tc>
        <w:tc>
          <w:tcPr>
            <w:tcW w:type="dxa" w:w="1510"/>
          </w:tcPr>
          <w:p>
            <w:pPr>
              <w:spacing w:after="0" w:line="240" w:lineRule="auto"/>
            </w:pPr>
            <w:r>
              <w:rPr>
                <w:rFonts w:ascii="Times New Roman" w:hAnsi="Times New Roman" w:eastAsia="Times New Roman"/>
                <w:b w:val="0"/>
                <w:i w:val="0"/>
                <w:sz w:val="13"/>
              </w:rPr>
              <w:t>Frailty index, Neurological or functional</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Harland, 2020</w:t>
            </w:r>
            <w:r>
              <w:fldChar w:fldCharType="begin"/>
            </w:r>
            <w:r>
              <w:instrText xml:space="preserve"> ADDIN ZOTERO_ITEM CSL_CITATION {"citationID":"x4ix6ovz","properties":{"unsorted":false,"formattedCitation":"\\super 46\\nosupersub{}","plainCitation":"46","noteIndex":0},"citationItems":[{"id":46,"uris":["http://zotero.org/users/14681764/items/G45W4FPT"],"itemData":{"id":46,"type":"article-journal","title":"Frailty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vertAlign w:val="superscript"/>
                <w:sz w:val="13"/>
              </w:rPr>
              <w:t>46</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Brain tumors, n = 260</w:t>
            </w:r>
          </w:p>
        </w:tc>
        <w:tc>
          <w:tcPr>
            <w:tcW w:type="dxa" w:w="1887"/>
          </w:tcPr>
          <w:p>
            <w:pPr>
              <w:spacing w:after="0" w:line="240" w:lineRule="auto"/>
            </w:pPr>
            <w:r>
              <w:rPr>
                <w:rFonts w:ascii="Times New Roman" w:hAnsi="Times New Roman" w:eastAsia="Times New Roman"/>
                <w:b w:val="0"/>
                <w:i w:val="0"/>
                <w:sz w:val="13"/>
              </w:rPr>
              <w:t>Elective craniotomy</w:t>
            </w:r>
          </w:p>
        </w:tc>
        <w:tc>
          <w:tcPr>
            <w:tcW w:type="dxa" w:w="4681"/>
          </w:tcPr>
          <w:p>
            <w:pPr>
              <w:spacing w:after="0" w:line="240" w:lineRule="auto"/>
            </w:pPr>
            <w:r>
              <w:rPr>
                <w:rFonts w:ascii="Times New Roman" w:hAnsi="Times New Roman" w:eastAsia="Times New Roman"/>
                <w:b w:val="0"/>
                <w:i w:val="0"/>
                <w:sz w:val="13"/>
              </w:rPr>
              <w:t>Frailty raised odds of non-home discharge (OR 10.36, 95% CI 3.6 to 30.1) and of any complication (OR 2.09). Slow walking speed was the most predictive item.</w:t>
            </w:r>
          </w:p>
        </w:tc>
        <w:tc>
          <w:tcPr>
            <w:tcW w:type="dxa" w:w="1510"/>
          </w:tcPr>
          <w:p>
            <w:pPr>
              <w:spacing w:after="0" w:line="240" w:lineRule="auto"/>
            </w:pPr>
            <w:r>
              <w:rPr>
                <w:rFonts w:ascii="Times New Roman" w:hAnsi="Times New Roman" w:eastAsia="Times New Roman"/>
                <w:b w:val="0"/>
                <w:i w:val="0"/>
                <w:sz w:val="13"/>
              </w:rPr>
              <w:t>Frailty index,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Wang, 2021</w:t>
            </w:r>
            <w:r>
              <w:fldChar w:fldCharType="begin"/>
            </w:r>
            <w:r>
              <w:instrText xml:space="preserve"> ADDIN ZOTERO_ITEM CSL_CITATION {"citationID":"vskiz5g0","properties":{"unsorted":false,"formattedCitation":"\\super 47\\nosupersub{}","plainCitation":"47","noteIndex":0},"citationItems":[{"id":47,"uris":["http://zotero.org/users/14681764/items/XF9RADXG"],"itemData":{"id":47,"type":"article-journal","title":"Association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vertAlign w:val="superscript"/>
                <w:sz w:val="13"/>
              </w:rPr>
              <w:t>47</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Intracranial tumors, n = 659</w:t>
            </w:r>
          </w:p>
        </w:tc>
        <w:tc>
          <w:tcPr>
            <w:tcW w:type="dxa" w:w="1887"/>
          </w:tcPr>
          <w:p>
            <w:pPr>
              <w:spacing w:after="0" w:line="240" w:lineRule="auto"/>
            </w:pPr>
            <w:r>
              <w:rPr>
                <w:rFonts w:ascii="Times New Roman" w:hAnsi="Times New Roman" w:eastAsia="Times New Roman"/>
                <w:b w:val="0"/>
                <w:i w:val="0"/>
                <w:sz w:val="13"/>
              </w:rPr>
              <w:t>Elective craniotomy under general anesthesia</w:t>
            </w:r>
          </w:p>
        </w:tc>
        <w:tc>
          <w:tcPr>
            <w:tcW w:type="dxa" w:w="4681"/>
          </w:tcPr>
          <w:p>
            <w:pPr>
              <w:spacing w:after="0" w:line="240" w:lineRule="auto"/>
            </w:pPr>
            <w:r>
              <w:rPr>
                <w:rFonts w:ascii="Times New Roman" w:hAnsi="Times New Roman" w:eastAsia="Times New Roman"/>
                <w:b w:val="0"/>
                <w:i w:val="0"/>
                <w:sz w:val="13"/>
              </w:rPr>
              <w:t>Delirium 18.8% overall, and 12.8%, 27.0%, 37.5% in non-frail, pre-frail, frail groups (mFI). Frailty independently associated with delirium (adjusted OR 1.7, p = .032).</w:t>
            </w:r>
          </w:p>
        </w:tc>
        <w:tc>
          <w:tcPr>
            <w:tcW w:type="dxa" w:w="1510"/>
          </w:tcPr>
          <w:p>
            <w:pPr>
              <w:spacing w:after="0" w:line="240" w:lineRule="auto"/>
            </w:pPr>
            <w:r>
              <w:rPr>
                <w:rFonts w:ascii="Times New Roman" w:hAnsi="Times New Roman" w:eastAsia="Times New Roman"/>
                <w:b w:val="0"/>
                <w:i w:val="0"/>
                <w:sz w:val="13"/>
              </w:rPr>
              <w:t>Frailty index, Delirium</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Huq, 2021</w:t>
            </w:r>
            <w:r>
              <w:fldChar w:fldCharType="begin"/>
            </w:r>
            <w:r>
              <w:instrText xml:space="preserve"> ADDIN ZOTERO_ITEM CSL_CITATION {"citationID":"xqgj9bgg","properties":{"unsorted":false,"formattedCitation":"\\super 48\\nosupersub{}","plainCitation":"48","noteIndex":0},"citationItems":[{"id":48,"uris":["http://zotero.org/users/14681764/items/K2SE42FN"],"itemData":{"id":48,"type":"article-journal","title":"Predicting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vertAlign w:val="superscript"/>
                <w:sz w:val="13"/>
              </w:rPr>
              <w:t>48</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Brain tumors, n = 1,692</w:t>
            </w:r>
          </w:p>
        </w:tc>
        <w:tc>
          <w:tcPr>
            <w:tcW w:type="dxa" w:w="1887"/>
          </w:tcPr>
          <w:p>
            <w:pPr>
              <w:spacing w:after="0" w:line="240" w:lineRule="auto"/>
            </w:pPr>
            <w:r>
              <w:rPr>
                <w:rFonts w:ascii="Times New Roman" w:hAnsi="Times New Roman" w:eastAsia="Times New Roman"/>
                <w:b w:val="0"/>
                <w:i w:val="0"/>
                <w:sz w:val="13"/>
              </w:rPr>
              <w:t>Primary surgery</w:t>
            </w:r>
          </w:p>
        </w:tc>
        <w:tc>
          <w:tcPr>
            <w:tcW w:type="dxa" w:w="4681"/>
          </w:tcPr>
          <w:p>
            <w:pPr>
              <w:spacing w:after="0" w:line="240" w:lineRule="auto"/>
            </w:pPr>
            <w:r>
              <w:rPr>
                <w:rFonts w:ascii="Times New Roman" w:hAnsi="Times New Roman" w:eastAsia="Times New Roman"/>
                <w:b w:val="0"/>
                <w:i w:val="0"/>
                <w:sz w:val="13"/>
              </w:rPr>
              <w:t>Each mFI-5 point added 0.32 ICU days and 1.38 hospital days (p = .007, p &lt; .001) and predicted sepsis (OR 2.12) and respiratory failure (OR 1.55).</w:t>
            </w:r>
          </w:p>
        </w:tc>
        <w:tc>
          <w:tcPr>
            <w:tcW w:type="dxa" w:w="1510"/>
          </w:tcPr>
          <w:p>
            <w:pPr>
              <w:spacing w:after="0" w:line="240" w:lineRule="auto"/>
            </w:pPr>
            <w:r>
              <w:rPr>
                <w:rFonts w:ascii="Times New Roman" w:hAnsi="Times New Roman" w:eastAsia="Times New Roman"/>
                <w:b w:val="0"/>
                <w:i w:val="0"/>
                <w:sz w:val="13"/>
              </w:rPr>
              <w:t>Frailty index</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Skandalakis, 2023</w:t>
            </w:r>
            <w:r>
              <w:fldChar w:fldCharType="begin"/>
            </w:r>
            <w:r>
              <w:instrText xml:space="preserve"> ADDIN ZOTERO_ITEM CSL_CITATION {"citationID":"y3dmnt9i","properties":{"unsorted":false,"formattedCitation":"\\super 49\\nosupersub{}","plainCitation":"49","noteIndex":0},"citationItems":[{"id":49,"uris":["http://zotero.org/users/14681764/items/QBH76ZP8"],"itemData":{"id":49,"type":"article-journal","title":"Preoperative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sz w:val="13"/>
              </w:rPr>
              <w:t>49</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Registry cohort</w:t>
            </w:r>
          </w:p>
        </w:tc>
        <w:tc>
          <w:tcPr>
            <w:tcW w:type="dxa" w:w="1887"/>
          </w:tcPr>
          <w:p>
            <w:pPr>
              <w:spacing w:after="0" w:line="240" w:lineRule="auto"/>
            </w:pPr>
            <w:r>
              <w:rPr>
                <w:rFonts w:ascii="Times New Roman" w:hAnsi="Times New Roman" w:eastAsia="Times New Roman"/>
                <w:b w:val="0"/>
                <w:i w:val="0"/>
                <w:sz w:val="13"/>
              </w:rPr>
              <w:t>Brain metastases, n = 11,038</w:t>
            </w:r>
          </w:p>
        </w:tc>
        <w:tc>
          <w:tcPr>
            <w:tcW w:type="dxa" w:w="1887"/>
          </w:tcPr>
          <w:p>
            <w:pPr>
              <w:spacing w:after="0" w:line="240" w:lineRule="auto"/>
            </w:pPr>
            <w:r>
              <w:rPr>
                <w:rFonts w:ascii="Times New Roman" w:hAnsi="Times New Roman" w:eastAsia="Times New Roman"/>
                <w:b w:val="0"/>
                <w:i w:val="0"/>
                <w:sz w:val="13"/>
              </w:rPr>
              <w:t>Resection (ACS NSQIP)</w:t>
            </w:r>
          </w:p>
        </w:tc>
        <w:tc>
          <w:tcPr>
            <w:tcW w:type="dxa" w:w="4681"/>
          </w:tcPr>
          <w:p>
            <w:pPr>
              <w:spacing w:after="0" w:line="240" w:lineRule="auto"/>
            </w:pPr>
            <w:r>
              <w:rPr>
                <w:rFonts w:ascii="Times New Roman" w:hAnsi="Times New Roman" w:eastAsia="Times New Roman"/>
                <w:b w:val="0"/>
                <w:i w:val="0"/>
                <w:sz w:val="13"/>
              </w:rPr>
              <w:t>Thirty-day mortality rose from 1.3% (robust) to 12.6% (severely frail) by Risk Analysis Index, which outperformed mFI-5 and age (C-statistic 0.65).</w:t>
            </w:r>
          </w:p>
        </w:tc>
        <w:tc>
          <w:tcPr>
            <w:tcW w:type="dxa" w:w="1510"/>
          </w:tcPr>
          <w:p>
            <w:pPr>
              <w:spacing w:after="0" w:line="240" w:lineRule="auto"/>
            </w:pPr>
            <w:r>
              <w:rPr>
                <w:rFonts w:ascii="Times New Roman" w:hAnsi="Times New Roman" w:eastAsia="Times New Roman"/>
                <w:b w:val="0"/>
                <w:i w:val="0"/>
                <w:sz w:val="13"/>
              </w:rPr>
              <w:t>Frailty index</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4800"/>
            <w:gridSpan w:val="8"/>
          </w:tcPr>
          <w:p>
            <w:pPr>
              <w:keepNext/>
              <w:spacing w:after="0"/>
            </w:pPr>
            <w:r>
              <w:rPr>
                <w:rFonts w:ascii="Times New Roman" w:hAnsi="Times New Roman" w:eastAsia="Times New Roman"/>
                <w:b/>
                <w:i/>
                <w:sz w:val="14"/>
              </w:rPr>
              <w:t>Cognitive trajectories after tumor surgery (n = 22)</w:t>
            </w:r>
          </w:p>
        </w:tc>
      </w:tr>
      <w:tr>
        <w:trPr>
          <w:cantSplit w:val="true"/>
        </w:trPr>
        <w:tc>
          <w:tcPr>
            <w:tcW w:type="dxa" w:w="1736"/>
          </w:tcPr>
          <w:p>
            <w:pPr>
              <w:spacing w:after="0" w:line="240" w:lineRule="auto"/>
            </w:pPr>
            <w:r>
              <w:rPr>
                <w:rFonts w:ascii="Times New Roman" w:hAnsi="Times New Roman" w:eastAsia="Times New Roman"/>
                <w:b w:val="0"/>
                <w:i w:val="0"/>
                <w:sz w:val="13"/>
              </w:rPr>
              <w:t>Tucha, 2003</w:t>
            </w:r>
            <w:r>
              <w:fldChar w:fldCharType="begin"/>
            </w:r>
            <w:r>
              <w:instrText xml:space="preserve"> ADDIN ZOTERO_ITEM CSL_CITATION {"citationID":"xvfid59s","properties":{"unsorted":false,"formattedCitation":"\\super 50\\nosupersub{}","plainCitation":"50","noteIndex":0},"citationItems":[{"id":50,"uris":["http://zotero.org/users/14681764/items/WR4GQBR3"],"itemData":{"id":50,"type":"article-journal","title":"Preoperative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W."}]}}],"schema":"https://github.com/citation-style-language/schema/raw/master/csl-citation.json"} </w:instrText>
            </w:r>
            <w:r>
              <w:fldChar w:fldCharType="separate"/>
            </w:r>
            <w:r>
              <w:rPr>
                <w:vertAlign w:val="superscript"/>
                <w:sz w:val="13"/>
              </w:rPr>
              <w:t>50</w:t>
            </w:r>
            <w:r>
              <w:fldChar w:fldCharType="end"/>
            </w:r>
          </w:p>
        </w:tc>
        <w:tc>
          <w:tcPr>
            <w:tcW w:type="dxa" w:w="1057"/>
          </w:tcPr>
          <w:p>
            <w:pPr>
              <w:spacing w:after="0" w:line="240" w:lineRule="auto"/>
            </w:pPr>
            <w:r>
              <w:rPr>
                <w:rFonts w:ascii="Times New Roman" w:hAnsi="Times New Roman" w:eastAsia="Times New Roman"/>
                <w:b w:val="0"/>
                <w:i w:val="0"/>
                <w:sz w:val="13"/>
              </w:rPr>
              <w:t>Germany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Frontal meningioma, n = 54, controls n = 54</w:t>
            </w:r>
          </w:p>
        </w:tc>
        <w:tc>
          <w:tcPr>
            <w:tcW w:type="dxa" w:w="1887"/>
          </w:tcPr>
          <w:p>
            <w:pPr>
              <w:spacing w:after="0" w:line="240" w:lineRule="auto"/>
            </w:pPr>
            <w:r>
              <w:rPr>
                <w:rFonts w:ascii="Times New Roman" w:hAnsi="Times New Roman" w:eastAsia="Times New Roman"/>
                <w:b w:val="0"/>
                <w:i w:val="0"/>
                <w:sz w:val="13"/>
              </w:rPr>
              <w:t>Total removal</w:t>
            </w:r>
          </w:p>
        </w:tc>
        <w:tc>
          <w:tcPr>
            <w:tcW w:type="dxa" w:w="4681"/>
          </w:tcPr>
          <w:p>
            <w:pPr>
              <w:spacing w:after="0" w:line="240" w:lineRule="auto"/>
            </w:pPr>
            <w:r>
              <w:rPr>
                <w:rFonts w:ascii="Times New Roman" w:hAnsi="Times New Roman" w:eastAsia="Times New Roman"/>
                <w:b w:val="0"/>
                <w:i w:val="0"/>
                <w:sz w:val="13"/>
              </w:rPr>
              <w:t>Patients were impaired against controls in several attentional and executive functions before surgery. No domain deteriorated, and attention improved at 4 to 9 months.</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Satoer, 2012</w:t>
            </w:r>
            <w:r>
              <w:fldChar w:fldCharType="begin"/>
            </w:r>
            <w:r>
              <w:instrText xml:space="preserve"> ADDIN ZOTERO_ITEM CSL_CITATION {"citationID":"dwxxkpr3","properties":{"unsorted":false,"formattedCitation":"\\super 51\\nosupersub{}","plainCitation":"51","noteIndex":0},"citationItems":[{"id":51,"uris":["http://zotero.org/users/14681764/items/RFWBXGEN"],"itemData":{"id":51,"type":"article-journal","title":"Cognitive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schema":"https://github.com/citation-style-language/schema/raw/master/csl-citation.json"} </w:instrText>
            </w:r>
            <w:r>
              <w:fldChar w:fldCharType="separate"/>
            </w:r>
            <w:r>
              <w:rPr>
                <w:vertAlign w:val="superscript"/>
                <w:sz w:val="13"/>
              </w:rPr>
              <w:t>51</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near eloquent areas, n = 28</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Impairment before and after surgery in language, memory, and executive domains. Postoperative decline in language (p = .027) and executive function (p = .022) at 3 to 4 months.</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van Dellen, 2013</w:t>
            </w:r>
            <w:r>
              <w:fldChar w:fldCharType="begin"/>
            </w:r>
            <w:r>
              <w:instrText xml:space="preserve"> ADDIN ZOTERO_ITEM CSL_CITATION {"citationID":"03o6ibcm","properties":{"unsorted":false,"formattedCitation":"\\super 52\\nosupersub{}","plainCitation":"52","noteIndex":0},"citationItems":[{"id":52,"uris":["http://zotero.org/users/14681764/items/2WZW5HRR"],"itemData":{"id":52,"type":"article-journal","title":"Connectivity in MEG resting-state networks increases after resective surgery for low-grade glioma and correlates with improved cognitive performance","container-title":"NeuroImage: Clinical","container-title-short":"Neuroimage Clin","journalAbbreviation":"Neuroimage Clin","volume":"2","page":"1-7","DOI":"10.1016/j.nicl.2012.10.007","issued":{"date-parts":[[2013]]},"language":"en","author":[{"family":"van Dellen","given":"E."},{"family":"de Witt Hamer","given":"P.C."},{"family":"Douw","given":"L."},{"family":"Klein","given":"M."},{"family":"Heimans","given":"J.J."},{"family":"Stam","given":"C.J."},{"family":"Reijneveld","given":"J.C."},{"family":"Hillebrand","given":"A."}]}}],"schema":"https://github.com/citation-style-language/schema/raw/master/csl-citation.json"} </w:instrText>
            </w:r>
            <w:r>
              <w:fldChar w:fldCharType="separate"/>
            </w:r>
            <w:r>
              <w:rPr>
                <w:vertAlign w:val="superscript"/>
                <w:sz w:val="13"/>
              </w:rPr>
              <w:t>52</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Low-grade glioma, n = 10</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No group-level cognitive change. Default mode connectivity gain correlated with verbal memory (tau = .571, p = .048) and frontoparietal gain with attention (tau = .857, p = .003).</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Satoer, 2014</w:t>
            </w:r>
            <w:r>
              <w:fldChar w:fldCharType="begin"/>
            </w:r>
            <w:r>
              <w:instrText xml:space="preserve"> ADDIN ZOTERO_ITEM CSL_CITATION {"citationID":"8vfvh7bc","properties":{"unsorted":false,"formattedCitation":"\\super 53\\nosupersub{}","plainCitation":"53","noteIndex":0},"citationItems":[{"id":53,"uris":["http://zotero.org/users/14681764/items/PMUJTADA"],"itemData":{"id":53,"type":"article-journal","title":"Long-term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schema":"https://github.com/citation-style-language/schema/raw/master/csl-citation.json"} </w:instrText>
            </w:r>
            <w:r>
              <w:fldChar w:fldCharType="separate"/>
            </w:r>
            <w:r>
              <w:rPr>
                <w:vertAlign w:val="superscript"/>
                <w:sz w:val="13"/>
              </w:rPr>
              <w:t>53</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in eloquent areas, n = 45</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Permanent decline only in category fluency (p = .030). Letter fluency and naming improved between 3 months and 1 year. Trail making normalized by 1 year.</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Meskal, 2015</w:t>
            </w:r>
            <w:r>
              <w:fldChar w:fldCharType="begin"/>
            </w:r>
            <w:r>
              <w:instrText xml:space="preserve"> ADDIN ZOTERO_ITEM CSL_CITATION {"citationID":"jnfmm6tc","properties":{"unsorted":false,"formattedCitation":"\\super 54\\nosupersub{}","plainCitation":"54","noteIndex":0},"citationItems":[{"id":54,"uris":["http://zotero.org/users/14681764/items/R58MMFVU"],"itemData":{"id":54,"type":"article-journal","title":"Cognitive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M."}]}}],"schema":"https://github.com/citation-style-language/schema/raw/master/csl-citation.json"} </w:instrText>
            </w:r>
            <w:r>
              <w:fldChar w:fldCharType="separate"/>
            </w:r>
            <w:r>
              <w:rPr>
                <w:vertAlign w:val="superscript"/>
                <w:sz w:val="13"/>
              </w:rPr>
              <w:t>54</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Meningioma, n = 68</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69% impaired in at least one domain before surgery and 44% at 3 months. Five of seven domains improved.</w:t>
            </w:r>
          </w:p>
        </w:tc>
        <w:tc>
          <w:tcPr>
            <w:tcW w:type="dxa" w:w="1510"/>
          </w:tcPr>
          <w:p>
            <w:pPr>
              <w:spacing w:after="0" w:line="240" w:lineRule="auto"/>
            </w:pPr>
            <w:r>
              <w:rPr>
                <w:rFonts w:ascii="Times New Roman" w:hAnsi="Times New Roman" w:eastAsia="Times New Roman"/>
                <w:b w:val="0"/>
                <w:i w:val="0"/>
                <w:sz w:val="13"/>
              </w:rPr>
              <w:t>Cognition</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Bommakanti, 2016</w:t>
            </w:r>
            <w:r>
              <w:fldChar w:fldCharType="begin"/>
            </w:r>
            <w:r>
              <w:instrText xml:space="preserve"> ADDIN ZOTERO_ITEM CSL_CITATION {"citationID":"fpx38n5s","properties":{"unsorted":false,"formattedCitation":"\\super 55\\nosupersub{}","plainCitation":"55","noteIndex":0},"citationItems":[{"id":55,"uris":["http://zotero.org/users/14681764/items/M3XUMMHX"],"itemData":{"id":55,"type":"article-journal","title":"Pre-operative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Kumari"},{"family":"Gaddamanugu","given":"Padmaja"}]}}],"schema":"https://github.com/citation-style-language/schema/raw/master/csl-citation.json"} </w:instrText>
            </w:r>
            <w:r>
              <w:fldChar w:fldCharType="separate"/>
            </w:r>
            <w:r>
              <w:rPr>
                <w:vertAlign w:val="superscript"/>
                <w:sz w:val="13"/>
              </w:rPr>
              <w:t>55</w:t>
            </w:r>
            <w:r>
              <w:fldChar w:fldCharType="end"/>
            </w:r>
          </w:p>
        </w:tc>
        <w:tc>
          <w:tcPr>
            <w:tcW w:type="dxa" w:w="1057"/>
          </w:tcPr>
          <w:p>
            <w:pPr>
              <w:spacing w:after="0" w:line="240" w:lineRule="auto"/>
            </w:pPr>
            <w:r>
              <w:rPr>
                <w:rFonts w:ascii="Times New Roman" w:hAnsi="Times New Roman" w:eastAsia="Times New Roman"/>
                <w:b w:val="0"/>
                <w:i w:val="0"/>
                <w:sz w:val="13"/>
              </w:rPr>
              <w:t>India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Supratentorial meningioma, n = 57</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73.7% impaired on at least one test before surgery. Raised intracranial pressure was linked to impairment (95.2% vs 61.1%, p = .005). Improvement at 3 months, no deterioration.</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Lang, 2017</w:t>
            </w:r>
            <w:r>
              <w:fldChar w:fldCharType="begin"/>
            </w:r>
            <w:r>
              <w:instrText xml:space="preserve"> ADDIN ZOTERO_ITEM CSL_CITATION {"citationID":"y52kz32z","properties":{"unsorted":false,"formattedCitation":"\\super 56\\nosupersub{}","plainCitation":"56","noteIndex":0},"citationItems":[{"id":56,"uris":["http://zotero.org/users/14681764/items/EIT2B4KU"],"itemData":{"id":56,"type":"article-journal","title":"Functional connectivity in frontoparietal network: indicator of preoperative cognitive function and cognitive outcome following surgery in patients with glioma","container-title":"World Neurosurgery","container-title-short":"World Neurosurg","journalAbbreviation":"World Neurosurg","volume":"105","page":"913-922.e2","DOI":"10.1016/j.wneu.2017.05.149","issued":{"date-parts":[[2017]]},"language":"en","author":[{"family":"Lang","given":"Stefan"},{"family":"Gaxiola-Valdez","given":"Ismael"},{"family":"Opoku-Darko","given":"Michael"},{"family":"Partlo","given":"Lisa A."},{"family":"Goodyear","given":"Bradley G."},{"family":"Kelly","given":"John J.P."},{"family":"Federico","given":"Paolo"}]}}],"schema":"https://github.com/citation-style-language/schema/raw/master/csl-citation.json"} </w:instrText>
            </w:r>
            <w:r>
              <w:fldChar w:fldCharType="separate"/>
            </w:r>
            <w:r>
              <w:rPr>
                <w:vertAlign w:val="superscript"/>
                <w:sz w:val="13"/>
              </w:rPr>
              <w:t>56</w:t>
            </w:r>
            <w:r>
              <w:fldChar w:fldCharType="end"/>
            </w:r>
          </w:p>
        </w:tc>
        <w:tc>
          <w:tcPr>
            <w:tcW w:type="dxa" w:w="1057"/>
          </w:tcPr>
          <w:p>
            <w:pPr>
              <w:spacing w:after="0" w:line="240" w:lineRule="auto"/>
            </w:pPr>
            <w:r>
              <w:rPr>
                <w:rFonts w:ascii="Times New Roman" w:hAnsi="Times New Roman" w:eastAsia="Times New Roman"/>
                <w:b w:val="0"/>
                <w:i w:val="0"/>
                <w:sz w:val="13"/>
              </w:rPr>
              <w:t>Canada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Diffuse glioma, n = 16</w:t>
            </w:r>
          </w:p>
        </w:tc>
        <w:tc>
          <w:tcPr>
            <w:tcW w:type="dxa" w:w="1887"/>
          </w:tcPr>
          <w:p>
            <w:pPr>
              <w:spacing w:after="0" w:line="240" w:lineRule="auto"/>
            </w:pPr>
            <w:r>
              <w:rPr>
                <w:rFonts w:ascii="Times New Roman" w:hAnsi="Times New Roman" w:eastAsia="Times New Roman"/>
                <w:b w:val="0"/>
                <w:i w:val="0"/>
                <w:sz w:val="13"/>
              </w:rPr>
              <w:t>Resection, mostly with cortical mapping</w:t>
            </w:r>
          </w:p>
        </w:tc>
        <w:tc>
          <w:tcPr>
            <w:tcW w:type="dxa" w:w="4681"/>
          </w:tcPr>
          <w:p>
            <w:pPr>
              <w:spacing w:after="0" w:line="240" w:lineRule="auto"/>
            </w:pPr>
            <w:r>
              <w:rPr>
                <w:rFonts w:ascii="Times New Roman" w:hAnsi="Times New Roman" w:eastAsia="Times New Roman"/>
                <w:b w:val="0"/>
                <w:i w:val="0"/>
                <w:sz w:val="13"/>
              </w:rPr>
              <w:t>Frontoparietal connectivity correlated inversely with preoperative composite cognition (p = .024). Non-tumor parietal connectivity predicted one-month change (p = .009).</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Hoffermann, 2017</w:t>
            </w:r>
            <w:r>
              <w:fldChar w:fldCharType="begin"/>
            </w:r>
            <w:r>
              <w:instrText xml:space="preserve"> ADDIN ZOTERO_ITEM CSL_CITATION {"citationID":"3zbyksp6","properties":{"unsorted":false,"formattedCitation":"\\super 57\\nosupersub{}","plainCitation":"57","noteIndex":0},"citationItems":[{"id":57,"uris":["http://zotero.org/users/14681764/items/3HRBITDH"],"itemData":{"id":57,"type":"article-journal","title":"Pre- and postoperative neurocognitive deficits in brain tumor patients assessed by a computer based screening test","container-title":"Journal of Clinical Neuroscience","container-title-short":"J Clin Neurosci","journalAbbreviation":"J Clin Neurosci","volume":"36","page":"31-36","DOI":"10.1016/j.jocn.2016.10.030","issued":{"date-parts":[[2017]]},"language":"en","author":[{"family":"Hoffermann","given":"Markus"},{"family":"Bruckmann","given":"Lukas"},{"family":"Mahdy Ali","given":"Kariem"},{"family":"Zaar","given":"Karla"},{"family":"Avian","given":"Alexander"},{"family":"von Campe","given":"Gord"}]}}],"schema":"https://github.com/citation-style-language/schema/raw/master/csl-citation.json"} </w:instrText>
            </w:r>
            <w:r>
              <w:fldChar w:fldCharType="separate"/>
            </w:r>
            <w:r>
              <w:rPr>
                <w:vertAlign w:val="superscript"/>
                <w:sz w:val="13"/>
              </w:rPr>
              <w:t>57</w:t>
            </w:r>
            <w:r>
              <w:fldChar w:fldCharType="end"/>
            </w:r>
          </w:p>
        </w:tc>
        <w:tc>
          <w:tcPr>
            <w:tcW w:type="dxa" w:w="1057"/>
          </w:tcPr>
          <w:p>
            <w:pPr>
              <w:spacing w:after="0" w:line="240" w:lineRule="auto"/>
            </w:pPr>
            <w:r>
              <w:rPr>
                <w:rFonts w:ascii="Times New Roman" w:hAnsi="Times New Roman" w:eastAsia="Times New Roman"/>
                <w:b w:val="0"/>
                <w:i w:val="0"/>
                <w:sz w:val="13"/>
              </w:rPr>
              <w:t>Austria</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Mixed intracranial tumors, n = 196</w:t>
            </w:r>
          </w:p>
        </w:tc>
        <w:tc>
          <w:tcPr>
            <w:tcW w:type="dxa" w:w="1887"/>
          </w:tcPr>
          <w:p>
            <w:pPr>
              <w:spacing w:after="0" w:line="240" w:lineRule="auto"/>
            </w:pPr>
            <w:r>
              <w:rPr>
                <w:rFonts w:ascii="Times New Roman" w:hAnsi="Times New Roman" w:eastAsia="Times New Roman"/>
                <w:b w:val="0"/>
                <w:i w:val="0"/>
                <w:sz w:val="13"/>
              </w:rPr>
              <w:t>Craniotomy</w:t>
            </w:r>
          </w:p>
        </w:tc>
        <w:tc>
          <w:tcPr>
            <w:tcW w:type="dxa" w:w="4681"/>
          </w:tcPr>
          <w:p>
            <w:pPr>
              <w:spacing w:after="0" w:line="240" w:lineRule="auto"/>
            </w:pPr>
            <w:r>
              <w:rPr>
                <w:rFonts w:ascii="Times New Roman" w:hAnsi="Times New Roman" w:eastAsia="Times New Roman"/>
                <w:b w:val="0"/>
                <w:i w:val="0"/>
                <w:sz w:val="13"/>
              </w:rPr>
              <w:t>No decline in any of eight computerized subtests at 3 to 4 months. Go/noGo (p = .003) and figural memory (p &lt; .001) improved. Meningioma overall score rose from 93 to 98 (p = .001).</w:t>
            </w:r>
          </w:p>
        </w:tc>
        <w:tc>
          <w:tcPr>
            <w:tcW w:type="dxa" w:w="1510"/>
          </w:tcPr>
          <w:p>
            <w:pPr>
              <w:spacing w:after="0" w:line="240" w:lineRule="auto"/>
            </w:pPr>
            <w:r>
              <w:rPr>
                <w:rFonts w:ascii="Times New Roman" w:hAnsi="Times New Roman" w:eastAsia="Times New Roman"/>
                <w:b w:val="0"/>
                <w:i w:val="0"/>
                <w:sz w:val="13"/>
              </w:rPr>
              <w:t>Cognition</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van Nieuwenhuizen, 2018</w:t>
            </w:r>
            <w:r>
              <w:fldChar w:fldCharType="begin"/>
            </w:r>
            <w:r>
              <w:instrText xml:space="preserve"> ADDIN ZOTERO_ITEM CSL_CITATION {"citationID":"8j5al822","properties":{"unsorted":false,"formattedCitation":"\\super 58\\nosupersub{}","plainCitation":"58","noteIndex":0},"citationItems":[{"id":58,"uris":["http://zotero.org/users/14681764/items/2NBFV32M"],"itemData":{"id":58,"type":"article-journal","title":"Cognitive functioning and functional brain networks in postoperative WHO grade I meningioma patients","container-title":"Journal of Neuro-Oncology","container-title-short":"J Neurooncol","journalAbbreviation":"J Neurooncol","volume":"140","issue":"3","page":"605-613","DOI":"10.1007/s11060-018-2987-1","issued":{"date-parts":[[2018]]},"language":"en","author":[{"family":"van Nieuwenhuizen","given":"David"},{"family":"Douw","given":"Linda"},{"family":"Klein","given":"Martin"},{"family":"Peerdeman","given":"Saskia M."},{"family":"Heimans","given":"Jan J."},{"family":"Reijneveld","given":"Jaap C."},{"family":"Stam","given":"Cornelis J."},{"family":"Hillebrand","given":"Arjan"}]}}],"schema":"https://github.com/citation-style-language/schema/raw/master/csl-citation.json"} </w:instrText>
            </w:r>
            <w:r>
              <w:fldChar w:fldCharType="separate"/>
            </w:r>
            <w:r>
              <w:rPr>
                <w:vertAlign w:val="superscript"/>
                <w:sz w:val="13"/>
              </w:rPr>
              <w:t>58</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Case-control</w:t>
            </w:r>
          </w:p>
        </w:tc>
        <w:tc>
          <w:tcPr>
            <w:tcW w:type="dxa" w:w="1887"/>
          </w:tcPr>
          <w:p>
            <w:pPr>
              <w:spacing w:after="0" w:line="240" w:lineRule="auto"/>
            </w:pPr>
            <w:r>
              <w:rPr>
                <w:rFonts w:ascii="Times New Roman" w:hAnsi="Times New Roman" w:eastAsia="Times New Roman"/>
                <w:b w:val="0"/>
                <w:i w:val="0"/>
                <w:sz w:val="13"/>
              </w:rPr>
              <w:t>WHO grade I meningioma n = 20, controls n = 20</w:t>
            </w:r>
          </w:p>
        </w:tc>
        <w:tc>
          <w:tcPr>
            <w:tcW w:type="dxa" w:w="1887"/>
          </w:tcPr>
          <w:p>
            <w:pPr>
              <w:spacing w:after="0" w:line="240" w:lineRule="auto"/>
            </w:pPr>
            <w:r>
              <w:rPr>
                <w:rFonts w:ascii="Times New Roman" w:hAnsi="Times New Roman" w:eastAsia="Times New Roman"/>
                <w:b w:val="0"/>
                <w:i w:val="0"/>
                <w:sz w:val="13"/>
              </w:rPr>
              <w:t>Resection, assessed at mean 1.7 years</w:t>
            </w:r>
          </w:p>
        </w:tc>
        <w:tc>
          <w:tcPr>
            <w:tcW w:type="dxa" w:w="4681"/>
          </w:tcPr>
          <w:p>
            <w:pPr>
              <w:spacing w:after="0" w:line="240" w:lineRule="auto"/>
            </w:pPr>
            <w:r>
              <w:rPr>
                <w:rFonts w:ascii="Times New Roman" w:hAnsi="Times New Roman" w:eastAsia="Times New Roman"/>
                <w:b w:val="0"/>
                <w:i w:val="0"/>
                <w:sz w:val="13"/>
              </w:rPr>
              <w:t>Working memory was lower than in controls and linked to lower theta-band default mode connectivity.</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4</w:t>
            </w:r>
          </w:p>
        </w:tc>
      </w:tr>
      <w:tr>
        <w:trPr>
          <w:cantSplit w:val="true"/>
        </w:trPr>
        <w:tc>
          <w:tcPr>
            <w:tcW w:type="dxa" w:w="1736"/>
          </w:tcPr>
          <w:p>
            <w:pPr>
              <w:spacing w:after="0" w:line="240" w:lineRule="auto"/>
            </w:pPr>
            <w:r>
              <w:rPr>
                <w:rFonts w:ascii="Times New Roman" w:hAnsi="Times New Roman" w:eastAsia="Times New Roman"/>
                <w:b w:val="0"/>
                <w:i w:val="0"/>
                <w:sz w:val="13"/>
              </w:rPr>
              <w:t>Barzilai, 2019</w:t>
            </w:r>
            <w:r>
              <w:fldChar w:fldCharType="begin"/>
            </w:r>
            <w:r>
              <w:instrText xml:space="preserve"> ADDIN ZOTERO_ITEM CSL_CITATION {"citationID":"n1pbkapn","properties":{"unsorted":false,"formattedCitation":"\\super 59\\nosupersub{}","plainCitation":"59","noteIndex":0},"citationItems":[{"id":59,"uris":["http://zotero.org/users/14681764/items/Z2MUUGZ8"],"itemData":{"id":59,"type":"article-journal","title":"Improvement in cognitive function after surgery for low-grade glioma","container-title":"Journal of Neurosurgery","container-title-short":"J Neurosurg","journalAbbreviation":"J Neurosurg","volume":"130","issue":"2","page":"426-434","DOI":"10.3171/2017.9.jns17658","issued":{"date-parts":[[2019]]},"language":"en","author":[{"family":"Barzilai","given":"Ori"},{"family":"Ben Moshe","given":"Shlomit"},{"family":"Sitt","given":"Razi"},{"family":"Sela","given":"Gal"},{"family":"Shofty","given":"Ben"},{"family":"Ram","given":"Zvi"}]}}],"schema":"https://github.com/citation-style-language/schema/raw/master/csl-citation.json"} </w:instrText>
            </w:r>
            <w:r>
              <w:fldChar w:fldCharType="separate"/>
            </w:r>
            <w:r>
              <w:rPr>
                <w:vertAlign w:val="superscript"/>
                <w:sz w:val="13"/>
              </w:rPr>
              <w:t>59</w:t>
            </w:r>
            <w:r>
              <w:fldChar w:fldCharType="end"/>
            </w:r>
          </w:p>
        </w:tc>
        <w:tc>
          <w:tcPr>
            <w:tcW w:type="dxa" w:w="1057"/>
          </w:tcPr>
          <w:p>
            <w:pPr>
              <w:spacing w:after="0" w:line="240" w:lineRule="auto"/>
            </w:pPr>
            <w:r>
              <w:rPr>
                <w:rFonts w:ascii="Times New Roman" w:hAnsi="Times New Roman" w:eastAsia="Times New Roman"/>
                <w:b w:val="0"/>
                <w:i w:val="0"/>
                <w:sz w:val="13"/>
              </w:rPr>
              <w:t>Israel</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Low-grade glioma, n = 49</w:t>
            </w:r>
          </w:p>
        </w:tc>
        <w:tc>
          <w:tcPr>
            <w:tcW w:type="dxa" w:w="1887"/>
          </w:tcPr>
          <w:p>
            <w:pPr>
              <w:spacing w:after="0" w:line="240" w:lineRule="auto"/>
            </w:pPr>
            <w:r>
              <w:rPr>
                <w:rFonts w:ascii="Times New Roman" w:hAnsi="Times New Roman" w:eastAsia="Times New Roman"/>
                <w:b w:val="0"/>
                <w:i w:val="0"/>
                <w:sz w:val="13"/>
              </w:rPr>
              <w:t>Craniotomy, awake mapping in most</w:t>
            </w:r>
          </w:p>
        </w:tc>
        <w:tc>
          <w:tcPr>
            <w:tcW w:type="dxa" w:w="4681"/>
          </w:tcPr>
          <w:p>
            <w:pPr>
              <w:spacing w:after="0" w:line="240" w:lineRule="auto"/>
            </w:pPr>
            <w:r>
              <w:rPr>
                <w:rFonts w:ascii="Times New Roman" w:hAnsi="Times New Roman" w:eastAsia="Times New Roman"/>
                <w:b w:val="0"/>
                <w:i w:val="0"/>
                <w:sz w:val="13"/>
              </w:rPr>
              <w:t>Memory (p &lt; .001) and executive function (p = .031) improved at mean 6.06 months. No link with IDH1 status or extent of resection.</w:t>
            </w:r>
          </w:p>
        </w:tc>
        <w:tc>
          <w:tcPr>
            <w:tcW w:type="dxa" w:w="1510"/>
          </w:tcPr>
          <w:p>
            <w:pPr>
              <w:spacing w:after="0" w:line="240" w:lineRule="auto"/>
            </w:pPr>
            <w:r>
              <w:rPr>
                <w:rFonts w:ascii="Times New Roman" w:hAnsi="Times New Roman" w:eastAsia="Times New Roman"/>
                <w:b w:val="0"/>
                <w:i w:val="0"/>
                <w:sz w:val="13"/>
              </w:rPr>
              <w:t>Cognition</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Capo, 2020</w:t>
            </w:r>
            <w:r>
              <w:fldChar w:fldCharType="begin"/>
            </w:r>
            <w:r>
              <w:instrText xml:space="preserve"> ADDIN ZOTERO_ITEM CSL_CITATION {"citationID":"sr63spoo","properties":{"unsorted":false,"formattedCitation":"\\super 60\\nosupersub{}","plainCitation":"60","noteIndex":0},"citationItems":[{"id":60,"uris":["http://zotero.org/users/14681764/items/MPWEWW2T"],"itemData":{"id":60,"type":"article-journal","title":"Cognitive functions in repeated glioma surgery","container-title":"Cancers","container-title-short":"Cancers (Basel)","journalAbbreviation":"Cancers (Basel)","volume":"12","issue":"5","page":"1077","DOI":"10.3390/cancers12051077","issued":{"date-parts":[[2020]]},"language":"en","author":[{"family":"Capo","given":"Gabriele"},{"family":"Skrap","given":"Miran"},{"family":"Guarracino","given":"Ilaria"},{"family":"Isola","given":"Miriam"},{"family":"Battistella","given":"Claudio"},{"family":"Ius","given":"Tamara"},{"family":"Tomasino","given":"Barbara"}]}}],"schema":"https://github.com/citation-style-language/schema/raw/master/csl-citation.json"} </w:instrText>
            </w:r>
            <w:r>
              <w:fldChar w:fldCharType="separate"/>
            </w:r>
            <w:r>
              <w:rPr>
                <w:vertAlign w:val="superscript"/>
                <w:sz w:val="13"/>
              </w:rPr>
              <w:t>60</w:t>
            </w:r>
            <w:r>
              <w:fldChar w:fldCharType="end"/>
            </w:r>
          </w:p>
        </w:tc>
        <w:tc>
          <w:tcPr>
            <w:tcW w:type="dxa" w:w="1057"/>
          </w:tcPr>
          <w:p>
            <w:pPr>
              <w:spacing w:after="0" w:line="240" w:lineRule="auto"/>
            </w:pPr>
            <w:r>
              <w:rPr>
                <w:rFonts w:ascii="Times New Roman" w:hAnsi="Times New Roman" w:eastAsia="Times New Roman"/>
                <w:b w:val="0"/>
                <w:i w:val="0"/>
                <w:sz w:val="13"/>
              </w:rPr>
              <w:t>Italy</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Recurrent glioma, n = 40</w:t>
            </w:r>
          </w:p>
        </w:tc>
        <w:tc>
          <w:tcPr>
            <w:tcW w:type="dxa" w:w="1887"/>
          </w:tcPr>
          <w:p>
            <w:pPr>
              <w:spacing w:after="0" w:line="240" w:lineRule="auto"/>
            </w:pPr>
            <w:r>
              <w:rPr>
                <w:rFonts w:ascii="Times New Roman" w:hAnsi="Times New Roman" w:eastAsia="Times New Roman"/>
                <w:b w:val="0"/>
                <w:i w:val="0"/>
                <w:sz w:val="13"/>
              </w:rPr>
              <w:t>Awake repeat surgery</w:t>
            </w:r>
          </w:p>
        </w:tc>
        <w:tc>
          <w:tcPr>
            <w:tcW w:type="dxa" w:w="4681"/>
          </w:tcPr>
          <w:p>
            <w:pPr>
              <w:spacing w:after="0" w:line="240" w:lineRule="auto"/>
            </w:pPr>
            <w:r>
              <w:rPr>
                <w:rFonts w:ascii="Times New Roman" w:hAnsi="Times New Roman" w:eastAsia="Times New Roman"/>
                <w:b w:val="0"/>
                <w:i w:val="0"/>
                <w:sz w:val="13"/>
              </w:rPr>
              <w:t>No significant change in normal-range counts after the second surgery except a small decline in oral praxis. Repeat surgery was feasible at 4 months.</w:t>
            </w:r>
          </w:p>
        </w:tc>
        <w:tc>
          <w:tcPr>
            <w:tcW w:type="dxa" w:w="1510"/>
          </w:tcPr>
          <w:p>
            <w:pPr>
              <w:spacing w:after="0" w:line="240" w:lineRule="auto"/>
            </w:pPr>
            <w:r>
              <w:rPr>
                <w:rFonts w:ascii="Times New Roman" w:hAnsi="Times New Roman" w:eastAsia="Times New Roman"/>
                <w:b w:val="0"/>
                <w:i w:val="0"/>
                <w:sz w:val="13"/>
              </w:rPr>
              <w:t>Cognition</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Niki, 2020</w:t>
            </w:r>
            <w:r>
              <w:fldChar w:fldCharType="begin"/>
            </w:r>
            <w:r>
              <w:instrText xml:space="preserve"> ADDIN ZOTERO_ITEM CSL_CITATION {"citationID":"t4qacynr","properties":{"unsorted":false,"formattedCitation":"\\super 61\\nosupersub{}","plainCitation":"61","noteIndex":0},"citationItems":[{"id":61,"uris":["http://zotero.org/users/14681764/items/5HUHJPC4"],"itemData":{"id":61,"type":"article-journal","title":"Primary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vertAlign w:val="superscript"/>
                <w:sz w:val="13"/>
              </w:rPr>
              <w:t>61</w:t>
            </w:r>
            <w:r>
              <w:fldChar w:fldCharType="end"/>
            </w:r>
          </w:p>
        </w:tc>
        <w:tc>
          <w:tcPr>
            <w:tcW w:type="dxa" w:w="1057"/>
          </w:tcPr>
          <w:p>
            <w:pPr>
              <w:spacing w:after="0" w:line="240" w:lineRule="auto"/>
            </w:pPr>
            <w:r>
              <w:rPr>
                <w:rFonts w:ascii="Times New Roman" w:hAnsi="Times New Roman" w:eastAsia="Times New Roman"/>
                <w:b w:val="0"/>
                <w:i w:val="0"/>
                <w:sz w:val="13"/>
              </w:rPr>
              <w:t>Japan</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n = 54</w:t>
            </w:r>
          </w:p>
        </w:tc>
        <w:tc>
          <w:tcPr>
            <w:tcW w:type="dxa" w:w="1887"/>
          </w:tcPr>
          <w:p>
            <w:pPr>
              <w:spacing w:after="0" w:line="240" w:lineRule="auto"/>
            </w:pPr>
            <w:r>
              <w:rPr>
                <w:rFonts w:ascii="Times New Roman" w:hAnsi="Times New Roman" w:eastAsia="Times New Roman"/>
                <w:b w:val="0"/>
                <w:i w:val="0"/>
                <w:sz w:val="13"/>
              </w:rPr>
              <w:t>Resection with intraoperative MRI</w:t>
            </w:r>
          </w:p>
        </w:tc>
        <w:tc>
          <w:tcPr>
            <w:tcW w:type="dxa" w:w="4681"/>
          </w:tcPr>
          <w:p>
            <w:pPr>
              <w:spacing w:after="0" w:line="240" w:lineRule="auto"/>
            </w:pPr>
            <w:r>
              <w:rPr>
                <w:rFonts w:ascii="Times New Roman" w:hAnsi="Times New Roman" w:eastAsia="Times New Roman"/>
                <w:b w:val="0"/>
                <w:i w:val="0"/>
                <w:sz w:val="13"/>
              </w:rPr>
              <w:t>Lesion-symptom mapping tied separate cognitive components to left temporoparietal and right frontal regions. MMSE-J stayed normal and missed these deficits.</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Noll, 2021</w:t>
            </w:r>
            <w:r>
              <w:fldChar w:fldCharType="begin"/>
            </w:r>
            <w:r>
              <w:instrText xml:space="preserve"> ADDIN ZOTERO_ITEM CSL_CITATION {"citationID":"79cui3kt","properties":{"unsorted":false,"formattedCitation":"\\super 62\\nosupersub{}","plainCitation":"62","noteIndex":0},"citationItems":[{"id":62,"uris":["http://zotero.org/users/14681764/items/EFIPKUPB"],"itemData":{"id":62,"type":"article-journal","title":"Alterations in functional connectomics associated with neurocognitive changes following glioma resection","container-title":"Neurosurgery","container-title-short":"Neurosurgery","journalAbbreviation":"Neurosurgery","volume":"88","issue":"3","page":"544-551","DOI":"10.1093/neuros/nyaa453","issued":{"date-parts":[[2021]]},"language":"en","author":[{"family":"Noll","given":"Kyle R"},{"family":"Chen","given":"Henry S"},{"family":"Wefel","given":"Jeffrey S"},{"family":"Kumar","given":"Vinodh A"},{"family":"Hou","given":"Ping"},{"family":"Ferguson","given":"Sherise D"},{"family":"Rao","given":"Ganesh"},{"family":"Johnson","given":"Jason M"},{"family":"Schomer","given":"Donald F"},{"family":"Suki","given":"Dima"},{"family":"Prabhu","given":"Sujit S"},{"family":"Liu","given":"Ho-Ling"}]}}],"schema":"https://github.com/citation-style-language/schema/raw/master/csl-citation.json"} </w:instrText>
            </w:r>
            <w:r>
              <w:fldChar w:fldCharType="separate"/>
            </w:r>
            <w:r>
              <w:rPr>
                <w:vertAlign w:val="superscript"/>
                <w:sz w:val="13"/>
              </w:rPr>
              <w:t>62</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Left perisylvian glioma, n = 15</w:t>
            </w:r>
          </w:p>
        </w:tc>
        <w:tc>
          <w:tcPr>
            <w:tcW w:type="dxa" w:w="1887"/>
          </w:tcPr>
          <w:p>
            <w:pPr>
              <w:spacing w:after="0" w:line="240" w:lineRule="auto"/>
            </w:pPr>
            <w:r>
              <w:rPr>
                <w:rFonts w:ascii="Times New Roman" w:hAnsi="Times New Roman" w:eastAsia="Times New Roman"/>
                <w:b w:val="0"/>
                <w:i w:val="0"/>
                <w:sz w:val="13"/>
              </w:rPr>
              <w:t>Awake craniotomy with language mapping</w:t>
            </w:r>
          </w:p>
        </w:tc>
        <w:tc>
          <w:tcPr>
            <w:tcW w:type="dxa" w:w="4681"/>
          </w:tcPr>
          <w:p>
            <w:pPr>
              <w:spacing w:after="0" w:line="240" w:lineRule="auto"/>
            </w:pPr>
            <w:r>
              <w:rPr>
                <w:rFonts w:ascii="Times New Roman" w:hAnsi="Times New Roman" w:eastAsia="Times New Roman"/>
                <w:b w:val="0"/>
                <w:i w:val="0"/>
                <w:sz w:val="13"/>
              </w:rPr>
              <w:t>87% declined (z &lt;= -1.00) on at least one cognitive measure within 12 weeks. Connectomic changes correlated with cognitive change (rho -0.51 to -0.78).</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Stalnacke, 2021</w:t>
            </w:r>
            <w:r>
              <w:fldChar w:fldCharType="begin"/>
            </w:r>
            <w:r>
              <w:instrText xml:space="preserve"> ADDIN ZOTERO_ITEM CSL_CITATION {"citationID":"0ktckz91","properties":{"unsorted":false,"formattedCitation":"\\super 63\\nosupersub{}","plainCitation":"63","noteIndex":0},"citationItems":[{"id":63,"uris":["http://zotero.org/users/14681764/items/AQ2KBSMK"],"itemData":{"id":63,"type":"article-journal","title":"Neuropsychological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L."}]}}],"schema":"https://github.com/citation-style-language/schema/raw/master/csl-citation.json"} </w:instrText>
            </w:r>
            <w:r>
              <w:fldChar w:fldCharType="separate"/>
            </w:r>
            <w:r>
              <w:rPr>
                <w:vertAlign w:val="superscript"/>
                <w:sz w:val="13"/>
              </w:rPr>
              <w:t>63</w:t>
            </w:r>
            <w:r>
              <w:fldChar w:fldCharType="end"/>
            </w:r>
          </w:p>
        </w:tc>
        <w:tc>
          <w:tcPr>
            <w:tcW w:type="dxa" w:w="1057"/>
          </w:tcPr>
          <w:p>
            <w:pPr>
              <w:spacing w:after="0" w:line="240" w:lineRule="auto"/>
            </w:pPr>
            <w:r>
              <w:rPr>
                <w:rFonts w:ascii="Times New Roman" w:hAnsi="Times New Roman" w:eastAsia="Times New Roman"/>
                <w:b w:val="0"/>
                <w:i w:val="0"/>
                <w:sz w:val="13"/>
              </w:rPr>
              <w:t>Sweden</w:t>
            </w:r>
          </w:p>
        </w:tc>
        <w:tc>
          <w:tcPr>
            <w:tcW w:type="dxa" w:w="1359"/>
          </w:tcPr>
          <w:p>
            <w:pPr>
              <w:spacing w:after="0" w:line="240" w:lineRule="auto"/>
            </w:pPr>
            <w:r>
              <w:rPr>
                <w:rFonts w:ascii="Times New Roman" w:hAnsi="Times New Roman" w:eastAsia="Times New Roman"/>
                <w:b w:val="0"/>
                <w:i w:val="0"/>
                <w:sz w:val="13"/>
              </w:rPr>
              <w:t>Case series</w:t>
            </w:r>
          </w:p>
        </w:tc>
        <w:tc>
          <w:tcPr>
            <w:tcW w:type="dxa" w:w="1887"/>
          </w:tcPr>
          <w:p>
            <w:pPr>
              <w:spacing w:after="0" w:line="240" w:lineRule="auto"/>
            </w:pPr>
            <w:r>
              <w:rPr>
                <w:rFonts w:ascii="Times New Roman" w:hAnsi="Times New Roman" w:eastAsia="Times New Roman"/>
                <w:b w:val="0"/>
                <w:i w:val="0"/>
                <w:sz w:val="13"/>
              </w:rPr>
              <w:t>Suspected low-grade glioma, n = 7</w:t>
            </w:r>
          </w:p>
        </w:tc>
        <w:tc>
          <w:tcPr>
            <w:tcW w:type="dxa" w:w="1887"/>
          </w:tcPr>
          <w:p>
            <w:pPr>
              <w:spacing w:after="0" w:line="240" w:lineRule="auto"/>
            </w:pPr>
            <w:r>
              <w:rPr>
                <w:rFonts w:ascii="Times New Roman" w:hAnsi="Times New Roman" w:eastAsia="Times New Roman"/>
                <w:b w:val="0"/>
                <w:i w:val="0"/>
                <w:sz w:val="13"/>
              </w:rPr>
              <w:t>Awake resection of face motor cortex</w:t>
            </w:r>
          </w:p>
        </w:tc>
        <w:tc>
          <w:tcPr>
            <w:tcW w:type="dxa" w:w="4681"/>
          </w:tcPr>
          <w:p>
            <w:pPr>
              <w:spacing w:after="0" w:line="240" w:lineRule="auto"/>
            </w:pPr>
            <w:r>
              <w:rPr>
                <w:rFonts w:ascii="Times New Roman" w:hAnsi="Times New Roman" w:eastAsia="Times New Roman"/>
                <w:b w:val="0"/>
                <w:i w:val="0"/>
                <w:sz w:val="13"/>
              </w:rPr>
              <w:t>Verbal processing speed declined, with no change in fluency, memory, or working memory. Six of seven had mild facial dysfunction.</w:t>
            </w:r>
          </w:p>
        </w:tc>
        <w:tc>
          <w:tcPr>
            <w:tcW w:type="dxa" w:w="1510"/>
          </w:tcPr>
          <w:p>
            <w:pPr>
              <w:spacing w:after="0" w:line="240" w:lineRule="auto"/>
            </w:pPr>
            <w:r>
              <w:rPr>
                <w:rFonts w:ascii="Times New Roman" w:hAnsi="Times New Roman" w:eastAsia="Times New Roman"/>
                <w:b w:val="0"/>
                <w:i w:val="0"/>
                <w:sz w:val="13"/>
              </w:rPr>
              <w:t>Cognition, Neurological or functional</w:t>
            </w:r>
          </w:p>
        </w:tc>
        <w:tc>
          <w:tcPr>
            <w:tcW w:type="dxa" w:w="679"/>
          </w:tcPr>
          <w:p>
            <w:pPr>
              <w:spacing w:after="0" w:line="240" w:lineRule="auto"/>
            </w:pPr>
            <w:r>
              <w:rPr>
                <w:rFonts w:ascii="Times New Roman" w:hAnsi="Times New Roman" w:eastAsia="Times New Roman"/>
                <w:b w:val="0"/>
                <w:i w:val="0"/>
                <w:sz w:val="13"/>
              </w:rPr>
              <w:t>4</w:t>
            </w:r>
          </w:p>
        </w:tc>
      </w:tr>
      <w:tr>
        <w:trPr>
          <w:cantSplit w:val="true"/>
        </w:trPr>
        <w:tc>
          <w:tcPr>
            <w:tcW w:type="dxa" w:w="1736"/>
          </w:tcPr>
          <w:p>
            <w:pPr>
              <w:spacing w:after="0" w:line="240" w:lineRule="auto"/>
            </w:pPr>
            <w:r>
              <w:rPr>
                <w:rFonts w:ascii="Times New Roman" w:hAnsi="Times New Roman" w:eastAsia="Times New Roman"/>
                <w:b w:val="0"/>
                <w:i w:val="0"/>
                <w:sz w:val="13"/>
              </w:rPr>
              <w:t>Zarino, 2021</w:t>
            </w:r>
            <w:r>
              <w:fldChar w:fldCharType="begin"/>
            </w:r>
            <w:r>
              <w:instrText xml:space="preserve"> ADDIN ZOTERO_ITEM CSL_CITATION {"citationID":"g53yp1eo","properties":{"unsorted":false,"formattedCitation":"\\super 64\\nosupersub{}","plainCitation":"64","noteIndex":0},"citationItems":[{"id":64,"uris":["http://zotero.org/users/14681764/items/46QUSBXZ"],"itemData":{"id":64,"type":"article-journal","title":"Insular lobe surgery and cognitive impairment in gliomas operated with intraoperative neurophysiological monitoring","container-title":"Acta Neurochirurgica","container-title-short":"Acta Neurochir (Wien)","journalAbbreviation":"Acta Neurochir (Wien)","volume":"163","issue":"5","page":"1279-1289","DOI":"10.1007/s00701-020-04643-9","issued":{"date-parts":[[2021]]},"language":"en","author":[{"family":"Zarino","given":"Barbara"},{"family":"Sirtori","given":"Martina Andrea"},{"family":"Meschini","given":"Tommaso"},{"family":"Bertani","given":"Giulio Andrea"},{"family":"Caroli","given":"Manuela"},{"family":"Bana","given":"Cristina"},{"family":"Borellini","given":"Linda"},{"family":"Locatelli","given":"Marco"},{"family":"Carrabba","given":"Giorgio"}]}}],"schema":"https://github.com/citation-style-language/schema/raw/master/csl-citation.json"} </w:instrText>
            </w:r>
            <w:r>
              <w:fldChar w:fldCharType="separate"/>
            </w:r>
            <w:r>
              <w:rPr>
                <w:vertAlign w:val="superscript"/>
                <w:sz w:val="13"/>
              </w:rPr>
              <w:t>64</w:t>
            </w:r>
            <w:r>
              <w:fldChar w:fldCharType="end"/>
            </w:r>
          </w:p>
        </w:tc>
        <w:tc>
          <w:tcPr>
            <w:tcW w:type="dxa" w:w="1057"/>
          </w:tcPr>
          <w:p>
            <w:pPr>
              <w:spacing w:after="0" w:line="240" w:lineRule="auto"/>
            </w:pPr>
            <w:r>
              <w:rPr>
                <w:rFonts w:ascii="Times New Roman" w:hAnsi="Times New Roman" w:eastAsia="Times New Roman"/>
                <w:b w:val="0"/>
                <w:i w:val="0"/>
                <w:sz w:val="13"/>
              </w:rPr>
              <w:t>Italy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Insular glioma, n = 35</w:t>
            </w:r>
          </w:p>
        </w:tc>
        <w:tc>
          <w:tcPr>
            <w:tcW w:type="dxa" w:w="1887"/>
          </w:tcPr>
          <w:p>
            <w:pPr>
              <w:spacing w:after="0" w:line="240" w:lineRule="auto"/>
            </w:pPr>
            <w:r>
              <w:rPr>
                <w:rFonts w:ascii="Times New Roman" w:hAnsi="Times New Roman" w:eastAsia="Times New Roman"/>
                <w:b w:val="0"/>
                <w:i w:val="0"/>
                <w:sz w:val="13"/>
              </w:rPr>
              <w:t>Resection with mapping</w:t>
            </w:r>
          </w:p>
        </w:tc>
        <w:tc>
          <w:tcPr>
            <w:tcW w:type="dxa" w:w="4681"/>
          </w:tcPr>
          <w:p>
            <w:pPr>
              <w:spacing w:after="0" w:line="240" w:lineRule="auto"/>
            </w:pPr>
            <w:r>
              <w:rPr>
                <w:rFonts w:ascii="Times New Roman" w:hAnsi="Times New Roman" w:eastAsia="Times New Roman"/>
                <w:b w:val="0"/>
                <w:i w:val="0"/>
                <w:sz w:val="13"/>
              </w:rPr>
              <w:t>Language fell after surgery and partly recovered by 3 months. Aphasic symptoms in 92% of left-sided patients early and 44% at 3 months.</w:t>
            </w:r>
          </w:p>
        </w:tc>
        <w:tc>
          <w:tcPr>
            <w:tcW w:type="dxa" w:w="1510"/>
          </w:tcPr>
          <w:p>
            <w:pPr>
              <w:spacing w:after="0" w:line="240" w:lineRule="auto"/>
            </w:pPr>
            <w:r>
              <w:rPr>
                <w:rFonts w:ascii="Times New Roman" w:hAnsi="Times New Roman" w:eastAsia="Times New Roman"/>
                <w:b w:val="0"/>
                <w:i w:val="0"/>
                <w:sz w:val="13"/>
              </w:rPr>
              <w:t>Cognition,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Schei, 2022</w:t>
            </w:r>
            <w:r>
              <w:fldChar w:fldCharType="begin"/>
            </w:r>
            <w:r>
              <w:instrText xml:space="preserve"> ADDIN ZOTERO_ITEM CSL_CITATION {"citationID":"98uhnlwu","properties":{"unsorted":false,"formattedCitation":"\\super 65\\nosupersub{}","plainCitation":"65","noteIndex":0},"citationItems":[{"id":65,"uris":["http://zotero.org/users/14681764/items/BXRJC8FF"],"itemData":{"id":65,"type":"article-journal","title":"Patient-reported cognitive function before and after glioma surgery","container-title":"Acta Neurochirurgica","container-title-short":"Acta Neurochir (Wien)","journalAbbreviation":"Acta Neurochir (Wien)","volume":"164","issue":"8","page":"2009-2019","DOI":"10.1007/s00701-022-05261-3","issued":{"date-parts":[[2022]]},"language":"en","author":[{"family":"Schei","given":"Stine"},{"family":"Solheim","given":"Ole"},{"family":"Salvesen","given":"Øyvind"},{"family":"Hansen","given":"Tor Ivar"},{"family":"Sagberg","given":"Lisa Millgård"}]}}],"schema":"https://github.com/citation-style-language/schema/raw/master/csl-citation.json"} </w:instrText>
            </w:r>
            <w:r>
              <w:fldChar w:fldCharType="separate"/>
            </w:r>
            <w:r>
              <w:rPr>
                <w:vertAlign w:val="superscript"/>
                <w:sz w:val="13"/>
              </w:rPr>
              <w:t>65</w:t>
            </w:r>
            <w:r>
              <w:fldChar w:fldCharType="end"/>
            </w:r>
          </w:p>
        </w:tc>
        <w:tc>
          <w:tcPr>
            <w:tcW w:type="dxa" w:w="1057"/>
          </w:tcPr>
          <w:p>
            <w:pPr>
              <w:spacing w:after="0" w:line="240" w:lineRule="auto"/>
            </w:pPr>
            <w:r>
              <w:rPr>
                <w:rFonts w:ascii="Times New Roman" w:hAnsi="Times New Roman" w:eastAsia="Times New Roman"/>
                <w:b w:val="0"/>
                <w:i w:val="0"/>
                <w:sz w:val="13"/>
              </w:rPr>
              <w:t>Norway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Diffuse glioma, n = 182</w:t>
            </w:r>
          </w:p>
        </w:tc>
        <w:tc>
          <w:tcPr>
            <w:tcW w:type="dxa" w:w="1887"/>
          </w:tcPr>
          <w:p>
            <w:pPr>
              <w:spacing w:after="0" w:line="240" w:lineRule="auto"/>
            </w:pPr>
            <w:r>
              <w:rPr>
                <w:rFonts w:ascii="Times New Roman" w:hAnsi="Times New Roman" w:eastAsia="Times New Roman"/>
                <w:b w:val="0"/>
                <w:i w:val="0"/>
                <w:sz w:val="13"/>
              </w:rPr>
              <w:t>Primary resection</w:t>
            </w:r>
          </w:p>
        </w:tc>
        <w:tc>
          <w:tcPr>
            <w:tcW w:type="dxa" w:w="4681"/>
          </w:tcPr>
          <w:p>
            <w:pPr>
              <w:spacing w:after="0" w:line="240" w:lineRule="auto"/>
            </w:pPr>
            <w:r>
              <w:rPr>
                <w:rFonts w:ascii="Times New Roman" w:hAnsi="Times New Roman" w:eastAsia="Times New Roman"/>
                <w:b w:val="0"/>
                <w:i w:val="0"/>
                <w:sz w:val="13"/>
              </w:rPr>
              <w:t>High-grade glioma cognitive score rose from 70.9 to 85.1 at 1 month (p &lt; .001). Low-grade glioma stayed near 80 to 81. Steroid use and tumor volume predicted improvement.</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Zangrossi, 2022</w:t>
            </w:r>
            <w:r>
              <w:fldChar w:fldCharType="begin"/>
            </w:r>
            <w:r>
              <w:instrText xml:space="preserve"> ADDIN ZOTERO_ITEM CSL_CITATION {"citationID":"q155o8i1","properties":{"unsorted":false,"formattedCitation":"\\super 66\\nosupersub{}","plainCitation":"66","noteIndex":0},"citationItems":[{"id":66,"uris":["http://zotero.org/users/14681764/items/7S42TSZ7"],"itemData":{"id":66,"type":"article-journal","title":"Presurgical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schema":"https://github.com/citation-style-language/schema/raw/master/csl-citation.json"} </w:instrText>
            </w:r>
            <w:r>
              <w:fldChar w:fldCharType="separate"/>
            </w:r>
            <w:r>
              <w:rPr>
                <w:vertAlign w:val="superscript"/>
                <w:sz w:val="13"/>
              </w:rPr>
              <w:t>66</w:t>
            </w:r>
            <w:r>
              <w:fldChar w:fldCharType="end"/>
            </w:r>
          </w:p>
        </w:tc>
        <w:tc>
          <w:tcPr>
            <w:tcW w:type="dxa" w:w="1057"/>
          </w:tcPr>
          <w:p>
            <w:pPr>
              <w:spacing w:after="0" w:line="240" w:lineRule="auto"/>
            </w:pPr>
            <w:r>
              <w:rPr>
                <w:rFonts w:ascii="Times New Roman" w:hAnsi="Times New Roman" w:eastAsia="Times New Roman"/>
                <w:b w:val="0"/>
                <w:i w:val="0"/>
                <w:sz w:val="13"/>
              </w:rPr>
              <w:t>Italy</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Glioma, n = 47</w:t>
            </w:r>
          </w:p>
        </w:tc>
        <w:tc>
          <w:tcPr>
            <w:tcW w:type="dxa" w:w="1887"/>
          </w:tcPr>
          <w:p>
            <w:pPr>
              <w:spacing w:after="0" w:line="240" w:lineRule="auto"/>
            </w:pPr>
            <w:r>
              <w:rPr>
                <w:rFonts w:ascii="Times New Roman" w:hAnsi="Times New Roman" w:eastAsia="Times New Roman"/>
                <w:b w:val="0"/>
                <w:i w:val="0"/>
                <w:sz w:val="13"/>
              </w:rPr>
              <w:t>Awake surgery</w:t>
            </w:r>
          </w:p>
        </w:tc>
        <w:tc>
          <w:tcPr>
            <w:tcW w:type="dxa" w:w="4681"/>
          </w:tcPr>
          <w:p>
            <w:pPr>
              <w:spacing w:after="0" w:line="240" w:lineRule="auto"/>
            </w:pPr>
            <w:r>
              <w:rPr>
                <w:rFonts w:ascii="Times New Roman" w:hAnsi="Times New Roman" w:eastAsia="Times New Roman"/>
                <w:b w:val="0"/>
                <w:i w:val="0"/>
                <w:sz w:val="13"/>
              </w:rPr>
              <w:t>85% of test scores were stable or improved at one week. Presurgical cognition was the strongest predictor of early outcome (leave-one-out r = 0.57).</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Barberis, 2022</w:t>
            </w:r>
            <w:r>
              <w:fldChar w:fldCharType="begin"/>
            </w:r>
            <w:r>
              <w:instrText xml:space="preserve"> ADDIN ZOTERO_ITEM CSL_CITATION {"citationID":"urjddu5w","properties":{"unsorted":false,"formattedCitation":"\\super 67\\nosupersub{}","plainCitation":"67","noteIndex":0},"citationItems":[{"id":67,"uris":["http://zotero.org/users/14681764/items/9UJSH2EZ"],"itemData":{"id":67,"type":"article-journal","title":"Group-level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schema":"https://github.com/citation-style-language/schema/raw/master/csl-citation.json"} </w:instrText>
            </w:r>
            <w:r>
              <w:fldChar w:fldCharType="separate"/>
            </w:r>
            <w:r>
              <w:rPr>
                <w:vertAlign w:val="superscript"/>
                <w:sz w:val="13"/>
              </w:rPr>
              <w:t>67</w:t>
            </w:r>
            <w:r>
              <w:fldChar w:fldCharType="end"/>
            </w:r>
          </w:p>
        </w:tc>
        <w:tc>
          <w:tcPr>
            <w:tcW w:type="dxa" w:w="1057"/>
          </w:tcPr>
          <w:p>
            <w:pPr>
              <w:spacing w:after="0" w:line="240" w:lineRule="auto"/>
            </w:pPr>
            <w:r>
              <w:rPr>
                <w:rFonts w:ascii="Times New Roman" w:hAnsi="Times New Roman" w:eastAsia="Times New Roman"/>
                <w:b w:val="0"/>
                <w:i w:val="0"/>
                <w:sz w:val="13"/>
              </w:rPr>
              <w:t>France</w:t>
            </w:r>
          </w:p>
        </w:tc>
        <w:tc>
          <w:tcPr>
            <w:tcW w:type="dxa" w:w="1359"/>
          </w:tcPr>
          <w:p>
            <w:pPr>
              <w:spacing w:after="0" w:line="240" w:lineRule="auto"/>
            </w:pPr>
            <w:r>
              <w:rPr>
                <w:rFonts w:ascii="Times New Roman" w:hAnsi="Times New Roman" w:eastAsia="Times New Roman"/>
                <w:b w:val="0"/>
                <w:i w:val="0"/>
                <w:sz w:val="13"/>
              </w:rPr>
              <w:t>Case series</w:t>
            </w:r>
          </w:p>
        </w:tc>
        <w:tc>
          <w:tcPr>
            <w:tcW w:type="dxa" w:w="1887"/>
          </w:tcPr>
          <w:p>
            <w:pPr>
              <w:spacing w:after="0" w:line="240" w:lineRule="auto"/>
            </w:pPr>
            <w:r>
              <w:rPr>
                <w:rFonts w:ascii="Times New Roman" w:hAnsi="Times New Roman" w:eastAsia="Times New Roman"/>
                <w:b w:val="0"/>
                <w:i w:val="0"/>
                <w:sz w:val="13"/>
              </w:rPr>
              <w:t>Right frontal IDH-mutant glioma, 20 cases in 18 patients</w:t>
            </w:r>
          </w:p>
        </w:tc>
        <w:tc>
          <w:tcPr>
            <w:tcW w:type="dxa" w:w="1887"/>
          </w:tcPr>
          <w:p>
            <w:pPr>
              <w:spacing w:after="0" w:line="240" w:lineRule="auto"/>
            </w:pPr>
            <w:r>
              <w:rPr>
                <w:rFonts w:ascii="Times New Roman" w:hAnsi="Times New Roman" w:eastAsia="Times New Roman"/>
                <w:b w:val="0"/>
                <w:i w:val="0"/>
                <w:sz w:val="13"/>
              </w:rPr>
              <w:t>Awake mapping</w:t>
            </w:r>
          </w:p>
        </w:tc>
        <w:tc>
          <w:tcPr>
            <w:tcW w:type="dxa" w:w="4681"/>
          </w:tcPr>
          <w:p>
            <w:pPr>
              <w:spacing w:after="0" w:line="240" w:lineRule="auto"/>
            </w:pPr>
            <w:r>
              <w:rPr>
                <w:rFonts w:ascii="Times New Roman" w:hAnsi="Times New Roman" w:eastAsia="Times New Roman"/>
                <w:b w:val="0"/>
                <w:i w:val="0"/>
                <w:sz w:val="13"/>
              </w:rPr>
              <w:t>Severe early deficits in executive function (75%) and attention (65%). Group scores stable at 4 months, but 45% of cases declined in at least one domain.</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4</w:t>
            </w:r>
          </w:p>
        </w:tc>
      </w:tr>
      <w:tr>
        <w:trPr>
          <w:cantSplit w:val="true"/>
        </w:trPr>
        <w:tc>
          <w:tcPr>
            <w:tcW w:type="dxa" w:w="1736"/>
          </w:tcPr>
          <w:p>
            <w:pPr>
              <w:spacing w:after="0" w:line="240" w:lineRule="auto"/>
            </w:pPr>
            <w:r>
              <w:rPr>
                <w:rFonts w:ascii="Times New Roman" w:hAnsi="Times New Roman" w:eastAsia="Times New Roman"/>
                <w:b w:val="0"/>
                <w:i w:val="0"/>
                <w:sz w:val="13"/>
              </w:rPr>
              <w:t>de Sain, 2023</w:t>
            </w:r>
            <w:r>
              <w:fldChar w:fldCharType="begin"/>
            </w:r>
            <w:r>
              <w:instrText xml:space="preserve"> ADDIN ZOTERO_ITEM CSL_CITATION {"citationID":"q1x8nfdh","properties":{"unsorted":false,"formattedCitation":"\\super 68\\nosupersub{}","plainCitation":"68","noteIndex":0},"citationItems":[{"id":68,"uris":["http://zotero.org/users/14681764/items/V4PI7IRW"],"itemData":{"id":68,"type":"article-journal","title":"A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Zandvoort","given":"M.J.E."},{"family":"Willems","given":"P.W.A."},{"family":"Robe","given":"P.A."},{"family":"Ruis","given":"C."}]}}],"schema":"https://github.com/citation-style-language/schema/raw/master/csl-citation.json"} </w:instrText>
            </w:r>
            <w:r>
              <w:fldChar w:fldCharType="separate"/>
            </w:r>
            <w:r>
              <w:rPr>
                <w:vertAlign w:val="superscript"/>
                <w:sz w:val="13"/>
              </w:rPr>
              <w:t>68</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Diffuse glioma, n = 37</w:t>
            </w:r>
          </w:p>
        </w:tc>
        <w:tc>
          <w:tcPr>
            <w:tcW w:type="dxa" w:w="1887"/>
          </w:tcPr>
          <w:p>
            <w:pPr>
              <w:spacing w:after="0" w:line="240" w:lineRule="auto"/>
            </w:pPr>
            <w:r>
              <w:rPr>
                <w:rFonts w:ascii="Times New Roman" w:hAnsi="Times New Roman" w:eastAsia="Times New Roman"/>
                <w:b w:val="0"/>
                <w:i w:val="0"/>
                <w:sz w:val="13"/>
              </w:rPr>
              <w:t>Awake surgery with electrostimulation</w:t>
            </w:r>
          </w:p>
        </w:tc>
        <w:tc>
          <w:tcPr>
            <w:tcW w:type="dxa" w:w="4681"/>
          </w:tcPr>
          <w:p>
            <w:pPr>
              <w:spacing w:after="0" w:line="240" w:lineRule="auto"/>
            </w:pPr>
            <w:r>
              <w:rPr>
                <w:rFonts w:ascii="Times New Roman" w:hAnsi="Times New Roman" w:eastAsia="Times New Roman"/>
                <w:b w:val="0"/>
                <w:i w:val="0"/>
                <w:sz w:val="13"/>
              </w:rPr>
              <w:t>Cognition stable overall. Inhibition reaction time slowed early (p = .004) and improved later (p = .017). Mean extent of resection 83.6%.</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Schouwenaars, 2024</w:t>
            </w:r>
            <w:r>
              <w:fldChar w:fldCharType="begin"/>
            </w:r>
            <w:r>
              <w:instrText xml:space="preserve"> ADDIN ZOTERO_ITEM CSL_CITATION {"citationID":"5avgv5v2","properties":{"unsorted":false,"formattedCitation":"\\super 69\\nosupersub{}","plainCitation":"69","noteIndex":0},"citationItems":[{"id":69,"uris":["http://zotero.org/users/14681764/items/V76IQ7G9"],"itemData":{"id":69,"type":"article-journal","title":"Cognitive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sz w:val="13"/>
              </w:rPr>
              <w:t>69</w:t>
            </w:r>
            <w:r>
              <w:fldChar w:fldCharType="end"/>
            </w:r>
          </w:p>
        </w:tc>
        <w:tc>
          <w:tcPr>
            <w:tcW w:type="dxa" w:w="1057"/>
          </w:tcPr>
          <w:p>
            <w:pPr>
              <w:spacing w:after="0" w:line="240" w:lineRule="auto"/>
            </w:pPr>
            <w:r>
              <w:rPr>
                <w:rFonts w:ascii="Times New Roman" w:hAnsi="Times New Roman" w:eastAsia="Times New Roman"/>
                <w:b w:val="0"/>
                <w:i w:val="0"/>
                <w:sz w:val="13"/>
              </w:rPr>
              <w:t>Netherlands</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Meningioma, n = 23</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Scores were below norms on three tests before and after surgery, with no improvement at 3 months. Network activity during the 2-back task was unchanged.</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Tran, 2025</w:t>
            </w:r>
            <w:r>
              <w:fldChar w:fldCharType="begin"/>
            </w:r>
            <w:r>
              <w:instrText xml:space="preserve"> ADDIN ZOTERO_ITEM CSL_CITATION {"citationID":"eqr0vbf4","properties":{"unsorted":false,"formattedCitation":"\\super 70\\nosupersub{}","plainCitation":"70","noteIndex":0},"citationItems":[{"id":70,"uris":["http://zotero.org/users/14681764/items/9ZB48J86"],"itemData":{"id":70,"type":"article","genre":"preprint","title":"Presurgical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M"},{"family":"Khanmohammadi","given":"Sina"}]}}],"schema":"https://github.com/citation-style-language/schema/raw/master/csl-citation.json"} </w:instrText>
            </w:r>
            <w:r>
              <w:fldChar w:fldCharType="separate"/>
            </w:r>
            <w:r>
              <w:rPr>
                <w:vertAlign w:val="superscript"/>
                <w:sz w:val="13"/>
              </w:rPr>
              <w:t>70</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Glioma n = 7, meningioma n = 13</w:t>
            </w:r>
          </w:p>
        </w:tc>
        <w:tc>
          <w:tcPr>
            <w:tcW w:type="dxa" w:w="1887"/>
          </w:tcPr>
          <w:p>
            <w:pPr>
              <w:spacing w:after="0" w:line="240" w:lineRule="auto"/>
            </w:pPr>
            <w:r>
              <w:rPr>
                <w:rFonts w:ascii="Times New Roman" w:hAnsi="Times New Roman" w:eastAsia="Times New Roman"/>
                <w:b w:val="0"/>
                <w:i w:val="0"/>
                <w:sz w:val="13"/>
              </w:rPr>
              <w:t>Resection (public dataset, preprint)</w:t>
            </w:r>
          </w:p>
        </w:tc>
        <w:tc>
          <w:tcPr>
            <w:tcW w:type="dxa" w:w="4681"/>
          </w:tcPr>
          <w:p>
            <w:pPr>
              <w:spacing w:after="0" w:line="240" w:lineRule="auto"/>
            </w:pPr>
            <w:r>
              <w:rPr>
                <w:rFonts w:ascii="Times New Roman" w:hAnsi="Times New Roman" w:eastAsia="Times New Roman"/>
                <w:b w:val="0"/>
                <w:i w:val="0"/>
                <w:sz w:val="13"/>
              </w:rPr>
              <w:t>Preoperative high-order resting-state features predicted the 6-month working memory group (accuracy 90%, AUC 0.95). Not peer reviewed.</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Zigiotto, 2026</w:t>
            </w:r>
            <w:r>
              <w:fldChar w:fldCharType="begin"/>
            </w:r>
            <w:r>
              <w:instrText xml:space="preserve"> ADDIN ZOTERO_ITEM CSL_CITATION {"citationID":"rnw6c6o6","properties":{"unsorted":false,"formattedCitation":"\\super 71\\nosupersub{}","plainCitation":"71","noteIndex":0},"citationItems":[{"id":71,"uris":["http://zotero.org/users/14681764/items/K7CCDE2F"],"itemData":{"id":71,"type":"article-journal","title":"Maximizing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schema":"https://github.com/citation-style-language/schema/raw/master/csl-citation.json"} </w:instrText>
            </w:r>
            <w:r>
              <w:fldChar w:fldCharType="separate"/>
            </w:r>
            <w:r>
              <w:rPr>
                <w:vertAlign w:val="superscript"/>
                <w:sz w:val="13"/>
              </w:rPr>
              <w:t>71</w:t>
            </w:r>
            <w:r>
              <w:fldChar w:fldCharType="end"/>
            </w:r>
          </w:p>
        </w:tc>
        <w:tc>
          <w:tcPr>
            <w:tcW w:type="dxa" w:w="1057"/>
          </w:tcPr>
          <w:p>
            <w:pPr>
              <w:spacing w:after="0" w:line="240" w:lineRule="auto"/>
            </w:pPr>
            <w:r>
              <w:rPr>
                <w:rFonts w:ascii="Times New Roman" w:hAnsi="Times New Roman" w:eastAsia="Times New Roman"/>
                <w:b w:val="0"/>
                <w:i w:val="0"/>
                <w:sz w:val="13"/>
              </w:rPr>
              <w:t>Italy</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Glioma, n = 64</w:t>
            </w:r>
          </w:p>
        </w:tc>
        <w:tc>
          <w:tcPr>
            <w:tcW w:type="dxa" w:w="1887"/>
          </w:tcPr>
          <w:p>
            <w:pPr>
              <w:spacing w:after="0" w:line="240" w:lineRule="auto"/>
            </w:pPr>
            <w:r>
              <w:rPr>
                <w:rFonts w:ascii="Times New Roman" w:hAnsi="Times New Roman" w:eastAsia="Times New Roman"/>
                <w:b w:val="0"/>
                <w:i w:val="0"/>
                <w:sz w:val="13"/>
              </w:rPr>
              <w:t>Awake versus asleep surgery</w:t>
            </w:r>
          </w:p>
        </w:tc>
        <w:tc>
          <w:tcPr>
            <w:tcW w:type="dxa" w:w="4681"/>
          </w:tcPr>
          <w:p>
            <w:pPr>
              <w:spacing w:after="0" w:line="240" w:lineRule="auto"/>
            </w:pPr>
            <w:r>
              <w:rPr>
                <w:rFonts w:ascii="Times New Roman" w:hAnsi="Times New Roman" w:eastAsia="Times New Roman"/>
                <w:b w:val="0"/>
                <w:i w:val="0"/>
                <w:sz w:val="13"/>
              </w:rPr>
              <w:t>Attention declined at 1 week and recovered by 1 month. Awake surgery was the only clinical predictor of decline. Default mode network lesions were linked to worse scores.</w:t>
            </w:r>
          </w:p>
        </w:tc>
        <w:tc>
          <w:tcPr>
            <w:tcW w:type="dxa" w:w="1510"/>
          </w:tcPr>
          <w:p>
            <w:pPr>
              <w:spacing w:after="0" w:line="240" w:lineRule="auto"/>
            </w:pPr>
            <w:r>
              <w:rPr>
                <w:rFonts w:ascii="Times New Roman" w:hAnsi="Times New Roman" w:eastAsia="Times New Roman"/>
                <w:b w:val="0"/>
                <w:i w:val="0"/>
                <w:sz w:val="13"/>
              </w:rPr>
              <w:t>Cognition, Imaging</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4800"/>
            <w:gridSpan w:val="8"/>
          </w:tcPr>
          <w:p>
            <w:pPr>
              <w:keepNext/>
              <w:spacing w:after="0"/>
            </w:pPr>
            <w:r>
              <w:rPr>
                <w:rFonts w:ascii="Times New Roman" w:hAnsi="Times New Roman" w:eastAsia="Times New Roman"/>
                <w:b/>
                <w:i/>
                <w:sz w:val="14"/>
              </w:rPr>
              <w:t>Postoperative delirium and agitation (n = 6)</w:t>
            </w:r>
          </w:p>
        </w:tc>
      </w:tr>
      <w:tr>
        <w:trPr>
          <w:cantSplit w:val="true"/>
        </w:trPr>
        <w:tc>
          <w:tcPr>
            <w:tcW w:type="dxa" w:w="1736"/>
          </w:tcPr>
          <w:p>
            <w:pPr>
              <w:spacing w:after="0" w:line="240" w:lineRule="auto"/>
            </w:pPr>
            <w:r>
              <w:rPr>
                <w:rFonts w:ascii="Times New Roman" w:hAnsi="Times New Roman" w:eastAsia="Times New Roman"/>
                <w:b w:val="0"/>
                <w:i w:val="0"/>
                <w:sz w:val="13"/>
              </w:rPr>
              <w:t>Huang, 2018</w:t>
            </w:r>
            <w:r>
              <w:fldChar w:fldCharType="begin"/>
            </w:r>
            <w:r>
              <w:instrText xml:space="preserve"> ADDIN ZOTERO_ITEM CSL_CITATION {"citationID":"aioybv10","properties":{"unsorted":false,"formattedCitation":"\\super 72\\nosupersub{}","plainCitation":"72","noteIndex":0},"citationItems":[{"id":72,"uris":["http://zotero.org/users/14681764/items/KSS4IUVI"],"itemData":{"id":72,"type":"article-journal","title":"Bi-frontal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schema":"https://github.com/citation-style-language/schema/raw/master/csl-citation.json"} </w:instrText>
            </w:r>
            <w:r>
              <w:fldChar w:fldCharType="separate"/>
            </w:r>
            <w:r>
              <w:rPr>
                <w:vertAlign w:val="superscript"/>
                <w:sz w:val="13"/>
              </w:rPr>
              <w:t>72</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Mixed brain tumors, n = 400</w:t>
            </w:r>
          </w:p>
        </w:tc>
        <w:tc>
          <w:tcPr>
            <w:tcW w:type="dxa" w:w="1887"/>
          </w:tcPr>
          <w:p>
            <w:pPr>
              <w:spacing w:after="0" w:line="240" w:lineRule="auto"/>
            </w:pPr>
            <w:r>
              <w:rPr>
                <w:rFonts w:ascii="Times New Roman" w:hAnsi="Times New Roman" w:eastAsia="Times New Roman"/>
                <w:b w:val="0"/>
                <w:i w:val="0"/>
                <w:sz w:val="13"/>
              </w:rPr>
              <w:t>Craniotomy with ICU admission</w:t>
            </w:r>
          </w:p>
        </w:tc>
        <w:tc>
          <w:tcPr>
            <w:tcW w:type="dxa" w:w="4681"/>
          </w:tcPr>
          <w:p>
            <w:pPr>
              <w:spacing w:after="0" w:line="240" w:lineRule="auto"/>
            </w:pPr>
            <w:r>
              <w:rPr>
                <w:rFonts w:ascii="Times New Roman" w:hAnsi="Times New Roman" w:eastAsia="Times New Roman"/>
                <w:b w:val="0"/>
                <w:i w:val="0"/>
                <w:sz w:val="13"/>
              </w:rPr>
              <w:t>Agitation 13.0%. Independent risks were bi-frontal pneumocephalus (OR 4.4) and delayed extubation. Agitation predicted poor mRS (OR 5.4).</w:t>
            </w:r>
          </w:p>
        </w:tc>
        <w:tc>
          <w:tcPr>
            <w:tcW w:type="dxa" w:w="1510"/>
          </w:tcPr>
          <w:p>
            <w:pPr>
              <w:spacing w:after="0" w:line="240" w:lineRule="auto"/>
            </w:pPr>
            <w:r>
              <w:rPr>
                <w:rFonts w:ascii="Times New Roman" w:hAnsi="Times New Roman" w:eastAsia="Times New Roman"/>
                <w:b w:val="0"/>
                <w:i w:val="0"/>
                <w:sz w:val="13"/>
              </w:rPr>
              <w:t>Delirium,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Budenas, 2018</w:t>
            </w:r>
            <w:r>
              <w:fldChar w:fldCharType="begin"/>
            </w:r>
            <w:r>
              <w:instrText xml:space="preserve"> ADDIN ZOTERO_ITEM CSL_CITATION {"citationID":"xjyhorhj","properties":{"unsorted":false,"formattedCitation":"\\super 73\\nosupersub{}","plainCitation":"73","noteIndex":0},"citationItems":[{"id":73,"uris":["http://zotero.org/users/14681764/items/UUJQXMRS"],"itemData":{"id":73,"type":"article-journal","title":"Incidence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Pranas"},{"family":"Tamašauskas","given":"Arimantas"},{"family":"Bunevičius","given":"Adomas"}]}}],"schema":"https://github.com/citation-style-language/schema/raw/master/csl-citation.json"} </w:instrText>
            </w:r>
            <w:r>
              <w:fldChar w:fldCharType="separate"/>
            </w:r>
            <w:r>
              <w:rPr>
                <w:vertAlign w:val="superscript"/>
                <w:sz w:val="13"/>
              </w:rPr>
              <w:t>73</w:t>
            </w:r>
            <w:r>
              <w:fldChar w:fldCharType="end"/>
            </w:r>
          </w:p>
        </w:tc>
        <w:tc>
          <w:tcPr>
            <w:tcW w:type="dxa" w:w="1057"/>
          </w:tcPr>
          <w:p>
            <w:pPr>
              <w:spacing w:after="0" w:line="240" w:lineRule="auto"/>
            </w:pPr>
            <w:r>
              <w:rPr>
                <w:rFonts w:ascii="Times New Roman" w:hAnsi="Times New Roman" w:eastAsia="Times New Roman"/>
                <w:b w:val="0"/>
                <w:i w:val="0"/>
                <w:sz w:val="13"/>
              </w:rPr>
              <w:t>Lithuania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Mixed brain tumors, n = 522</w:t>
            </w:r>
          </w:p>
        </w:tc>
        <w:tc>
          <w:tcPr>
            <w:tcW w:type="dxa" w:w="1887"/>
          </w:tcPr>
          <w:p>
            <w:pPr>
              <w:spacing w:after="0" w:line="240" w:lineRule="auto"/>
            </w:pPr>
            <w:r>
              <w:rPr>
                <w:rFonts w:ascii="Times New Roman" w:hAnsi="Times New Roman" w:eastAsia="Times New Roman"/>
                <w:b w:val="0"/>
                <w:i w:val="0"/>
                <w:sz w:val="13"/>
              </w:rPr>
              <w:t>Cranial surgery</w:t>
            </w:r>
          </w:p>
        </w:tc>
        <w:tc>
          <w:tcPr>
            <w:tcW w:type="dxa" w:w="4681"/>
          </w:tcPr>
          <w:p>
            <w:pPr>
              <w:spacing w:after="0" w:line="240" w:lineRule="auto"/>
            </w:pPr>
            <w:r>
              <w:rPr>
                <w:rFonts w:ascii="Times New Roman" w:hAnsi="Times New Roman" w:eastAsia="Times New Roman"/>
                <w:b w:val="0"/>
                <w:i w:val="0"/>
                <w:sz w:val="13"/>
              </w:rPr>
              <w:t>Delirium 4.2%. Predictors were age 65 or older, low education, poor function, and low hemoglobin. Delirium predicted unfavorable discharge outcome (OR 5.3). Histology was not associated.</w:t>
            </w:r>
          </w:p>
        </w:tc>
        <w:tc>
          <w:tcPr>
            <w:tcW w:type="dxa" w:w="1510"/>
          </w:tcPr>
          <w:p>
            <w:pPr>
              <w:spacing w:after="0" w:line="240" w:lineRule="auto"/>
            </w:pPr>
            <w:r>
              <w:rPr>
                <w:rFonts w:ascii="Times New Roman" w:hAnsi="Times New Roman" w:eastAsia="Times New Roman"/>
                <w:b w:val="0"/>
                <w:i w:val="0"/>
                <w:sz w:val="13"/>
              </w:rPr>
              <w:t>Delirium, Inflammatory marker,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Chen, 2020</w:t>
            </w:r>
            <w:r>
              <w:fldChar w:fldCharType="begin"/>
            </w:r>
            <w:r>
              <w:instrText xml:space="preserve"> ADDIN ZOTERO_ITEM CSL_CITATION {"citationID":"yz2e8t78","properties":{"unsorted":false,"formattedCitation":"\\super 74\\nosupersub{}","plainCitation":"74","noteIndex":0},"citationItems":[{"id":74,"uris":["http://zotero.org/users/14681764/items/FKIPWK6I"],"itemData":{"id":74,"type":"article-journal","title":"The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schema":"https://github.com/citation-style-language/schema/raw/master/csl-citation.json"} </w:instrText>
            </w:r>
            <w:r>
              <w:fldChar w:fldCharType="separate"/>
            </w:r>
            <w:r>
              <w:rPr>
                <w:vertAlign w:val="superscript"/>
                <w:sz w:val="13"/>
              </w:rPr>
              <w:t>74</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Cross-sectional study</w:t>
            </w:r>
          </w:p>
        </w:tc>
        <w:tc>
          <w:tcPr>
            <w:tcW w:type="dxa" w:w="1887"/>
          </w:tcPr>
          <w:p>
            <w:pPr>
              <w:spacing w:after="0" w:line="240" w:lineRule="auto"/>
            </w:pPr>
            <w:r>
              <w:rPr>
                <w:rFonts w:ascii="Times New Roman" w:hAnsi="Times New Roman" w:eastAsia="Times New Roman"/>
                <w:b w:val="0"/>
                <w:i w:val="0"/>
                <w:sz w:val="13"/>
              </w:rPr>
              <w:t>Mixed brain tumors, n = 893</w:t>
            </w:r>
          </w:p>
        </w:tc>
        <w:tc>
          <w:tcPr>
            <w:tcW w:type="dxa" w:w="1887"/>
          </w:tcPr>
          <w:p>
            <w:pPr>
              <w:spacing w:after="0" w:line="240" w:lineRule="auto"/>
            </w:pPr>
            <w:r>
              <w:rPr>
                <w:rFonts w:ascii="Times New Roman" w:hAnsi="Times New Roman" w:eastAsia="Times New Roman"/>
                <w:b w:val="0"/>
                <w:i w:val="0"/>
                <w:sz w:val="13"/>
              </w:rPr>
              <w:t>Craniotomy</w:t>
            </w:r>
          </w:p>
        </w:tc>
        <w:tc>
          <w:tcPr>
            <w:tcW w:type="dxa" w:w="4681"/>
          </w:tcPr>
          <w:p>
            <w:pPr>
              <w:spacing w:after="0" w:line="240" w:lineRule="auto"/>
            </w:pPr>
            <w:r>
              <w:rPr>
                <w:rFonts w:ascii="Times New Roman" w:hAnsi="Times New Roman" w:eastAsia="Times New Roman"/>
                <w:b w:val="0"/>
                <w:i w:val="0"/>
                <w:sz w:val="13"/>
              </w:rPr>
              <w:t>Delirium 14.78%. Independent predictors were restraint, age over 50, longer operation, electrolyte disturbance, and tobacco use. Meningioma was protective (AUC 0.787).</w:t>
            </w:r>
          </w:p>
        </w:tc>
        <w:tc>
          <w:tcPr>
            <w:tcW w:type="dxa" w:w="1510"/>
          </w:tcPr>
          <w:p>
            <w:pPr>
              <w:spacing w:after="0" w:line="240" w:lineRule="auto"/>
            </w:pPr>
            <w:r>
              <w:rPr>
                <w:rFonts w:ascii="Times New Roman" w:hAnsi="Times New Roman" w:eastAsia="Times New Roman"/>
                <w:b w:val="0"/>
                <w:i w:val="0"/>
                <w:sz w:val="13"/>
              </w:rPr>
              <w:t>Delirium</w:t>
            </w:r>
          </w:p>
        </w:tc>
        <w:tc>
          <w:tcPr>
            <w:tcW w:type="dxa" w:w="679"/>
          </w:tcPr>
          <w:p>
            <w:pPr>
              <w:spacing w:after="0" w:line="240" w:lineRule="auto"/>
            </w:pPr>
            <w:r>
              <w:rPr>
                <w:rFonts w:ascii="Times New Roman" w:hAnsi="Times New Roman" w:eastAsia="Times New Roman"/>
                <w:b w:val="0"/>
                <w:i w:val="0"/>
                <w:sz w:val="13"/>
              </w:rPr>
              <w:t>4</w:t>
            </w:r>
          </w:p>
        </w:tc>
      </w:tr>
      <w:tr>
        <w:trPr>
          <w:cantSplit w:val="true"/>
        </w:trPr>
        <w:tc>
          <w:tcPr>
            <w:tcW w:type="dxa" w:w="1736"/>
          </w:tcPr>
          <w:p>
            <w:pPr>
              <w:spacing w:after="0" w:line="240" w:lineRule="auto"/>
            </w:pPr>
            <w:r>
              <w:rPr>
                <w:rFonts w:ascii="Times New Roman" w:hAnsi="Times New Roman" w:eastAsia="Times New Roman"/>
                <w:b w:val="0"/>
                <w:i w:val="0"/>
                <w:sz w:val="13"/>
              </w:rPr>
              <w:t>Gu, 2022</w:t>
            </w:r>
            <w:r>
              <w:fldChar w:fldCharType="begin"/>
            </w:r>
            <w:r>
              <w:instrText xml:space="preserve"> ADDIN ZOTERO_ITEM CSL_CITATION {"citationID":"9h1bedha","properties":{"unsorted":false,"formattedCitation":"\\super 75\\nosupersub{}","plainCitation":"75","noteIndex":0},"citationItems":[{"id":75,"uris":["http://zotero.org/users/14681764/items/S9UNC7KP"],"itemData":{"id":75,"type":"article-journal","title":"Incidence,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schema":"https://github.com/citation-style-language/schema/raw/master/csl-citation.json"} </w:instrText>
            </w:r>
            <w:r>
              <w:fldChar w:fldCharType="separate"/>
            </w:r>
            <w:r>
              <w:rPr>
                <w:vertAlign w:val="superscript"/>
                <w:sz w:val="13"/>
              </w:rPr>
              <w:t>75</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Retrospective cohort</w:t>
            </w:r>
          </w:p>
        </w:tc>
        <w:tc>
          <w:tcPr>
            <w:tcW w:type="dxa" w:w="1887"/>
          </w:tcPr>
          <w:p>
            <w:pPr>
              <w:spacing w:after="0" w:line="240" w:lineRule="auto"/>
            </w:pPr>
            <w:r>
              <w:rPr>
                <w:rFonts w:ascii="Times New Roman" w:hAnsi="Times New Roman" w:eastAsia="Times New Roman"/>
                <w:b w:val="0"/>
                <w:i w:val="0"/>
                <w:sz w:val="13"/>
              </w:rPr>
              <w:t>Mixed brain tumors, n = 618</w:t>
            </w:r>
          </w:p>
        </w:tc>
        <w:tc>
          <w:tcPr>
            <w:tcW w:type="dxa" w:w="1887"/>
          </w:tcPr>
          <w:p>
            <w:pPr>
              <w:spacing w:after="0" w:line="240" w:lineRule="auto"/>
            </w:pPr>
            <w:r>
              <w:rPr>
                <w:rFonts w:ascii="Times New Roman" w:hAnsi="Times New Roman" w:eastAsia="Times New Roman"/>
                <w:b w:val="0"/>
                <w:i w:val="0"/>
                <w:sz w:val="13"/>
              </w:rPr>
              <w:t>Craniotomy with ICU admission</w:t>
            </w:r>
          </w:p>
        </w:tc>
        <w:tc>
          <w:tcPr>
            <w:tcW w:type="dxa" w:w="4681"/>
          </w:tcPr>
          <w:p>
            <w:pPr>
              <w:spacing w:after="0" w:line="240" w:lineRule="auto"/>
            </w:pPr>
            <w:r>
              <w:rPr>
                <w:rFonts w:ascii="Times New Roman" w:hAnsi="Times New Roman" w:eastAsia="Times New Roman"/>
                <w:b w:val="0"/>
                <w:i w:val="0"/>
                <w:sz w:val="13"/>
              </w:rPr>
              <w:t>Emergence delirium 21.2%, mostly hypoactive. Later postoperative delirium occurred in 58.8% with and 4.7% without emergence delirium.</w:t>
            </w:r>
          </w:p>
        </w:tc>
        <w:tc>
          <w:tcPr>
            <w:tcW w:type="dxa" w:w="1510"/>
          </w:tcPr>
          <w:p>
            <w:pPr>
              <w:spacing w:after="0" w:line="240" w:lineRule="auto"/>
            </w:pPr>
            <w:r>
              <w:rPr>
                <w:rFonts w:ascii="Times New Roman" w:hAnsi="Times New Roman" w:eastAsia="Times New Roman"/>
                <w:b w:val="0"/>
                <w:i w:val="0"/>
                <w:sz w:val="13"/>
              </w:rPr>
              <w:t>Delirium</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Fu, 2024</w:t>
            </w:r>
            <w:r>
              <w:fldChar w:fldCharType="begin"/>
            </w:r>
            <w:r>
              <w:instrText xml:space="preserve"> ADDIN ZOTERO_ITEM CSL_CITATION {"citationID":"qx8xpemy","properties":{"unsorted":false,"formattedCitation":"\\super 76\\nosupersub{}","plainCitation":"76","noteIndex":0},"citationItems":[{"id":76,"uris":["http://zotero.org/users/14681764/items/42ATVNKM"],"itemData":{"id":76,"type":"article-journal","title":"Incidence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vertAlign w:val="superscript"/>
                <w:sz w:val="13"/>
              </w:rPr>
              <w:t>76</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Registry cohort</w:t>
            </w:r>
          </w:p>
        </w:tc>
        <w:tc>
          <w:tcPr>
            <w:tcW w:type="dxa" w:w="1887"/>
          </w:tcPr>
          <w:p>
            <w:pPr>
              <w:spacing w:after="0" w:line="240" w:lineRule="auto"/>
            </w:pPr>
            <w:r>
              <w:rPr>
                <w:rFonts w:ascii="Times New Roman" w:hAnsi="Times New Roman" w:eastAsia="Times New Roman"/>
                <w:b w:val="0"/>
                <w:i w:val="0"/>
                <w:sz w:val="13"/>
              </w:rPr>
              <w:t>Brain tumors, n = 28,340</w:t>
            </w:r>
          </w:p>
        </w:tc>
        <w:tc>
          <w:tcPr>
            <w:tcW w:type="dxa" w:w="1887"/>
          </w:tcPr>
          <w:p>
            <w:pPr>
              <w:spacing w:after="0" w:line="240" w:lineRule="auto"/>
            </w:pPr>
            <w:r>
              <w:rPr>
                <w:rFonts w:ascii="Times New Roman" w:hAnsi="Times New Roman" w:eastAsia="Times New Roman"/>
                <w:b w:val="0"/>
                <w:i w:val="0"/>
                <w:sz w:val="13"/>
              </w:rPr>
              <w:t>Craniotomy (National Inpatient Sample)</w:t>
            </w:r>
          </w:p>
        </w:tc>
        <w:tc>
          <w:tcPr>
            <w:tcW w:type="dxa" w:w="4681"/>
          </w:tcPr>
          <w:p>
            <w:pPr>
              <w:spacing w:after="0" w:line="240" w:lineRule="auto"/>
            </w:pPr>
            <w:r>
              <w:rPr>
                <w:rFonts w:ascii="Times New Roman" w:hAnsi="Times New Roman" w:eastAsia="Times New Roman"/>
                <w:b w:val="0"/>
                <w:i w:val="0"/>
                <w:sz w:val="13"/>
              </w:rPr>
              <w:t>Delirium 4.79% by ICD codes, with 4 days longer stay, higher mortality (2.36% vs 1.28%), and more frequent three or more comorbidities.</w:t>
            </w:r>
          </w:p>
        </w:tc>
        <w:tc>
          <w:tcPr>
            <w:tcW w:type="dxa" w:w="1510"/>
          </w:tcPr>
          <w:p>
            <w:pPr>
              <w:spacing w:after="0" w:line="240" w:lineRule="auto"/>
            </w:pPr>
            <w:r>
              <w:rPr>
                <w:rFonts w:ascii="Times New Roman" w:hAnsi="Times New Roman" w:eastAsia="Times New Roman"/>
                <w:b w:val="0"/>
                <w:i w:val="0"/>
                <w:sz w:val="13"/>
              </w:rPr>
              <w:t>Frailty index, Delirium</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736"/>
          </w:tcPr>
          <w:p>
            <w:pPr>
              <w:spacing w:after="0" w:line="240" w:lineRule="auto"/>
            </w:pPr>
            <w:r>
              <w:rPr>
                <w:rFonts w:ascii="Times New Roman" w:hAnsi="Times New Roman" w:eastAsia="Times New Roman"/>
                <w:b w:val="0"/>
                <w:i w:val="0"/>
                <w:sz w:val="13"/>
              </w:rPr>
              <w:t>Wu, 2025</w:t>
            </w:r>
            <w:r>
              <w:fldChar w:fldCharType="begin"/>
            </w:r>
            <w:r>
              <w:instrText xml:space="preserve"> ADDIN ZOTERO_ITEM CSL_CITATION {"citationID":"qb3ys9n0","properties":{"unsorted":false,"formattedCitation":"\\super 77\\nosupersub{}","plainCitation":"77","noteIndex":0},"citationItems":[{"id":77,"uris":["http://zotero.org/users/14681764/items/XIJ6NK7G"],"itemData":{"id":77,"type":"article-journal","title":"Association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schema":"https://github.com/citation-style-language/schema/raw/master/csl-citation.json"} </w:instrText>
            </w:r>
            <w:r>
              <w:fldChar w:fldCharType="separate"/>
            </w:r>
            <w:r>
              <w:rPr>
                <w:vertAlign w:val="superscript"/>
                <w:sz w:val="13"/>
              </w:rPr>
              <w:t>77</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Secondary analysis of RCT</w:t>
            </w:r>
          </w:p>
        </w:tc>
        <w:tc>
          <w:tcPr>
            <w:tcW w:type="dxa" w:w="1887"/>
          </w:tcPr>
          <w:p>
            <w:pPr>
              <w:spacing w:after="0" w:line="240" w:lineRule="auto"/>
            </w:pPr>
            <w:r>
              <w:rPr>
                <w:rFonts w:ascii="Times New Roman" w:hAnsi="Times New Roman" w:eastAsia="Times New Roman"/>
                <w:b w:val="0"/>
                <w:i w:val="0"/>
                <w:sz w:val="13"/>
              </w:rPr>
              <w:t>Frontotemporal tumors, n = 240</w:t>
            </w:r>
          </w:p>
        </w:tc>
        <w:tc>
          <w:tcPr>
            <w:tcW w:type="dxa" w:w="1887"/>
          </w:tcPr>
          <w:p>
            <w:pPr>
              <w:spacing w:after="0" w:line="240" w:lineRule="auto"/>
            </w:pPr>
            <w:r>
              <w:rPr>
                <w:rFonts w:ascii="Times New Roman" w:hAnsi="Times New Roman" w:eastAsia="Times New Roman"/>
                <w:b w:val="0"/>
                <w:i w:val="0"/>
                <w:sz w:val="13"/>
              </w:rPr>
              <w:t>Craniotomy, intraoperative hypotension</w:t>
            </w:r>
          </w:p>
        </w:tc>
        <w:tc>
          <w:tcPr>
            <w:tcW w:type="dxa" w:w="4681"/>
          </w:tcPr>
          <w:p>
            <w:pPr>
              <w:spacing w:after="0" w:line="240" w:lineRule="auto"/>
            </w:pPr>
            <w:r>
              <w:rPr>
                <w:rFonts w:ascii="Times New Roman" w:hAnsi="Times New Roman" w:eastAsia="Times New Roman"/>
                <w:b w:val="0"/>
                <w:i w:val="0"/>
                <w:sz w:val="13"/>
              </w:rPr>
              <w:t>Delirium 35%. Mean arterial pressure below 65 mmHg was not associated with delirium. Glioma, age, and hypertension raised risk. Higher MMSE and dexmedetomidine were protective.</w:t>
            </w:r>
          </w:p>
        </w:tc>
        <w:tc>
          <w:tcPr>
            <w:tcW w:type="dxa" w:w="1510"/>
          </w:tcPr>
          <w:p>
            <w:pPr>
              <w:spacing w:after="0" w:line="240" w:lineRule="auto"/>
            </w:pPr>
            <w:r>
              <w:rPr>
                <w:rFonts w:ascii="Times New Roman" w:hAnsi="Times New Roman" w:eastAsia="Times New Roman"/>
                <w:b w:val="0"/>
                <w:i w:val="0"/>
                <w:sz w:val="13"/>
              </w:rPr>
              <w:t>Delirium, Hemodynamic, Cognition</w:t>
            </w:r>
          </w:p>
        </w:tc>
        <w:tc>
          <w:tcPr>
            <w:tcW w:type="dxa" w:w="679"/>
          </w:tcPr>
          <w:p>
            <w:pPr>
              <w:spacing w:after="0" w:line="240" w:lineRule="auto"/>
            </w:pPr>
            <w:r>
              <w:rPr>
                <w:rFonts w:ascii="Times New Roman" w:hAnsi="Times New Roman" w:eastAsia="Times New Roman"/>
                <w:b w:val="0"/>
                <w:i w:val="0"/>
                <w:sz w:val="13"/>
              </w:rPr>
              <w:t>3</w:t>
            </w:r>
          </w:p>
        </w:tc>
      </w:tr>
      <w:tr>
        <w:trPr>
          <w:cantSplit w:val="true"/>
        </w:trPr>
        <w:tc>
          <w:tcPr>
            <w:tcW w:type="dxa" w:w="14800"/>
            <w:gridSpan w:val="8"/>
          </w:tcPr>
          <w:p>
            <w:pPr>
              <w:keepNext/>
              <w:spacing w:after="0"/>
            </w:pPr>
            <w:r>
              <w:rPr>
                <w:rFonts w:ascii="Times New Roman" w:hAnsi="Times New Roman" w:eastAsia="Times New Roman"/>
                <w:b/>
                <w:i/>
                <w:sz w:val="14"/>
              </w:rPr>
              <w:t>Perioperative brain injury, imaging, and biomarkers (n = 10)</w:t>
            </w:r>
          </w:p>
        </w:tc>
      </w:tr>
      <w:tr>
        <w:trPr>
          <w:cantSplit w:val="true"/>
        </w:trPr>
        <w:tc>
          <w:tcPr>
            <w:tcW w:type="dxa" w:w="1736"/>
          </w:tcPr>
          <w:p>
            <w:pPr>
              <w:spacing w:after="0" w:line="240" w:lineRule="auto"/>
            </w:pPr>
            <w:r>
              <w:rPr>
                <w:rFonts w:ascii="Times New Roman" w:hAnsi="Times New Roman" w:eastAsia="Times New Roman"/>
                <w:b w:val="0"/>
                <w:i w:val="0"/>
                <w:sz w:val="13"/>
              </w:rPr>
              <w:t>Stranjalis, 2005</w:t>
            </w:r>
            <w:r>
              <w:fldChar w:fldCharType="begin"/>
            </w:r>
            <w:r>
              <w:instrText xml:space="preserve"> ADDIN ZOTERO_ITEM CSL_CITATION {"citationID":"84xr7ujb","properties":{"unsorted":false,"formattedCitation":"\\super 78\\nosupersub{}","plainCitation":"78","noteIndex":0},"citationItems":[{"id":78,"uris":["http://zotero.org/users/14681764/items/M3VXQ3IQ"],"itemData":{"id":78,"type":"article-journal","title":"Serum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vertAlign w:val="superscript"/>
                <w:sz w:val="13"/>
              </w:rPr>
              <w:t>78</w:t>
            </w:r>
            <w:r>
              <w:fldChar w:fldCharType="end"/>
            </w:r>
          </w:p>
        </w:tc>
        <w:tc>
          <w:tcPr>
            <w:tcW w:type="dxa" w:w="1057"/>
          </w:tcPr>
          <w:p>
            <w:pPr>
              <w:spacing w:after="0" w:line="240" w:lineRule="auto"/>
            </w:pPr>
            <w:r>
              <w:rPr>
                <w:rFonts w:ascii="Times New Roman" w:hAnsi="Times New Roman" w:eastAsia="Times New Roman"/>
                <w:b w:val="0"/>
                <w:i w:val="0"/>
                <w:sz w:val="13"/>
              </w:rPr>
              <w:t>Greece</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Meningioma, n = 50</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S100B above 0.4 ug/L carried a 9-fold risk of neurologic deterioration (95% CI 2.4 to 34) and an 11-fold risk of poor 6-month outcome. Early deterioration occurred in 50%.</w:t>
            </w:r>
          </w:p>
        </w:tc>
        <w:tc>
          <w:tcPr>
            <w:tcW w:type="dxa" w:w="1510"/>
          </w:tcPr>
          <w:p>
            <w:pPr>
              <w:spacing w:after="0" w:line="240" w:lineRule="auto"/>
            </w:pPr>
            <w:r>
              <w:rPr>
                <w:rFonts w:ascii="Times New Roman" w:hAnsi="Times New Roman" w:eastAsia="Times New Roman"/>
                <w:b w:val="0"/>
                <w:i w:val="0"/>
                <w:sz w:val="13"/>
              </w:rPr>
              <w:t>Injury biomarker, Neurological or functional,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Einav, 2006</w:t>
            </w:r>
            <w:r>
              <w:fldChar w:fldCharType="begin"/>
            </w:r>
            <w:r>
              <w:instrText xml:space="preserve"> ADDIN ZOTERO_ITEM CSL_CITATION {"citationID":"ki1h0nm0","properties":{"unsorted":false,"formattedCitation":"\\super 79\\nosupersub{}","plainCitation":"79","noteIndex":0},"citationItems":[{"id":79,"uris":["http://zotero.org/users/14681764/items/ECQZAUHJ"],"itemData":{"id":79,"type":"article-journal","title":"Early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vertAlign w:val="superscript"/>
                <w:sz w:val="13"/>
              </w:rPr>
              <w:t>79</w:t>
            </w:r>
            <w:r>
              <w:fldChar w:fldCharType="end"/>
            </w:r>
          </w:p>
        </w:tc>
        <w:tc>
          <w:tcPr>
            <w:tcW w:type="dxa" w:w="1057"/>
          </w:tcPr>
          <w:p>
            <w:pPr>
              <w:spacing w:after="0" w:line="240" w:lineRule="auto"/>
            </w:pPr>
            <w:r>
              <w:rPr>
                <w:rFonts w:ascii="Times New Roman" w:hAnsi="Times New Roman" w:eastAsia="Times New Roman"/>
                <w:b w:val="0"/>
                <w:i w:val="0"/>
                <w:sz w:val="13"/>
              </w:rPr>
              <w:t>Israel</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Supratentorial meningioma, n = 52</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S100B rose from 0.065 to 0.155 ug/L by 48 h (p &lt; .0001), higher with bleeding and midline shift. MMSE deterioration correlated with S100B at all times (p = .005, .011, .036).</w:t>
            </w:r>
          </w:p>
        </w:tc>
        <w:tc>
          <w:tcPr>
            <w:tcW w:type="dxa" w:w="1510"/>
          </w:tcPr>
          <w:p>
            <w:pPr>
              <w:spacing w:after="0" w:line="240" w:lineRule="auto"/>
            </w:pPr>
            <w:r>
              <w:rPr>
                <w:rFonts w:ascii="Times New Roman" w:hAnsi="Times New Roman" w:eastAsia="Times New Roman"/>
                <w:b w:val="0"/>
                <w:i w:val="0"/>
                <w:sz w:val="13"/>
              </w:rPr>
              <w:t>Injury biomarker, 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Khan, 2006</w:t>
            </w:r>
            <w:r>
              <w:fldChar w:fldCharType="begin"/>
            </w:r>
            <w:r>
              <w:instrText xml:space="preserve"> ADDIN ZOTERO_ITEM CSL_CITATION {"citationID":"bqbrbjeu","properties":{"unsorted":false,"formattedCitation":"\\super 80\\nosupersub{}","plainCitation":"80","noteIndex":0},"citationItems":[{"id":80,"uris":["http://zotero.org/users/14681764/items/UIR3BAAT"],"itemData":{"id":80,"type":"article-journal","title":"Use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vertAlign w:val="superscript"/>
                <w:sz w:val="13"/>
              </w:rPr>
              <w:t>80</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Mixed tumors, mainly glioma and metastasis, n = 80</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Positive postoperative DWI in 19%. A new DWI lesion was the only multivariable predictor of incomplete recovery at day 7 and day 30 (both p = .005). New deficit in 30%.</w:t>
            </w:r>
          </w:p>
        </w:tc>
        <w:tc>
          <w:tcPr>
            <w:tcW w:type="dxa" w:w="1510"/>
          </w:tcPr>
          <w:p>
            <w:pPr>
              <w:spacing w:after="0" w:line="240" w:lineRule="auto"/>
            </w:pPr>
            <w:r>
              <w:rPr>
                <w:rFonts w:ascii="Times New Roman" w:hAnsi="Times New Roman" w:eastAsia="Times New Roman"/>
                <w:b w:val="0"/>
                <w:i w:val="0"/>
                <w:sz w:val="13"/>
              </w:rPr>
              <w:t>Imaging,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Sharma, 2010</w:t>
            </w:r>
            <w:r>
              <w:fldChar w:fldCharType="begin"/>
            </w:r>
            <w:r>
              <w:instrText xml:space="preserve"> ADDIN ZOTERO_ITEM CSL_CITATION {"citationID":"61sk0caz","properties":{"unsorted":false,"formattedCitation":"\\super 81\\nosupersub{}","plainCitation":"81","noteIndex":0},"citationItems":[{"id":81,"uris":["http://zotero.org/users/14681764/items/XSQIDAFN"],"itemData":{"id":81,"type":"article-journal","title":"Cerebral autoregulation and CO2 reactivity before and after elective supratentorial tumor resection","container-title":"Journal of Neurosurgical Anesthesiology","container-title-short":"J Neurosurg Anesthesiol","journalAbbreviation":"J Neurosurg Anesthesiol","volume":"22","issue":"2","page":"132-137","DOI":"10.1097/ana.0b013e3181c9fbf1","issued":{"date-parts":[[2010]]},"language":"en","author":[{"family":"Sharma","given":"Deepak"},{"family":"Bithal","given":"Parmod K."},{"family":"Dash","given":"Hari H."},{"family":"Chouhan","given":"Rajendra S."},{"family":"Sookplung","given":"Pimwan"},{"family":"Vavilala","given":"Monica S."}]}}],"schema":"https://github.com/citation-style-language/schema/raw/master/csl-citation.json"} </w:instrText>
            </w:r>
            <w:r>
              <w:fldChar w:fldCharType="separate"/>
            </w:r>
            <w:r>
              <w:rPr>
                <w:vertAlign w:val="superscript"/>
                <w:sz w:val="13"/>
              </w:rPr>
              <w:t>81</w:t>
            </w:r>
            <w:r>
              <w:fldChar w:fldCharType="end"/>
            </w:r>
          </w:p>
        </w:tc>
        <w:tc>
          <w:tcPr>
            <w:tcW w:type="dxa" w:w="1057"/>
          </w:tcPr>
          <w:p>
            <w:pPr>
              <w:spacing w:after="0" w:line="240" w:lineRule="auto"/>
            </w:pPr>
            <w:r>
              <w:rPr>
                <w:rFonts w:ascii="Times New Roman" w:hAnsi="Times New Roman" w:eastAsia="Times New Roman"/>
                <w:b w:val="0"/>
                <w:i w:val="0"/>
                <w:sz w:val="13"/>
              </w:rPr>
              <w:t>India, USA</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Supratentorial tumors, n = 35</w:t>
            </w:r>
          </w:p>
        </w:tc>
        <w:tc>
          <w:tcPr>
            <w:tcW w:type="dxa" w:w="1887"/>
          </w:tcPr>
          <w:p>
            <w:pPr>
              <w:spacing w:after="0" w:line="240" w:lineRule="auto"/>
            </w:pPr>
            <w:r>
              <w:rPr>
                <w:rFonts w:ascii="Times New Roman" w:hAnsi="Times New Roman" w:eastAsia="Times New Roman"/>
                <w:b w:val="0"/>
                <w:i w:val="0"/>
                <w:sz w:val="13"/>
              </w:rPr>
              <w:t>Resection under isoflurane and nitrous oxide</w:t>
            </w:r>
          </w:p>
        </w:tc>
        <w:tc>
          <w:tcPr>
            <w:tcW w:type="dxa" w:w="4681"/>
          </w:tcPr>
          <w:p>
            <w:pPr>
              <w:spacing w:after="0" w:line="240" w:lineRule="auto"/>
            </w:pPr>
            <w:r>
              <w:rPr>
                <w:rFonts w:ascii="Times New Roman" w:hAnsi="Times New Roman" w:eastAsia="Times New Roman"/>
                <w:b w:val="0"/>
                <w:i w:val="0"/>
                <w:sz w:val="13"/>
              </w:rPr>
              <w:t>Autoregulation impaired before surgery in 7 of 35 (20%) and stayed impaired in all 7 afterward. Larger tumor and midline shift &gt; 5 mm were risk factors. CO2 reactivity unchanged.</w:t>
            </w:r>
          </w:p>
        </w:tc>
        <w:tc>
          <w:tcPr>
            <w:tcW w:type="dxa" w:w="1510"/>
          </w:tcPr>
          <w:p>
            <w:pPr>
              <w:spacing w:after="0" w:line="240" w:lineRule="auto"/>
            </w:pPr>
            <w:r>
              <w:rPr>
                <w:rFonts w:ascii="Times New Roman" w:hAnsi="Times New Roman" w:eastAsia="Times New Roman"/>
                <w:b w:val="0"/>
                <w:i w:val="0"/>
                <w:sz w:val="13"/>
              </w:rPr>
              <w:t>Hemodynamic</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Gempt, 2013 (MEP)</w:t>
            </w:r>
            <w:r>
              <w:fldChar w:fldCharType="begin"/>
            </w:r>
            <w:r>
              <w:instrText xml:space="preserve"> ADDIN ZOTERO_ITEM CSL_CITATION {"citationID":"dogqtahv","properties":{"unsorted":false,"formattedCitation":"\\super 82\\nosupersub{}","plainCitation":"82","noteIndex":0},"citationItems":[{"id":82,"uris":["http://zotero.org/users/14681764/items/U66RESE8"],"itemData":{"id":82,"type":"article-journal","title":"Postoperative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vertAlign w:val="superscript"/>
                <w:sz w:val="13"/>
              </w:rPr>
              <w:t>82</w:t>
            </w:r>
            <w:r>
              <w:fldChar w:fldCharType="end"/>
            </w:r>
          </w:p>
        </w:tc>
        <w:tc>
          <w:tcPr>
            <w:tcW w:type="dxa" w:w="1057"/>
          </w:tcPr>
          <w:p>
            <w:pPr>
              <w:spacing w:after="0" w:line="240" w:lineRule="auto"/>
            </w:pPr>
            <w:r>
              <w:rPr>
                <w:rFonts w:ascii="Times New Roman" w:hAnsi="Times New Roman" w:eastAsia="Times New Roman"/>
                <w:b w:val="0"/>
                <w:i w:val="0"/>
                <w:sz w:val="13"/>
              </w:rPr>
              <w:t>Germany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in motor eloquent areas, n = 70</w:t>
            </w:r>
          </w:p>
        </w:tc>
        <w:tc>
          <w:tcPr>
            <w:tcW w:type="dxa" w:w="1887"/>
          </w:tcPr>
          <w:p>
            <w:pPr>
              <w:spacing w:after="0" w:line="240" w:lineRule="auto"/>
            </w:pPr>
            <w:r>
              <w:rPr>
                <w:rFonts w:ascii="Times New Roman" w:hAnsi="Times New Roman" w:eastAsia="Times New Roman"/>
                <w:b w:val="0"/>
                <w:i w:val="0"/>
                <w:sz w:val="13"/>
              </w:rPr>
              <w:t>Resection with MEP monitoring</w:t>
            </w:r>
          </w:p>
        </w:tc>
        <w:tc>
          <w:tcPr>
            <w:tcW w:type="dxa" w:w="4681"/>
          </w:tcPr>
          <w:p>
            <w:pPr>
              <w:spacing w:after="0" w:line="240" w:lineRule="auto"/>
            </w:pPr>
            <w:r>
              <w:rPr>
                <w:rFonts w:ascii="Times New Roman" w:hAnsi="Times New Roman" w:eastAsia="Times New Roman"/>
                <w:b w:val="0"/>
                <w:i w:val="0"/>
                <w:sz w:val="13"/>
              </w:rPr>
              <w:t>Ischemic lesions in 46% (32 of 70), present in 76% with MEP decline &gt; 50% versus 33% without. Permanent motor deficit in 14%.</w:t>
            </w:r>
          </w:p>
        </w:tc>
        <w:tc>
          <w:tcPr>
            <w:tcW w:type="dxa" w:w="1510"/>
          </w:tcPr>
          <w:p>
            <w:pPr>
              <w:spacing w:after="0" w:line="240" w:lineRule="auto"/>
            </w:pPr>
            <w:r>
              <w:rPr>
                <w:rFonts w:ascii="Times New Roman" w:hAnsi="Times New Roman" w:eastAsia="Times New Roman"/>
                <w:b w:val="0"/>
                <w:i w:val="0"/>
                <w:sz w:val="13"/>
              </w:rPr>
              <w:t>Imaging,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Gempt, 2013 (recurrence)</w:t>
            </w:r>
            <w:r>
              <w:fldChar w:fldCharType="begin"/>
            </w:r>
            <w:r>
              <w:instrText xml:space="preserve"> ADDIN ZOTERO_ITEM CSL_CITATION {"citationID":"64pxf19j","properties":{"unsorted":false,"formattedCitation":"\\super 83\\nosupersub{}","plainCitation":"83","noteIndex":0},"citationItems":[{"id":83,"uris":["http://zotero.org/users/14681764/items/BM3FEFCQ"],"itemData":{"id":83,"type":"article-journal","title":"Postoperative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M."},{"family":"Zimmer","given":"Claus"},{"family":"Meyer","given":"Bernhard"},{"family":"Ringel","given":"Florian"}]}}],"schema":"https://github.com/citation-style-language/schema/raw/master/csl-citation.json"} </w:instrText>
            </w:r>
            <w:r>
              <w:fldChar w:fldCharType="separate"/>
            </w:r>
            <w:r>
              <w:rPr>
                <w:vertAlign w:val="superscript"/>
                <w:sz w:val="13"/>
              </w:rPr>
              <w:t>83</w:t>
            </w:r>
            <w:r>
              <w:fldChar w:fldCharType="end"/>
            </w:r>
          </w:p>
        </w:tc>
        <w:tc>
          <w:tcPr>
            <w:tcW w:type="dxa" w:w="1057"/>
          </w:tcPr>
          <w:p>
            <w:pPr>
              <w:spacing w:after="0" w:line="240" w:lineRule="auto"/>
            </w:pPr>
            <w:r>
              <w:rPr>
                <w:rFonts w:ascii="Times New Roman" w:hAnsi="Times New Roman" w:eastAsia="Times New Roman"/>
                <w:b w:val="0"/>
                <w:i w:val="0"/>
                <w:sz w:val="13"/>
              </w:rPr>
              <w:t>Germany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n = 100 (109 operations)</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New ischemic lesions in 31% of newly diagnosed and 80% of recurrent tumors (p &lt; .01). New deficits were more frequent with lesions (p &lt; .05).</w:t>
            </w:r>
          </w:p>
        </w:tc>
        <w:tc>
          <w:tcPr>
            <w:tcW w:type="dxa" w:w="1510"/>
          </w:tcPr>
          <w:p>
            <w:pPr>
              <w:spacing w:after="0" w:line="240" w:lineRule="auto"/>
            </w:pPr>
            <w:r>
              <w:rPr>
                <w:rFonts w:ascii="Times New Roman" w:hAnsi="Times New Roman" w:eastAsia="Times New Roman"/>
                <w:b w:val="0"/>
                <w:i w:val="0"/>
                <w:sz w:val="13"/>
              </w:rPr>
              <w:t>Imaging,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Baumgarten, 2018</w:t>
            </w:r>
            <w:r>
              <w:fldChar w:fldCharType="begin"/>
            </w:r>
            <w:r>
              <w:instrText xml:space="preserve"> ADDIN ZOTERO_ITEM CSL_CITATION {"citationID":"1o5gxyf9","properties":{"unsorted":false,"formattedCitation":"\\super 84\\nosupersub{}","plainCitation":"84","noteIndex":0},"citationItems":[{"id":84,"uris":["http://zotero.org/users/14681764/items/BQRXZ84A"],"itemData":{"id":84,"type":"article-journal","title":"Pre-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vertAlign w:val="superscript"/>
                <w:sz w:val="13"/>
              </w:rPr>
              <w:t>84</w:t>
            </w:r>
            <w:r>
              <w:fldChar w:fldCharType="end"/>
            </w:r>
          </w:p>
        </w:tc>
        <w:tc>
          <w:tcPr>
            <w:tcW w:type="dxa" w:w="1057"/>
          </w:tcPr>
          <w:p>
            <w:pPr>
              <w:spacing w:after="0" w:line="240" w:lineRule="auto"/>
            </w:pPr>
            <w:r>
              <w:rPr>
                <w:rFonts w:ascii="Times New Roman" w:hAnsi="Times New Roman" w:eastAsia="Times New Roman"/>
                <w:b w:val="0"/>
                <w:i w:val="0"/>
                <w:sz w:val="13"/>
              </w:rPr>
              <w:t>Germany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n = 25, metastasis n = 7</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Serum GFAP rose after surgery in glioblastoma (p = .0172) and peaked on day 1. Baseline GFAP was higher in glioma than metastasis (0.18 vs 0.08 ug/L). No link with residual tumor.</w:t>
            </w:r>
          </w:p>
        </w:tc>
        <w:tc>
          <w:tcPr>
            <w:tcW w:type="dxa" w:w="1510"/>
          </w:tcPr>
          <w:p>
            <w:pPr>
              <w:spacing w:after="0" w:line="240" w:lineRule="auto"/>
            </w:pPr>
            <w:r>
              <w:rPr>
                <w:rFonts w:ascii="Times New Roman" w:hAnsi="Times New Roman" w:eastAsia="Times New Roman"/>
                <w:b w:val="0"/>
                <w:i w:val="0"/>
                <w:sz w:val="13"/>
              </w:rPr>
              <w:t>Injury biomarker,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Strand, 2021 (glioma)</w:t>
            </w:r>
            <w:r>
              <w:fldChar w:fldCharType="begin"/>
            </w:r>
            <w:r>
              <w:instrText xml:space="preserve"> ADDIN ZOTERO_ITEM CSL_CITATION {"citationID":"0deltpnd","properties":{"unsorted":false,"formattedCitation":"\\super 85\\nosupersub{}","plainCitation":"85","noteIndex":0},"citationItems":[{"id":85,"uris":["http://zotero.org/users/14681764/items/VEFI84SI"],"itemData":{"id":85,"type":"article-journal","title":"Brain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M."},{"family":"Reinertsen","given":"Ingerid"},{"family":"Gulati","given":"Sasha"},{"family":"Bouget","given":"David"},{"family":"Solheim","given":"Ole"}]}}],"schema":"https://github.com/citation-style-language/schema/raw/master/csl-citation.json"} </w:instrText>
            </w:r>
            <w:r>
              <w:fldChar w:fldCharType="separate"/>
            </w:r>
            <w:r>
              <w:rPr>
                <w:vertAlign w:val="superscript"/>
                <w:sz w:val="13"/>
              </w:rPr>
              <w:t>85</w:t>
            </w:r>
            <w:r>
              <w:fldChar w:fldCharType="end"/>
            </w:r>
          </w:p>
        </w:tc>
        <w:tc>
          <w:tcPr>
            <w:tcW w:type="dxa" w:w="1057"/>
          </w:tcPr>
          <w:p>
            <w:pPr>
              <w:spacing w:after="0" w:line="240" w:lineRule="auto"/>
            </w:pPr>
            <w:r>
              <w:rPr>
                <w:rFonts w:ascii="Times New Roman" w:hAnsi="Times New Roman" w:eastAsia="Times New Roman"/>
                <w:b w:val="0"/>
                <w:i w:val="0"/>
                <w:sz w:val="13"/>
              </w:rPr>
              <w:t>Norway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Diffuse glioma, 539 operations</w:t>
            </w:r>
          </w:p>
        </w:tc>
        <w:tc>
          <w:tcPr>
            <w:tcW w:type="dxa" w:w="1887"/>
          </w:tcPr>
          <w:p>
            <w:pPr>
              <w:spacing w:after="0" w:line="240" w:lineRule="auto"/>
            </w:pPr>
            <w:r>
              <w:rPr>
                <w:rFonts w:ascii="Times New Roman" w:hAnsi="Times New Roman" w:eastAsia="Times New Roman"/>
                <w:b w:val="0"/>
                <w:i w:val="0"/>
                <w:sz w:val="13"/>
              </w:rPr>
              <w:t>Resection or reoperation</w:t>
            </w:r>
          </w:p>
        </w:tc>
        <w:tc>
          <w:tcPr>
            <w:tcW w:type="dxa" w:w="4681"/>
          </w:tcPr>
          <w:p>
            <w:pPr>
              <w:spacing w:after="0" w:line="240" w:lineRule="auto"/>
            </w:pPr>
            <w:r>
              <w:rPr>
                <w:rFonts w:ascii="Times New Roman" w:hAnsi="Times New Roman" w:eastAsia="Times New Roman"/>
                <w:b w:val="0"/>
                <w:i w:val="0"/>
                <w:sz w:val="13"/>
              </w:rPr>
              <w:t>DWI infarction in 44.2% (238 of 539), related to tumor volume (r = .267), bleeding (r = .176), and age (r = .193). Rates differed between surgeons (32% to 72%).</w:t>
            </w:r>
          </w:p>
        </w:tc>
        <w:tc>
          <w:tcPr>
            <w:tcW w:type="dxa" w:w="1510"/>
          </w:tcPr>
          <w:p>
            <w:pPr>
              <w:spacing w:after="0" w:line="240" w:lineRule="auto"/>
            </w:pPr>
            <w:r>
              <w:rPr>
                <w:rFonts w:ascii="Times New Roman" w:hAnsi="Times New Roman" w:eastAsia="Times New Roman"/>
                <w:b w:val="0"/>
                <w:i w:val="0"/>
                <w:sz w:val="13"/>
              </w:rPr>
              <w:t>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Strand, 2022 (meningioma)</w:t>
            </w:r>
            <w:r>
              <w:fldChar w:fldCharType="begin"/>
            </w:r>
            <w:r>
              <w:instrText xml:space="preserve"> ADDIN ZOTERO_ITEM CSL_CITATION {"citationID":"bvdssj07","properties":{"unsorted":false,"formattedCitation":"\\super 86\\nosupersub{}","plainCitation":"86","noteIndex":0},"citationItems":[{"id":86,"uris":["http://zotero.org/users/14681764/items/RWUWS588"],"itemData":{"id":86,"type":"article-journal","title":"Brain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sz w:val="13"/>
              </w:rPr>
              <w:t>86</w:t>
            </w:r>
            <w:r>
              <w:fldChar w:fldCharType="end"/>
            </w:r>
          </w:p>
        </w:tc>
        <w:tc>
          <w:tcPr>
            <w:tcW w:type="dxa" w:w="1057"/>
          </w:tcPr>
          <w:p>
            <w:pPr>
              <w:spacing w:after="0" w:line="240" w:lineRule="auto"/>
            </w:pPr>
            <w:r>
              <w:rPr>
                <w:rFonts w:ascii="Times New Roman" w:hAnsi="Times New Roman" w:eastAsia="Times New Roman"/>
                <w:b w:val="0"/>
                <w:i w:val="0"/>
                <w:sz w:val="13"/>
              </w:rPr>
              <w:t>Norway</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Meningioma WHO 1 to 3, 327 operations</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DWI infarction in 34.9% (114 of 327). Permanent deficit in 6.7%, 72.7% of them with infarction (p &lt; .001). Age predicted infarction (OR 1.03 per year).</w:t>
            </w:r>
          </w:p>
        </w:tc>
        <w:tc>
          <w:tcPr>
            <w:tcW w:type="dxa" w:w="1510"/>
          </w:tcPr>
          <w:p>
            <w:pPr>
              <w:spacing w:after="0" w:line="240" w:lineRule="auto"/>
            </w:pPr>
            <w:r>
              <w:rPr>
                <w:rFonts w:ascii="Times New Roman" w:hAnsi="Times New Roman" w:eastAsia="Times New Roman"/>
                <w:b w:val="0"/>
                <w:i w:val="0"/>
                <w:sz w:val="13"/>
              </w:rPr>
              <w:t>Imaging,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Michaelsson, 2023</w:t>
            </w:r>
            <w:r>
              <w:fldChar w:fldCharType="begin"/>
            </w:r>
            <w:r>
              <w:instrText xml:space="preserve"> ADDIN ZOTERO_ITEM CSL_CITATION {"citationID":"v6j46bf4","properties":{"unsorted":false,"formattedCitation":"\\super 87\\nosupersub{}","plainCitation":"87","noteIndex":0},"citationItems":[{"id":87,"uris":["http://zotero.org/users/14681764/items/BEH3MEBU"],"itemData":{"id":87,"type":"article-journal","title":"Circulating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3"/>
              </w:rPr>
              <w:t>87</w:t>
            </w:r>
            <w:r>
              <w:fldChar w:fldCharType="end"/>
            </w:r>
          </w:p>
        </w:tc>
        <w:tc>
          <w:tcPr>
            <w:tcW w:type="dxa" w:w="1057"/>
          </w:tcPr>
          <w:p>
            <w:pPr>
              <w:spacing w:after="0" w:line="240" w:lineRule="auto"/>
            </w:pPr>
            <w:r>
              <w:rPr>
                <w:rFonts w:ascii="Times New Roman" w:hAnsi="Times New Roman" w:eastAsia="Times New Roman"/>
                <w:b w:val="0"/>
                <w:i w:val="0"/>
                <w:sz w:val="13"/>
              </w:rPr>
              <w:t>Sweden</w:t>
            </w:r>
          </w:p>
        </w:tc>
        <w:tc>
          <w:tcPr>
            <w:tcW w:type="dxa" w:w="1359"/>
          </w:tcPr>
          <w:p>
            <w:pPr>
              <w:spacing w:after="0" w:line="240" w:lineRule="auto"/>
            </w:pPr>
            <w:r>
              <w:rPr>
                <w:rFonts w:ascii="Times New Roman" w:hAnsi="Times New Roman" w:eastAsia="Times New Roman"/>
                <w:b w:val="0"/>
                <w:i w:val="0"/>
                <w:sz w:val="13"/>
              </w:rPr>
              <w:t>Prospective cohort</w:t>
            </w:r>
          </w:p>
        </w:tc>
        <w:tc>
          <w:tcPr>
            <w:tcW w:type="dxa" w:w="1887"/>
          </w:tcPr>
          <w:p>
            <w:pPr>
              <w:spacing w:after="0" w:line="240" w:lineRule="auto"/>
            </w:pPr>
            <w:r>
              <w:rPr>
                <w:rFonts w:ascii="Times New Roman" w:hAnsi="Times New Roman" w:eastAsia="Times New Roman"/>
                <w:b w:val="0"/>
                <w:i w:val="0"/>
                <w:sz w:val="13"/>
              </w:rPr>
              <w:t>Glioma, n = 34</w:t>
            </w:r>
          </w:p>
        </w:tc>
        <w:tc>
          <w:tcPr>
            <w:tcW w:type="dxa" w:w="1887"/>
          </w:tcPr>
          <w:p>
            <w:pPr>
              <w:spacing w:after="0" w:line="240" w:lineRule="auto"/>
            </w:pPr>
            <w:r>
              <w:rPr>
                <w:rFonts w:ascii="Times New Roman" w:hAnsi="Times New Roman" w:eastAsia="Times New Roman"/>
                <w:b w:val="0"/>
                <w:i w:val="0"/>
                <w:sz w:val="13"/>
              </w:rPr>
              <w:t>Resection</w:t>
            </w:r>
          </w:p>
        </w:tc>
        <w:tc>
          <w:tcPr>
            <w:tcW w:type="dxa" w:w="4681"/>
          </w:tcPr>
          <w:p>
            <w:pPr>
              <w:spacing w:after="0" w:line="240" w:lineRule="auto"/>
            </w:pPr>
            <w:r>
              <w:rPr>
                <w:rFonts w:ascii="Times New Roman" w:hAnsi="Times New Roman" w:eastAsia="Times New Roman"/>
                <w:b w:val="0"/>
                <w:i w:val="0"/>
                <w:sz w:val="13"/>
              </w:rPr>
              <w:t>Plasma GFAP, tau, and NfL rose on days 1 and 3 (p &lt; .001). NfL had a second peak at day 10 (p = .028). Day 1 GFAP and NfL were higher with new deficits (p = .048, p = .043).</w:t>
            </w:r>
          </w:p>
        </w:tc>
        <w:tc>
          <w:tcPr>
            <w:tcW w:type="dxa" w:w="1510"/>
          </w:tcPr>
          <w:p>
            <w:pPr>
              <w:spacing w:after="0" w:line="240" w:lineRule="auto"/>
            </w:pPr>
            <w:r>
              <w:rPr>
                <w:rFonts w:ascii="Times New Roman" w:hAnsi="Times New Roman" w:eastAsia="Times New Roman"/>
                <w:b w:val="0"/>
                <w:i w:val="0"/>
                <w:sz w:val="13"/>
              </w:rPr>
              <w:t>Injury biomarker, Imaging,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4800"/>
            <w:gridSpan w:val="8"/>
          </w:tcPr>
          <w:p>
            <w:pPr>
              <w:keepNext/>
              <w:spacing w:after="0"/>
            </w:pPr>
            <w:r>
              <w:rPr>
                <w:rFonts w:ascii="Times New Roman" w:hAnsi="Times New Roman" w:eastAsia="Times New Roman"/>
                <w:b/>
                <w:i/>
                <w:sz w:val="14"/>
              </w:rPr>
              <w:t>Perioperative interventions and neuroprotective strategies (n = 19)</w:t>
            </w:r>
          </w:p>
        </w:tc>
      </w:tr>
      <w:tr>
        <w:trPr>
          <w:cantSplit w:val="true"/>
        </w:trPr>
        <w:tc>
          <w:tcPr>
            <w:tcW w:type="dxa" w:w="1736"/>
          </w:tcPr>
          <w:p>
            <w:pPr>
              <w:spacing w:after="0" w:line="240" w:lineRule="auto"/>
            </w:pPr>
            <w:r>
              <w:rPr>
                <w:rFonts w:ascii="Times New Roman" w:hAnsi="Times New Roman" w:eastAsia="Times New Roman"/>
                <w:b w:val="0"/>
                <w:i w:val="0"/>
                <w:sz w:val="13"/>
              </w:rPr>
              <w:t>Favre, 1995</w:t>
            </w:r>
            <w:r>
              <w:fldChar w:fldCharType="begin"/>
            </w:r>
            <w:r>
              <w:instrText xml:space="preserve"> ADDIN ZOTERO_ITEM CSL_CITATION {"citationID":"pbg8igjw","properties":{"unsorted":false,"formattedCitation":"\\super 88\\nosupersub{}","plainCitation":"88","noteIndex":0},"citationItems":[{"id":88,"uris":["http://zotero.org/users/14681764/items/IH3992EM"],"itemData":{"id":88,"type":"article-journal","title":"Effect of clonidine on ICP and on the hemodynamic responses to nociceptive stimuli in patients with brain tumors","container-title":"Journal of Neurosurgical Anesthesiology","container-title-short":"J Neurosurg Anesthesiol","journalAbbreviation":"J Neurosurg Anesthesiol","volume":"7","issue":"3","page":"159-167","DOI":"10.1097/00008506-199507000-00001","issued":{"date-parts":[[1995]]},"language":"en","author":[{"family":"Favre","given":"J. B."},{"family":"Gardaz","given":"J. P."},{"family":"Ravussin","given":"P."}]}}],"schema":"https://github.com/citation-style-language/schema/raw/master/csl-citation.json"} </w:instrText>
            </w:r>
            <w:r>
              <w:fldChar w:fldCharType="separate"/>
            </w:r>
            <w:r>
              <w:rPr>
                <w:vertAlign w:val="superscript"/>
                <w:sz w:val="13"/>
              </w:rPr>
              <w:t>88</w:t>
            </w:r>
            <w:r>
              <w:fldChar w:fldCharType="end"/>
            </w:r>
          </w:p>
        </w:tc>
        <w:tc>
          <w:tcPr>
            <w:tcW w:type="dxa" w:w="1057"/>
          </w:tcPr>
          <w:p>
            <w:pPr>
              <w:spacing w:after="0" w:line="240" w:lineRule="auto"/>
            </w:pPr>
            <w:r>
              <w:rPr>
                <w:rFonts w:ascii="Times New Roman" w:hAnsi="Times New Roman" w:eastAsia="Times New Roman"/>
                <w:b w:val="0"/>
                <w:i w:val="0"/>
                <w:sz w:val="13"/>
              </w:rPr>
              <w:t>Switzerland</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Cerebral tumors, n = 24</w:t>
            </w:r>
          </w:p>
        </w:tc>
        <w:tc>
          <w:tcPr>
            <w:tcW w:type="dxa" w:w="1887"/>
          </w:tcPr>
          <w:p>
            <w:pPr>
              <w:spacing w:after="0" w:line="240" w:lineRule="auto"/>
            </w:pPr>
            <w:r>
              <w:rPr>
                <w:rFonts w:ascii="Times New Roman" w:hAnsi="Times New Roman" w:eastAsia="Times New Roman"/>
                <w:b w:val="0"/>
                <w:i w:val="0"/>
                <w:sz w:val="13"/>
              </w:rPr>
              <w:t>Clonidine versus placebo</w:t>
            </w:r>
          </w:p>
        </w:tc>
        <w:tc>
          <w:tcPr>
            <w:tcW w:type="dxa" w:w="4681"/>
          </w:tcPr>
          <w:p>
            <w:pPr>
              <w:spacing w:after="0" w:line="240" w:lineRule="auto"/>
            </w:pPr>
            <w:r>
              <w:rPr>
                <w:rFonts w:ascii="Times New Roman" w:hAnsi="Times New Roman" w:eastAsia="Times New Roman"/>
                <w:b w:val="0"/>
                <w:i w:val="0"/>
                <w:sz w:val="13"/>
              </w:rPr>
              <w:t>No effect on intracranial pressure. Clonidine lowered mean arterial and cerebral perfusion pressure, with 8 of 12 patients below 60 mmHg versus 2 of 12.</w:t>
            </w:r>
          </w:p>
        </w:tc>
        <w:tc>
          <w:tcPr>
            <w:tcW w:type="dxa" w:w="1510"/>
          </w:tcPr>
          <w:p>
            <w:pPr>
              <w:spacing w:after="0" w:line="240" w:lineRule="auto"/>
            </w:pPr>
            <w:r>
              <w:rPr>
                <w:rFonts w:ascii="Times New Roman" w:hAnsi="Times New Roman" w:eastAsia="Times New Roman"/>
                <w:b w:val="0"/>
                <w:i w:val="0"/>
                <w:sz w:val="13"/>
              </w:rPr>
              <w:t>Hemodynamic</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Guy, 1997</w:t>
            </w:r>
            <w:r>
              <w:fldChar w:fldCharType="begin"/>
            </w:r>
            <w:r>
              <w:instrText xml:space="preserve"> ADDIN ZOTERO_ITEM CSL_CITATION {"citationID":"zgn40xfq","properties":{"unsorted":false,"formattedCitation":"\\super 89\\nosupersub{}","plainCitation":"89","noteIndex":0},"citationItems":[{"id":89,"uris":["http://zotero.org/users/14681764/items/5UVIP7GD"],"itemData":{"id":89,"type":"article-journal","title":"Comparison of remifentanil and fentanyl in patients undergoing craniotomy for supratentorial space-occupying lesions","container-title":"Anesthesiology","container-title-short":"Anesthesiology","journalAbbreviation":"Anesthesiology","volume":"86","issue":"3","page":"514-524","DOI":"10.1097/00000542-199703000-00002","issued":{"date-parts":[[1997]]},"language":"en","author":[{"family":"Guy","given":"John"},{"family":"Hindman","given":"Bradley J."},{"family":"Baker","given":"Kristy Z."},{"family":"Borel","given":"Cecil O."},{"family":"Maktabi","given":"Mazen"},{"family":"Ostapkovich","given":"Noeleen"},{"family":"Kirchner","given":"Jerry"},{"family":"Todd","given":"Michael M."},{"family":"Fogarty-Mack","given":"Patricia"},{"family":"Yancy","given":"Verna"},{"family":"Sokoll","given":"Martin D."},{"family":"McAllister","given":"Alice"},{"family":"Roland","given":"Carl"},{"family":"Young","given":"William L."},{"family":"Warner","given":"David S."}]}}],"schema":"https://github.com/citation-style-language/schema/raw/master/csl-citation.json"} </w:instrText>
            </w:r>
            <w:r>
              <w:fldChar w:fldCharType="separate"/>
            </w:r>
            <w:r>
              <w:rPr>
                <w:vertAlign w:val="superscript"/>
                <w:sz w:val="13"/>
              </w:rPr>
              <w:t>89</w:t>
            </w:r>
            <w:r>
              <w:fldChar w:fldCharType="end"/>
            </w:r>
          </w:p>
        </w:tc>
        <w:tc>
          <w:tcPr>
            <w:tcW w:type="dxa" w:w="1057"/>
          </w:tcPr>
          <w:p>
            <w:pPr>
              <w:spacing w:after="0" w:line="240" w:lineRule="auto"/>
            </w:pPr>
            <w:r>
              <w:rPr>
                <w:rFonts w:ascii="Times New Roman" w:hAnsi="Times New Roman" w:eastAsia="Times New Roman"/>
                <w:b w:val="0"/>
                <w:i w:val="0"/>
                <w:sz w:val="13"/>
              </w:rPr>
              <w:t>USA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lesions, n = 63</w:t>
            </w:r>
          </w:p>
        </w:tc>
        <w:tc>
          <w:tcPr>
            <w:tcW w:type="dxa" w:w="1887"/>
          </w:tcPr>
          <w:p>
            <w:pPr>
              <w:spacing w:after="0" w:line="240" w:lineRule="auto"/>
            </w:pPr>
            <w:r>
              <w:rPr>
                <w:rFonts w:ascii="Times New Roman" w:hAnsi="Times New Roman" w:eastAsia="Times New Roman"/>
                <w:b w:val="0"/>
                <w:i w:val="0"/>
                <w:sz w:val="13"/>
              </w:rPr>
              <w:t>Remifentanil versus fentanyl</w:t>
            </w:r>
          </w:p>
        </w:tc>
        <w:tc>
          <w:tcPr>
            <w:tcW w:type="dxa" w:w="4681"/>
          </w:tcPr>
          <w:p>
            <w:pPr>
              <w:spacing w:after="0" w:line="240" w:lineRule="auto"/>
            </w:pPr>
            <w:r>
              <w:rPr>
                <w:rFonts w:ascii="Times New Roman" w:hAnsi="Times New Roman" w:eastAsia="Times New Roman"/>
                <w:b w:val="0"/>
                <w:i w:val="0"/>
                <w:sz w:val="13"/>
              </w:rPr>
              <w:t>Intraoperative ICP and brain relaxation were similar. Neurologic examinations were broadly similar through day 7.</w:t>
            </w:r>
          </w:p>
        </w:tc>
        <w:tc>
          <w:tcPr>
            <w:tcW w:type="dxa" w:w="1510"/>
          </w:tcPr>
          <w:p>
            <w:pPr>
              <w:spacing w:after="0" w:line="240" w:lineRule="auto"/>
            </w:pPr>
            <w:r>
              <w:rPr>
                <w:rFonts w:ascii="Times New Roman" w:hAnsi="Times New Roman" w:eastAsia="Times New Roman"/>
                <w:b w:val="0"/>
                <w:i w:val="0"/>
                <w:sz w:val="13"/>
              </w:rPr>
              <w:t>Hemodynamic,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Lu, 2010</w:t>
            </w:r>
            <w:r>
              <w:fldChar w:fldCharType="begin"/>
            </w:r>
            <w:r>
              <w:instrText xml:space="preserve"> ADDIN ZOTERO_ITEM CSL_CITATION {"citationID":"y9tclf3q","properties":{"unsorted":false,"formattedCitation":"\\super 90\\nosupersub{}","plainCitation":"90","noteIndex":0},"citationItems":[{"id":90,"uris":["http://zotero.org/users/14681764/items/V7KGZSJM"],"itemData":{"id":90,"type":"article-journal","title":"Effect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schema":"https://github.com/citation-style-language/schema/raw/master/csl-citation.json"} </w:instrText>
            </w:r>
            <w:r>
              <w:fldChar w:fldCharType="separate"/>
            </w:r>
            <w:r>
              <w:rPr>
                <w:vertAlign w:val="superscript"/>
                <w:sz w:val="13"/>
              </w:rPr>
              <w:t>90</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Mixed brain tumors, n = 32</w:t>
            </w:r>
          </w:p>
        </w:tc>
        <w:tc>
          <w:tcPr>
            <w:tcW w:type="dxa" w:w="1887"/>
          </w:tcPr>
          <w:p>
            <w:pPr>
              <w:spacing w:after="0" w:line="240" w:lineRule="auto"/>
            </w:pPr>
            <w:r>
              <w:rPr>
                <w:rFonts w:ascii="Times New Roman" w:hAnsi="Times New Roman" w:eastAsia="Times New Roman"/>
                <w:b w:val="0"/>
                <w:i w:val="0"/>
                <w:sz w:val="13"/>
              </w:rPr>
              <w:t>Electroacupuncture preconditioning versus none</w:t>
            </w:r>
          </w:p>
        </w:tc>
        <w:tc>
          <w:tcPr>
            <w:tcW w:type="dxa" w:w="4681"/>
          </w:tcPr>
          <w:p>
            <w:pPr>
              <w:spacing w:after="0" w:line="240" w:lineRule="auto"/>
            </w:pPr>
            <w:r>
              <w:rPr>
                <w:rFonts w:ascii="Times New Roman" w:hAnsi="Times New Roman" w:eastAsia="Times New Roman"/>
                <w:b w:val="0"/>
                <w:i w:val="0"/>
                <w:sz w:val="13"/>
              </w:rPr>
              <w:t>S100B (1.16 vs 1.47 ug/L) and NSE (24.7 vs 31.4 ug/L) were lower at end of surgery (p &lt; .05).</w:t>
            </w:r>
          </w:p>
        </w:tc>
        <w:tc>
          <w:tcPr>
            <w:tcW w:type="dxa" w:w="1510"/>
          </w:tcPr>
          <w:p>
            <w:pPr>
              <w:spacing w:after="0" w:line="240" w:lineRule="auto"/>
            </w:pPr>
            <w:r>
              <w:rPr>
                <w:rFonts w:ascii="Times New Roman" w:hAnsi="Times New Roman" w:eastAsia="Times New Roman"/>
                <w:b w:val="0"/>
                <w:i w:val="0"/>
                <w:sz w:val="13"/>
              </w:rPr>
              <w:t>Injury biomarker</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Mousa, 2011</w:t>
            </w:r>
            <w:r>
              <w:fldChar w:fldCharType="begin"/>
            </w:r>
            <w:r>
              <w:instrText xml:space="preserve"> ADDIN ZOTERO_ITEM CSL_CITATION {"citationID":"ynk0yin2","properties":{"unsorted":false,"formattedCitation":"\\super 91\\nosupersub{}","plainCitation":"91","noteIndex":0},"citationItems":[{"id":91,"uris":["http://zotero.org/users/14681764/items/II3XXTVU"],"itemData":{"id":91,"type":"article-journal","title":"Cerebral hemodynamics and oxygenation during brain tumor resection: A comparative study between different types of infusates","container-title":"Egyptian Journal of Anaesthesia","container-title-short":"Egypt J Anaesth","journalAbbreviation":"Egypt J Anaesth","volume":"27","issue":"2","page":"67-76","DOI":"10.1016/j.egja.2011.01.005","issued":{"date-parts":[[2011]]},"language":"en","author":[{"family":"Mousa","given":"Sherif Abdo"},{"family":"Elmaged","given":"Nabil abd Elraof abd"},{"family":"Ramadan","given":"Tarek Habeeb"},{"family":"Alghareeb","given":"Nawal Abdalgalil"},{"family":"Daif","given":"Ahmed Attia"}]}}],"schema":"https://github.com/citation-style-language/schema/raw/master/csl-citation.json"} </w:instrText>
            </w:r>
            <w:r>
              <w:fldChar w:fldCharType="separate"/>
            </w:r>
            <w:r>
              <w:rPr>
                <w:vertAlign w:val="superscript"/>
                <w:sz w:val="13"/>
              </w:rPr>
              <w:t>91</w:t>
            </w:r>
            <w:r>
              <w:fldChar w:fldCharType="end"/>
            </w:r>
          </w:p>
        </w:tc>
        <w:tc>
          <w:tcPr>
            <w:tcW w:type="dxa" w:w="1057"/>
          </w:tcPr>
          <w:p>
            <w:pPr>
              <w:spacing w:after="0" w:line="240" w:lineRule="auto"/>
            </w:pPr>
            <w:r>
              <w:rPr>
                <w:rFonts w:ascii="Times New Roman" w:hAnsi="Times New Roman" w:eastAsia="Times New Roman"/>
                <w:b w:val="0"/>
                <w:i w:val="0"/>
                <w:sz w:val="13"/>
              </w:rPr>
              <w:t>Egypt</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60</w:t>
            </w:r>
          </w:p>
        </w:tc>
        <w:tc>
          <w:tcPr>
            <w:tcW w:type="dxa" w:w="1887"/>
          </w:tcPr>
          <w:p>
            <w:pPr>
              <w:spacing w:after="0" w:line="240" w:lineRule="auto"/>
            </w:pPr>
            <w:r>
              <w:rPr>
                <w:rFonts w:ascii="Times New Roman" w:hAnsi="Times New Roman" w:eastAsia="Times New Roman"/>
                <w:b w:val="0"/>
                <w:i w:val="0"/>
                <w:sz w:val="13"/>
              </w:rPr>
              <w:t>Crystalloid, colloid, or blood</w:t>
            </w:r>
          </w:p>
        </w:tc>
        <w:tc>
          <w:tcPr>
            <w:tcW w:type="dxa" w:w="4681"/>
          </w:tcPr>
          <w:p>
            <w:pPr>
              <w:spacing w:after="0" w:line="240" w:lineRule="auto"/>
            </w:pPr>
            <w:r>
              <w:rPr>
                <w:rFonts w:ascii="Times New Roman" w:hAnsi="Times New Roman" w:eastAsia="Times New Roman"/>
                <w:b w:val="0"/>
                <w:i w:val="0"/>
                <w:sz w:val="13"/>
              </w:rPr>
              <w:t>Colloid kept jugular venous oxygen saturation and flow-metabolism coupling higher than crystalloid.</w:t>
            </w:r>
          </w:p>
        </w:tc>
        <w:tc>
          <w:tcPr>
            <w:tcW w:type="dxa" w:w="1510"/>
          </w:tcPr>
          <w:p>
            <w:pPr>
              <w:spacing w:after="0" w:line="240" w:lineRule="auto"/>
            </w:pPr>
            <w:r>
              <w:rPr>
                <w:rFonts w:ascii="Times New Roman" w:hAnsi="Times New Roman" w:eastAsia="Times New Roman"/>
                <w:b w:val="0"/>
                <w:i w:val="0"/>
                <w:sz w:val="13"/>
              </w:rPr>
              <w:t>Hemodynamic</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Mirrahimi, 2015</w:t>
            </w:r>
            <w:r>
              <w:fldChar w:fldCharType="begin"/>
            </w:r>
            <w:r>
              <w:instrText xml:space="preserve"> ADDIN ZOTERO_ITEM CSL_CITATION {"citationID":"c1pjicc8","properties":{"unsorted":false,"formattedCitation":"\\super 92\\nosupersub{}","plainCitation":"92","noteIndex":0},"citationItems":[{"id":92,"uris":["http://zotero.org/users/14681764/items/4BMSSWGN"],"itemData":{"id":92,"type":"article-journal","title":"Effect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vertAlign w:val="superscript"/>
                <w:sz w:val="13"/>
              </w:rPr>
              <w:t>92</w:t>
            </w:r>
            <w:r>
              <w:fldChar w:fldCharType="end"/>
            </w:r>
          </w:p>
        </w:tc>
        <w:tc>
          <w:tcPr>
            <w:tcW w:type="dxa" w:w="1057"/>
          </w:tcPr>
          <w:p>
            <w:pPr>
              <w:spacing w:after="0" w:line="240" w:lineRule="auto"/>
            </w:pPr>
            <w:r>
              <w:rPr>
                <w:rFonts w:ascii="Times New Roman" w:hAnsi="Times New Roman" w:eastAsia="Times New Roman"/>
                <w:b w:val="0"/>
                <w:i w:val="0"/>
                <w:sz w:val="13"/>
              </w:rPr>
              <w:t>Iran</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60</w:t>
            </w:r>
          </w:p>
        </w:tc>
        <w:tc>
          <w:tcPr>
            <w:tcW w:type="dxa" w:w="1887"/>
          </w:tcPr>
          <w:p>
            <w:pPr>
              <w:spacing w:after="0" w:line="240" w:lineRule="auto"/>
            </w:pPr>
            <w:r>
              <w:rPr>
                <w:rFonts w:ascii="Times New Roman" w:hAnsi="Times New Roman" w:eastAsia="Times New Roman"/>
                <w:b w:val="0"/>
                <w:i w:val="0"/>
                <w:sz w:val="13"/>
              </w:rPr>
              <w:t>Magnesium versus placebo</w:t>
            </w:r>
          </w:p>
        </w:tc>
        <w:tc>
          <w:tcPr>
            <w:tcW w:type="dxa" w:w="4681"/>
          </w:tcPr>
          <w:p>
            <w:pPr>
              <w:spacing w:after="0" w:line="240" w:lineRule="auto"/>
            </w:pPr>
            <w:r>
              <w:rPr>
                <w:rFonts w:ascii="Times New Roman" w:hAnsi="Times New Roman" w:eastAsia="Times New Roman"/>
                <w:b w:val="0"/>
                <w:i w:val="0"/>
                <w:sz w:val="13"/>
              </w:rPr>
              <w:t>Postoperative S100B rose less with magnesium. NSE and Barthel index did not differ between arms.</w:t>
            </w:r>
          </w:p>
        </w:tc>
        <w:tc>
          <w:tcPr>
            <w:tcW w:type="dxa" w:w="1510"/>
          </w:tcPr>
          <w:p>
            <w:pPr>
              <w:spacing w:after="0" w:line="240" w:lineRule="auto"/>
            </w:pPr>
            <w:r>
              <w:rPr>
                <w:rFonts w:ascii="Times New Roman" w:hAnsi="Times New Roman" w:eastAsia="Times New Roman"/>
                <w:b w:val="0"/>
                <w:i w:val="0"/>
                <w:sz w:val="13"/>
              </w:rPr>
              <w:t>Injury biomarker,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Peng, 2016</w:t>
            </w:r>
            <w:r>
              <w:fldChar w:fldCharType="begin"/>
            </w:r>
            <w:r>
              <w:instrText xml:space="preserve"> ADDIN ZOTERO_ITEM CSL_CITATION {"citationID":"zd7gufgq","properties":{"unsorted":false,"formattedCitation":"\\super 93\\nosupersub{}","plainCitation":"93","noteIndex":0},"citationItems":[{"id":93,"uris":["http://zotero.org/users/14681764/items/WCAXHE7G"],"itemData":{"id":93,"type":"article-journal","title":"Lidocaine did not reduce neuropsychological-cognitive decline in patients 6 months after supratentorial tumor surgery","container-title":"Journal of Neurosurgical Anesthesiology","container-title-short":"J Neurosurg Anesthesiol","journalAbbreviation":"J Neurosurg Anesthesiol","volume":"28","issue":"1","page":"6-13","DOI":"10.1097/ana.0000000000000171","issued":{"date-parts":[[2016]]},"language":"en","author":[{"family":"Peng","given":"Yuming"},{"family":"Zhang","given":"Wei"},{"family":"Zhou","given":"Xiaoli"},{"family":"Ji","given":"Yong"},{"family":"Kass","given":"Ira S."},{"family":"Han","given":"Ruquan"}]}}],"schema":"https://github.com/citation-style-language/schema/raw/master/csl-citation.json"} </w:instrText>
            </w:r>
            <w:r>
              <w:fldChar w:fldCharType="separate"/>
            </w:r>
            <w:r>
              <w:rPr>
                <w:vertAlign w:val="superscript"/>
                <w:sz w:val="13"/>
              </w:rPr>
              <w:t>93</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80</w:t>
            </w:r>
          </w:p>
        </w:tc>
        <w:tc>
          <w:tcPr>
            <w:tcW w:type="dxa" w:w="1887"/>
          </w:tcPr>
          <w:p>
            <w:pPr>
              <w:spacing w:after="0" w:line="240" w:lineRule="auto"/>
            </w:pPr>
            <w:r>
              <w:rPr>
                <w:rFonts w:ascii="Times New Roman" w:hAnsi="Times New Roman" w:eastAsia="Times New Roman"/>
                <w:b w:val="0"/>
                <w:i w:val="0"/>
                <w:sz w:val="13"/>
              </w:rPr>
              <w:t>Lidocaine versus saline</w:t>
            </w:r>
          </w:p>
        </w:tc>
        <w:tc>
          <w:tcPr>
            <w:tcW w:type="dxa" w:w="4681"/>
          </w:tcPr>
          <w:p>
            <w:pPr>
              <w:spacing w:after="0" w:line="240" w:lineRule="auto"/>
            </w:pPr>
            <w:r>
              <w:rPr>
                <w:rFonts w:ascii="Times New Roman" w:hAnsi="Times New Roman" w:eastAsia="Times New Roman"/>
                <w:b w:val="0"/>
                <w:i w:val="0"/>
                <w:sz w:val="13"/>
              </w:rPr>
              <w:t>Cognitive decline at 6 months did not differ (about 10% in each arm), although lidocaine lowered cerebral oxygen extraction.</w:t>
            </w:r>
          </w:p>
        </w:tc>
        <w:tc>
          <w:tcPr>
            <w:tcW w:type="dxa" w:w="1510"/>
          </w:tcPr>
          <w:p>
            <w:pPr>
              <w:spacing w:after="0" w:line="240" w:lineRule="auto"/>
            </w:pPr>
            <w:r>
              <w:rPr>
                <w:rFonts w:ascii="Times New Roman" w:hAnsi="Times New Roman" w:eastAsia="Times New Roman"/>
                <w:b w:val="0"/>
                <w:i w:val="0"/>
                <w:sz w:val="13"/>
              </w:rPr>
              <w:t>Cognition, Hemodynamic</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Wu, 2017</w:t>
            </w:r>
            <w:r>
              <w:fldChar w:fldCharType="begin"/>
            </w:r>
            <w:r>
              <w:instrText xml:space="preserve"> ADDIN ZOTERO_ITEM CSL_CITATION {"citationID":"2lamr5oo","properties":{"unsorted":false,"formattedCitation":"\\super 94\\nosupersub{}","plainCitation":"94","noteIndex":0},"citationItems":[{"id":94,"uris":["http://zotero.org/users/14681764/items/7JRUTG8Q"],"itemData":{"id":94,"type":"article-journal","title":"Comparison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schema":"https://github.com/citation-style-language/schema/raw/master/csl-citation.json"} </w:instrText>
            </w:r>
            <w:r>
              <w:fldChar w:fldCharType="separate"/>
            </w:r>
            <w:r>
              <w:rPr>
                <w:vertAlign w:val="superscript"/>
                <w:sz w:val="13"/>
              </w:rPr>
              <w:t>94</w:t>
            </w:r>
            <w:r>
              <w:fldChar w:fldCharType="end"/>
            </w:r>
          </w:p>
        </w:tc>
        <w:tc>
          <w:tcPr>
            <w:tcW w:type="dxa" w:w="1057"/>
          </w:tcPr>
          <w:p>
            <w:pPr>
              <w:spacing w:after="0" w:line="240" w:lineRule="auto"/>
            </w:pPr>
            <w:r>
              <w:rPr>
                <w:rFonts w:ascii="Times New Roman" w:hAnsi="Times New Roman" w:eastAsia="Times New Roman"/>
                <w:b w:val="0"/>
                <w:i w:val="0"/>
                <w:sz w:val="13"/>
              </w:rPr>
              <w:t>Taiwan</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80</w:t>
            </w:r>
          </w:p>
        </w:tc>
        <w:tc>
          <w:tcPr>
            <w:tcW w:type="dxa" w:w="1887"/>
          </w:tcPr>
          <w:p>
            <w:pPr>
              <w:spacing w:after="0" w:line="240" w:lineRule="auto"/>
            </w:pPr>
            <w:r>
              <w:rPr>
                <w:rFonts w:ascii="Times New Roman" w:hAnsi="Times New Roman" w:eastAsia="Times New Roman"/>
                <w:b w:val="0"/>
                <w:i w:val="0"/>
                <w:sz w:val="13"/>
              </w:rPr>
              <w:t>Goal-directed fluids, SVV threshold 10% versus 18%</w:t>
            </w:r>
          </w:p>
        </w:tc>
        <w:tc>
          <w:tcPr>
            <w:tcW w:type="dxa" w:w="4681"/>
          </w:tcPr>
          <w:p>
            <w:pPr>
              <w:spacing w:after="0" w:line="240" w:lineRule="auto"/>
            </w:pPr>
            <w:r>
              <w:rPr>
                <w:rFonts w:ascii="Times New Roman" w:hAnsi="Times New Roman" w:eastAsia="Times New Roman"/>
                <w:b w:val="0"/>
                <w:i w:val="0"/>
                <w:sz w:val="13"/>
              </w:rPr>
              <w:t>New neurologic events were fewer with low SVV (17.5% vs 40%), with smaller NSE and GFAP rises. S100B did not differ.</w:t>
            </w:r>
          </w:p>
        </w:tc>
        <w:tc>
          <w:tcPr>
            <w:tcW w:type="dxa" w:w="1510"/>
          </w:tcPr>
          <w:p>
            <w:pPr>
              <w:spacing w:after="0" w:line="240" w:lineRule="auto"/>
            </w:pPr>
            <w:r>
              <w:rPr>
                <w:rFonts w:ascii="Times New Roman" w:hAnsi="Times New Roman" w:eastAsia="Times New Roman"/>
                <w:b w:val="0"/>
                <w:i w:val="0"/>
                <w:sz w:val="13"/>
              </w:rPr>
              <w:t>Injury biomarker, Hemodynamic,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Hernandez-Palazon, 2018</w:t>
            </w:r>
            <w:r>
              <w:fldChar w:fldCharType="begin"/>
            </w:r>
            <w:r>
              <w:instrText xml:space="preserve"> ADDIN ZOTERO_ITEM CSL_CITATION {"citationID":"ou6iyctc","properties":{"unsorted":false,"formattedCitation":"\\super 95\\nosupersub{}","plainCitation":"95","noteIndex":0},"citationItems":[{"id":95,"uris":["http://zotero.org/users/14681764/items/K9INTEJM"],"itemData":{"id":95,"type":"article-journal","title":"A dose-response relationship study of hypertonic saline on brain relaxation during supratentorial brain tumour craniotomy","container-title":"British Journal of Neurosurgery","container-title-short":"Br J Neurosurg","journalAbbreviation":"Br J Neurosurg","volume":"32","issue":"6","page":"619-627","DOI":"10.1080/02688697.2018.1508640","issued":{"date-parts":[[2018]]},"language":"en","author":[{"family":"Hernández-Palazón","given":"Joaquín"},{"family":"Fuentes-García","given":"Diego"},{"family":"Doménech-Asensi","given":"Paloma"},{"family":"Burguillos-López","given":"Sebastián"},{"family":"García-Ferreira","given":"Joaquín"},{"family":"Falcón-Araña","given":"Luis"},{"family":"Piqueras-Pérez","given":"Claudio"}]}}],"schema":"https://github.com/citation-style-language/schema/raw/master/csl-citation.json"} </w:instrText>
            </w:r>
            <w:r>
              <w:fldChar w:fldCharType="separate"/>
            </w:r>
            <w:r>
              <w:rPr>
                <w:vertAlign w:val="superscript"/>
                <w:sz w:val="13"/>
              </w:rPr>
              <w:t>95</w:t>
            </w:r>
            <w:r>
              <w:fldChar w:fldCharType="end"/>
            </w:r>
          </w:p>
        </w:tc>
        <w:tc>
          <w:tcPr>
            <w:tcW w:type="dxa" w:w="1057"/>
          </w:tcPr>
          <w:p>
            <w:pPr>
              <w:spacing w:after="0" w:line="240" w:lineRule="auto"/>
            </w:pPr>
            <w:r>
              <w:rPr>
                <w:rFonts w:ascii="Times New Roman" w:hAnsi="Times New Roman" w:eastAsia="Times New Roman"/>
                <w:b w:val="0"/>
                <w:i w:val="0"/>
                <w:sz w:val="13"/>
              </w:rPr>
              <w:t>Spain</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60</w:t>
            </w:r>
          </w:p>
        </w:tc>
        <w:tc>
          <w:tcPr>
            <w:tcW w:type="dxa" w:w="1887"/>
          </w:tcPr>
          <w:p>
            <w:pPr>
              <w:spacing w:after="0" w:line="240" w:lineRule="auto"/>
            </w:pPr>
            <w:r>
              <w:rPr>
                <w:rFonts w:ascii="Times New Roman" w:hAnsi="Times New Roman" w:eastAsia="Times New Roman"/>
                <w:b w:val="0"/>
                <w:i w:val="0"/>
                <w:sz w:val="13"/>
              </w:rPr>
              <w:t>Hypertonic saline 3 versus 5 mL/kg</w:t>
            </w:r>
          </w:p>
        </w:tc>
        <w:tc>
          <w:tcPr>
            <w:tcW w:type="dxa" w:w="4681"/>
          </w:tcPr>
          <w:p>
            <w:pPr>
              <w:spacing w:after="0" w:line="240" w:lineRule="auto"/>
            </w:pPr>
            <w:r>
              <w:rPr>
                <w:rFonts w:ascii="Times New Roman" w:hAnsi="Times New Roman" w:eastAsia="Times New Roman"/>
                <w:b w:val="0"/>
                <w:i w:val="0"/>
                <w:sz w:val="13"/>
              </w:rPr>
              <w:t>Brain relaxation score was identical (2.0 vs 2.0, p = .535). Both doses gave equal sustained rises in osmolality, with similar complications.</w:t>
            </w:r>
          </w:p>
        </w:tc>
        <w:tc>
          <w:tcPr>
            <w:tcW w:type="dxa" w:w="1510"/>
          </w:tcPr>
          <w:p>
            <w:pPr>
              <w:spacing w:after="0" w:line="240" w:lineRule="auto"/>
            </w:pPr>
            <w:r>
              <w:rPr>
                <w:rFonts w:ascii="Times New Roman" w:hAnsi="Times New Roman" w:eastAsia="Times New Roman"/>
                <w:b w:val="0"/>
                <w:i w:val="0"/>
                <w:sz w:val="13"/>
              </w:rPr>
              <w:t>Hemodynamic</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Mahajan, 2019</w:t>
            </w:r>
            <w:r>
              <w:fldChar w:fldCharType="begin"/>
            </w:r>
            <w:r>
              <w:instrText xml:space="preserve"> ADDIN ZOTERO_ITEM CSL_CITATION {"citationID":"1lne23ij","properties":{"unsorted":false,"formattedCitation":"\\super 96\\nosupersub{}","plainCitation":"96","noteIndex":0},"citationItems":[{"id":96,"uris":["http://zotero.org/users/14681764/items/CBVG3KZD"],"itemData":{"id":96,"type":"article-journal","title":"Effect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Prasad"},{"family":"Chaturvedi","given":"Arvind"}]}}],"schema":"https://github.com/citation-style-language/schema/raw/master/csl-citation.json"} </w:instrText>
            </w:r>
            <w:r>
              <w:fldChar w:fldCharType="separate"/>
            </w:r>
            <w:r>
              <w:rPr>
                <w:vertAlign w:val="superscript"/>
                <w:sz w:val="13"/>
              </w:rPr>
              <w:t>96</w:t>
            </w:r>
            <w:r>
              <w:fldChar w:fldCharType="end"/>
            </w:r>
          </w:p>
        </w:tc>
        <w:tc>
          <w:tcPr>
            <w:tcW w:type="dxa" w:w="1057"/>
          </w:tcPr>
          <w:p>
            <w:pPr>
              <w:spacing w:after="0" w:line="240" w:lineRule="auto"/>
            </w:pPr>
            <w:r>
              <w:rPr>
                <w:rFonts w:ascii="Times New Roman" w:hAnsi="Times New Roman" w:eastAsia="Times New Roman"/>
                <w:b w:val="0"/>
                <w:i w:val="0"/>
                <w:sz w:val="13"/>
              </w:rPr>
              <w:t>India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41</w:t>
            </w:r>
          </w:p>
        </w:tc>
        <w:tc>
          <w:tcPr>
            <w:tcW w:type="dxa" w:w="1887"/>
          </w:tcPr>
          <w:p>
            <w:pPr>
              <w:spacing w:after="0" w:line="240" w:lineRule="auto"/>
            </w:pPr>
            <w:r>
              <w:rPr>
                <w:rFonts w:ascii="Times New Roman" w:hAnsi="Times New Roman" w:eastAsia="Times New Roman"/>
                <w:b w:val="0"/>
                <w:i w:val="0"/>
                <w:sz w:val="13"/>
              </w:rPr>
              <w:t>Magnesium, lignocaine, or saline</w:t>
            </w:r>
          </w:p>
        </w:tc>
        <w:tc>
          <w:tcPr>
            <w:tcW w:type="dxa" w:w="4681"/>
          </w:tcPr>
          <w:p>
            <w:pPr>
              <w:spacing w:after="0" w:line="240" w:lineRule="auto"/>
            </w:pPr>
            <w:r>
              <w:rPr>
                <w:rFonts w:ascii="Times New Roman" w:hAnsi="Times New Roman" w:eastAsia="Times New Roman"/>
                <w:b w:val="0"/>
                <w:i w:val="0"/>
                <w:sz w:val="13"/>
              </w:rPr>
              <w:t>S100B was lower at 24 h with magnesium than with either other arm. Pain and fentanyl use were lower with magnesium and lignocaine.</w:t>
            </w:r>
          </w:p>
        </w:tc>
        <w:tc>
          <w:tcPr>
            <w:tcW w:type="dxa" w:w="1510"/>
          </w:tcPr>
          <w:p>
            <w:pPr>
              <w:spacing w:after="0" w:line="240" w:lineRule="auto"/>
            </w:pPr>
            <w:r>
              <w:rPr>
                <w:rFonts w:ascii="Times New Roman" w:hAnsi="Times New Roman" w:eastAsia="Times New Roman"/>
                <w:b w:val="0"/>
                <w:i w:val="0"/>
                <w:sz w:val="13"/>
              </w:rPr>
              <w:t>Injury biomarker</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Jitsinthunun, 2022</w:t>
            </w:r>
            <w:r>
              <w:fldChar w:fldCharType="begin"/>
            </w:r>
            <w:r>
              <w:instrText xml:space="preserve"> ADDIN ZOTERO_ITEM CSL_CITATION {"citationID":"idt11699","properties":{"unsorted":false,"formattedCitation":"\\super 97\\nosupersub{}","plainCitation":"97","noteIndex":0},"citationItems":[{"id":97,"uris":["http://zotero.org/users/14681764/items/6AFSVDBF"],"itemData":{"id":97,"type":"article-journal","title":"Effects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vertAlign w:val="superscript"/>
                <w:sz w:val="13"/>
              </w:rPr>
              <w:t>97</w:t>
            </w:r>
            <w:r>
              <w:fldChar w:fldCharType="end"/>
            </w:r>
          </w:p>
        </w:tc>
        <w:tc>
          <w:tcPr>
            <w:tcW w:type="dxa" w:w="1057"/>
          </w:tcPr>
          <w:p>
            <w:pPr>
              <w:spacing w:after="0" w:line="240" w:lineRule="auto"/>
            </w:pPr>
            <w:r>
              <w:rPr>
                <w:rFonts w:ascii="Times New Roman" w:hAnsi="Times New Roman" w:eastAsia="Times New Roman"/>
                <w:b w:val="0"/>
                <w:i w:val="0"/>
                <w:sz w:val="13"/>
              </w:rPr>
              <w:t>Thailand</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meningioma, n = 76</w:t>
            </w:r>
          </w:p>
        </w:tc>
        <w:tc>
          <w:tcPr>
            <w:tcW w:type="dxa" w:w="1887"/>
          </w:tcPr>
          <w:p>
            <w:pPr>
              <w:spacing w:after="0" w:line="240" w:lineRule="auto"/>
            </w:pPr>
            <w:r>
              <w:rPr>
                <w:rFonts w:ascii="Times New Roman" w:hAnsi="Times New Roman" w:eastAsia="Times New Roman"/>
                <w:b w:val="0"/>
                <w:i w:val="0"/>
                <w:sz w:val="13"/>
              </w:rPr>
              <w:t>Magnesium sulfate versus saline</w:t>
            </w:r>
          </w:p>
        </w:tc>
        <w:tc>
          <w:tcPr>
            <w:tcW w:type="dxa" w:w="4681"/>
          </w:tcPr>
          <w:p>
            <w:pPr>
              <w:spacing w:after="0" w:line="240" w:lineRule="auto"/>
            </w:pPr>
            <w:r>
              <w:rPr>
                <w:rFonts w:ascii="Times New Roman" w:hAnsi="Times New Roman" w:eastAsia="Times New Roman"/>
                <w:b w:val="0"/>
                <w:i w:val="0"/>
                <w:sz w:val="13"/>
              </w:rPr>
              <w:t>Blood loss 500 vs 510 mL. Postoperative MoCA did not differ (underpowered). No magnesium toxicity.</w:t>
            </w:r>
          </w:p>
        </w:tc>
        <w:tc>
          <w:tcPr>
            <w:tcW w:type="dxa" w:w="1510"/>
          </w:tcPr>
          <w:p>
            <w:pPr>
              <w:spacing w:after="0" w:line="240" w:lineRule="auto"/>
            </w:pPr>
            <w:r>
              <w:rPr>
                <w:rFonts w:ascii="Times New Roman" w:hAnsi="Times New Roman" w:eastAsia="Times New Roman"/>
                <w:b w:val="0"/>
                <w:i w:val="0"/>
                <w:sz w:val="13"/>
              </w:rPr>
              <w:t>Cognition</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Wu, 2022</w:t>
            </w:r>
            <w:r>
              <w:fldChar w:fldCharType="begin"/>
            </w:r>
            <w:r>
              <w:instrText xml:space="preserve"> ADDIN ZOTERO_ITEM CSL_CITATION {"citationID":"81dbwdls","properties":{"unsorted":false,"formattedCitation":"\\super 98\\nosupersub{}","plainCitation":"98","noteIndex":0},"citationItems":[{"id":98,"uris":["http://zotero.org/users/14681764/items/VMX69RS9"],"itemData":{"id":98,"type":"article-journal","title":"Curve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sz w:val="13"/>
              </w:rPr>
              <w:t>98</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Intracerebral tumors, n = 80</w:t>
            </w:r>
          </w:p>
        </w:tc>
        <w:tc>
          <w:tcPr>
            <w:tcW w:type="dxa" w:w="1887"/>
          </w:tcPr>
          <w:p>
            <w:pPr>
              <w:spacing w:after="0" w:line="240" w:lineRule="auto"/>
            </w:pPr>
            <w:r>
              <w:rPr>
                <w:rFonts w:ascii="Times New Roman" w:hAnsi="Times New Roman" w:eastAsia="Times New Roman"/>
                <w:b w:val="0"/>
                <w:i w:val="0"/>
                <w:sz w:val="13"/>
              </w:rPr>
              <w:t>Dexmedetomidine versus saline</w:t>
            </w:r>
          </w:p>
        </w:tc>
        <w:tc>
          <w:tcPr>
            <w:tcW w:type="dxa" w:w="4681"/>
          </w:tcPr>
          <w:p>
            <w:pPr>
              <w:spacing w:after="0" w:line="240" w:lineRule="auto"/>
            </w:pPr>
            <w:r>
              <w:rPr>
                <w:rFonts w:ascii="Times New Roman" w:hAnsi="Times New Roman" w:eastAsia="Times New Roman"/>
                <w:b w:val="0"/>
                <w:i w:val="0"/>
                <w:sz w:val="13"/>
              </w:rPr>
              <w:t>S100B, NSE, GFAP, IL-6, and TNF-alpha were lower and CCSE and MoCA higher at day 1. Differences converged by day 3.</w:t>
            </w:r>
          </w:p>
        </w:tc>
        <w:tc>
          <w:tcPr>
            <w:tcW w:type="dxa" w:w="1510"/>
          </w:tcPr>
          <w:p>
            <w:pPr>
              <w:spacing w:after="0" w:line="240" w:lineRule="auto"/>
            </w:pPr>
            <w:r>
              <w:rPr>
                <w:rFonts w:ascii="Times New Roman" w:hAnsi="Times New Roman" w:eastAsia="Times New Roman"/>
                <w:b w:val="0"/>
                <w:i w:val="0"/>
                <w:sz w:val="13"/>
              </w:rPr>
              <w:t>Injury biomarker, Inflammatory marker, Cognition, Imaging</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Zhao, 2022</w:t>
            </w:r>
            <w:r>
              <w:fldChar w:fldCharType="begin"/>
            </w:r>
            <w:r>
              <w:instrText xml:space="preserve"> ADDIN ZOTERO_ITEM CSL_CITATION {"citationID":"3xh5qjlq","properties":{"unsorted":false,"formattedCitation":"\\super 99\\nosupersub{}","plainCitation":"99","noteIndex":0},"citationItems":[{"id":99,"uris":["http://zotero.org/users/14681764/items/XQCS9UB3"],"itemData":{"id":99,"type":"article-journal","title":"Effect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sz w:val="13"/>
              </w:rPr>
              <w:t>99</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60</w:t>
            </w:r>
          </w:p>
        </w:tc>
        <w:tc>
          <w:tcPr>
            <w:tcW w:type="dxa" w:w="1887"/>
          </w:tcPr>
          <w:p>
            <w:pPr>
              <w:spacing w:after="0" w:line="240" w:lineRule="auto"/>
            </w:pPr>
            <w:r>
              <w:rPr>
                <w:rFonts w:ascii="Times New Roman" w:hAnsi="Times New Roman" w:eastAsia="Times New Roman"/>
                <w:b w:val="0"/>
                <w:i w:val="0"/>
                <w:sz w:val="13"/>
              </w:rPr>
              <w:t>Lidocaine versus saline</w:t>
            </w:r>
          </w:p>
        </w:tc>
        <w:tc>
          <w:tcPr>
            <w:tcW w:type="dxa" w:w="4681"/>
          </w:tcPr>
          <w:p>
            <w:pPr>
              <w:spacing w:after="0" w:line="240" w:lineRule="auto"/>
            </w:pPr>
            <w:r>
              <w:rPr>
                <w:rFonts w:ascii="Times New Roman" w:hAnsi="Times New Roman" w:eastAsia="Times New Roman"/>
                <w:b w:val="0"/>
                <w:i w:val="0"/>
                <w:sz w:val="13"/>
              </w:rPr>
              <w:t>QoR-40 was higher on days 1 and 2. S100B, NSE, IL-6, and TNF-alpha were lower at end of surgery.</w:t>
            </w:r>
          </w:p>
        </w:tc>
        <w:tc>
          <w:tcPr>
            <w:tcW w:type="dxa" w:w="1510"/>
          </w:tcPr>
          <w:p>
            <w:pPr>
              <w:spacing w:after="0" w:line="240" w:lineRule="auto"/>
            </w:pPr>
            <w:r>
              <w:rPr>
                <w:rFonts w:ascii="Times New Roman" w:hAnsi="Times New Roman" w:eastAsia="Times New Roman"/>
                <w:b w:val="0"/>
                <w:i w:val="0"/>
                <w:sz w:val="13"/>
              </w:rPr>
              <w:t>Injury biomarker, Inflammatory marker</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Jiang, 2023</w:t>
            </w:r>
            <w:r>
              <w:fldChar w:fldCharType="begin"/>
            </w:r>
            <w:r>
              <w:instrText xml:space="preserve"> ADDIN ZOTERO_ITEM CSL_CITATION {"citationID":"6uuhz0qm","properties":{"unsorted":false,"formattedCitation":"\\super 100\\nosupersub{}","plainCitation":"100","noteIndex":0},"citationItems":[{"id":100,"uris":["http://zotero.org/users/14681764/items/7RPCTQJ6"],"itemData":{"id":100,"type":"article-journal","title":"Brain relaxation using desflurane anesthesia and total intravenous anesthesia in patients undergoing craniotomy for supratentorial tumors: a randomized controlled study","container-title":"BMC Anesthesiology","container-title-short":"BMC Anesthesiol","journalAbbreviation":"BMC Anesthesiol","volume":"23","issue":"1","page":"15","DOI":"10.1186/s12871-023-01970-z","issued":{"date-parts":[[2023]]},"language":"en","author":[{"family":"Jiang","given":"Ze"},{"family":"Wu","given":"Youxuan"},{"family":"Liang","given":"Fa"},{"family":"Jian","given":"Minyu"},{"family":"Liu","given":"Haiyang"},{"family":"Mei","given":"Hongxun"},{"family":"Han","given":"Ruquan"}]}}],"schema":"https://github.com/citation-style-language/schema/raw/master/csl-citation.json"} </w:instrText>
            </w:r>
            <w:r>
              <w:fldChar w:fldCharType="separate"/>
            </w:r>
            <w:r>
              <w:rPr>
                <w:vertAlign w:val="superscript"/>
                <w:sz w:val="13"/>
              </w:rPr>
              <w:t>100</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Supratentorial tumors, n = 110</w:t>
            </w:r>
          </w:p>
        </w:tc>
        <w:tc>
          <w:tcPr>
            <w:tcW w:type="dxa" w:w="1887"/>
          </w:tcPr>
          <w:p>
            <w:pPr>
              <w:spacing w:after="0" w:line="240" w:lineRule="auto"/>
            </w:pPr>
            <w:r>
              <w:rPr>
                <w:rFonts w:ascii="Times New Roman" w:hAnsi="Times New Roman" w:eastAsia="Times New Roman"/>
                <w:b w:val="0"/>
                <w:i w:val="0"/>
                <w:sz w:val="13"/>
              </w:rPr>
              <w:t>Desflurane versus propofol TIVA</w:t>
            </w:r>
          </w:p>
        </w:tc>
        <w:tc>
          <w:tcPr>
            <w:tcW w:type="dxa" w:w="4681"/>
          </w:tcPr>
          <w:p>
            <w:pPr>
              <w:spacing w:after="0" w:line="240" w:lineRule="auto"/>
            </w:pPr>
            <w:r>
              <w:rPr>
                <w:rFonts w:ascii="Times New Roman" w:hAnsi="Times New Roman" w:eastAsia="Times New Roman"/>
                <w:b w:val="0"/>
                <w:i w:val="0"/>
                <w:sz w:val="13"/>
              </w:rPr>
              <w:t>Satisfactory brain relaxation was similar (69% vs 73%). Desflurane gave better cognitive recovery at 15 min (16 vs 0, p = .003) but more nausea and tachycardia.</w:t>
            </w:r>
          </w:p>
        </w:tc>
        <w:tc>
          <w:tcPr>
            <w:tcW w:type="dxa" w:w="1510"/>
          </w:tcPr>
          <w:p>
            <w:pPr>
              <w:spacing w:after="0" w:line="240" w:lineRule="auto"/>
            </w:pPr>
            <w:r>
              <w:rPr>
                <w:rFonts w:ascii="Times New Roman" w:hAnsi="Times New Roman" w:eastAsia="Times New Roman"/>
                <w:b w:val="0"/>
                <w:i w:val="0"/>
                <w:sz w:val="13"/>
              </w:rPr>
              <w:t>Cognition, Hemodynamic</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Sriganesh, 2023</w:t>
            </w:r>
            <w:r>
              <w:fldChar w:fldCharType="begin"/>
            </w:r>
            <w:r>
              <w:instrText xml:space="preserve"> ADDIN ZOTERO_ITEM CSL_CITATION {"citationID":"tj28qbcx","properties":{"unsorted":false,"formattedCitation":"\\super 101\\nosupersub{}","plainCitation":"101","noteIndex":0},"citationItems":[{"id":101,"uris":["http://zotero.org/users/14681764/items/E52KU83X"],"itemData":{"id":101,"type":"article-journal","title":"Non-opioid versus Opioid Peri-operative Analgesia In Neurosurgery (NOPAIN): Study protocol for a multi-centric randomised controlled trial","container-title":"Indian Journal of Anaesthesia","container-title-short":"Indian J Anaesth","journalAbbreviation":"Indian J Anaesth","volume":"67","issue":"10","page":"920-926","DOI":"10.4103/ija.ija_610_23","issued":{"date-parts":[[2023]]},"language":"en","author":[{"family":"Sriganesh","given":"Kamath"},{"family":"Singh","given":"Georgene"},{"family":"Bidkar","given":"Prasanna Udupi"},{"family":"Sethuraman","given":"Manikandan"},{"family":"Moningi","given":"Srilata"}]}}],"schema":"https://github.com/citation-style-language/schema/raw/master/csl-citation.json"} </w:instrText>
            </w:r>
            <w:r>
              <w:fldChar w:fldCharType="separate"/>
            </w:r>
            <w:r>
              <w:rPr>
                <w:vertAlign w:val="superscript"/>
                <w:sz w:val="13"/>
              </w:rPr>
              <w:t>101</w:t>
            </w:r>
            <w:r>
              <w:fldChar w:fldCharType="end"/>
            </w:r>
          </w:p>
        </w:tc>
        <w:tc>
          <w:tcPr>
            <w:tcW w:type="dxa" w:w="1057"/>
          </w:tcPr>
          <w:p>
            <w:pPr>
              <w:spacing w:after="0" w:line="240" w:lineRule="auto"/>
            </w:pPr>
            <w:r>
              <w:rPr>
                <w:rFonts w:ascii="Times New Roman" w:hAnsi="Times New Roman" w:eastAsia="Times New Roman"/>
                <w:b w:val="0"/>
                <w:i w:val="0"/>
                <w:sz w:val="13"/>
              </w:rPr>
              <w:t>India</w:t>
            </w:r>
          </w:p>
        </w:tc>
        <w:tc>
          <w:tcPr>
            <w:tcW w:type="dxa" w:w="1359"/>
          </w:tcPr>
          <w:p>
            <w:pPr>
              <w:spacing w:after="0" w:line="240" w:lineRule="auto"/>
            </w:pPr>
            <w:r>
              <w:rPr>
                <w:rFonts w:ascii="Times New Roman" w:hAnsi="Times New Roman" w:eastAsia="Times New Roman"/>
                <w:b w:val="0"/>
                <w:i w:val="0"/>
                <w:sz w:val="13"/>
              </w:rPr>
              <w:t>Trial protocol</w:t>
            </w:r>
          </w:p>
        </w:tc>
        <w:tc>
          <w:tcPr>
            <w:tcW w:type="dxa" w:w="1887"/>
          </w:tcPr>
          <w:p>
            <w:pPr>
              <w:spacing w:after="0" w:line="240" w:lineRule="auto"/>
            </w:pPr>
            <w:r>
              <w:rPr>
                <w:rFonts w:ascii="Times New Roman" w:hAnsi="Times New Roman" w:eastAsia="Times New Roman"/>
                <w:b w:val="0"/>
                <w:i w:val="0"/>
                <w:sz w:val="13"/>
              </w:rPr>
              <w:t>Supratentorial tumors, planned n = 500</w:t>
            </w:r>
          </w:p>
        </w:tc>
        <w:tc>
          <w:tcPr>
            <w:tcW w:type="dxa" w:w="1887"/>
          </w:tcPr>
          <w:p>
            <w:pPr>
              <w:spacing w:after="0" w:line="240" w:lineRule="auto"/>
            </w:pPr>
            <w:r>
              <w:rPr>
                <w:rFonts w:ascii="Times New Roman" w:hAnsi="Times New Roman" w:eastAsia="Times New Roman"/>
                <w:b w:val="0"/>
                <w:i w:val="0"/>
                <w:sz w:val="13"/>
              </w:rPr>
              <w:t>Fentanyl versus dexmedetomidine</w:t>
            </w:r>
          </w:p>
        </w:tc>
        <w:tc>
          <w:tcPr>
            <w:tcW w:type="dxa" w:w="4681"/>
          </w:tcPr>
          <w:p>
            <w:pPr>
              <w:spacing w:after="0" w:line="240" w:lineRule="auto"/>
            </w:pPr>
            <w:r>
              <w:rPr>
                <w:rFonts w:ascii="Times New Roman" w:hAnsi="Times New Roman" w:eastAsia="Times New Roman"/>
                <w:b w:val="0"/>
                <w:i w:val="0"/>
                <w:sz w:val="13"/>
              </w:rPr>
              <w:t>No outcome data. Emergence delirium and quality of recovery are secondary outcomes.</w:t>
            </w:r>
          </w:p>
        </w:tc>
        <w:tc>
          <w:tcPr>
            <w:tcW w:type="dxa" w:w="1510"/>
          </w:tcPr>
          <w:p>
            <w:pPr>
              <w:spacing w:after="0" w:line="240" w:lineRule="auto"/>
            </w:pPr>
            <w:r>
              <w:rPr>
                <w:rFonts w:ascii="Times New Roman" w:hAnsi="Times New Roman" w:eastAsia="Times New Roman"/>
                <w:b w:val="0"/>
                <w:i w:val="0"/>
                <w:sz w:val="13"/>
              </w:rPr>
              <w:t>Delirium</w:t>
            </w:r>
          </w:p>
        </w:tc>
        <w:tc>
          <w:tcPr>
            <w:tcW w:type="dxa" w:w="679"/>
          </w:tcPr>
          <w:p>
            <w:pPr>
              <w:spacing w:after="0" w:line="240" w:lineRule="auto"/>
            </w:pPr>
            <w:r>
              <w:rPr>
                <w:rFonts w:ascii="Times New Roman" w:hAnsi="Times New Roman" w:eastAsia="Times New Roman"/>
                <w:b w:val="0"/>
                <w:i w:val="0"/>
                <w:sz w:val="13"/>
              </w:rPr>
              <w:t>Not graded</w:t>
            </w:r>
          </w:p>
        </w:tc>
      </w:tr>
      <w:tr>
        <w:trPr>
          <w:cantSplit w:val="true"/>
        </w:trPr>
        <w:tc>
          <w:tcPr>
            <w:tcW w:type="dxa" w:w="1736"/>
          </w:tcPr>
          <w:p>
            <w:pPr>
              <w:spacing w:after="0" w:line="240" w:lineRule="auto"/>
            </w:pPr>
            <w:r>
              <w:rPr>
                <w:rFonts w:ascii="Times New Roman" w:hAnsi="Times New Roman" w:eastAsia="Times New Roman"/>
                <w:b w:val="0"/>
                <w:i w:val="0"/>
                <w:sz w:val="13"/>
              </w:rPr>
              <w:t>Li, 2023</w:t>
            </w:r>
            <w:r>
              <w:fldChar w:fldCharType="begin"/>
            </w:r>
            <w:r>
              <w:instrText xml:space="preserve"> ADDIN ZOTERO_ITEM CSL_CITATION {"citationID":"3srsjtxd","properties":{"unsorted":false,"formattedCitation":"\\super 102\\nosupersub{}","plainCitation":"102","noteIndex":0},"citationItems":[{"id":102,"uris":["http://zotero.org/users/14681764/items/64IQ6CU9"],"itemData":{"id":102,"type":"article-journal","title":"Dexmedetomidine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vertAlign w:val="superscript"/>
                <w:sz w:val="13"/>
              </w:rPr>
              <w:t>102</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Frontotemporal tumors, n = 260</w:t>
            </w:r>
          </w:p>
        </w:tc>
        <w:tc>
          <w:tcPr>
            <w:tcW w:type="dxa" w:w="1887"/>
          </w:tcPr>
          <w:p>
            <w:pPr>
              <w:spacing w:after="0" w:line="240" w:lineRule="auto"/>
            </w:pPr>
            <w:r>
              <w:rPr>
                <w:rFonts w:ascii="Times New Roman" w:hAnsi="Times New Roman" w:eastAsia="Times New Roman"/>
                <w:b w:val="0"/>
                <w:i w:val="0"/>
                <w:sz w:val="13"/>
              </w:rPr>
              <w:t>Dexmedetomidine versus placebo</w:t>
            </w:r>
          </w:p>
        </w:tc>
        <w:tc>
          <w:tcPr>
            <w:tcW w:type="dxa" w:w="4681"/>
          </w:tcPr>
          <w:p>
            <w:pPr>
              <w:spacing w:after="0" w:line="240" w:lineRule="auto"/>
            </w:pPr>
            <w:r>
              <w:rPr>
                <w:rFonts w:ascii="Times New Roman" w:hAnsi="Times New Roman" w:eastAsia="Times New Roman"/>
                <w:b w:val="0"/>
                <w:i w:val="0"/>
                <w:sz w:val="13"/>
              </w:rPr>
              <w:t>Delirium 22% versus 46% (RR 0.51, p &lt; .001) with higher day 5 MMSE. Gliomas were about twice as likely to develop delirium.</w:t>
            </w:r>
          </w:p>
        </w:tc>
        <w:tc>
          <w:tcPr>
            <w:tcW w:type="dxa" w:w="1510"/>
          </w:tcPr>
          <w:p>
            <w:pPr>
              <w:spacing w:after="0" w:line="240" w:lineRule="auto"/>
            </w:pPr>
            <w:r>
              <w:rPr>
                <w:rFonts w:ascii="Times New Roman" w:hAnsi="Times New Roman" w:eastAsia="Times New Roman"/>
                <w:b w:val="0"/>
                <w:i w:val="0"/>
                <w:sz w:val="13"/>
              </w:rPr>
              <w:t>Delirium, Cognition</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Yuan, 2023</w:t>
            </w:r>
            <w:r>
              <w:fldChar w:fldCharType="begin"/>
            </w:r>
            <w:r>
              <w:instrText xml:space="preserve"> ADDIN ZOTERO_ITEM CSL_CITATION {"citationID":"xqy0aqx8","properties":{"unsorted":false,"formattedCitation":"\\super 103\\nosupersub{}","plainCitation":"103","noteIndex":0},"citationItems":[{"id":103,"uris":["http://zotero.org/users/14681764/items/KGUVEIDB"],"itemData":{"id":103,"type":"article-journal","title":"Reducing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vertAlign w:val="superscript"/>
                <w:sz w:val="13"/>
              </w:rPr>
              <w:t>103</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Mixed brain tumors, n = 291</w:t>
            </w:r>
          </w:p>
        </w:tc>
        <w:tc>
          <w:tcPr>
            <w:tcW w:type="dxa" w:w="1887"/>
          </w:tcPr>
          <w:p>
            <w:pPr>
              <w:spacing w:after="0" w:line="240" w:lineRule="auto"/>
            </w:pPr>
            <w:r>
              <w:rPr>
                <w:rFonts w:ascii="Times New Roman" w:hAnsi="Times New Roman" w:eastAsia="Times New Roman"/>
                <w:b w:val="0"/>
                <w:i w:val="0"/>
                <w:sz w:val="13"/>
              </w:rPr>
              <w:t>Frailty-originated early rehabilitation versus usual care</w:t>
            </w:r>
          </w:p>
        </w:tc>
        <w:tc>
          <w:tcPr>
            <w:tcW w:type="dxa" w:w="4681"/>
          </w:tcPr>
          <w:p>
            <w:pPr>
              <w:spacing w:after="0" w:line="240" w:lineRule="auto"/>
            </w:pPr>
            <w:r>
              <w:rPr>
                <w:rFonts w:ascii="Times New Roman" w:hAnsi="Times New Roman" w:eastAsia="Times New Roman"/>
                <w:b w:val="0"/>
                <w:i w:val="0"/>
                <w:sz w:val="13"/>
              </w:rPr>
              <w:t>Delirium 15.6% versus 28.7%. Frailty at discharge 19.9% versus 30.7%.</w:t>
            </w:r>
          </w:p>
        </w:tc>
        <w:tc>
          <w:tcPr>
            <w:tcW w:type="dxa" w:w="1510"/>
          </w:tcPr>
          <w:p>
            <w:pPr>
              <w:spacing w:after="0" w:line="240" w:lineRule="auto"/>
            </w:pPr>
            <w:r>
              <w:rPr>
                <w:rFonts w:ascii="Times New Roman" w:hAnsi="Times New Roman" w:eastAsia="Times New Roman"/>
                <w:b w:val="0"/>
                <w:i w:val="0"/>
                <w:sz w:val="13"/>
              </w:rPr>
              <w:t>Frailty index, Delirium,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Gracia, 2025</w:t>
            </w:r>
            <w:r>
              <w:fldChar w:fldCharType="begin"/>
            </w:r>
            <w:r>
              <w:instrText xml:space="preserve"> ADDIN ZOTERO_ITEM CSL_CITATION {"citationID":"s48vxbta","properties":{"unsorted":false,"formattedCitation":"\\super 104\\nosupersub{}","plainCitation":"104","noteIndex":0},"citationItems":[{"id":104,"uris":["http://zotero.org/users/14681764/items/NN2GQZRH"],"itemData":{"id":104,"type":"article-journal","title":"Effect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sz w:val="13"/>
              </w:rPr>
              <w:t>104</w:t>
            </w:r>
            <w:r>
              <w:fldChar w:fldCharType="end"/>
            </w:r>
          </w:p>
        </w:tc>
        <w:tc>
          <w:tcPr>
            <w:tcW w:type="dxa" w:w="1057"/>
          </w:tcPr>
          <w:p>
            <w:pPr>
              <w:spacing w:after="0" w:line="240" w:lineRule="auto"/>
            </w:pPr>
            <w:r>
              <w:rPr>
                <w:rFonts w:ascii="Times New Roman" w:hAnsi="Times New Roman" w:eastAsia="Times New Roman"/>
                <w:b w:val="0"/>
                <w:i w:val="0"/>
                <w:sz w:val="13"/>
              </w:rPr>
              <w:t>Spain</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Resective neurosurgery n = 51, tumor subgroup n = 35</w:t>
            </w:r>
          </w:p>
        </w:tc>
        <w:tc>
          <w:tcPr>
            <w:tcW w:type="dxa" w:w="1887"/>
          </w:tcPr>
          <w:p>
            <w:pPr>
              <w:spacing w:after="0" w:line="240" w:lineRule="auto"/>
            </w:pPr>
            <w:r>
              <w:rPr>
                <w:rFonts w:ascii="Times New Roman" w:hAnsi="Times New Roman" w:eastAsia="Times New Roman"/>
                <w:b w:val="0"/>
                <w:i w:val="0"/>
                <w:sz w:val="13"/>
              </w:rPr>
              <w:t>Magnesium sulfate versus saline</w:t>
            </w:r>
          </w:p>
        </w:tc>
        <w:tc>
          <w:tcPr>
            <w:tcW w:type="dxa" w:w="4681"/>
          </w:tcPr>
          <w:p>
            <w:pPr>
              <w:spacing w:after="0" w:line="240" w:lineRule="auto"/>
            </w:pPr>
            <w:r>
              <w:rPr>
                <w:rFonts w:ascii="Times New Roman" w:hAnsi="Times New Roman" w:eastAsia="Times New Roman"/>
                <w:b w:val="0"/>
                <w:i w:val="0"/>
                <w:sz w:val="13"/>
              </w:rPr>
              <w:t>Primary S100B at 2 h did not differ. At 6 months the cavity was smaller (10.0 vs 26.9 cm3, p = .02) and gliosis less frequent in the tumor subgroup (43.8% vs 85.7%, p = .02).</w:t>
            </w:r>
          </w:p>
        </w:tc>
        <w:tc>
          <w:tcPr>
            <w:tcW w:type="dxa" w:w="1510"/>
          </w:tcPr>
          <w:p>
            <w:pPr>
              <w:spacing w:after="0" w:line="240" w:lineRule="auto"/>
            </w:pPr>
            <w:r>
              <w:rPr>
                <w:rFonts w:ascii="Times New Roman" w:hAnsi="Times New Roman" w:eastAsia="Times New Roman"/>
                <w:b w:val="0"/>
                <w:i w:val="0"/>
                <w:sz w:val="13"/>
              </w:rPr>
              <w:t>Injury biomarker, Cognition, Imaging, Neurological or functional</w:t>
            </w:r>
          </w:p>
        </w:tc>
        <w:tc>
          <w:tcPr>
            <w:tcW w:type="dxa" w:w="679"/>
          </w:tcPr>
          <w:p>
            <w:pPr>
              <w:spacing w:after="0" w:line="240" w:lineRule="auto"/>
            </w:pPr>
            <w:r>
              <w:rPr>
                <w:rFonts w:ascii="Times New Roman" w:hAnsi="Times New Roman" w:eastAsia="Times New Roman"/>
                <w:b w:val="0"/>
                <w:i w:val="0"/>
                <w:sz w:val="13"/>
              </w:rPr>
              <w:t>2</w:t>
            </w:r>
          </w:p>
        </w:tc>
      </w:tr>
      <w:tr>
        <w:trPr>
          <w:cantSplit w:val="true"/>
        </w:trPr>
        <w:tc>
          <w:tcPr>
            <w:tcW w:type="dxa" w:w="1736"/>
          </w:tcPr>
          <w:p>
            <w:pPr>
              <w:spacing w:after="0" w:line="240" w:lineRule="auto"/>
            </w:pPr>
            <w:r>
              <w:rPr>
                <w:rFonts w:ascii="Times New Roman" w:hAnsi="Times New Roman" w:eastAsia="Times New Roman"/>
                <w:b w:val="0"/>
                <w:i w:val="0"/>
                <w:sz w:val="13"/>
              </w:rPr>
              <w:t>Ravindranath, 2025</w:t>
            </w:r>
            <w:r>
              <w:fldChar w:fldCharType="begin"/>
            </w:r>
            <w:r>
              <w:instrText xml:space="preserve"> ADDIN ZOTERO_ITEM CSL_CITATION {"citationID":"fsgxvvyo","properties":{"unsorted":false,"formattedCitation":"\\super 105\\nosupersub{}","plainCitation":"105","noteIndex":0},"citationItems":[{"id":105,"uris":["http://zotero.org/users/14681764/items/VB8R8GRP"],"itemData":{"id":105,"type":"article-journal","title":"The effect of total intravenous anesthesia and inhalational anesthesia on the markers of neuronal and systemic inflammation in patients undergoing resection of supratentorial gliomas (TINSI trial): study protocol for a randomized controlled trial","container-title":"Neurology India","container-title-short":"Neurol India","journalAbbreviation":"Neurol India","volume":"73","issue":"4","page":"764-769","DOI":"10.4103/neurol-india.neurol-india-d-24-00488","issued":{"date-parts":[[2025]]},"language":"en","author":[{"family":"Ravindranath","given":"Sreeja"},{"family":"Hrishi","given":"Ajay Prasad"},{"family":"Praveen","given":"Ranganatha"},{"family":"Sethuraman","given":"Manikandan"},{"family":"Keshavapisharady","given":"Krishnakumar"},{"family":"Madhusoodanan","given":"UK"}]}}],"schema":"https://github.com/citation-style-language/schema/raw/master/csl-citation.json"} </w:instrText>
            </w:r>
            <w:r>
              <w:fldChar w:fldCharType="separate"/>
            </w:r>
            <w:r>
              <w:rPr>
                <w:vertAlign w:val="superscript"/>
                <w:sz w:val="13"/>
              </w:rPr>
              <w:t>105</w:t>
            </w:r>
            <w:r>
              <w:fldChar w:fldCharType="end"/>
            </w:r>
          </w:p>
        </w:tc>
        <w:tc>
          <w:tcPr>
            <w:tcW w:type="dxa" w:w="1057"/>
          </w:tcPr>
          <w:p>
            <w:pPr>
              <w:spacing w:after="0" w:line="240" w:lineRule="auto"/>
            </w:pPr>
            <w:r>
              <w:rPr>
                <w:rFonts w:ascii="Times New Roman" w:hAnsi="Times New Roman" w:eastAsia="Times New Roman"/>
                <w:b w:val="0"/>
                <w:i w:val="0"/>
                <w:sz w:val="13"/>
              </w:rPr>
              <w:t>India</w:t>
            </w:r>
          </w:p>
        </w:tc>
        <w:tc>
          <w:tcPr>
            <w:tcW w:type="dxa" w:w="1359"/>
          </w:tcPr>
          <w:p>
            <w:pPr>
              <w:spacing w:after="0" w:line="240" w:lineRule="auto"/>
            </w:pPr>
            <w:r>
              <w:rPr>
                <w:rFonts w:ascii="Times New Roman" w:hAnsi="Times New Roman" w:eastAsia="Times New Roman"/>
                <w:b w:val="0"/>
                <w:i w:val="0"/>
                <w:sz w:val="13"/>
              </w:rPr>
              <w:t>Trial protocol</w:t>
            </w:r>
          </w:p>
        </w:tc>
        <w:tc>
          <w:tcPr>
            <w:tcW w:type="dxa" w:w="1887"/>
          </w:tcPr>
          <w:p>
            <w:pPr>
              <w:spacing w:after="0" w:line="240" w:lineRule="auto"/>
            </w:pPr>
            <w:r>
              <w:rPr>
                <w:rFonts w:ascii="Times New Roman" w:hAnsi="Times New Roman" w:eastAsia="Times New Roman"/>
                <w:b w:val="0"/>
                <w:i w:val="0"/>
                <w:sz w:val="13"/>
              </w:rPr>
              <w:t>Supratentorial glioma, planned n = 90</w:t>
            </w:r>
          </w:p>
        </w:tc>
        <w:tc>
          <w:tcPr>
            <w:tcW w:type="dxa" w:w="1887"/>
          </w:tcPr>
          <w:p>
            <w:pPr>
              <w:spacing w:after="0" w:line="240" w:lineRule="auto"/>
            </w:pPr>
            <w:r>
              <w:rPr>
                <w:rFonts w:ascii="Times New Roman" w:hAnsi="Times New Roman" w:eastAsia="Times New Roman"/>
                <w:b w:val="0"/>
                <w:i w:val="0"/>
                <w:sz w:val="13"/>
              </w:rPr>
              <w:t>Propofol TIVA versus sevoflurane</w:t>
            </w:r>
          </w:p>
        </w:tc>
        <w:tc>
          <w:tcPr>
            <w:tcW w:type="dxa" w:w="4681"/>
          </w:tcPr>
          <w:p>
            <w:pPr>
              <w:spacing w:after="0" w:line="240" w:lineRule="auto"/>
            </w:pPr>
            <w:r>
              <w:rPr>
                <w:rFonts w:ascii="Times New Roman" w:hAnsi="Times New Roman" w:eastAsia="Times New Roman"/>
                <w:b w:val="0"/>
                <w:i w:val="0"/>
                <w:sz w:val="13"/>
              </w:rPr>
              <w:t>No outcome data. Plans NSE, IL-6, CAM-ICU, MoCA, and Glasgow Outcome Scale.</w:t>
            </w:r>
          </w:p>
        </w:tc>
        <w:tc>
          <w:tcPr>
            <w:tcW w:type="dxa" w:w="1510"/>
          </w:tcPr>
          <w:p>
            <w:pPr>
              <w:spacing w:after="0" w:line="240" w:lineRule="auto"/>
            </w:pPr>
            <w:r>
              <w:rPr>
                <w:rFonts w:ascii="Times New Roman" w:hAnsi="Times New Roman" w:eastAsia="Times New Roman"/>
                <w:b w:val="0"/>
                <w:i w:val="0"/>
                <w:sz w:val="13"/>
              </w:rPr>
              <w:t>Injury biomarker, Inflammatory marker, Cognition, Delirium</w:t>
            </w:r>
          </w:p>
        </w:tc>
        <w:tc>
          <w:tcPr>
            <w:tcW w:type="dxa" w:w="679"/>
          </w:tcPr>
          <w:p>
            <w:pPr>
              <w:spacing w:after="0" w:line="240" w:lineRule="auto"/>
            </w:pPr>
            <w:r>
              <w:rPr>
                <w:rFonts w:ascii="Times New Roman" w:hAnsi="Times New Roman" w:eastAsia="Times New Roman"/>
                <w:b w:val="0"/>
                <w:i w:val="0"/>
                <w:sz w:val="13"/>
              </w:rPr>
              <w:t>Not graded</w:t>
            </w:r>
          </w:p>
        </w:tc>
      </w:tr>
      <w:tr>
        <w:trPr>
          <w:cantSplit w:val="true"/>
        </w:trPr>
        <w:tc>
          <w:tcPr>
            <w:tcW w:type="dxa" w:w="1736"/>
          </w:tcPr>
          <w:p>
            <w:pPr>
              <w:spacing w:after="0" w:line="240" w:lineRule="auto"/>
            </w:pPr>
            <w:r>
              <w:rPr>
                <w:rFonts w:ascii="Times New Roman" w:hAnsi="Times New Roman" w:eastAsia="Times New Roman"/>
                <w:b w:val="0"/>
                <w:i w:val="0"/>
                <w:sz w:val="13"/>
              </w:rPr>
              <w:t>Tan, 2025</w:t>
            </w:r>
            <w:r>
              <w:fldChar w:fldCharType="begin"/>
            </w:r>
            <w:r>
              <w:instrText xml:space="preserve"> ADDIN ZOTERO_ITEM CSL_CITATION {"citationID":"6v6h5cj4","properties":{"unsorted":false,"formattedCitation":"\\super 106\\nosupersub{}","plainCitation":"106","noteIndex":0},"citationItems":[{"id":106,"uris":["http://zotero.org/users/14681764/items/94KS7AKB"],"itemData":{"id":106,"type":"article-journal","title":"Effects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sz w:val="13"/>
              </w:rPr>
              <w:t>106</w:t>
            </w:r>
            <w:r>
              <w:fldChar w:fldCharType="end"/>
            </w:r>
          </w:p>
        </w:tc>
        <w:tc>
          <w:tcPr>
            <w:tcW w:type="dxa" w:w="1057"/>
          </w:tcPr>
          <w:p>
            <w:pPr>
              <w:spacing w:after="0" w:line="240" w:lineRule="auto"/>
            </w:pPr>
            <w:r>
              <w:rPr>
                <w:rFonts w:ascii="Times New Roman" w:hAnsi="Times New Roman" w:eastAsia="Times New Roman"/>
                <w:b w:val="0"/>
                <w:i w:val="0"/>
                <w:sz w:val="13"/>
              </w:rPr>
              <w:t>China</w:t>
            </w:r>
          </w:p>
        </w:tc>
        <w:tc>
          <w:tcPr>
            <w:tcW w:type="dxa" w:w="1359"/>
          </w:tcPr>
          <w:p>
            <w:pPr>
              <w:spacing w:after="0" w:line="240" w:lineRule="auto"/>
            </w:pPr>
            <w:r>
              <w:rPr>
                <w:rFonts w:ascii="Times New Roman" w:hAnsi="Times New Roman" w:eastAsia="Times New Roman"/>
                <w:b w:val="0"/>
                <w:i w:val="0"/>
                <w:sz w:val="13"/>
              </w:rPr>
              <w:t>RCT</w:t>
            </w:r>
          </w:p>
        </w:tc>
        <w:tc>
          <w:tcPr>
            <w:tcW w:type="dxa" w:w="1887"/>
          </w:tcPr>
          <w:p>
            <w:pPr>
              <w:spacing w:after="0" w:line="240" w:lineRule="auto"/>
            </w:pPr>
            <w:r>
              <w:rPr>
                <w:rFonts w:ascii="Times New Roman" w:hAnsi="Times New Roman" w:eastAsia="Times New Roman"/>
                <w:b w:val="0"/>
                <w:i w:val="0"/>
                <w:sz w:val="13"/>
              </w:rPr>
              <w:t>Meningioma, n = 78</w:t>
            </w:r>
          </w:p>
        </w:tc>
        <w:tc>
          <w:tcPr>
            <w:tcW w:type="dxa" w:w="1887"/>
          </w:tcPr>
          <w:p>
            <w:pPr>
              <w:spacing w:after="0" w:line="240" w:lineRule="auto"/>
            </w:pPr>
            <w:r>
              <w:rPr>
                <w:rFonts w:ascii="Times New Roman" w:hAnsi="Times New Roman" w:eastAsia="Times New Roman"/>
                <w:b w:val="0"/>
                <w:i w:val="0"/>
                <w:sz w:val="13"/>
              </w:rPr>
              <w:t>Ciprofol versus propofol</w:t>
            </w:r>
          </w:p>
        </w:tc>
        <w:tc>
          <w:tcPr>
            <w:tcW w:type="dxa" w:w="4681"/>
          </w:tcPr>
          <w:p>
            <w:pPr>
              <w:spacing w:after="0" w:line="240" w:lineRule="auto"/>
            </w:pPr>
            <w:r>
              <w:rPr>
                <w:rFonts w:ascii="Times New Roman" w:hAnsi="Times New Roman" w:eastAsia="Times New Roman"/>
                <w:b w:val="0"/>
                <w:i w:val="0"/>
                <w:sz w:val="13"/>
              </w:rPr>
              <w:t>S100B and NSE at 24 h were higher with ciprofol. Induction hypotension was less frequent with ciprofol (59% vs 95%).</w:t>
            </w:r>
          </w:p>
        </w:tc>
        <w:tc>
          <w:tcPr>
            <w:tcW w:type="dxa" w:w="1510"/>
          </w:tcPr>
          <w:p>
            <w:pPr>
              <w:spacing w:after="0" w:line="240" w:lineRule="auto"/>
            </w:pPr>
            <w:r>
              <w:rPr>
                <w:rFonts w:ascii="Times New Roman" w:hAnsi="Times New Roman" w:eastAsia="Times New Roman"/>
                <w:b w:val="0"/>
                <w:i w:val="0"/>
                <w:sz w:val="13"/>
              </w:rPr>
              <w:t>Injury biomarker, Hemodynamic</w:t>
            </w:r>
          </w:p>
        </w:tc>
        <w:tc>
          <w:tcPr>
            <w:tcW w:type="dxa" w:w="679"/>
          </w:tcPr>
          <w:p>
            <w:pPr>
              <w:spacing w:after="0" w:line="240" w:lineRule="auto"/>
            </w:pPr>
            <w:r>
              <w:rPr>
                <w:rFonts w:ascii="Times New Roman" w:hAnsi="Times New Roman" w:eastAsia="Times New Roman"/>
                <w:b w:val="0"/>
                <w:i w:val="0"/>
                <w:sz w:val="13"/>
              </w:rPr>
              <w:t>2</w:t>
            </w:r>
          </w:p>
        </w:tc>
      </w:tr>
    </w:tbl>
    <w:p>
      <w:pPr>
        <w:spacing w:before="60"/>
      </w:pPr>
      <w:r>
        <w:rPr>
          <w:rFonts w:ascii="Times New Roman" w:hAnsi="Times New Roman" w:eastAsia="Times New Roman"/>
          <w:b w:val="0"/>
          <w:i w:val="0"/>
          <w:sz w:val="17"/>
        </w:rPr>
        <w:t>Level is the OCEBM 2011 level assigned from design alone and does not judge quality. Domains are the review team coding for each study. CSF, cerebrospinal fluid. DWI, diffusion-weighted imaging. GFAP, glial fibrillary acidic protein. MEP, motor evoked potential. mFI, modified frailty index. MoCA, Montreal Cognitive Assessment. NfL, neurofilament light chain. NSE, neuron-specific enolase. TIVA, total intravenous anesthesia.</w:t>
      </w:r>
    </w:p>
    <w:p>
      <w:pPr>
        <w:sectPr>
          <w:pgSz w:w="16838" w:h="11906" w:orient="landscape"/>
          <w:pgMar w:top="1134" w:right="1020" w:bottom="1134" w:left="1020" w:header="720" w:footer="720" w:gutter="0"/>
          <w:cols w:space="720"/>
          <w:docGrid w:linePitch="360"/>
        </w:sectPr>
      </w:pPr>
    </w:p>
    <w:p>
      <w:pPr>
        <w:pStyle w:val="Heading2"/>
      </w:pPr>
      <w:r>
        <w:t>3.3. How Frailty Is Defined and Measured (RQ1)</w:t>
      </w:r>
    </w:p>
    <w:p>
      <w:pPr>
        <w:jc w:val="both"/>
      </w:pPr>
      <w:r>
        <w:rPr>
          <w:rFonts w:ascii="Times New Roman" w:hAnsi="Times New Roman" w:eastAsia="Times New Roman"/>
          <w:b w:val="0"/>
          <w:i w:val="0"/>
        </w:rPr>
        <w:t>No core study used the terms brain frailty, cognitive frailty, or tumor-associated frailty in its full text. The label brain frailty in our charting form was a reviewer code applied to studies that used a frailty index, and it does not appear in their own reporting. Frailty was operationalized with general instruments in seven studies. The five-factor modified frailty index (mFI-5) was used in three</w:t>
      </w:r>
      <w:r>
        <w:fldChar w:fldCharType="begin"/>
      </w:r>
      <w:r>
        <w:instrText xml:space="preserve"> ADDIN ZOTERO_ITEM CSL_CITATION {"citationID":"yel7erl7","properties":{"unsorted":false,"formattedCitation":"\\super 45,48,49\\nosupersub{}","plainCitation":"45,48,49","noteIndex":0},"citationItems":[{"id":45,"uris":["http://zotero.org/users/14681764/items/J9SZAWE9"],"itemData":{"id":45,"type":"article-journal","title":"Frailty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J."}]}},{"id":48,"uris":["http://zotero.org/users/14681764/items/K2SE42FN"],"itemData":{"id":48,"type":"article-journal","title":"Predicting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rPr>
        <w:t>45,48,49</w:t>
      </w:r>
      <w:r>
        <w:fldChar w:fldCharType="end"/>
      </w:r>
      <w:r>
        <w:rPr>
          <w:rFonts w:ascii="Times New Roman" w:hAnsi="Times New Roman" w:eastAsia="Times New Roman"/>
          <w:b w:val="0"/>
          <w:i w:val="0"/>
        </w:rPr>
        <w:t>, and the eleven-item modified frailty index</w:t>
      </w:r>
      <w:r>
        <w:fldChar w:fldCharType="begin"/>
      </w:r>
      <w:r>
        <w:instrText xml:space="preserve"> ADDIN ZOTERO_ITEM CSL_CITATION {"citationID":"8fvef3g3","properties":{"unsorted":false,"formattedCitation":"\\super 47\\nosupersub{}","plainCitation":"47","noteIndex":0},"citationItems":[{"id":47,"uris":["http://zotero.org/users/14681764/items/XF9RADXG"],"itemData":{"id":47,"type":"article-journal","title":"Association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vertAlign w:val="superscript"/>
        </w:rPr>
        <w:t>47</w:t>
      </w:r>
      <w:r>
        <w:fldChar w:fldCharType="end"/>
      </w:r>
      <w:r>
        <w:rPr>
          <w:rFonts w:ascii="Times New Roman" w:hAnsi="Times New Roman" w:eastAsia="Times New Roman"/>
          <w:b w:val="0"/>
          <w:i w:val="0"/>
        </w:rPr>
        <w:t>, the Hopkins Frailty Score</w:t>
      </w:r>
      <w:r>
        <w:fldChar w:fldCharType="begin"/>
      </w:r>
      <w:r>
        <w:instrText xml:space="preserve"> ADDIN ZOTERO_ITEM CSL_CITATION {"citationID":"4yuuganm","properties":{"unsorted":false,"formattedCitation":"\\super 46\\nosupersub{}","plainCitation":"46","noteIndex":0},"citationItems":[{"id":46,"uris":["http://zotero.org/users/14681764/items/G45W4FPT"],"itemData":{"id":46,"type":"article-journal","title":"Frailty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vertAlign w:val="superscript"/>
        </w:rPr>
        <w:t>46</w:t>
      </w:r>
      <w:r>
        <w:fldChar w:fldCharType="end"/>
      </w:r>
      <w:r>
        <w:rPr>
          <w:rFonts w:ascii="Times New Roman" w:hAnsi="Times New Roman" w:eastAsia="Times New Roman"/>
          <w:b w:val="0"/>
          <w:i w:val="0"/>
        </w:rPr>
        <w:t>, the Risk Analysis Index</w:t>
      </w:r>
      <w:r>
        <w:fldChar w:fldCharType="begin"/>
      </w:r>
      <w:r>
        <w:instrText xml:space="preserve"> ADDIN ZOTERO_ITEM CSL_CITATION {"citationID":"4qd70858","properties":{"unsorted":false,"formattedCitation":"\\super 49\\nosupersub{}","plainCitation":"49","noteIndex":0},"citationItems":[{"id":49,"uris":["http://zotero.org/users/14681764/items/QBH76ZP8"],"itemData":{"id":49,"type":"article-journal","title":"Preoperative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rPr>
        <w:t>49</w:t>
      </w:r>
      <w:r>
        <w:fldChar w:fldCharType="end"/>
      </w:r>
      <w:r>
        <w:rPr>
          <w:rFonts w:ascii="Times New Roman" w:hAnsi="Times New Roman" w:eastAsia="Times New Roman"/>
          <w:b w:val="0"/>
          <w:i w:val="0"/>
        </w:rPr>
        <w:t>, the Fried phenotype</w:t>
      </w:r>
      <w:r>
        <w:fldChar w:fldCharType="begin"/>
      </w:r>
      <w:r>
        <w:instrText xml:space="preserve"> ADDIN ZOTERO_ITEM CSL_CITATION {"citationID":"fvgfy653","properties":{"unsorted":false,"formattedCitation":"\\super 103\\nosupersub{}","plainCitation":"103","noteIndex":0},"citationItems":[{"id":103,"uris":["http://zotero.org/users/14681764/items/KGUVEIDB"],"itemData":{"id":103,"type":"article-journal","title":"Reducing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vertAlign w:val="superscript"/>
        </w:rPr>
        <w:t>103</w:t>
      </w:r>
      <w:r>
        <w:fldChar w:fldCharType="end"/>
      </w:r>
      <w:r>
        <w:rPr>
          <w:rFonts w:ascii="Times New Roman" w:hAnsi="Times New Roman" w:eastAsia="Times New Roman"/>
          <w:b w:val="0"/>
          <w:i w:val="0"/>
        </w:rPr>
        <w:t>, and a comorbidity count used as a proxy</w:t>
      </w:r>
      <w:r>
        <w:fldChar w:fldCharType="begin"/>
      </w:r>
      <w:r>
        <w:instrText xml:space="preserve"> ADDIN ZOTERO_ITEM CSL_CITATION {"citationID":"tui3b8yz","properties":{"unsorted":false,"formattedCitation":"\\super 76\\nosupersub{}","plainCitation":"76","noteIndex":0},"citationItems":[{"id":76,"uris":["http://zotero.org/users/14681764/items/42ATVNKM"],"itemData":{"id":76,"type":"article-journal","title":"Incidence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vertAlign w:val="superscript"/>
        </w:rPr>
        <w:t>76</w:t>
      </w:r>
      <w:r>
        <w:fldChar w:fldCharType="end"/>
      </w:r>
      <w:r>
        <w:rPr>
          <w:rFonts w:ascii="Times New Roman" w:hAnsi="Times New Roman" w:eastAsia="Times New Roman"/>
          <w:b w:val="0"/>
          <w:i w:val="0"/>
        </w:rPr>
        <w:t xml:space="preserve"> were each used once. Six of the seven studies sampled mixed tumor types and one sampled brain metastases, so no frailty study was restricted to glioma or meningioma. Cut-offs differed even for the same index, since one mFI-5 study grouped patients at 0, 0.2, and above 0.2</w:t>
      </w:r>
      <w:r>
        <w:fldChar w:fldCharType="begin"/>
      </w:r>
      <w:r>
        <w:instrText xml:space="preserve"> ADDIN ZOTERO_ITEM CSL_CITATION {"citationID":"dicfbv2c","properties":{"unsorted":false,"formattedCitation":"\\super 45\\nosupersub{}","plainCitation":"45","noteIndex":0},"citationItems":[{"id":45,"uris":["http://zotero.org/users/14681764/items/J9SZAWE9"],"itemData":{"id":45,"type":"article-journal","title":"Frailty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J."}]}}],"schema":"https://github.com/citation-style-language/schema/raw/master/csl-citation.json"} </w:instrText>
      </w:r>
      <w:r>
        <w:fldChar w:fldCharType="separate"/>
      </w:r>
      <w:r>
        <w:rPr>
          <w:vertAlign w:val="superscript"/>
        </w:rPr>
        <w:t>45</w:t>
      </w:r>
      <w:r>
        <w:fldChar w:fldCharType="end"/>
      </w:r>
      <w:r>
        <w:rPr>
          <w:rFonts w:ascii="Times New Roman" w:hAnsi="Times New Roman" w:eastAsia="Times New Roman"/>
          <w:b w:val="0"/>
          <w:i w:val="0"/>
        </w:rPr>
        <w:t xml:space="preserve"> and another at 0, 1, and 2 or more</w:t>
      </w:r>
      <w:r>
        <w:fldChar w:fldCharType="begin"/>
      </w:r>
      <w:r>
        <w:instrText xml:space="preserve"> ADDIN ZOTERO_ITEM CSL_CITATION {"citationID":"oo2qzmik","properties":{"unsorted":false,"formattedCitation":"\\super 48\\nosupersub{}","plainCitation":"48","noteIndex":0},"citationItems":[{"id":48,"uris":["http://zotero.org/users/14681764/items/K2SE42FN"],"itemData":{"id":48,"type":"article-journal","title":"Predicting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vertAlign w:val="superscript"/>
        </w:rPr>
        <w:t>48</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In all seven studies, higher frailty or comorbidity burden was linked to worse outcomes, or a frailty-directed intervention improved them. Postoperative delirium rose from 12.8% in non-frail to 27.0% in pre-frail and 37.5% in frail patients</w:t>
      </w:r>
      <w:r>
        <w:fldChar w:fldCharType="begin"/>
      </w:r>
      <w:r>
        <w:instrText xml:space="preserve"> ADDIN ZOTERO_ITEM CSL_CITATION {"citationID":"n2axrdg5","properties":{"unsorted":false,"formattedCitation":"\\super 47\\nosupersub{}","plainCitation":"47","noteIndex":0},"citationItems":[{"id":47,"uris":["http://zotero.org/users/14681764/items/XF9RADXG"],"itemData":{"id":47,"type":"article-journal","title":"Association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vertAlign w:val="superscript"/>
        </w:rPr>
        <w:t>47</w:t>
      </w:r>
      <w:r>
        <w:fldChar w:fldCharType="end"/>
      </w:r>
      <w:r>
        <w:rPr>
          <w:rFonts w:ascii="Times New Roman" w:hAnsi="Times New Roman" w:eastAsia="Times New Roman"/>
          <w:b w:val="0"/>
          <w:i w:val="0"/>
        </w:rPr>
        <w:t>. In a registry of 20,333 craniotomies, low and medium-to-high mFI-5 raised the odds of 30-day mortality (odds ratios 1.87 and 2.42)</w:t>
      </w:r>
      <w:r>
        <w:fldChar w:fldCharType="begin"/>
      </w:r>
      <w:r>
        <w:instrText xml:space="preserve"> ADDIN ZOTERO_ITEM CSL_CITATION {"citationID":"8lrj37k2","properties":{"unsorted":false,"formattedCitation":"\\super 45\\nosupersub{}","plainCitation":"45","noteIndex":0},"citationItems":[{"id":45,"uris":["http://zotero.org/users/14681764/items/J9SZAWE9"],"itemData":{"id":45,"type":"article-journal","title":"Frailty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J."}]}}],"schema":"https://github.com/citation-style-language/schema/raw/master/csl-citation.json"} </w:instrText>
      </w:r>
      <w:r>
        <w:fldChar w:fldCharType="separate"/>
      </w:r>
      <w:r>
        <w:rPr>
          <w:vertAlign w:val="superscript"/>
        </w:rPr>
        <w:t>45</w:t>
      </w:r>
      <w:r>
        <w:fldChar w:fldCharType="end"/>
      </w:r>
      <w:r>
        <w:rPr>
          <w:rFonts w:ascii="Times New Roman" w:hAnsi="Times New Roman" w:eastAsia="Times New Roman"/>
          <w:b w:val="0"/>
          <w:i w:val="0"/>
        </w:rPr>
        <w:t>. Frail patients had higher odds of non-home discharge (odds ratio 10.36, 95% confidence interval 3.6 to 30.1)</w:t>
      </w:r>
      <w:r>
        <w:fldChar w:fldCharType="begin"/>
      </w:r>
      <w:r>
        <w:instrText xml:space="preserve"> ADDIN ZOTERO_ITEM CSL_CITATION {"citationID":"7yv9n5oq","properties":{"unsorted":false,"formattedCitation":"\\super 46\\nosupersub{}","plainCitation":"46","noteIndex":0},"citationItems":[{"id":46,"uris":["http://zotero.org/users/14681764/items/G45W4FPT"],"itemData":{"id":46,"type":"article-journal","title":"Frailty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vertAlign w:val="superscript"/>
        </w:rPr>
        <w:t>46</w:t>
      </w:r>
      <w:r>
        <w:fldChar w:fldCharType="end"/>
      </w:r>
      <w:r>
        <w:rPr>
          <w:rFonts w:ascii="Times New Roman" w:hAnsi="Times New Roman" w:eastAsia="Times New Roman"/>
          <w:b w:val="0"/>
          <w:i w:val="0"/>
        </w:rPr>
        <w:t>. Each mFI-5 point added 1.38 hospital days</w:t>
      </w:r>
      <w:r>
        <w:fldChar w:fldCharType="begin"/>
      </w:r>
      <w:r>
        <w:instrText xml:space="preserve"> ADDIN ZOTERO_ITEM CSL_CITATION {"citationID":"c6naokt0","properties":{"unsorted":false,"formattedCitation":"\\super 48\\nosupersub{}","plainCitation":"48","noteIndex":0},"citationItems":[{"id":48,"uris":["http://zotero.org/users/14681764/items/K2SE42FN"],"itemData":{"id":48,"type":"article-journal","title":"Predicting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vertAlign w:val="superscript"/>
        </w:rPr>
        <w:t>48</w:t>
      </w:r>
      <w:r>
        <w:fldChar w:fldCharType="end"/>
      </w:r>
      <w:r>
        <w:rPr>
          <w:rFonts w:ascii="Times New Roman" w:hAnsi="Times New Roman" w:eastAsia="Times New Roman"/>
          <w:b w:val="0"/>
          <w:i w:val="0"/>
        </w:rPr>
        <w:t>. The Risk Analysis Index separated 30-day mortality of 1.3% in robust and 12.6% in severely frail patients with brain metastases</w:t>
      </w:r>
      <w:r>
        <w:fldChar w:fldCharType="begin"/>
      </w:r>
      <w:r>
        <w:instrText xml:space="preserve"> ADDIN ZOTERO_ITEM CSL_CITATION {"citationID":"soqoganl","properties":{"unsorted":false,"formattedCitation":"\\super 49\\nosupersub{}","plainCitation":"49","noteIndex":0},"citationItems":[{"id":49,"uris":["http://zotero.org/users/14681764/items/QBH76ZP8"],"itemData":{"id":49,"type":"article-journal","title":"Preoperative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rPr>
        <w:t>49</w:t>
      </w:r>
      <w:r>
        <w:fldChar w:fldCharType="end"/>
      </w:r>
      <w:r>
        <w:rPr>
          <w:rFonts w:ascii="Times New Roman" w:hAnsi="Times New Roman" w:eastAsia="Times New Roman"/>
          <w:b w:val="0"/>
          <w:i w:val="0"/>
        </w:rPr>
        <w:t>. A frailty-originated rehabilitation program lowered delirium from 28.7% to 15.6%</w:t>
      </w:r>
      <w:r>
        <w:fldChar w:fldCharType="begin"/>
      </w:r>
      <w:r>
        <w:instrText xml:space="preserve"> ADDIN ZOTERO_ITEM CSL_CITATION {"citationID":"11gxysox","properties":{"unsorted":false,"formattedCitation":"\\super 103\\nosupersub{}","plainCitation":"103","noteIndex":0},"citationItems":[{"id":103,"uris":["http://zotero.org/users/14681764/items/KGUVEIDB"],"itemData":{"id":103,"type":"article-journal","title":"Reducing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vertAlign w:val="superscript"/>
        </w:rPr>
        <w:t>103</w:t>
      </w:r>
      <w:r>
        <w:fldChar w:fldCharType="end"/>
      </w:r>
      <w:r>
        <w:rPr>
          <w:rFonts w:ascii="Times New Roman" w:hAnsi="Times New Roman" w:eastAsia="Times New Roman"/>
          <w:b w:val="0"/>
          <w:i w:val="0"/>
        </w:rPr>
        <w:t>, and delirium was more frequent in patients with three or more comorbidities</w:t>
      </w:r>
      <w:r>
        <w:fldChar w:fldCharType="begin"/>
      </w:r>
      <w:r>
        <w:instrText xml:space="preserve"> ADDIN ZOTERO_ITEM CSL_CITATION {"citationID":"6smjyc0t","properties":{"unsorted":false,"formattedCitation":"\\super 76\\nosupersub{}","plainCitation":"76","noteIndex":0},"citationItems":[{"id":76,"uris":["http://zotero.org/users/14681764/items/42ATVNKM"],"itemData":{"id":76,"type":"article-journal","title":"Incidence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vertAlign w:val="superscript"/>
        </w:rPr>
        <w:t>76</w:t>
      </w:r>
      <w:r>
        <w:fldChar w:fldCharType="end"/>
      </w:r>
      <w:r>
        <w:rPr>
          <w:rFonts w:ascii="Times New Roman" w:hAnsi="Times New Roman" w:eastAsia="Times New Roman"/>
          <w:b w:val="0"/>
          <w:i w:val="0"/>
        </w:rPr>
        <w:t>. Brain frailty in tumor patients is therefore defined today by borrowing general indices, and the mapped literature offers no brain-specific nomenclature or index.</w:t>
      </w:r>
    </w:p>
    <w:p>
      <w:pPr>
        <w:pStyle w:val="Heading2"/>
      </w:pPr>
      <w:r>
        <w:t>3.4. Candidate Domains and Instruments (RQ2)</w:t>
      </w:r>
    </w:p>
    <w:p>
      <w:pPr>
        <w:jc w:val="both"/>
      </w:pPr>
      <w:r>
        <w:rPr>
          <w:rFonts w:ascii="Times New Roman" w:hAnsi="Times New Roman" w:eastAsia="Times New Roman"/>
          <w:b w:val="0"/>
          <w:i w:val="0"/>
        </w:rPr>
        <w:t>Table 2 and Figure 3 summarize the four domains. In the systemic domain, the seven studies above supplied the only instruments. In the cognitive domain, 30 core studies reported cognitive testing and one protocol planned it. Fourteen used multidomain batteries</w:t>
      </w:r>
      <w:r>
        <w:fldChar w:fldCharType="begin"/>
      </w:r>
      <w:r>
        <w:instrText xml:space="preserve"> ADDIN ZOTERO_ITEM CSL_CITATION {"citationID":"3wnq0l4a","properties":{"unsorted":false,"formattedCitation":"\\super 50-53,55,58-63,66,67,104\\nosupersub{}","plainCitation":"50-53,55,58-63,66,67,104","noteIndex":0},"citationItems":[{"id":50,"uris":["http://zotero.org/users/14681764/items/WR4GQBR3"],"itemData":{"id":50,"type":"article-journal","title":"Preoperative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52,"uris":["http://zotero.org/users/14681764/items/2WZW5HRR"],"itemData":{"id":52,"type":"article-journal","title":"Connectivity in MEG resting-state networks increases after resective surgery for low-grade glioma and correlates with improved cognitive performance","container-title":"NeuroImage: Clinical","container-title-short":"Neuroimage Clin","journalAbbreviation":"Neuroimage Clin","volume":"2","page":"1-7","DOI":"10.1016/j.nicl.2012.10.007","issued":{"date-parts":[[2013]]},"language":"en","author":[{"family":"van Dellen","given":"E."},{"family":"de Witt Hamer","given":"P.C."},{"family":"Douw","given":"L."},{"family":"Klein","given":"M."},{"family":"Heimans","given":"J.J."},{"family":"Stam","given":"C.J."},{"family":"Reijneveld","given":"J.C."},{"family":"Hillebrand","given":"A."}]}},{"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Kumari"},{"family":"Gaddamanugu","given":"Padmaja"}]}},{"id":58,"uris":["http://zotero.org/users/14681764/items/2NBFV32M"],"itemData":{"id":58,"type":"article-journal","title":"Cognitive functioning and functional brain networks in postoperative WHO grade I meningioma patients","container-title":"Journal of Neuro-Oncology","container-title-short":"J Neurooncol","journalAbbreviation":"J Neurooncol","volume":"140","issue":"3","page":"605-613","DOI":"10.1007/s11060-018-2987-1","issued":{"date-parts":[[2018]]},"language":"en","author":[{"family":"van Nieuwenhuizen","given":"David"},{"family":"Douw","given":"Linda"},{"family":"Klein","given":"Martin"},{"family":"Peerdeman","given":"Saskia M."},{"family":"Heimans","given":"Jan J."},{"family":"Reijneveld","given":"Jaap C."},{"family":"Stam","given":"Cornelis J."},{"family":"Hillebrand","given":"Arjan"}]}},{"id":59,"uris":["http://zotero.org/users/14681764/items/Z2MUUGZ8"],"itemData":{"id":59,"type":"article-journal","title":"Improvement in cognitive function after surgery for low-grade glioma","container-title":"Journal of Neurosurgery","container-title-short":"J Neurosurg","journalAbbreviation":"J Neurosurg","volume":"130","issue":"2","page":"426-434","DOI":"10.3171/2017.9.jns17658","issued":{"date-parts":[[2019]]},"language":"en","author":[{"family":"Barzilai","given":"Ori"},{"family":"Ben Moshe","given":"Shlomit"},{"family":"Sitt","given":"Razi"},{"family":"Sela","given":"Gal"},{"family":"Shofty","given":"Ben"},{"family":"Ram","given":"Zvi"}]}},{"id":60,"uris":["http://zotero.org/users/14681764/items/MPWEWW2T"],"itemData":{"id":60,"type":"article-journal","title":"Cognitive functions in repeated glioma surgery","container-title":"Cancers","container-title-short":"Cancers (Basel)","journalAbbreviation":"Cancers (Basel)","volume":"12","issue":"5","page":"1077","DOI":"10.3390/cancers12051077","issued":{"date-parts":[[2020]]},"language":"en","author":[{"family":"Capo","given":"Gabriele"},{"family":"Skrap","given":"Miran"},{"family":"Guarracino","given":"Ilaria"},{"family":"Isola","given":"Miriam"},{"family":"Battistella","given":"Claudio"},{"family":"Ius","given":"Tamara"},{"family":"Tomasino","given":"Barbara"}]}},{"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id":62,"uris":["http://zotero.org/users/14681764/items/EFIPKUPB"],"itemData":{"id":62,"type":"article-journal","title":"Alterations in functional connectomics associated with neurocognitive changes following glioma resection","container-title":"Neurosurgery","container-title-short":"Neurosurgery","journalAbbreviation":"Neurosurgery","volume":"88","issue":"3","page":"544-551","DOI":"10.1093/neuros/nyaa453","issued":{"date-parts":[[2021]]},"language":"en","author":[{"family":"Noll","given":"Kyle R"},{"family":"Chen","given":"Henry S"},{"family":"Wefel","given":"Jeffrey S"},{"family":"Kumar","given":"Vinodh A"},{"family":"Hou","given":"Ping"},{"family":"Ferguson","given":"Sherise D"},{"family":"Rao","given":"Ganesh"},{"family":"Johnson","given":"Jason M"},{"family":"Schomer","given":"Donald F"},{"family":"Suki","given":"Dima"},{"family":"Prabhu","given":"Sujit S"},{"family":"Liu","given":"Ho-Ling"}]}},{"id":63,"uris":["http://zotero.org/users/14681764/items/AQ2KBSMK"],"itemData":{"id":63,"type":"article-journal","title":"Neuropsychological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rPr>
        <w:t>50-53,55,58-63,66,67,104</w:t>
      </w:r>
      <w:r>
        <w:fldChar w:fldCharType="end"/>
      </w:r>
      <w:r>
        <w:rPr>
          <w:rFonts w:ascii="Times New Roman" w:hAnsi="Times New Roman" w:eastAsia="Times New Roman"/>
          <w:b w:val="0"/>
          <w:i w:val="0"/>
        </w:rPr>
        <w:t>, four used domain-specific tests</w:t>
      </w:r>
      <w:r>
        <w:fldChar w:fldCharType="begin"/>
      </w:r>
      <w:r>
        <w:instrText xml:space="preserve"> ADDIN ZOTERO_ITEM CSL_CITATION {"citationID":"btiostp9","properties":{"unsorted":false,"formattedCitation":"\\super 64,68,70,71\\nosupersub{}","plainCitation":"64,68,70,71","noteIndex":0},"citationItems":[{"id":64,"uris":["http://zotero.org/users/14681764/items/46QUSBXZ"],"itemData":{"id":64,"type":"article-journal","title":"Insular lobe surgery and cognitive impairment in gliomas operated with intraoperative neurophysiological monitoring","container-title":"Acta Neurochirurgica","container-title-short":"Acta Neurochir (Wien)","journalAbbreviation":"Acta Neurochir (Wien)","volume":"163","issue":"5","page":"1279-1289","DOI":"10.1007/s00701-020-04643-9","issued":{"date-parts":[[2021]]},"language":"en","author":[{"family":"Zarino","given":"Barbara"},{"family":"Sirtori","given":"Martina Andrea"},{"family":"Meschini","given":"Tommaso"},{"family":"Bertani","given":"Giulio Andrea"},{"family":"Caroli","given":"Manuela"},{"family":"Bana","given":"Cristina"},{"family":"Borellini","given":"Linda"},{"family":"Locatelli","given":"Marco"},{"family":"Carrabba","given":"Giorgio"}]}},{"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schema":"https://github.com/citation-style-language/schema/raw/master/csl-citation.json"} </w:instrText>
      </w:r>
      <w:r>
        <w:fldChar w:fldCharType="separate"/>
      </w:r>
      <w:r>
        <w:rPr>
          <w:vertAlign w:val="superscript"/>
        </w:rPr>
        <w:t>64,68,70,71</w:t>
      </w:r>
      <w:r>
        <w:fldChar w:fldCharType="end"/>
      </w:r>
      <w:r>
        <w:rPr>
          <w:rFonts w:ascii="Times New Roman" w:hAnsi="Times New Roman" w:eastAsia="Times New Roman"/>
          <w:b w:val="0"/>
          <w:i w:val="0"/>
        </w:rPr>
        <w:t>, and four used computerized batteries</w:t>
      </w:r>
      <w:r>
        <w:fldChar w:fldCharType="begin"/>
      </w:r>
      <w:r>
        <w:instrText xml:space="preserve"> ADDIN ZOTERO_ITEM CSL_CITATION {"citationID":"pxtwn2n1","properties":{"unsorted":false,"formattedCitation":"\\super 54,56,57,69\\nosupersub{}","plainCitation":"54,56,57,69","noteIndex":0},"citationItems":[{"id":54,"uris":["http://zotero.org/users/14681764/items/R58MMFVU"],"itemData":{"id":54,"type":"article-journal","title":"Cognitive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M."}]}},{"id":56,"uris":["http://zotero.org/users/14681764/items/EIT2B4KU"],"itemData":{"id":56,"type":"article-journal","title":"Functional connectivity in frontoparietal network: indicator of preoperative cognitive function and cognitive outcome following surgery in patients with glioma","container-title":"World Neurosurgery","container-title-short":"World Neurosurg","journalAbbreviation":"World Neurosurg","volume":"105","page":"913-922.e2","DOI":"10.1016/j.wneu.2017.05.149","issued":{"date-parts":[[2017]]},"language":"en","author":[{"family":"Lang","given":"Stefan"},{"family":"Gaxiola-Valdez","given":"Ismael"},{"family":"Opoku-Darko","given":"Michael"},{"family":"Partlo","given":"Lisa A."},{"family":"Goodyear","given":"Bradley G."},{"family":"Kelly","given":"John J.P."},{"family":"Federico","given":"Paolo"}]}},{"id":57,"uris":["http://zotero.org/users/14681764/items/3HRBITDH"],"itemData":{"id":57,"type":"article-journal","title":"Pre- and postoperative neurocognitive deficits in brain tumor patients assessed by a computer based screening test","container-title":"Journal of Clinical Neuroscience","container-title-short":"J Clin Neurosci","journalAbbreviation":"J Clin Neurosci","volume":"36","page":"31-36","DOI":"10.1016/j.jocn.2016.10.030","issued":{"date-parts":[[2017]]},"language":"en","author":[{"family":"Hoffermann","given":"Markus"},{"family":"Bruckmann","given":"Lukas"},{"family":"Mahdy Ali","given":"Kariem"},{"family":"Zaar","given":"Karla"},{"family":"Avian","given":"Alexander"},{"family":"von Campe","given":"Gord"}]}},{"id":69,"uris":["http://zotero.org/users/14681764/items/V76IQ7G9"],"itemData":{"id":69,"type":"article-journal","title":"Cognitive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rPr>
        <w:t>54,56,57,69</w:t>
      </w:r>
      <w:r>
        <w:fldChar w:fldCharType="end"/>
      </w:r>
      <w:r>
        <w:rPr>
          <w:rFonts w:ascii="Times New Roman" w:hAnsi="Times New Roman" w:eastAsia="Times New Roman"/>
          <w:b w:val="0"/>
          <w:i w:val="0"/>
        </w:rPr>
        <w:t>. Seven used brief screeners</w:t>
      </w:r>
      <w:r>
        <w:fldChar w:fldCharType="begin"/>
      </w:r>
      <w:r>
        <w:instrText xml:space="preserve"> ADDIN ZOTERO_ITEM CSL_CITATION {"citationID":"6j2hl4lp","properties":{"unsorted":false,"formattedCitation":"\\super 77,79,93,97,98,100,102\\nosupersub{}","plainCitation":"77,79,93,97,98,100,102","noteIndex":0},"citationItems":[{"id":77,"uris":["http://zotero.org/users/14681764/items/XIJ6NK7G"],"itemData":{"id":77,"type":"article-journal","title":"Association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93,"uris":["http://zotero.org/users/14681764/items/WCAXHE7G"],"itemData":{"id":93,"type":"article-journal","title":"Lidocaine did not reduce neuropsychological-cognitive decline in patients 6 months after supratentorial tumor surgery","container-title":"Journal of Neurosurgical Anesthesiology","container-title-short":"J Neurosurg Anesthesiol","journalAbbreviation":"J Neurosurg Anesthesiol","volume":"28","issue":"1","page":"6-13","DOI":"10.1097/ana.0000000000000171","issued":{"date-parts":[[2016]]},"language":"en","author":[{"family":"Peng","given":"Yuming"},{"family":"Zhang","given":"Wei"},{"family":"Zhou","given":"Xiaoli"},{"family":"Ji","given":"Yong"},{"family":"Kass","given":"Ira S."},{"family":"Han","given":"Ruquan"}]}},{"id":97,"uris":["http://zotero.org/users/14681764/items/6AFSVDBF"],"itemData":{"id":97,"type":"article-journal","title":"Effects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100,"uris":["http://zotero.org/users/14681764/items/7RPCTQJ6"],"itemData":{"id":100,"type":"article-journal","title":"Brain relaxation using desflurane anesthesia and total intravenous anesthesia in patients undergoing craniotomy for supratentorial tumors: a randomized controlled study","container-title":"BMC Anesthesiology","container-title-short":"BMC Anesthesiol","journalAbbreviation":"BMC Anesthesiol","volume":"23","issue":"1","page":"15","DOI":"10.1186/s12871-023-01970-z","issued":{"date-parts":[[2023]]},"language":"en","author":[{"family":"Jiang","given":"Ze"},{"family":"Wu","given":"Youxuan"},{"family":"Liang","given":"Fa"},{"family":"Jian","given":"Minyu"},{"family":"Liu","given":"Haiyang"},{"family":"Mei","given":"Hongxun"},{"family":"Han","given":"Ruquan"}]}},{"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vertAlign w:val="superscript"/>
        </w:rPr>
        <w:t>77,79,93,97,98,100,102</w:t>
      </w:r>
      <w:r>
        <w:fldChar w:fldCharType="end"/>
      </w:r>
      <w:r>
        <w:rPr>
          <w:rFonts w:ascii="Times New Roman" w:hAnsi="Times New Roman" w:eastAsia="Times New Roman"/>
          <w:b w:val="0"/>
          <w:i w:val="0"/>
        </w:rPr>
        <w:t>, and one relied on a patient-reported scale</w:t>
      </w:r>
      <w:r>
        <w:fldChar w:fldCharType="begin"/>
      </w:r>
      <w:r>
        <w:instrText xml:space="preserve"> ADDIN ZOTERO_ITEM CSL_CITATION {"citationID":"pbg6swec","properties":{"unsorted":false,"formattedCitation":"\\super 65\\nosupersub{}","plainCitation":"65","noteIndex":0},"citationItems":[{"id":65,"uris":["http://zotero.org/users/14681764/items/BXRJC8FF"],"itemData":{"id":65,"type":"article-journal","title":"Patient-reported cognitive function before and after glioma surgery","container-title":"Acta Neurochirurgica","container-title-short":"Acta Neurochir (Wien)","journalAbbreviation":"Acta Neurochir (Wien)","volume":"164","issue":"8","page":"2009-2019","DOI":"10.1007/s00701-022-05261-3","issued":{"date-parts":[[2022]]},"language":"en","author":[{"family":"Schei","given":"Stine"},{"family":"Solheim","given":"Ole"},{"family":"Salvesen","given":"Øyvind"},{"family":"Hansen","given":"Tor Ivar"},{"family":"Sagberg","given":"Lisa Millgård"}]}}],"schema":"https://github.com/citation-style-language/schema/raw/master/csl-citation.json"} </w:instrText>
      </w:r>
      <w:r>
        <w:fldChar w:fldCharType="separate"/>
      </w:r>
      <w:r>
        <w:rPr>
          <w:vertAlign w:val="superscript"/>
        </w:rPr>
        <w:t>65</w:t>
      </w:r>
      <w:r>
        <w:fldChar w:fldCharType="end"/>
      </w:r>
      <w:r>
        <w:rPr>
          <w:rFonts w:ascii="Times New Roman" w:hAnsi="Times New Roman" w:eastAsia="Times New Roman"/>
          <w:b w:val="0"/>
          <w:i w:val="0"/>
        </w:rPr>
        <w:t>. The MMSE appeared in five studies</w:t>
      </w:r>
      <w:r>
        <w:fldChar w:fldCharType="begin"/>
      </w:r>
      <w:r>
        <w:instrText xml:space="preserve"> ADDIN ZOTERO_ITEM CSL_CITATION {"citationID":"3fi9eu5g","properties":{"unsorted":false,"formattedCitation":"\\super 61,77,79,93,102\\nosupersub{}","plainCitation":"61,77,79,93,102","noteIndex":0},"citationItems":[{"id":61,"uris":["http://zotero.org/users/14681764/items/5HUHJPC4"],"itemData":{"id":61,"type":"article-journal","title":"Primary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93,"uris":["http://zotero.org/users/14681764/items/WCAXHE7G"],"itemData":{"id":93,"type":"article-journal","title":"Lidocaine did not reduce neuropsychological-cognitive decline in patients 6 months after supratentorial tumor surgery","container-title":"Journal of Neurosurgical Anesthesiology","container-title-short":"J Neurosurg Anesthesiol","journalAbbreviation":"J Neurosurg Anesthesiol","volume":"28","issue":"1","page":"6-13","DOI":"10.1097/ana.0000000000000171","issued":{"date-parts":[[2016]]},"language":"en","author":[{"family":"Peng","given":"Yuming"},{"family":"Zhang","given":"Wei"},{"family":"Zhou","given":"Xiaoli"},{"family":"Ji","given":"Yong"},{"family":"Kass","given":"Ira S."},{"family":"Han","given":"Ruquan"}]}},{"id":102,"uris":["http://zotero.org/users/14681764/items/64IQ6CU9"],"itemData":{"id":102,"type":"article-journal","title":"Dexmedetomidine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vertAlign w:val="superscript"/>
        </w:rPr>
        <w:t>61,77,79,93,102</w:t>
      </w:r>
      <w:r>
        <w:fldChar w:fldCharType="end"/>
      </w:r>
      <w:r>
        <w:rPr>
          <w:rFonts w:ascii="Times New Roman" w:hAnsi="Times New Roman" w:eastAsia="Times New Roman"/>
          <w:b w:val="0"/>
          <w:i w:val="0"/>
        </w:rPr>
        <w:t xml:space="preserve"> and the MoCA in two studies with data</w:t>
      </w:r>
      <w:r>
        <w:fldChar w:fldCharType="begin"/>
      </w:r>
      <w:r>
        <w:instrText xml:space="preserve"> ADDIN ZOTERO_ITEM CSL_CITATION {"citationID":"xkwanvp9","properties":{"unsorted":false,"formattedCitation":"\\super 97,98\\nosupersub{}","plainCitation":"97,98","noteIndex":0},"citationItems":[{"id":97,"uris":["http://zotero.org/users/14681764/items/6AFSVDBF"],"itemData":{"id":97,"type":"article-journal","title":"Effects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rPr>
        <w:t>97,98</w:t>
      </w:r>
      <w:r>
        <w:fldChar w:fldCharType="end"/>
      </w:r>
      <w:r>
        <w:rPr>
          <w:rFonts w:ascii="Times New Roman" w:hAnsi="Times New Roman" w:eastAsia="Times New Roman"/>
          <w:b w:val="0"/>
          <w:i w:val="0"/>
        </w:rPr>
        <w:t xml:space="preserve"> and one protocol</w:t>
      </w:r>
      <w:r>
        <w:fldChar w:fldCharType="begin"/>
      </w:r>
      <w:r>
        <w:instrText xml:space="preserve"> ADDIN ZOTERO_ITEM CSL_CITATION {"citationID":"in16gw0y","properties":{"unsorted":false,"formattedCitation":"\\super 105\\nosupersub{}","plainCitation":"105","noteIndex":0},"citationItems":[{"id":105,"uris":["http://zotero.org/users/14681764/items/VB8R8GRP"],"itemData":{"id":105,"type":"article-journal","title":"The effect of total intravenous anesthesia and inhalational anesthesia on the markers of neuronal and systemic inflammation in patients undergoing resection of supratentorial gliomas (TINSI trial): study protocol for a randomized controlled trial","container-title":"Neurology India","container-title-short":"Neurol India","journalAbbreviation":"Neurol India","volume":"73","issue":"4","page":"764-769","DOI":"10.4103/neurol-india.neurol-india-d-24-00488","issued":{"date-parts":[[2025]]},"language":"en","author":[{"family":"Ravindranath","given":"Sreeja"},{"family":"Hrishi","given":"Ajay Prasad"},{"family":"Praveen","given":"Ranganatha"},{"family":"Sethuraman","given":"Manikandan"},{"family":"Keshavapisharady","given":"Krishnakumar"},{"family":"Madhusoodanan","given":"UK"}]}}],"schema":"https://github.com/citation-style-language/schema/raw/master/csl-citation.json"} </w:instrText>
      </w:r>
      <w:r>
        <w:fldChar w:fldCharType="separate"/>
      </w:r>
      <w:r>
        <w:rPr>
          <w:vertAlign w:val="superscript"/>
        </w:rPr>
        <w:t>105</w:t>
      </w:r>
      <w:r>
        <w:fldChar w:fldCharType="end"/>
      </w:r>
      <w:r>
        <w:rPr>
          <w:rFonts w:ascii="Times New Roman" w:hAnsi="Times New Roman" w:eastAsia="Times New Roman"/>
          <w:b w:val="0"/>
          <w:i w:val="0"/>
        </w:rPr>
        <w:t>. Timing ranged from two days before surgery</w:t>
      </w:r>
      <w:r>
        <w:fldChar w:fldCharType="begin"/>
      </w:r>
      <w:r>
        <w:instrText xml:space="preserve"> ADDIN ZOTERO_ITEM CSL_CITATION {"citationID":"remfb628","properties":{"unsorted":false,"formattedCitation":"\\super 68\\nosupersub{}","plainCitation":"68","noteIndex":0},"citationItems":[{"id":68,"uris":["http://zotero.org/users/14681764/items/V4PI7IRW"],"itemData":{"id":68,"type":"article-journal","title":"A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Zandvoort","given":"M.J.E."},{"family":"Willems","given":"P.W.A."},{"family":"Robe","given":"P.A."},{"family":"Ruis","given":"C."}]}}],"schema":"https://github.com/citation-style-language/schema/raw/master/csl-citation.json"} </w:instrText>
      </w:r>
      <w:r>
        <w:fldChar w:fldCharType="separate"/>
      </w:r>
      <w:r>
        <w:rPr>
          <w:vertAlign w:val="superscript"/>
        </w:rPr>
        <w:t>68</w:t>
      </w:r>
      <w:r>
        <w:fldChar w:fldCharType="end"/>
      </w:r>
      <w:r>
        <w:rPr>
          <w:rFonts w:ascii="Times New Roman" w:hAnsi="Times New Roman" w:eastAsia="Times New Roman"/>
          <w:b w:val="0"/>
          <w:i w:val="0"/>
        </w:rPr>
        <w:t xml:space="preserve"> to a mean of 1.7 years afterward</w:t>
      </w:r>
      <w:r>
        <w:fldChar w:fldCharType="begin"/>
      </w:r>
      <w:r>
        <w:instrText xml:space="preserve"> ADDIN ZOTERO_ITEM CSL_CITATION {"citationID":"j4be4l6k","properties":{"unsorted":false,"formattedCitation":"\\super 58\\nosupersub{}","plainCitation":"58","noteIndex":0},"citationItems":[{"id":58,"uris":["http://zotero.org/users/14681764/items/2NBFV32M"],"itemData":{"id":58,"type":"article-journal","title":"Cognitive functioning and functional brain networks in postoperative WHO grade I meningioma patients","container-title":"Journal of Neuro-Oncology","container-title-short":"J Neurooncol","journalAbbreviation":"J Neurooncol","volume":"140","issue":"3","page":"605-613","DOI":"10.1007/s11060-018-2987-1","issued":{"date-parts":[[2018]]},"language":"en","author":[{"family":"van Nieuwenhuizen","given":"David"},{"family":"Douw","given":"Linda"},{"family":"Klein","given":"Martin"},{"family":"Peerdeman","given":"Saskia M."},{"family":"Heimans","given":"Jan J."},{"family":"Reijneveld","given":"Jaap C."},{"family":"Stam","given":"Cornelis J."},{"family":"Hillebrand","given":"Arjan"}]}}],"schema":"https://github.com/citation-style-language/schema/raw/master/csl-citation.json"} </w:instrText>
      </w:r>
      <w:r>
        <w:fldChar w:fldCharType="separate"/>
      </w:r>
      <w:r>
        <w:rPr>
          <w:vertAlign w:val="superscript"/>
        </w:rPr>
        <w:t>58</w:t>
      </w:r>
      <w:r>
        <w:fldChar w:fldCharType="end"/>
      </w:r>
      <w:r>
        <w:rPr>
          <w:rFonts w:ascii="Times New Roman" w:hAnsi="Times New Roman" w:eastAsia="Times New Roman"/>
          <w:b w:val="0"/>
          <w:i w:val="0"/>
        </w:rPr>
        <w:t>. One study found that the MMSE-J stayed normal while detailed testing and lesion mapping exposed specific deficits</w:t>
      </w:r>
      <w:r>
        <w:fldChar w:fldCharType="begin"/>
      </w:r>
      <w:r>
        <w:instrText xml:space="preserve"> ADDIN ZOTERO_ITEM CSL_CITATION {"citationID":"3ar3nq57","properties":{"unsorted":false,"formattedCitation":"\\super 61\\nosupersub{}","plainCitation":"61","noteIndex":0},"citationItems":[{"id":61,"uris":["http://zotero.org/users/14681764/items/5HUHJPC4"],"itemData":{"id":61,"type":"article-journal","title":"Primary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vertAlign w:val="superscript"/>
        </w:rPr>
        <w:t>61</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Cognition was impaired before surgery in all 8 studies that compared patients with norms, controls, or cut-offs</w:t>
      </w:r>
      <w:r>
        <w:fldChar w:fldCharType="begin"/>
      </w:r>
      <w:r>
        <w:instrText xml:space="preserve"> ADDIN ZOTERO_ITEM CSL_CITATION {"citationID":"q1k1ixq7","properties":{"unsorted":false,"formattedCitation":"\\super 50,51,53-55,57,67,69\\nosupersub{}","plainCitation":"50,51,53-55,57,67,69","noteIndex":0},"citationItems":[{"id":50,"uris":["http://zotero.org/users/14681764/items/WR4GQBR3"],"itemData":{"id":50,"type":"article-journal","title":"Preoperative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Kumari"},{"family":"Gaddamanugu","given":"Padmaja"}]}},{"id":57,"uris":["http://zotero.org/users/14681764/items/3HRBITDH"],"itemData":{"id":57,"type":"article-journal","title":"Pre- and postoperative neurocognitive deficits in brain tumor patients assessed by a computer based screening test","container-title":"Journal of Clinical Neuroscience","container-title-short":"J Clin Neurosci","journalAbbreviation":"J Clin Neurosci","volume":"36","page":"31-36","DOI":"10.1016/j.jocn.2016.10.030","issued":{"date-parts":[[2017]]},"language":"en","author":[{"family":"Hoffermann","given":"Markus"},{"family":"Bruckmann","given":"Lukas"},{"family":"Mahdy Ali","given":"Kariem"},{"family":"Zaar","given":"Karla"},{"family":"Avian","given":"Alexander"},{"family":"von Campe","given":"Gord"}]}},{"id":67,"uris":["http://zotero.org/users/14681764/items/9UJSH2EZ"],"itemData":{"id":67,"type":"article-journal","title":"Group-level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rPr>
        <w:t>50,51,53-55,57,67,69</w:t>
      </w:r>
      <w:r>
        <w:fldChar w:fldCharType="end"/>
      </w:r>
      <w:r>
        <w:rPr>
          <w:rFonts w:ascii="Times New Roman" w:hAnsi="Times New Roman" w:eastAsia="Times New Roman"/>
          <w:b w:val="0"/>
          <w:i w:val="0"/>
        </w:rPr>
        <w:t>. At least one impaired test was found in 73.7% of patients with meningioma in one cohort</w:t>
      </w:r>
      <w:r>
        <w:fldChar w:fldCharType="begin"/>
      </w:r>
      <w:r>
        <w:instrText xml:space="preserve"> ADDIN ZOTERO_ITEM CSL_CITATION {"citationID":"j3u6irx5","properties":{"unsorted":false,"formattedCitation":"\\super 55\\nosupersub{}","plainCitation":"55","noteIndex":0},"citationItems":[{"id":55,"uris":["http://zotero.org/users/14681764/items/M3XUMMHX"],"itemData":{"id":55,"type":"article-journal","title":"Pre-operative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Kumari"},{"family":"Gaddamanugu","given":"Padmaja"}]}}],"schema":"https://github.com/citation-style-language/schema/raw/master/csl-citation.json"} </w:instrText>
      </w:r>
      <w:r>
        <w:fldChar w:fldCharType="separate"/>
      </w:r>
      <w:r>
        <w:rPr>
          <w:vertAlign w:val="superscript"/>
        </w:rPr>
        <w:t>55</w:t>
      </w:r>
      <w:r>
        <w:fldChar w:fldCharType="end"/>
      </w:r>
      <w:r>
        <w:rPr>
          <w:rFonts w:ascii="Times New Roman" w:hAnsi="Times New Roman" w:eastAsia="Times New Roman"/>
          <w:b w:val="0"/>
          <w:i w:val="0"/>
        </w:rPr>
        <w:t xml:space="preserve"> and 69% in another</w:t>
      </w:r>
      <w:r>
        <w:fldChar w:fldCharType="begin"/>
      </w:r>
      <w:r>
        <w:instrText xml:space="preserve"> ADDIN ZOTERO_ITEM CSL_CITATION {"citationID":"vlrle936","properties":{"unsorted":false,"formattedCitation":"\\super 54\\nosupersub{}","plainCitation":"54","noteIndex":0},"citationItems":[{"id":54,"uris":["http://zotero.org/users/14681764/items/R58MMFVU"],"itemData":{"id":54,"type":"article-journal","title":"Cognitive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M."}]}}],"schema":"https://github.com/citation-style-language/schema/raw/master/csl-citation.json"} </w:instrText>
      </w:r>
      <w:r>
        <w:fldChar w:fldCharType="separate"/>
      </w:r>
      <w:r>
        <w:rPr>
          <w:vertAlign w:val="superscript"/>
        </w:rPr>
        <w:t>54</w:t>
      </w:r>
      <w:r>
        <w:fldChar w:fldCharType="end"/>
      </w:r>
      <w:r>
        <w:rPr>
          <w:rFonts w:ascii="Times New Roman" w:hAnsi="Times New Roman" w:eastAsia="Times New Roman"/>
          <w:b w:val="0"/>
          <w:i w:val="0"/>
        </w:rPr>
        <w:t>. The postoperative trajectory varied (Table 2). Across the 18 pre-post cohort studies, authors concluded the following. Improvement was reported in 6</w:t>
      </w:r>
      <w:r>
        <w:fldChar w:fldCharType="begin"/>
      </w:r>
      <w:r>
        <w:instrText xml:space="preserve"> ADDIN ZOTERO_ITEM CSL_CITATION {"citationID":"7uubtehp","properties":{"unsorted":false,"formattedCitation":"\\super 50,54,55,57,59,65\\nosupersub{}","plainCitation":"50,54,55,57,59,65","noteIndex":0},"citationItems":[{"id":50,"uris":["http://zotero.org/users/14681764/items/WR4GQBR3"],"itemData":{"id":50,"type":"article-journal","title":"Preoperative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Kumari"},{"family":"Gaddamanugu","given":"Padmaja"}]}},{"id":57,"uris":["http://zotero.org/users/14681764/items/3HRBITDH"],"itemData":{"id":57,"type":"article-journal","title":"Pre- and postoperative neurocognitive deficits in brain tumor patients assessed by a computer based screening test","container-title":"Journal of Clinical Neuroscience","container-title-short":"J Clin Neurosci","journalAbbreviation":"J Clin Neurosci","volume":"36","page":"31-36","DOI":"10.1016/j.jocn.2016.10.030","issued":{"date-parts":[[2017]]},"language":"en","author":[{"family":"Hoffermann","given":"Markus"},{"family":"Bruckmann","given":"Lukas"},{"family":"Mahdy Ali","given":"Kariem"},{"family":"Zaar","given":"Karla"},{"family":"Avian","given":"Alexander"},{"family":"von Campe","given":"Gord"}]}},{"id":59,"uris":["http://zotero.org/users/14681764/items/Z2MUUGZ8"],"itemData":{"id":59,"type":"article-journal","title":"Improvement in cognitive function after surgery for low-grade glioma","container-title":"Journal of Neurosurgery","container-title-short":"J Neurosurg","journalAbbreviation":"J Neurosurg","volume":"130","issue":"2","page":"426-434","DOI":"10.3171/2017.9.jns17658","issued":{"date-parts":[[2019]]},"language":"en","author":[{"family":"Barzilai","given":"Ori"},{"family":"Ben Moshe","given":"Shlomit"},{"family":"Sitt","given":"Razi"},{"family":"Sela","given":"Gal"},{"family":"Shofty","given":"Ben"},{"family":"Ram","given":"Zvi"}]}},{"id":65,"uris":["http://zotero.org/users/14681764/items/BXRJC8FF"],"itemData":{"id":65,"type":"article-journal","title":"Patient-reported cognitive function before and after glioma surgery","container-title":"Acta Neurochirurgica","container-title-short":"Acta Neurochir (Wien)","journalAbbreviation":"Acta Neurochir (Wien)","volume":"164","issue":"8","page":"2009-2019","DOI":"10.1007/s00701-022-05261-3","issued":{"date-parts":[[2022]]},"language":"en","author":[{"family":"Schei","given":"Stine"},{"family":"Solheim","given":"Ole"},{"family":"Salvesen","given":"Øyvind"},{"family":"Hansen","given":"Tor Ivar"},{"family":"Sagberg","given":"Lisa Millgård"}]}}],"schema":"https://github.com/citation-style-language/schema/raw/master/csl-citation.json"} </w:instrText>
      </w:r>
      <w:r>
        <w:fldChar w:fldCharType="separate"/>
      </w:r>
      <w:r>
        <w:rPr>
          <w:vertAlign w:val="superscript"/>
        </w:rPr>
        <w:t>50,54,55,57,59,65</w:t>
      </w:r>
      <w:r>
        <w:fldChar w:fldCharType="end"/>
      </w:r>
      <w:r>
        <w:rPr>
          <w:rFonts w:ascii="Times New Roman" w:hAnsi="Times New Roman" w:eastAsia="Times New Roman"/>
          <w:b w:val="0"/>
          <w:i w:val="0"/>
        </w:rPr>
        <w:t>, no change or a persistent deficit in 3</w:t>
      </w:r>
      <w:r>
        <w:fldChar w:fldCharType="begin"/>
      </w:r>
      <w:r>
        <w:instrText xml:space="preserve"> ADDIN ZOTERO_ITEM CSL_CITATION {"citationID":"yl6vniyd","properties":{"unsorted":false,"formattedCitation":"\\super 52,60,69\\nosupersub{}","plainCitation":"52,60,69","noteIndex":0},"citationItems":[{"id":52,"uris":["http://zotero.org/users/14681764/items/2WZW5HRR"],"itemData":{"id":52,"type":"article-journal","title":"Connectivity in MEG resting-state networks increases after resective surgery for low-grade glioma and correlates with improved cognitive performance","container-title":"NeuroImage: Clinical","container-title-short":"Neuroimage Clin","journalAbbreviation":"Neuroimage Clin","volume":"2","page":"1-7","DOI":"10.1016/j.nicl.2012.10.007","issued":{"date-parts":[[2013]]},"language":"en","author":[{"family":"van Dellen","given":"E."},{"family":"de Witt Hamer","given":"P.C."},{"family":"Douw","given":"L."},{"family":"Klein","given":"M."},{"family":"Heimans","given":"J.J."},{"family":"Stam","given":"C.J."},{"family":"Reijneveld","given":"J.C."},{"family":"Hillebrand","given":"A."}]}},{"id":60,"uris":["http://zotero.org/users/14681764/items/MPWEWW2T"],"itemData":{"id":60,"type":"article-journal","title":"Cognitive functions in repeated glioma surgery","container-title":"Cancers","container-title-short":"Cancers (Basel)","journalAbbreviation":"Cancers (Basel)","volume":"12","issue":"5","page":"1077","DOI":"10.3390/cancers12051077","issued":{"date-parts":[[2020]]},"language":"en","author":[{"family":"Capo","given":"Gabriele"},{"family":"Skrap","given":"Miran"},{"family":"Guarracino","given":"Ilaria"},{"family":"Isola","given":"Miriam"},{"family":"Battistella","given":"Claudio"},{"family":"Ius","given":"Tamara"},{"family":"Tomasino","given":"Barbara"}]}},{"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rPr>
        <w:t>52,60,69</w:t>
      </w:r>
      <w:r>
        <w:fldChar w:fldCharType="end"/>
      </w:r>
      <w:r>
        <w:rPr>
          <w:rFonts w:ascii="Times New Roman" w:hAnsi="Times New Roman" w:eastAsia="Times New Roman"/>
          <w:b w:val="0"/>
          <w:i w:val="0"/>
        </w:rPr>
        <w:t>, stability at group level with individual decline in one</w:t>
      </w:r>
      <w:r>
        <w:fldChar w:fldCharType="begin"/>
      </w:r>
      <w:r>
        <w:instrText xml:space="preserve"> ADDIN ZOTERO_ITEM CSL_CITATION {"citationID":"bwxdhv48","properties":{"unsorted":false,"formattedCitation":"\\super 67\\nosupersub{}","plainCitation":"67","noteIndex":0},"citationItems":[{"id":67,"uris":["http://zotero.org/users/14681764/items/9UJSH2EZ"],"itemData":{"id":67,"type":"article-journal","title":"Group-level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schema":"https://github.com/citation-style-language/schema/raw/master/csl-citation.json"} </w:instrText>
      </w:r>
      <w:r>
        <w:fldChar w:fldCharType="separate"/>
      </w:r>
      <w:r>
        <w:rPr>
          <w:vertAlign w:val="superscript"/>
        </w:rPr>
        <w:t>67</w:t>
      </w:r>
      <w:r>
        <w:fldChar w:fldCharType="end"/>
      </w:r>
      <w:r>
        <w:rPr>
          <w:rFonts w:ascii="Times New Roman" w:hAnsi="Times New Roman" w:eastAsia="Times New Roman"/>
          <w:b w:val="0"/>
          <w:i w:val="0"/>
        </w:rPr>
        <w:t>, decline in 3</w:t>
      </w:r>
      <w:r>
        <w:fldChar w:fldCharType="begin"/>
      </w:r>
      <w:r>
        <w:instrText xml:space="preserve"> ADDIN ZOTERO_ITEM CSL_CITATION {"citationID":"7gx0y80d","properties":{"unsorted":false,"formattedCitation":"\\super 51,62,63\\nosupersub{}","plainCitation":"51,62,63","noteIndex":0},"citationItems":[{"id":51,"uris":["http://zotero.org/users/14681764/items/RFWBXGEN"],"itemData":{"id":51,"type":"article-journal","title":"Cognitive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62,"uris":["http://zotero.org/users/14681764/items/EFIPKUPB"],"itemData":{"id":62,"type":"article-journal","title":"Alterations in functional connectomics associated with neurocognitive changes following glioma resection","container-title":"Neurosurgery","container-title-short":"Neurosurgery","journalAbbreviation":"Neurosurgery","volume":"88","issue":"3","page":"544-551","DOI":"10.1093/neuros/nyaa453","issued":{"date-parts":[[2021]]},"language":"en","author":[{"family":"Noll","given":"Kyle R"},{"family":"Chen","given":"Henry S"},{"family":"Wefel","given":"Jeffrey S"},{"family":"Kumar","given":"Vinodh A"},{"family":"Hou","given":"Ping"},{"family":"Ferguson","given":"Sherise D"},{"family":"Rao","given":"Ganesh"},{"family":"Johnson","given":"Jason M"},{"family":"Schomer","given":"Donald F"},{"family":"Suki","given":"Dima"},{"family":"Prabhu","given":"Sujit S"},{"family":"Liu","given":"Ho-Ling"}]}},{"id":63,"uris":["http://zotero.org/users/14681764/items/AQ2KBSMK"],"itemData":{"id":63,"type":"article-journal","title":"Neuropsychological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L."}]}}],"schema":"https://github.com/citation-style-language/schema/raw/master/csl-citation.json"} </w:instrText>
      </w:r>
      <w:r>
        <w:fldChar w:fldCharType="separate"/>
      </w:r>
      <w:r>
        <w:rPr>
          <w:vertAlign w:val="superscript"/>
        </w:rPr>
        <w:t>51,62,63</w:t>
      </w:r>
      <w:r>
        <w:fldChar w:fldCharType="end"/>
      </w:r>
      <w:r>
        <w:rPr>
          <w:rFonts w:ascii="Times New Roman" w:hAnsi="Times New Roman" w:eastAsia="Times New Roman"/>
          <w:b w:val="0"/>
          <w:i w:val="0"/>
        </w:rPr>
        <w:t>, transient decline with recovery in 3</w:t>
      </w:r>
      <w:r>
        <w:fldChar w:fldCharType="begin"/>
      </w:r>
      <w:r>
        <w:instrText xml:space="preserve"> ADDIN ZOTERO_ITEM CSL_CITATION {"citationID":"olk3xkb1","properties":{"unsorted":false,"formattedCitation":"\\super 64,68,71\\nosupersub{}","plainCitation":"64,68,71","noteIndex":0},"citationItems":[{"id":64,"uris":["http://zotero.org/users/14681764/items/46QUSBXZ"],"itemData":{"id":64,"type":"article-journal","title":"Insular lobe surgery and cognitive impairment in gliomas operated with intraoperative neurophysiological monitoring","container-title":"Acta Neurochirurgica","container-title-short":"Acta Neurochir (Wien)","journalAbbreviation":"Acta Neurochir (Wien)","volume":"163","issue":"5","page":"1279-1289","DOI":"10.1007/s00701-020-04643-9","issued":{"date-parts":[[2021]]},"language":"en","author":[{"family":"Zarino","given":"Barbara"},{"family":"Sirtori","given":"Martina Andrea"},{"family":"Meschini","given":"Tommaso"},{"family":"Bertani","given":"Giulio Andrea"},{"family":"Caroli","given":"Manuela"},{"family":"Bana","given":"Cristina"},{"family":"Borellini","given":"Linda"},{"family":"Locatelli","given":"Marco"},{"family":"Carrabba","given":"Giorgio"}]}},{"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schema":"https://github.com/citation-style-language/schema/raw/master/csl-citation.json"} </w:instrText>
      </w:r>
      <w:r>
        <w:fldChar w:fldCharType="separate"/>
      </w:r>
      <w:r>
        <w:rPr>
          <w:vertAlign w:val="superscript"/>
        </w:rPr>
        <w:t>64,68,71</w:t>
      </w:r>
      <w:r>
        <w:fldChar w:fldCharType="end"/>
      </w:r>
      <w:r>
        <w:rPr>
          <w:rFonts w:ascii="Times New Roman" w:hAnsi="Times New Roman" w:eastAsia="Times New Roman"/>
          <w:b w:val="0"/>
          <w:i w:val="0"/>
        </w:rPr>
        <w:t>, early decline at a single early time point in one</w:t>
      </w:r>
      <w:r>
        <w:fldChar w:fldCharType="begin"/>
      </w:r>
      <w:r>
        <w:instrText xml:space="preserve"> ADDIN ZOTERO_ITEM CSL_CITATION {"citationID":"zgy553wu","properties":{"unsorted":false,"formattedCitation":"\\super 66\\nosupersub{}","plainCitation":"66","noteIndex":0},"citationItems":[{"id":66,"uris":["http://zotero.org/users/14681764/items/7S42TSZ7"],"itemData":{"id":66,"type":"article-journal","title":"Presurgical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schema":"https://github.com/citation-style-language/schema/raw/master/csl-citation.json"} </w:instrText>
      </w:r>
      <w:r>
        <w:fldChar w:fldCharType="separate"/>
      </w:r>
      <w:r>
        <w:rPr>
          <w:vertAlign w:val="superscript"/>
        </w:rPr>
        <w:t>66</w:t>
      </w:r>
      <w:r>
        <w:fldChar w:fldCharType="end"/>
      </w:r>
      <w:r>
        <w:rPr>
          <w:rFonts w:ascii="Times New Roman" w:hAnsi="Times New Roman" w:eastAsia="Times New Roman"/>
          <w:b w:val="0"/>
          <w:i w:val="0"/>
        </w:rPr>
        <w:t>, and selective persistent decline with partial recovery in one</w:t>
      </w:r>
      <w:r>
        <w:fldChar w:fldCharType="begin"/>
      </w:r>
      <w:r>
        <w:instrText xml:space="preserve"> ADDIN ZOTERO_ITEM CSL_CITATION {"citationID":"8juk09rq","properties":{"unsorted":false,"formattedCitation":"\\super 53\\nosupersub{}","plainCitation":"53","noteIndex":0},"citationItems":[{"id":53,"uris":["http://zotero.org/users/14681764/items/PMUJTADA"],"itemData":{"id":53,"type":"article-journal","title":"Long-term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schema":"https://github.com/citation-style-language/schema/raw/master/csl-citation.json"} </w:instrText>
      </w:r>
      <w:r>
        <w:fldChar w:fldCharType="separate"/>
      </w:r>
      <w:r>
        <w:rPr>
          <w:vertAlign w:val="superscript"/>
        </w:rPr>
        <w:t>53</w:t>
      </w:r>
      <w:r>
        <w:fldChar w:fldCharType="end"/>
      </w:r>
      <w:r>
        <w:rPr>
          <w:rFonts w:ascii="Times New Roman" w:hAnsi="Times New Roman" w:eastAsia="Times New Roman"/>
          <w:b w:val="0"/>
          <w:i w:val="0"/>
        </w:rPr>
        <w:t>. Tumor type mattered. Of the 13 glioma-only cohorts, 8 reported an early or lasting decline</w:t>
      </w:r>
      <w:r>
        <w:fldChar w:fldCharType="begin"/>
      </w:r>
      <w:r>
        <w:instrText xml:space="preserve"> ADDIN ZOTERO_ITEM CSL_CITATION {"citationID":"i9nnui3y","properties":{"unsorted":false,"formattedCitation":"\\super 51,53,62-64,66,68,71\\nosupersub{}","plainCitation":"51,53,62-64,66,68,71","noteIndex":0},"citationItems":[{"id":51,"uris":["http://zotero.org/users/14681764/items/RFWBXGEN"],"itemData":{"id":51,"type":"article-journal","title":"Cognitive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id":62,"uris":["http://zotero.org/users/14681764/items/EFIPKUPB"],"itemData":{"id":62,"type":"article-journal","title":"Alterations in functional connectomics associated with neurocognitive changes following glioma resection","container-title":"Neurosurgery","container-title-short":"Neurosurgery","journalAbbreviation":"Neurosurgery","volume":"88","issue":"3","page":"544-551","DOI":"10.1093/neuros/nyaa453","issued":{"date-parts":[[2021]]},"language":"en","author":[{"family":"Noll","given":"Kyle R"},{"family":"Chen","given":"Henry S"},{"family":"Wefel","given":"Jeffrey S"},{"family":"Kumar","given":"Vinodh A"},{"family":"Hou","given":"Ping"},{"family":"Ferguson","given":"Sherise D"},{"family":"Rao","given":"Ganesh"},{"family":"Johnson","given":"Jason M"},{"family":"Schomer","given":"Donald F"},{"family":"Suki","given":"Dima"},{"family":"Prabhu","given":"Sujit S"},{"family":"Liu","given":"Ho-Ling"}]}},{"id":63,"uris":["http://zotero.org/users/14681764/items/AQ2KBSMK"],"itemData":{"id":63,"type":"article-journal","title":"Neuropsychological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L."}]}},{"id":64,"uris":["http://zotero.org/users/14681764/items/46QUSBXZ"],"itemData":{"id":64,"type":"article-journal","title":"Insular lobe surgery and cognitive impairment in gliomas operated with intraoperative neurophysiological monitoring","container-title":"Acta Neurochirurgica","container-title-short":"Acta Neurochir (Wien)","journalAbbreviation":"Acta Neurochir (Wien)","volume":"163","issue":"5","page":"1279-1289","DOI":"10.1007/s00701-020-04643-9","issued":{"date-parts":[[2021]]},"language":"en","author":[{"family":"Zarino","given":"Barbara"},{"family":"Sirtori","given":"Martina Andrea"},{"family":"Meschini","given":"Tommaso"},{"family":"Bertani","given":"Giulio Andrea"},{"family":"Caroli","given":"Manuela"},{"family":"Bana","given":"Cristina"},{"family":"Borellini","given":"Linda"},{"family":"Locatelli","given":"Marco"},{"family":"Carrabba","given":"Giorgio"}]}},{"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schema":"https://github.com/citation-style-language/schema/raw/master/csl-citation.json"} </w:instrText>
      </w:r>
      <w:r>
        <w:fldChar w:fldCharType="separate"/>
      </w:r>
      <w:r>
        <w:rPr>
          <w:vertAlign w:val="superscript"/>
        </w:rPr>
        <w:t>51,53,62-64,66,68,71</w:t>
      </w:r>
      <w:r>
        <w:fldChar w:fldCharType="end"/>
      </w:r>
      <w:r>
        <w:rPr>
          <w:rFonts w:ascii="Times New Roman" w:hAnsi="Times New Roman" w:eastAsia="Times New Roman"/>
          <w:b w:val="0"/>
          <w:i w:val="0"/>
        </w:rPr>
        <w:t xml:space="preserve"> and 2 reported improvement</w:t>
      </w:r>
      <w:r>
        <w:fldChar w:fldCharType="begin"/>
      </w:r>
      <w:r>
        <w:instrText xml:space="preserve"> ADDIN ZOTERO_ITEM CSL_CITATION {"citationID":"9pl57xnk","properties":{"unsorted":false,"formattedCitation":"\\super 59,65\\nosupersub{}","plainCitation":"59,65","noteIndex":0},"citationItems":[{"id":59,"uris":["http://zotero.org/users/14681764/items/Z2MUUGZ8"],"itemData":{"id":59,"type":"article-journal","title":"Improvement in cognitive function after surgery for low-grade glioma","container-title":"Journal of Neurosurgery","container-title-short":"J Neurosurg","journalAbbreviation":"J Neurosurg","volume":"130","issue":"2","page":"426-434","DOI":"10.3171/2017.9.jns17658","issued":{"date-parts":[[2019]]},"language":"en","author":[{"family":"Barzilai","given":"Ori"},{"family":"Ben Moshe","given":"Shlomit"},{"family":"Sitt","given":"Razi"},{"family":"Sela","given":"Gal"},{"family":"Shofty","given":"Ben"},{"family":"Ram","given":"Zvi"}]}},{"id":65,"uris":["http://zotero.org/users/14681764/items/BXRJC8FF"],"itemData":{"id":65,"type":"article-journal","title":"Patient-reported cognitive function before and after glioma surgery","container-title":"Acta Neurochirurgica","container-title-short":"Acta Neurochir (Wien)","journalAbbreviation":"Acta Neurochir (Wien)","volume":"164","issue":"8","page":"2009-2019","DOI":"10.1007/s00701-022-05261-3","issued":{"date-parts":[[2022]]},"language":"en","author":[{"family":"Schei","given":"Stine"},{"family":"Solheim","given":"Ole"},{"family":"Salvesen","given":"Øyvind"},{"family":"Hansen","given":"Tor Ivar"},{"family":"Sagberg","given":"Lisa Millgård"}]}}],"schema":"https://github.com/citation-style-language/schema/raw/master/csl-citation.json"} </w:instrText>
      </w:r>
      <w:r>
        <w:fldChar w:fldCharType="separate"/>
      </w:r>
      <w:r>
        <w:rPr>
          <w:vertAlign w:val="superscript"/>
        </w:rPr>
        <w:t>59,65</w:t>
      </w:r>
      <w:r>
        <w:fldChar w:fldCharType="end"/>
      </w:r>
      <w:r>
        <w:rPr>
          <w:rFonts w:ascii="Times New Roman" w:hAnsi="Times New Roman" w:eastAsia="Times New Roman"/>
          <w:b w:val="0"/>
          <w:i w:val="0"/>
        </w:rPr>
        <w:t>. Of the four meningioma-only cohorts, three reported improvement</w:t>
      </w:r>
      <w:r>
        <w:fldChar w:fldCharType="begin"/>
      </w:r>
      <w:r>
        <w:instrText xml:space="preserve"> ADDIN ZOTERO_ITEM CSL_CITATION {"citationID":"1ckgwxer","properties":{"unsorted":false,"formattedCitation":"\\super 50,54,55\\nosupersub{}","plainCitation":"50,54,55","noteIndex":0},"citationItems":[{"id":50,"uris":["http://zotero.org/users/14681764/items/WR4GQBR3"],"itemData":{"id":50,"type":"article-journal","title":"Preoperative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Kumari"},{"family":"Gaddamanugu","given":"Padmaja"}]}}],"schema":"https://github.com/citation-style-language/schema/raw/master/csl-citation.json"} </w:instrText>
      </w:r>
      <w:r>
        <w:fldChar w:fldCharType="separate"/>
      </w:r>
      <w:r>
        <w:rPr>
          <w:vertAlign w:val="superscript"/>
        </w:rPr>
        <w:t>50,54,55</w:t>
      </w:r>
      <w:r>
        <w:fldChar w:fldCharType="end"/>
      </w:r>
      <w:r>
        <w:rPr>
          <w:rFonts w:ascii="Times New Roman" w:hAnsi="Times New Roman" w:eastAsia="Times New Roman"/>
          <w:b w:val="0"/>
          <w:i w:val="0"/>
        </w:rPr>
        <w:t xml:space="preserve"> and one reported no change</w:t>
      </w:r>
      <w:r>
        <w:fldChar w:fldCharType="begin"/>
      </w:r>
      <w:r>
        <w:instrText xml:space="preserve"> ADDIN ZOTERO_ITEM CSL_CITATION {"citationID":"6e8404ud","properties":{"unsorted":false,"formattedCitation":"\\super 69\\nosupersub{}","plainCitation":"69","noteIndex":0},"citationItems":[{"id":69,"uris":["http://zotero.org/users/14681764/items/V76IQ7G9"],"itemData":{"id":69,"type":"article-journal","title":"Cognitive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rPr>
        <w:t>69</w:t>
      </w:r>
      <w:r>
        <w:fldChar w:fldCharType="end"/>
      </w:r>
      <w:r>
        <w:rPr>
          <w:rFonts w:ascii="Times New Roman" w:hAnsi="Times New Roman" w:eastAsia="Times New Roman"/>
          <w:b w:val="0"/>
          <w:i w:val="0"/>
        </w:rPr>
        <w:t>. Among trials, postoperative MoCA did not differ with magnesium in an underpowered study</w:t>
      </w:r>
      <w:r>
        <w:fldChar w:fldCharType="begin"/>
      </w:r>
      <w:r>
        <w:instrText xml:space="preserve"> ADDIN ZOTERO_ITEM CSL_CITATION {"citationID":"9a10utif","properties":{"unsorted":false,"formattedCitation":"\\super 97\\nosupersub{}","plainCitation":"97","noteIndex":0},"citationItems":[{"id":97,"uris":["http://zotero.org/users/14681764/items/6AFSVDBF"],"itemData":{"id":97,"type":"article-journal","title":"Effects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vertAlign w:val="superscript"/>
        </w:rPr>
        <w:t>97</w:t>
      </w:r>
      <w:r>
        <w:fldChar w:fldCharType="end"/>
      </w:r>
      <w:r>
        <w:rPr>
          <w:rFonts w:ascii="Times New Roman" w:hAnsi="Times New Roman" w:eastAsia="Times New Roman"/>
          <w:b w:val="0"/>
          <w:i w:val="0"/>
        </w:rPr>
        <w:t>, whereas MoCA and the Cognitive Capacity Screening Examination were higher with dexmedetomidine on day 1</w:t>
      </w:r>
      <w:r>
        <w:fldChar w:fldCharType="begin"/>
      </w:r>
      <w:r>
        <w:instrText xml:space="preserve"> ADDIN ZOTERO_ITEM CSL_CITATION {"citationID":"rm8k61al","properties":{"unsorted":false,"formattedCitation":"\\super 98\\nosupersub{}","plainCitation":"98","noteIndex":0},"citationItems":[{"id":98,"uris":["http://zotero.org/users/14681764/items/VMX69RS9"],"itemData":{"id":98,"type":"article-journal","title":"Curve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rPr>
        <w:t>98</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Sixteen core studies assessed neurological or functional outcomes. Eight recorded a binary new deficit on examination</w:t>
      </w:r>
      <w:r>
        <w:fldChar w:fldCharType="begin"/>
      </w:r>
      <w:r>
        <w:instrText xml:space="preserve"> ADDIN ZOTERO_ITEM CSL_CITATION {"citationID":"7kkrlp8r","properties":{"unsorted":false,"formattedCitation":"\\super 46,64,80,83,86,87,89,94\\nosupersub{}","plainCitation":"46,64,80,83,86,87,89,94","noteIndex":0},"citationItems":[{"id":46,"uris":["http://zotero.org/users/14681764/items/G45W4FPT"],"itemData":{"id":46,"type":"article-journal","title":"Frailty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Ryan"}]}},{"id":64,"uris":["http://zotero.org/users/14681764/items/46QUSBXZ"],"itemData":{"id":64,"type":"article-journal","title":"Insular lobe surgery and cognitive impairment in gliomas operated with intraoperative neurophysiological monitoring","container-title":"Acta Neurochirurgica","container-title-short":"Acta Neurochir (Wien)","journalAbbreviation":"Acta Neurochir (Wien)","volume":"163","issue":"5","page":"1279-1289","DOI":"10.1007/s00701-020-04643-9","issued":{"date-parts":[[2021]]},"language":"en","author":[{"family":"Zarino","given":"Barbara"},{"family":"Sirtori","given":"Martina Andrea"},{"family":"Meschini","given":"Tommaso"},{"family":"Bertani","given":"Giulio Andrea"},{"family":"Caroli","given":"Manuela"},{"family":"Bana","given":"Cristina"},{"family":"Borellini","given":"Linda"},{"family":"Locatelli","given":"Marco"},{"family":"Carrabba","given":"Giorgio"}]}},{"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S."},{"family":"Skoglund","given":"Thomas"}]}},{"id":89,"uris":["http://zotero.org/users/14681764/items/5UVIP7GD"],"itemData":{"id":89,"type":"article-journal","title":"Comparison of remifentanil and fentanyl in patients undergoing craniotomy for supratentorial space-occupying lesions","container-title":"Anesthesiology","container-title-short":"Anesthesiology","journalAbbreviation":"Anesthesiology","volume":"86","issue":"3","page":"514-524","DOI":"10.1097/00000542-199703000-00002","issued":{"date-parts":[[1997]]},"language":"en","author":[{"family":"Guy","given":"John"},{"family":"Hindman","given":"Bradley J."},{"family":"Baker","given":"Kristy Z."},{"family":"Borel","given":"Cecil O."},{"family":"Maktabi","given":"Mazen"},{"family":"Ostapkovich","given":"Noeleen"},{"family":"Kirchner","given":"Jerry"},{"family":"Todd","given":"Michael M."},{"family":"Fogarty-Mack","given":"Patricia"},{"family":"Yancy","given":"Verna"},{"family":"Sokoll","given":"Martin D."},{"family":"McAllister","given":"Alice"},{"family":"Roland","given":"Carl"},{"family":"Young","given":"William L."},{"family":"Warner","given":"David S."}]}},{"id":94,"uris":["http://zotero.org/users/14681764/items/7JRUTG8Q"],"itemData":{"id":94,"type":"article-journal","title":"Comparison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schema":"https://github.com/citation-style-language/schema/raw/master/csl-citation.json"} </w:instrText>
      </w:r>
      <w:r>
        <w:fldChar w:fldCharType="separate"/>
      </w:r>
      <w:r>
        <w:rPr>
          <w:vertAlign w:val="superscript"/>
        </w:rPr>
        <w:t>46,64,80,83,86,87,89,94</w:t>
      </w:r>
      <w:r>
        <w:fldChar w:fldCharType="end"/>
      </w:r>
      <w:r>
        <w:rPr>
          <w:rFonts w:ascii="Times New Roman" w:hAnsi="Times New Roman" w:eastAsia="Times New Roman"/>
          <w:b w:val="0"/>
          <w:i w:val="0"/>
        </w:rPr>
        <w:t>. The others used scales such as the Barthel index</w:t>
      </w:r>
      <w:r>
        <w:fldChar w:fldCharType="begin"/>
      </w:r>
      <w:r>
        <w:instrText xml:space="preserve"> ADDIN ZOTERO_ITEM CSL_CITATION {"citationID":"op0t53xl","properties":{"unsorted":false,"formattedCitation":"\\super 58,73,92,94,103\\nosupersub{}","plainCitation":"58,73,92,94,103","noteIndex":0},"citationItems":[{"id":58,"uris":["http://zotero.org/users/14681764/items/2NBFV32M"],"itemData":{"id":58,"type":"article-journal","title":"Cognitive functioning and functional brain networks in postoperative WHO grade I meningioma patients","container-title":"Journal of Neuro-Oncology","container-title-short":"J Neurooncol","journalAbbreviation":"J Neurooncol","volume":"140","issue":"3","page":"605-613","DOI":"10.1007/s11060-018-2987-1","issued":{"date-parts":[[2018]]},"language":"en","author":[{"family":"van Nieuwenhuizen","given":"David"},{"family":"Douw","given":"Linda"},{"family":"Klein","given":"Martin"},{"family":"Peerdeman","given":"Saskia M."},{"family":"Heimans","given":"Jan J."},{"family":"Reijneveld","given":"Jaap C."},{"family":"Stam","given":"Cornelis J."},{"family":"Hillebrand","given":"Arjan"}]}},{"id":73,"uris":["http://zotero.org/users/14681764/items/UUJQXMRS"],"itemData":{"id":73,"type":"article-journal","title":"Incidence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vertAlign w:val="superscript"/>
        </w:rPr>
        <w:t>58,73,92,94,103</w:t>
      </w:r>
      <w:r>
        <w:fldChar w:fldCharType="end"/>
      </w:r>
      <w:r>
        <w:rPr>
          <w:rFonts w:ascii="Times New Roman" w:hAnsi="Times New Roman" w:eastAsia="Times New Roman"/>
          <w:b w:val="0"/>
          <w:i w:val="0"/>
        </w:rPr>
        <w:t>, the Glasgow Outcome Scale</w:t>
      </w:r>
      <w:r>
        <w:fldChar w:fldCharType="begin"/>
      </w:r>
      <w:r>
        <w:instrText xml:space="preserve"> ADDIN ZOTERO_ITEM CSL_CITATION {"citationID":"tvzacx92","properties":{"unsorted":false,"formattedCitation":"\\super 73,78,104\\nosupersub{}","plainCitation":"73,78,104","noteIndex":0},"citationItems":[{"id":73,"uris":["http://zotero.org/users/14681764/items/UUJQXMRS"],"itemData":{"id":73,"type":"article-journal","title":"Incidence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rPr>
        <w:t>73,78,104</w:t>
      </w:r>
      <w:r>
        <w:fldChar w:fldCharType="end"/>
      </w:r>
      <w:r>
        <w:rPr>
          <w:rFonts w:ascii="Times New Roman" w:hAnsi="Times New Roman" w:eastAsia="Times New Roman"/>
          <w:b w:val="0"/>
          <w:i w:val="0"/>
        </w:rPr>
        <w:t>, the Karnofsky Performance Status</w:t>
      </w:r>
      <w:r>
        <w:fldChar w:fldCharType="begin"/>
      </w:r>
      <w:r>
        <w:instrText xml:space="preserve"> ADDIN ZOTERO_ITEM CSL_CITATION {"citationID":"p39wwg0d","properties":{"unsorted":false,"formattedCitation":"\\super 73,80\\nosupersub{}","plainCitation":"73,80","noteIndex":0},"citationItems":[{"id":73,"uris":["http://zotero.org/users/14681764/items/UUJQXMRS"],"itemData":{"id":73,"type":"article-journal","title":"Incidence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vertAlign w:val="superscript"/>
        </w:rPr>
        <w:t>73,80</w:t>
      </w:r>
      <w:r>
        <w:fldChar w:fldCharType="end"/>
      </w:r>
      <w:r>
        <w:rPr>
          <w:rFonts w:ascii="Times New Roman" w:hAnsi="Times New Roman" w:eastAsia="Times New Roman"/>
          <w:b w:val="0"/>
          <w:i w:val="0"/>
        </w:rPr>
        <w:t>, the modified Rankin Scale</w:t>
      </w:r>
      <w:r>
        <w:fldChar w:fldCharType="begin"/>
      </w:r>
      <w:r>
        <w:instrText xml:space="preserve"> ADDIN ZOTERO_ITEM CSL_CITATION {"citationID":"7tq6tlqz","properties":{"unsorted":false,"formattedCitation":"\\super 72,73,75\\nosupersub{}","plainCitation":"72,73,75","noteIndex":0},"citationItems":[{"id":72,"uris":["http://zotero.org/users/14681764/items/KSS4IUVI"],"itemData":{"id":72,"type":"article-journal","title":"Bi-frontal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schema":"https://github.com/citation-style-language/schema/raw/master/csl-citation.json"} </w:instrText>
      </w:r>
      <w:r>
        <w:fldChar w:fldCharType="separate"/>
      </w:r>
      <w:r>
        <w:rPr>
          <w:vertAlign w:val="superscript"/>
        </w:rPr>
        <w:t>72,73,75</w:t>
      </w:r>
      <w:r>
        <w:fldChar w:fldCharType="end"/>
      </w:r>
      <w:r>
        <w:rPr>
          <w:rFonts w:ascii="Times New Roman" w:hAnsi="Times New Roman" w:eastAsia="Times New Roman"/>
          <w:b w:val="0"/>
          <w:i w:val="0"/>
        </w:rPr>
        <w:t>, the Glasgow Coma Scale</w:t>
      </w:r>
      <w:r>
        <w:fldChar w:fldCharType="begin"/>
      </w:r>
      <w:r>
        <w:instrText xml:space="preserve"> ADDIN ZOTERO_ITEM CSL_CITATION {"citationID":"ecsc7rtb","properties":{"unsorted":false,"formattedCitation":"\\super 72,75\\nosupersub{}","plainCitation":"72,75","noteIndex":0},"citationItems":[{"id":72,"uris":["http://zotero.org/users/14681764/items/KSS4IUVI"],"itemData":{"id":72,"type":"article-journal","title":"Bi-frontal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schema":"https://github.com/citation-style-language/schema/raw/master/csl-citation.json"} </w:instrText>
      </w:r>
      <w:r>
        <w:fldChar w:fldCharType="separate"/>
      </w:r>
      <w:r>
        <w:rPr>
          <w:vertAlign w:val="superscript"/>
        </w:rPr>
        <w:t>72,75</w:t>
      </w:r>
      <w:r>
        <w:fldChar w:fldCharType="end"/>
      </w:r>
      <w:r>
        <w:rPr>
          <w:rFonts w:ascii="Times New Roman" w:hAnsi="Times New Roman" w:eastAsia="Times New Roman"/>
          <w:b w:val="0"/>
          <w:i w:val="0"/>
        </w:rPr>
        <w:t>, the NIH Stroke Scale</w:t>
      </w:r>
      <w:r>
        <w:fldChar w:fldCharType="begin"/>
      </w:r>
      <w:r>
        <w:instrText xml:space="preserve"> ADDIN ZOTERO_ITEM CSL_CITATION {"citationID":"fijwe4pl","properties":{"unsorted":false,"formattedCitation":"\\super 80\\nosupersub{}","plainCitation":"80","noteIndex":0},"citationItems":[{"id":80,"uris":["http://zotero.org/users/14681764/items/UIR3BAAT"],"itemData":{"id":80,"type":"article-journal","title":"Use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vertAlign w:val="superscript"/>
        </w:rPr>
        <w:t>80</w:t>
      </w:r>
      <w:r>
        <w:fldChar w:fldCharType="end"/>
      </w:r>
      <w:r>
        <w:rPr>
          <w:rFonts w:ascii="Times New Roman" w:hAnsi="Times New Roman" w:eastAsia="Times New Roman"/>
          <w:b w:val="0"/>
          <w:i w:val="0"/>
        </w:rPr>
        <w:t>, and the House-Brackmann scale</w:t>
      </w:r>
      <w:r>
        <w:fldChar w:fldCharType="begin"/>
      </w:r>
      <w:r>
        <w:instrText xml:space="preserve"> ADDIN ZOTERO_ITEM CSL_CITATION {"citationID":"mlgtkhcb","properties":{"unsorted":false,"formattedCitation":"\\super 63\\nosupersub{}","plainCitation":"63","noteIndex":0},"citationItems":[{"id":63,"uris":["http://zotero.org/users/14681764/items/AQ2KBSMK"],"itemData":{"id":63,"type":"article-journal","title":"Neuropsychological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L."}]}}],"schema":"https://github.com/citation-style-language/schema/raw/master/csl-citation.json"} </w:instrText>
      </w:r>
      <w:r>
        <w:fldChar w:fldCharType="separate"/>
      </w:r>
      <w:r>
        <w:rPr>
          <w:vertAlign w:val="superscript"/>
        </w:rPr>
        <w:t>63</w:t>
      </w:r>
      <w:r>
        <w:fldChar w:fldCharType="end"/>
      </w:r>
      <w:r>
        <w:rPr>
          <w:rFonts w:ascii="Times New Roman" w:hAnsi="Times New Roman" w:eastAsia="Times New Roman"/>
          <w:b w:val="0"/>
          <w:i w:val="0"/>
        </w:rPr>
        <w:t>. Intraoperative motor evoked potentials served as a neurological readout in two</w:t>
      </w:r>
      <w:r>
        <w:fldChar w:fldCharType="begin"/>
      </w:r>
      <w:r>
        <w:instrText xml:space="preserve"> ADDIN ZOTERO_ITEM CSL_CITATION {"citationID":"49frznrv","properties":{"unsorted":false,"formattedCitation":"\\super 63,82\\nosupersub{}","plainCitation":"63,82","noteIndex":0},"citationItems":[{"id":63,"uris":["http://zotero.org/users/14681764/items/AQ2KBSMK"],"itemData":{"id":63,"type":"article-journal","title":"Neuropsychological function and quality of life after resection of suspected lower-grade glioma in the face primary motor area","container-title":"Journal of Clinical Medicine","container-title-short":"J Clin Med","journalAbbreviation":"J Clin Med","volume":"10","issue":"4","page":"580","DOI":"10.3390/jcm10040580","issued":{"date-parts":[[2021]]},"language":"en","author":[{"family":"Stålnacke","given":"Mattias"},{"family":"Bergenheim","given":"Tommy"},{"family":"Sjöberg","given":"Rickard L."}]}},{"id":82,"uris":["http://zotero.org/users/14681764/items/U66RESE8"],"itemData":{"id":82,"type":"article-journal","title":"Postoperative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vertAlign w:val="superscript"/>
        </w:rPr>
        <w:t>63,82</w:t>
      </w:r>
      <w:r>
        <w:fldChar w:fldCharType="end"/>
      </w:r>
      <w:r>
        <w:rPr>
          <w:rFonts w:ascii="Times New Roman" w:hAnsi="Times New Roman" w:eastAsia="Times New Roman"/>
          <w:b w:val="0"/>
          <w:i w:val="0"/>
        </w:rPr>
        <w:t>. This makes nine instruments or definitions, none designed for neuro-oncology, and no core study used the NANO scale. Reported deficit rates differed with definition, from permanent deficits in 6.7% of meningioma operations</w:t>
      </w:r>
      <w:r>
        <w:fldChar w:fldCharType="begin"/>
      </w:r>
      <w:r>
        <w:instrText xml:space="preserve"> ADDIN ZOTERO_ITEM CSL_CITATION {"citationID":"fkga9r7n","properties":{"unsorted":false,"formattedCitation":"\\super 86\\nosupersub{}","plainCitation":"86","noteIndex":0},"citationItems":[{"id":86,"uris":["http://zotero.org/users/14681764/items/RWUWS588"],"itemData":{"id":86,"type":"article-journal","title":"Brain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rPr>
        <w:t>86</w:t>
      </w:r>
      <w:r>
        <w:fldChar w:fldCharType="end"/>
      </w:r>
      <w:r>
        <w:rPr>
          <w:rFonts w:ascii="Times New Roman" w:hAnsi="Times New Roman" w:eastAsia="Times New Roman"/>
          <w:b w:val="0"/>
          <w:i w:val="0"/>
        </w:rPr>
        <w:t xml:space="preserve"> and 14% permanent motor deficits in glioma surgery</w:t>
      </w:r>
      <w:r>
        <w:fldChar w:fldCharType="begin"/>
      </w:r>
      <w:r>
        <w:instrText xml:space="preserve"> ADDIN ZOTERO_ITEM CSL_CITATION {"citationID":"xxc2te7u","properties":{"unsorted":false,"formattedCitation":"\\super 82\\nosupersub{}","plainCitation":"82","noteIndex":0},"citationItems":[{"id":82,"uris":["http://zotero.org/users/14681764/items/U66RESE8"],"itemData":{"id":82,"type":"article-journal","title":"Postoperative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vertAlign w:val="superscript"/>
        </w:rPr>
        <w:t>82</w:t>
      </w:r>
      <w:r>
        <w:fldChar w:fldCharType="end"/>
      </w:r>
      <w:r>
        <w:rPr>
          <w:rFonts w:ascii="Times New Roman" w:hAnsi="Times New Roman" w:eastAsia="Times New Roman"/>
          <w:b w:val="0"/>
          <w:i w:val="0"/>
        </w:rPr>
        <w:t xml:space="preserve"> to early deterioration in 50% of meningioma patients</w:t>
      </w:r>
      <w:r>
        <w:fldChar w:fldCharType="begin"/>
      </w:r>
      <w:r>
        <w:instrText xml:space="preserve"> ADDIN ZOTERO_ITEM CSL_CITATION {"citationID":"zzcy3tv7","properties":{"unsorted":false,"formattedCitation":"\\super 78\\nosupersub{}","plainCitation":"78","noteIndex":0},"citationItems":[{"id":78,"uris":["http://zotero.org/users/14681764/items/M3VXQ3IQ"],"itemData":{"id":78,"type":"article-journal","title":"Serum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vertAlign w:val="superscript"/>
        </w:rPr>
        <w:t>78</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Imaging appeared in 32 core studies. Six used diffusion-weighted MRI to detect new ischemic lesions</w:t>
      </w:r>
      <w:r>
        <w:fldChar w:fldCharType="begin"/>
      </w:r>
      <w:r>
        <w:instrText xml:space="preserve"> ADDIN ZOTERO_ITEM CSL_CITATION {"citationID":"tjqequlf","properties":{"unsorted":false,"formattedCitation":"\\super 80,82,83,85-87\\nosupersub{}","plainCitation":"80,82,83,85-87","noteIndex":0},"citationItems":[{"id":80,"uris":["http://zotero.org/users/14681764/items/UIR3BAAT"],"itemData":{"id":80,"type":"article-journal","title":"Use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rPr>
        <w:t>80,82,83,85-87</w:t>
      </w:r>
      <w:r>
        <w:fldChar w:fldCharType="end"/>
      </w:r>
      <w:r>
        <w:rPr>
          <w:rFonts w:ascii="Times New Roman" w:hAnsi="Times New Roman" w:eastAsia="Times New Roman"/>
          <w:b w:val="0"/>
          <w:i w:val="0"/>
        </w:rPr>
        <w:t>. Thirteen used volumetric MRI for tumor volume or extent of resection</w:t>
      </w:r>
      <w:r>
        <w:fldChar w:fldCharType="begin"/>
      </w:r>
      <w:r>
        <w:instrText xml:space="preserve"> ADDIN ZOTERO_ITEM CSL_CITATION {"citationID":"bd8uvct0","properties":{"unsorted":false,"formattedCitation":"\\super 50-53,55,56,61,65-68,71,84\\nosupersub{}","plainCitation":"50-53,55,56,61,65-68,71,84","noteIndex":0},"citationItems":[{"id":50,"uris":["http://zotero.org/users/14681764/items/WR4GQBR3"],"itemData":{"id":50,"type":"article-journal","title":"Preoperative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52,"uris":["http://zotero.org/users/14681764/items/2WZW5HRR"],"itemData":{"id":52,"type":"article-journal","title":"Connectivity in MEG resting-state networks increases after resective surgery for low-grade glioma and correlates with improved cognitive performance","container-title":"NeuroImage: Clinical","container-title-short":"Neuroimage Clin","journalAbbreviation":"Neuroimage Clin","volume":"2","page":"1-7","DOI":"10.1016/j.nicl.2012.10.007","issued":{"date-parts":[[2013]]},"language":"en","author":[{"family":"van Dellen","given":"E."},{"family":"de Witt Hamer","given":"P.C."},{"family":"Douw","given":"L."},{"family":"Klein","given":"M."},{"family":"Heimans","given":"J.J."},{"family":"Stam","given":"C.J."},{"family":"Reijneveld","given":"J.C."},{"family":"Hillebrand","given":"A."}]}},{"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Kumari"},{"family":"Gaddamanugu","given":"Padmaja"}]}},{"id":56,"uris":["http://zotero.org/users/14681764/items/EIT2B4KU"],"itemData":{"id":56,"type":"article-journal","title":"Functional connectivity in frontoparietal network: indicator of preoperative cognitive function and cognitive outcome following surgery in patients with glioma","container-title":"World Neurosurgery","container-title-short":"World Neurosurg","journalAbbreviation":"World Neurosurg","volume":"105","page":"913-922.e2","DOI":"10.1016/j.wneu.2017.05.149","issued":{"date-parts":[[2017]]},"language":"en","author":[{"family":"Lang","given":"Stefan"},{"family":"Gaxiola-Valdez","given":"Ismael"},{"family":"Opoku-Darko","given":"Michael"},{"family":"Partlo","given":"Lisa A."},{"family":"Goodyear","given":"Bradley G."},{"family":"Kelly","given":"John J.P."},{"family":"Federico","given":"Paolo"}]}},{"id":61,"uris":["http://zotero.org/users/14681764/items/5HUHJPC4"],"itemData":{"id":61,"type":"article-journal","title":"Primary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id":65,"uris":["http://zotero.org/users/14681764/items/BXRJC8FF"],"itemData":{"id":65,"type":"article-journal","title":"Patient-reported cognitive function before and after glioma surgery","container-title":"Acta Neurochirurgica","container-title-short":"Acta Neurochir (Wien)","journalAbbreviation":"Acta Neurochir (Wien)","volume":"164","issue":"8","page":"2009-2019","DOI":"10.1007/s00701-022-05261-3","issued":{"date-parts":[[2022]]},"language":"en","author":[{"family":"Schei","given":"Stine"},{"family":"Solheim","given":"Ole"},{"family":"Salvesen","given":"Øyvind"},{"family":"Hansen","given":"Tor Ivar"},{"family":"Sagberg","given":"Lisa Millgård"}]}},{"id":66,"uris":["http://zotero.org/users/14681764/items/7S42TSZ7"],"itemData":{"id":66,"type":"article-journal","title":"Presurgical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id":68,"uris":["http://zotero.org/users/14681764/items/V4PI7IRW"],"itemData":{"id":68,"type":"article-journal","title":"A timeline of cognitive functioning in glioma patients who undergo awake brain tumor surgery","container-title":"Acta Neurochirurgica","container-title-short":"Acta Neurochir (Wien)","journalAbbreviation":"Acta Neurochir (Wien)","volume":"165","issue":"6","page":"1645-1653","DOI":"10.1007/s00701-023-05588-5","issued":{"date-parts":[[2023]]},"language":"en","author":[{"family":"de Sain","given":"A.M."},{"family":"Mantione","given":"M.H.M."},{"family":"Wajer","given":"I.M.C. Huenges"},{"family":"van Zandvoort","given":"M.J.E."},{"family":"Willems","given":"P.W.A."},{"family":"Robe","given":"P.A."},{"family":"Ruis","given":"C."}]}},{"id":71,"uris":["http://zotero.org/users/14681764/items/K7CCDE2F"],"itemData":{"id":71,"type":"article-journal","title":"Maximizing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vertAlign w:val="superscript"/>
        </w:rPr>
        <w:t>50-53,55,56,61,65-68,71,84</w:t>
      </w:r>
      <w:r>
        <w:fldChar w:fldCharType="end"/>
      </w:r>
      <w:r>
        <w:rPr>
          <w:rFonts w:ascii="Times New Roman" w:hAnsi="Times New Roman" w:eastAsia="Times New Roman"/>
          <w:b w:val="0"/>
          <w:i w:val="0"/>
        </w:rPr>
        <w:t>, four used perfusion or permeability imaging</w:t>
      </w:r>
      <w:r>
        <w:fldChar w:fldCharType="begin"/>
      </w:r>
      <w:r>
        <w:instrText xml:space="preserve"> ADDIN ZOTERO_ITEM CSL_CITATION {"citationID":"ju0q207k","properties":{"unsorted":false,"formattedCitation":"\\super 38-40,44\\nosupersub{}","plainCitation":"38-40,44","noteIndex":0},"citationItems":[{"id":38,"uris":["http://zotero.org/users/14681764/items/5C6JQSGD"],"itemData":{"id":38,"type":"article-journal","title":"Vascular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C."}]}},{"id":39,"uris":["http://zotero.org/users/14681764/items/2JJ2ZMFW"],"itemData":{"id":39,"type":"article-journal","title":"Comparison of cerebral blood volume and vascular permeability from dynamic susceptibility contrast-enhanced perfusion MR imaging with glioma grade","container-title":"AJNR American journal of neuroradiology","container-title-short":"AJNR Am J Neuroradiol","journalAbbreviation":"AJNR Am J Neuroradiol","volume":"25","issue":"5","page":"746-755","PMID":"15140713","issued":{"date-parts":[[2004]]},"language":"en","author":[{"family":"Law","given":"Meng"},{"family":"Yang","given":"Stanley"},{"family":"Babb","given":"James S"},{"family":"Knopp","given":"Edmond A"},{"family":"Golfinos","given":"John G"},{"family":"Zagzag","given":"David"},{"family":"Johnson","given":"Glyn"}]}},{"id":40,"uris":["http://zotero.org/users/14681764/items/MB9JRNJF"],"itemData":{"id":40,"type":"article-journal","title":"Comparison of microvascular permeability measurements, K(trans), determined with conventional steady-state T1-weighted and first-pass T2*-weighted MR imaging methods in gliomas and meningiomas","container-title":"AJNR American journal of neuroradiology","container-title-short":"AJNR Am J Neuroradiol","journalAbbreviation":"AJNR Am J Neuroradiol","volume":"27","issue":"2","page":"409-417","PMID":"16484420","issued":{"date-parts":[[2006]]},"language":"en","author":[{"family":"Cha","given":"S"},{"family":"Yang","given":"L"},{"family":"Johnson","given":"G"},{"family":"Lai","given":"A"},{"family":"Chen","given":"M-H"},{"family":"Tihan","given":"T"},{"family":"Wendland","given":"M"},{"family":"Dillon","given":"W P"}]}},{"id":44,"uris":["http://zotero.org/users/14681764/items/MW84678R"],"itemData":{"id":44,"type":"article-journal","title":"Assessing the dose of regadenoson required to transiently alter blood-brain barrier integrity in patients with infiltrating gliomas","container-title":"Neuro-Oncology Advances","container-title-short":"Neurooncol Adv","journalAbbreviation":"Neurooncol Adv","volume":"7","issue":"1","page":"vdaf041","DOI":"10.1093/noajnl/vdaf041","issued":{"date-parts":[[2025]]},"language":"en","author":[{"family":"Grossman","given":"Stuart A"},{"family":"Romo","given":"Carlos G"},{"family":"Ye","given":"Xiaobu"},{"family":"Kral","given":"Brian"},{"family":"Strowd","given":"Roy E"},{"family":"Lesser","given":"Glenn"},{"family":"Raymond","given":"Catalina"},{"family":"Iacoboni","given":"Michaella"},{"family":"Desideri","given":"Serena"},{"family":"Fisher","given":"Joy"},{"family":"Danda","given":"Neeraja"},{"family":"Ellingson","given":"Benjamin M"}]}}],"schema":"https://github.com/citation-style-language/schema/raw/master/csl-citation.json"} </w:instrText>
      </w:r>
      <w:r>
        <w:fldChar w:fldCharType="separate"/>
      </w:r>
      <w:r>
        <w:rPr>
          <w:vertAlign w:val="superscript"/>
        </w:rPr>
        <w:t>38-40,44</w:t>
      </w:r>
      <w:r>
        <w:fldChar w:fldCharType="end"/>
      </w:r>
      <w:r>
        <w:rPr>
          <w:rFonts w:ascii="Times New Roman" w:hAnsi="Times New Roman" w:eastAsia="Times New Roman"/>
          <w:b w:val="0"/>
          <w:i w:val="0"/>
        </w:rPr>
        <w:t>, seven used functional connectivity with fMRI or magnetoencephalography</w:t>
      </w:r>
      <w:r>
        <w:fldChar w:fldCharType="begin"/>
      </w:r>
      <w:r>
        <w:instrText xml:space="preserve"> ADDIN ZOTERO_ITEM CSL_CITATION {"citationID":"2898ti6z","properties":{"unsorted":false,"formattedCitation":"\\super 52,56,58,62,69-71\\nosupersub{}","plainCitation":"52,56,58,62,69-71","noteIndex":0},"citationItems":[{"id":52,"uris":["http://zotero.org/users/14681764/items/2WZW5HRR"],"itemData":{"id":52,"type":"article-journal","title":"Connectivity in MEG resting-state networks increases after resective surgery for low-grade glioma and correlates with improved cognitive performance","container-title":"NeuroImage: Clinical","container-title-short":"Neuroimage Clin","journalAbbreviation":"Neuroimage Clin","volume":"2","page":"1-7","DOI":"10.1016/j.nicl.2012.10.007","issued":{"date-parts":[[2013]]},"language":"en","author":[{"family":"van Dellen","given":"E."},{"family":"de Witt Hamer","given":"P.C."},{"family":"Douw","given":"L."},{"family":"Klein","given":"M."},{"family":"Heimans","given":"J.J."},{"family":"Stam","given":"C.J."},{"family":"Reijneveld","given":"J.C."},{"family":"Hillebrand","given":"A."}]}},{"id":56,"uris":["http://zotero.org/users/14681764/items/EIT2B4KU"],"itemData":{"id":56,"type":"article-journal","title":"Functional connectivity in frontoparietal network: indicator of preoperative cognitive function and cognitive outcome following surgery in patients with glioma","container-title":"World Neurosurgery","container-title-short":"World Neurosurg","journalAbbreviation":"World Neurosurg","volume":"105","page":"913-922.e2","DOI":"10.1016/j.wneu.2017.05.149","issued":{"date-parts":[[2017]]},"language":"en","author":[{"family":"Lang","given":"Stefan"},{"family":"Gaxiola-Valdez","given":"Ismael"},{"family":"Opoku-Darko","given":"Michael"},{"family":"Partlo","given":"Lisa A."},{"family":"Goodyear","given":"Bradley G."},{"family":"Kelly","given":"John J.P."},{"family":"Federico","given":"Paolo"}]}},{"id":58,"uris":["http://zotero.org/users/14681764/items/2NBFV32M"],"itemData":{"id":58,"type":"article-journal","title":"Cognitive functioning and functional brain networks in postoperative WHO grade I meningioma patients","container-title":"Journal of Neuro-Oncology","container-title-short":"J Neurooncol","journalAbbreviation":"J Neurooncol","volume":"140","issue":"3","page":"605-613","DOI":"10.1007/s11060-018-2987-1","issued":{"date-parts":[[2018]]},"language":"en","author":[{"family":"van Nieuwenhuizen","given":"David"},{"family":"Douw","given":"Linda"},{"family":"Klein","given":"Martin"},{"family":"Peerdeman","given":"Saskia M."},{"family":"Heimans","given":"Jan J."},{"family":"Reijneveld","given":"Jaap C."},{"family":"Stam","given":"Cornelis J."},{"family":"Hillebrand","given":"Arjan"}]}},{"id":62,"uris":["http://zotero.org/users/14681764/items/EFIPKUPB"],"itemData":{"id":62,"type":"article-journal","title":"Alterations in functional connectomics associated with neurocognitive changes following glioma resection","container-title":"Neurosurgery","container-title-short":"Neurosurgery","journalAbbreviation":"Neurosurgery","volume":"88","issue":"3","page":"544-551","DOI":"10.1093/neuros/nyaa453","issued":{"date-parts":[[2021]]},"language":"en","author":[{"family":"Noll","given":"Kyle R"},{"family":"Chen","given":"Henry S"},{"family":"Wefel","given":"Jeffrey S"},{"family":"Kumar","given":"Vinodh A"},{"family":"Hou","given":"Ping"},{"family":"Ferguson","given":"Sherise D"},{"family":"Rao","given":"Ganesh"},{"family":"Johnson","given":"Jason M"},{"family":"Schomer","given":"Donald F"},{"family":"Suki","given":"Dima"},{"family":"Prabhu","given":"Sujit S"},{"family":"Liu","given":"Ho-Ling"}]}},{"id":69,"uris":["http://zotero.org/users/14681764/items/V76IQ7G9"],"itemData":{"id":69,"type":"article-journal","title":"Cognitive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M"},{"family":"Khanmohammadi","given":"Sina"}]}},{"id":71,"uris":["http://zotero.org/users/14681764/items/K7CCDE2F"],"itemData":{"id":71,"type":"article-journal","title":"Maximizing tumor resection and managing cognitive attentional outcomes: measures of impact of awake surgery in glioma treatment","container-title":"Neurosurgery","container-title-short":"Neurosurgery","journalAbbreviation":"Neurosurgery","volume":"98","issue":"2","page":"365-375","DOI":"10.1227/neu.0000000000003591","issued":{"date-parts":[[2026]]},"language":"en","author":[{"family":"Zigiotto","given":"Luca"},{"family":"Venturini","given":"Riccardo"},{"family":"Coletta","given":"Ludovico"},{"family":"Venturini","given":"Martina"},{"family":"Dal Monte","given":"Domenico"},{"family":"Vavassori","given":"Laura"},{"family":"Corsini","given":"Francesco"},{"family":"Annicchiarico","given":"Luciano"},{"family":"Avesani","given":"Paolo"},{"family":"Papagno","given":"Costanza"},{"family":"Sarubbo","given":"Silvio"}]}}],"schema":"https://github.com/citation-style-language/schema/raw/master/csl-citation.json"} </w:instrText>
      </w:r>
      <w:r>
        <w:fldChar w:fldCharType="separate"/>
      </w:r>
      <w:r>
        <w:rPr>
          <w:vertAlign w:val="superscript"/>
        </w:rPr>
        <w:t>52,56,58,62,69-71</w:t>
      </w:r>
      <w:r>
        <w:fldChar w:fldCharType="end"/>
      </w:r>
      <w:r>
        <w:rPr>
          <w:rFonts w:ascii="Times New Roman" w:hAnsi="Times New Roman" w:eastAsia="Times New Roman"/>
          <w:b w:val="0"/>
          <w:i w:val="0"/>
        </w:rPr>
        <w:t>, seven reported CT findings</w:t>
      </w:r>
      <w:r>
        <w:fldChar w:fldCharType="begin"/>
      </w:r>
      <w:r>
        <w:instrText xml:space="preserve"> ADDIN ZOTERO_ITEM CSL_CITATION {"citationID":"6y7lq62n","properties":{"unsorted":false,"formattedCitation":"\\super 38,55,72,78,79,81,89\\nosupersub{}","plainCitation":"38,55,72,78,79,81,89","noteIndex":0},"citationItems":[{"id":38,"uris":["http://zotero.org/users/14681764/items/5C6JQSGD"],"itemData":{"id":38,"type":"article-journal","title":"Vascular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81,"uris":["http://zotero.org/users/14681764/items/XSQIDAFN"],"itemData":{"id":81,"type":"article-journal","title":"Cerebral autoregulation and CO2 reactivity before and after elective supratentorial tumor resection","container-title":"Journal of Neurosurgical Anesthesiology","container-title-short":"J Neurosurg Anesthesiol","journalAbbreviation":"J Neurosurg Anesthesiol","volume":"22","issue":"2","page":"132-137","DOI":"10.1097/ana.0b013e3181c9fbf1","issued":{"date-parts":[[2010]]},"language":"en","author":[{"family":"Sharma","given":"Deepak"},{"family":"Bithal","given":"Parmod K."},{"family":"Dash","given":"Hari H."},{"family":"Chouhan","given":"Rajendra S."},{"family":"Sookplung","given":"Pimwan"},{"family":"Vavilala","given":"Monica S."}]}},{"id":89,"uris":["http://zotero.org/users/14681764/items/5UVIP7GD"],"itemData":{"id":89,"type":"article-journal","title":"Comparison of remifentanil and fentanyl in patients undergoing craniotomy for supratentorial space-occupying lesions","container-title":"Anesthesiology","container-title-short":"Anesthesiology","journalAbbreviation":"Anesthesiology","volume":"86","issue":"3","page":"514-524","DOI":"10.1097/00000542-199703000-00002","issued":{"date-parts":[[1997]]},"language":"en","author":[{"family":"Guy","given":"John"},{"family":"Hindman","given":"Bradley J."},{"family":"Baker","given":"Kristy Z."},{"family":"Borel","given":"Cecil O."},{"family":"Maktabi","given":"Mazen"},{"family":"Ostapkovich","given":"Noeleen"},{"family":"Kirchner","given":"Jerry"},{"family":"Todd","given":"Michael M."},{"family":"Fogarty-Mack","given":"Patricia"},{"family":"Yancy","given":"Verna"},{"family":"Sokoll","given":"Martin D."},{"family":"McAllister","given":"Alice"},{"family":"Roland","given":"Carl"},{"family":"Young","given":"William L."},{"family":"Warner","given":"David S."}]}}],"schema":"https://github.com/citation-style-language/schema/raw/master/csl-citation.json"} </w:instrText>
      </w:r>
      <w:r>
        <w:fldChar w:fldCharType="separate"/>
      </w:r>
      <w:r>
        <w:rPr>
          <w:vertAlign w:val="superscript"/>
        </w:rPr>
        <w:t>38,55,72,78,79,81,89</w:t>
      </w:r>
      <w:r>
        <w:fldChar w:fldCharType="end"/>
      </w:r>
      <w:r>
        <w:rPr>
          <w:rFonts w:ascii="Times New Roman" w:hAnsi="Times New Roman" w:eastAsia="Times New Roman"/>
          <w:b w:val="0"/>
          <w:i w:val="0"/>
        </w:rPr>
        <w:t>, and one used contrast-enhanced ultrasound</w:t>
      </w:r>
      <w:r>
        <w:fldChar w:fldCharType="begin"/>
      </w:r>
      <w:r>
        <w:instrText xml:space="preserve"> ADDIN ZOTERO_ITEM CSL_CITATION {"citationID":"qad5nozv","properties":{"unsorted":false,"formattedCitation":"\\super 98\\nosupersub{}","plainCitation":"98","noteIndex":0},"citationItems":[{"id":98,"uris":["http://zotero.org/users/14681764/items/VMX69RS9"],"itemData":{"id":98,"type":"article-journal","title":"Curve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rPr>
        <w:t>98</w:t>
      </w:r>
      <w:r>
        <w:fldChar w:fldCharType="end"/>
      </w:r>
      <w:r>
        <w:rPr>
          <w:rFonts w:ascii="Times New Roman" w:hAnsi="Times New Roman" w:eastAsia="Times New Roman"/>
          <w:b w:val="0"/>
          <w:i w:val="0"/>
        </w:rPr>
        <w:t>. Several studies used more than one modality. Imaging mostly described the tumor or documented injury. Two studies used preoperative connectivity to predict cognitive outcome</w:t>
      </w:r>
      <w:r>
        <w:fldChar w:fldCharType="begin"/>
      </w:r>
      <w:r>
        <w:instrText xml:space="preserve"> ADDIN ZOTERO_ITEM CSL_CITATION {"citationID":"cg693ufz","properties":{"unsorted":false,"formattedCitation":"\\super 56,70\\nosupersub{}","plainCitation":"56,70","noteIndex":0},"citationItems":[{"id":56,"uris":["http://zotero.org/users/14681764/items/EIT2B4KU"],"itemData":{"id":56,"type":"article-journal","title":"Functional connectivity in frontoparietal network: indicator of preoperative cognitive function and cognitive outcome following surgery in patients with glioma","container-title":"World Neurosurgery","container-title-short":"World Neurosurg","journalAbbreviation":"World Neurosurg","volume":"105","page":"913-922.e2","DOI":"10.1016/j.wneu.2017.05.149","issued":{"date-parts":[[2017]]},"language":"en","author":[{"family":"Lang","given":"Stefan"},{"family":"Gaxiola-Valdez","given":"Ismael"},{"family":"Opoku-Darko","given":"Michael"},{"family":"Partlo","given":"Lisa A."},{"family":"Goodyear","given":"Bradley G."},{"family":"Kelly","given":"John J.P."},{"family":"Federico","given":"Paolo"}]}},{"id":70,"uris":["http://zotero.org/users/14681764/items/9ZB48J86"],"itemData":{"id":70,"type":"article","genre":"preprint","title":"Presurgical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M"},{"family":"Khanmohammadi","given":"Sina"}]}}],"schema":"https://github.com/citation-style-language/schema/raw/master/csl-citation.json"} </w:instrText>
      </w:r>
      <w:r>
        <w:fldChar w:fldCharType="separate"/>
      </w:r>
      <w:r>
        <w:rPr>
          <w:vertAlign w:val="superscript"/>
        </w:rPr>
        <w:t>56,70</w:t>
      </w:r>
      <w:r>
        <w:fldChar w:fldCharType="end"/>
      </w:r>
      <w:r>
        <w:rPr>
          <w:rFonts w:ascii="Times New Roman" w:hAnsi="Times New Roman" w:eastAsia="Times New Roman"/>
          <w:b w:val="0"/>
          <w:i w:val="0"/>
        </w:rPr>
        <w:t>. No core study derived an imaging frailty score from leukoaraiosis, atrophy, or old vascular lesions, no study measured temporal muscle thickness, and CT served to detect hematoma, edema, pneumocephalus, or midline shift and never to grade frailty</w:t>
      </w:r>
      <w:r>
        <w:fldChar w:fldCharType="begin"/>
      </w:r>
      <w:r>
        <w:instrText xml:space="preserve"> ADDIN ZOTERO_ITEM CSL_CITATION {"citationID":"rq2ma6uq","properties":{"unsorted":false,"formattedCitation":"\\super 72,78,79\\nosupersub{}","plainCitation":"72,78,79","noteIndex":0},"citationItems":[{"id":72,"uris":["http://zotero.org/users/14681764/items/KSS4IUVI"],"itemData":{"id":72,"type":"article-journal","title":"Bi-frontal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vertAlign w:val="superscript"/>
        </w:rPr>
        <w:t>72,78,79</w:t>
      </w:r>
      <w:r>
        <w:fldChar w:fldCharType="end"/>
      </w:r>
      <w:r>
        <w:rPr>
          <w:rFonts w:ascii="Times New Roman" w:hAnsi="Times New Roman" w:eastAsia="Times New Roman"/>
          <w:b w:val="0"/>
          <w:i w:val="0"/>
        </w:rPr>
        <w:t>.</w:t>
      </w:r>
    </w:p>
    <w:p>
      <w:pPr>
        <w:keepNext/>
        <w:spacing w:before="120"/>
        <w:jc w:val="center"/>
      </w:pPr>
      <w:r>
        <w:drawing>
          <wp:inline xmlns:a="http://schemas.openxmlformats.org/drawingml/2006/main" xmlns:pic="http://schemas.openxmlformats.org/drawingml/2006/picture">
            <wp:extent cx="5580000" cy="4837833"/>
            <wp:docPr id="3" name="Picture 3"/>
            <wp:cNvGraphicFramePr>
              <a:graphicFrameLocks noChangeAspect="1"/>
            </wp:cNvGraphicFramePr>
            <a:graphic>
              <a:graphicData uri="http://schemas.openxmlformats.org/drawingml/2006/picture">
                <pic:pic>
                  <pic:nvPicPr>
                    <pic:cNvPr id="0" name="fig4_framework.png"/>
                    <pic:cNvPicPr/>
                  </pic:nvPicPr>
                  <pic:blipFill>
                    <a:blip r:embed="rId13"/>
                    <a:stretch>
                      <a:fillRect/>
                    </a:stretch>
                  </pic:blipFill>
                  <pic:spPr>
                    <a:xfrm>
                      <a:off x="0" y="0"/>
                      <a:ext cx="5580000" cy="4837833"/>
                    </a:xfrm>
                    <a:prstGeom prst="rect"/>
                  </pic:spPr>
                </pic:pic>
              </a:graphicData>
            </a:graphic>
          </wp:inline>
        </w:drawing>
      </w:r>
    </w:p>
    <w:p>
      <w:pPr>
        <w:pStyle w:val="Caption"/>
        <w:jc w:val="left"/>
      </w:pPr>
      <w:r>
        <w:rPr>
          <w:rFonts w:ascii="Times New Roman" w:hAnsi="Times New Roman" w:eastAsia="Times New Roman"/>
          <w:b/>
          <w:i w:val="0"/>
          <w:sz w:val="19"/>
        </w:rPr>
        <w:t xml:space="preserve">Figure 3. </w:t>
      </w:r>
      <w:r>
        <w:rPr>
          <w:rFonts w:ascii="Times New Roman" w:hAnsi="Times New Roman" w:eastAsia="Times New Roman"/>
          <w:b w:val="0"/>
          <w:i w:val="0"/>
          <w:sz w:val="19"/>
        </w:rPr>
        <w:t>Four candidate domains of tumor-associated brain frailty, with the number of core studies, instruments identified, and gaps, above the shared candidate mechanism of neuroinflammation and barrier injury.</w:t>
      </w:r>
    </w:p>
    <w:p>
      <w:pPr>
        <w:pStyle w:val="Caption"/>
        <w:keepNext/>
      </w:pPr>
      <w:r>
        <w:rPr>
          <w:rFonts w:ascii="Times New Roman" w:hAnsi="Times New Roman" w:eastAsia="Times New Roman"/>
          <w:b/>
          <w:i w:val="0"/>
          <w:sz w:val="19"/>
        </w:rPr>
        <w:t xml:space="preserve">Table 2. </w:t>
      </w:r>
      <w:r>
        <w:rPr>
          <w:rFonts w:ascii="Times New Roman" w:hAnsi="Times New Roman" w:eastAsia="Times New Roman"/>
          <w:b w:val="0"/>
          <w:i w:val="0"/>
          <w:sz w:val="19"/>
        </w:rPr>
        <w:t>Candidate domains of tumor-associated brain frailty, instruments identified in the core evidence base, and remaining gaps.</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1860"/>
        <w:gridCol w:w="1860"/>
        <w:gridCol w:w="1860"/>
        <w:gridCol w:w="1860"/>
        <w:gridCol w:w="1860"/>
      </w:tblGrid>
      <w:tr>
        <w:trPr>
          <w:tblHeader w:val="true"/>
        </w:trPr>
        <w:tc>
          <w:tcPr>
            <w:tcW w:type="dxa" w:w="1033"/>
            <w:tcBorders>
              <w:bottom w:val="single" w:sz="8" w:space="0" w:color="000000"/>
            </w:tcBorders>
          </w:tcPr>
          <w:p>
            <w:pPr>
              <w:spacing w:after="0" w:line="240" w:lineRule="auto"/>
            </w:pPr>
            <w:r>
              <w:rPr>
                <w:rFonts w:ascii="Times New Roman" w:hAnsi="Times New Roman" w:eastAsia="Times New Roman"/>
                <w:b/>
                <w:i w:val="0"/>
                <w:sz w:val="14"/>
              </w:rPr>
              <w:t>Domain</w:t>
            </w:r>
          </w:p>
        </w:tc>
        <w:tc>
          <w:tcPr>
            <w:tcW w:type="dxa" w:w="826"/>
            <w:tcBorders>
              <w:bottom w:val="single" w:sz="8" w:space="0" w:color="000000"/>
            </w:tcBorders>
          </w:tcPr>
          <w:p>
            <w:pPr>
              <w:spacing w:after="0" w:line="240" w:lineRule="auto"/>
            </w:pPr>
            <w:r>
              <w:rPr>
                <w:rFonts w:ascii="Times New Roman" w:hAnsi="Times New Roman" w:eastAsia="Times New Roman"/>
                <w:b/>
                <w:i w:val="0"/>
                <w:sz w:val="14"/>
              </w:rPr>
              <w:t>Studies with data (n)</w:t>
            </w:r>
          </w:p>
        </w:tc>
        <w:tc>
          <w:tcPr>
            <w:tcW w:type="dxa" w:w="3099"/>
            <w:tcBorders>
              <w:bottom w:val="single" w:sz="8" w:space="0" w:color="000000"/>
            </w:tcBorders>
          </w:tcPr>
          <w:p>
            <w:pPr>
              <w:spacing w:after="0" w:line="240" w:lineRule="auto"/>
            </w:pPr>
            <w:r>
              <w:rPr>
                <w:rFonts w:ascii="Times New Roman" w:hAnsi="Times New Roman" w:eastAsia="Times New Roman"/>
                <w:b/>
                <w:i w:val="0"/>
                <w:sz w:val="14"/>
              </w:rPr>
              <w:t>Instruments or measures identified</w:t>
            </w:r>
          </w:p>
        </w:tc>
        <w:tc>
          <w:tcPr>
            <w:tcW w:type="dxa" w:w="2170"/>
            <w:tcBorders>
              <w:bottom w:val="single" w:sz="8" w:space="0" w:color="000000"/>
            </w:tcBorders>
          </w:tcPr>
          <w:p>
            <w:pPr>
              <w:spacing w:after="0" w:line="240" w:lineRule="auto"/>
            </w:pPr>
            <w:r>
              <w:rPr>
                <w:rFonts w:ascii="Times New Roman" w:hAnsi="Times New Roman" w:eastAsia="Times New Roman"/>
                <w:b/>
                <w:i w:val="0"/>
                <w:sz w:val="14"/>
              </w:rPr>
              <w:t>Direction of the evidence</w:t>
            </w:r>
          </w:p>
        </w:tc>
        <w:tc>
          <w:tcPr>
            <w:tcW w:type="dxa" w:w="2170"/>
            <w:tcBorders>
              <w:bottom w:val="single" w:sz="8" w:space="0" w:color="000000"/>
            </w:tcBorders>
          </w:tcPr>
          <w:p>
            <w:pPr>
              <w:spacing w:after="0" w:line="240" w:lineRule="auto"/>
            </w:pPr>
            <w:r>
              <w:rPr>
                <w:rFonts w:ascii="Times New Roman" w:hAnsi="Times New Roman" w:eastAsia="Times New Roman"/>
                <w:b/>
                <w:i w:val="0"/>
                <w:sz w:val="14"/>
              </w:rPr>
              <w:t>Main limitation</w:t>
            </w:r>
          </w:p>
        </w:tc>
      </w:tr>
      <w:tr>
        <w:trPr>
          <w:cantSplit w:val="true"/>
        </w:trPr>
        <w:tc>
          <w:tcPr>
            <w:tcW w:type="dxa" w:w="1033"/>
          </w:tcPr>
          <w:p>
            <w:pPr>
              <w:spacing w:after="0" w:line="240" w:lineRule="auto"/>
            </w:pPr>
            <w:r>
              <w:rPr>
                <w:rFonts w:ascii="Times New Roman" w:hAnsi="Times New Roman" w:eastAsia="Times New Roman"/>
                <w:b w:val="0"/>
                <w:i w:val="0"/>
                <w:sz w:val="14"/>
              </w:rPr>
              <w:t>1. Systemic frailty</w:t>
            </w:r>
          </w:p>
        </w:tc>
        <w:tc>
          <w:tcPr>
            <w:tcW w:type="dxa" w:w="826"/>
          </w:tcPr>
          <w:p>
            <w:pPr>
              <w:spacing w:after="0" w:line="240" w:lineRule="auto"/>
            </w:pPr>
            <w:r>
              <w:rPr>
                <w:rFonts w:ascii="Times New Roman" w:hAnsi="Times New Roman" w:eastAsia="Times New Roman"/>
                <w:b w:val="0"/>
                <w:i w:val="0"/>
                <w:sz w:val="14"/>
              </w:rPr>
              <w:t>7</w:t>
            </w:r>
          </w:p>
        </w:tc>
        <w:tc>
          <w:tcPr>
            <w:tcW w:type="dxa" w:w="3099"/>
          </w:tcPr>
          <w:p>
            <w:pPr>
              <w:spacing w:after="0" w:line="240" w:lineRule="auto"/>
            </w:pPr>
            <w:r>
              <w:rPr>
                <w:rFonts w:ascii="Times New Roman" w:hAnsi="Times New Roman" w:eastAsia="Times New Roman"/>
                <w:b w:val="0"/>
                <w:i w:val="0"/>
                <w:sz w:val="14"/>
              </w:rPr>
              <w:t>mFI-5 (3)</w:t>
            </w:r>
            <w:r>
              <w:fldChar w:fldCharType="begin"/>
            </w:r>
            <w:r>
              <w:instrText xml:space="preserve"> ADDIN ZOTERO_ITEM CSL_CITATION {"citationID":"v8zdgwd5","properties":{"unsorted":false,"formattedCitation":"\\super 45,48,49\\nosupersub{}","plainCitation":"45,48,49","noteIndex":0},"citationItems":[{"id":45,"uris":["http://zotero.org/users/14681764/items/J9SZAWE9"],"itemData":{"id":45,"type":"article-journal","title":"Frailty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J."}]}},{"id":48,"uris":["http://zotero.org/users/14681764/items/K2SE42FN"],"itemData":{"id":48,"type":"article-journal","title":"Predicting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sz w:val="14"/>
              </w:rPr>
              <w:t>45,48,49</w:t>
            </w:r>
            <w:r>
              <w:fldChar w:fldCharType="end"/>
            </w:r>
            <w:r>
              <w:rPr>
                <w:rFonts w:ascii="Times New Roman" w:hAnsi="Times New Roman" w:eastAsia="Times New Roman"/>
                <w:b w:val="0"/>
                <w:i w:val="0"/>
                <w:sz w:val="14"/>
              </w:rPr>
              <w:t>, mFI-11 (1)</w:t>
            </w:r>
            <w:r>
              <w:fldChar w:fldCharType="begin"/>
            </w:r>
            <w:r>
              <w:instrText xml:space="preserve"> ADDIN ZOTERO_ITEM CSL_CITATION {"citationID":"8zflycsg","properties":{"unsorted":false,"formattedCitation":"\\super 47\\nosupersub{}","plainCitation":"47","noteIndex":0},"citationItems":[{"id":47,"uris":["http://zotero.org/users/14681764/items/XF9RADXG"],"itemData":{"id":47,"type":"article-journal","title":"Association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vertAlign w:val="superscript"/>
                <w:sz w:val="14"/>
              </w:rPr>
              <w:t>47</w:t>
            </w:r>
            <w:r>
              <w:fldChar w:fldCharType="end"/>
            </w:r>
            <w:r>
              <w:rPr>
                <w:rFonts w:ascii="Times New Roman" w:hAnsi="Times New Roman" w:eastAsia="Times New Roman"/>
                <w:b w:val="0"/>
                <w:i w:val="0"/>
                <w:sz w:val="14"/>
              </w:rPr>
              <w:t>, Hopkins Frailty Score (1)</w:t>
            </w:r>
            <w:r>
              <w:fldChar w:fldCharType="begin"/>
            </w:r>
            <w:r>
              <w:instrText xml:space="preserve"> ADDIN ZOTERO_ITEM CSL_CITATION {"citationID":"zedb3ihq","properties":{"unsorted":false,"formattedCitation":"\\super 46\\nosupersub{}","plainCitation":"46","noteIndex":0},"citationItems":[{"id":46,"uris":["http://zotero.org/users/14681764/items/G45W4FPT"],"itemData":{"id":46,"type":"article-journal","title":"Frailty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vertAlign w:val="superscript"/>
                <w:sz w:val="14"/>
              </w:rPr>
              <w:t>46</w:t>
            </w:r>
            <w:r>
              <w:fldChar w:fldCharType="end"/>
            </w:r>
            <w:r>
              <w:rPr>
                <w:rFonts w:ascii="Times New Roman" w:hAnsi="Times New Roman" w:eastAsia="Times New Roman"/>
                <w:b w:val="0"/>
                <w:i w:val="0"/>
                <w:sz w:val="14"/>
              </w:rPr>
              <w:t>, Risk Analysis Index (1)</w:t>
            </w:r>
            <w:r>
              <w:fldChar w:fldCharType="begin"/>
            </w:r>
            <w:r>
              <w:instrText xml:space="preserve"> ADDIN ZOTERO_ITEM CSL_CITATION {"citationID":"hhc3nm5b","properties":{"unsorted":false,"formattedCitation":"\\super 49\\nosupersub{}","plainCitation":"49","noteIndex":0},"citationItems":[{"id":49,"uris":["http://zotero.org/users/14681764/items/QBH76ZP8"],"itemData":{"id":49,"type":"article-journal","title":"Preoperative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vertAlign w:val="superscript"/>
                <w:sz w:val="14"/>
              </w:rPr>
              <w:t>49</w:t>
            </w:r>
            <w:r>
              <w:fldChar w:fldCharType="end"/>
            </w:r>
            <w:r>
              <w:rPr>
                <w:rFonts w:ascii="Times New Roman" w:hAnsi="Times New Roman" w:eastAsia="Times New Roman"/>
                <w:b w:val="0"/>
                <w:i w:val="0"/>
                <w:sz w:val="14"/>
              </w:rPr>
              <w:t>, Fried phenotype (1)</w:t>
            </w:r>
            <w:r>
              <w:fldChar w:fldCharType="begin"/>
            </w:r>
            <w:r>
              <w:instrText xml:space="preserve"> ADDIN ZOTERO_ITEM CSL_CITATION {"citationID":"v7b85kcj","properties":{"unsorted":false,"formattedCitation":"\\super 103\\nosupersub{}","plainCitation":"103","noteIndex":0},"citationItems":[{"id":103,"uris":["http://zotero.org/users/14681764/items/KGUVEIDB"],"itemData":{"id":103,"type":"article-journal","title":"Reducing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vertAlign w:val="superscript"/>
                <w:sz w:val="14"/>
              </w:rPr>
              <w:t>103</w:t>
            </w:r>
            <w:r>
              <w:fldChar w:fldCharType="end"/>
            </w:r>
            <w:r>
              <w:rPr>
                <w:rFonts w:ascii="Times New Roman" w:hAnsi="Times New Roman" w:eastAsia="Times New Roman"/>
                <w:b w:val="0"/>
                <w:i w:val="0"/>
                <w:sz w:val="14"/>
              </w:rPr>
              <w:t>, comorbidity count (1)</w:t>
            </w:r>
            <w:r>
              <w:fldChar w:fldCharType="begin"/>
            </w:r>
            <w:r>
              <w:instrText xml:space="preserve"> ADDIN ZOTERO_ITEM CSL_CITATION {"citationID":"6ga7byl0","properties":{"unsorted":false,"formattedCitation":"\\super 76\\nosupersub{}","plainCitation":"76","noteIndex":0},"citationItems":[{"id":76,"uris":["http://zotero.org/users/14681764/items/42ATVNKM"],"itemData":{"id":76,"type":"article-journal","title":"Incidence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vertAlign w:val="superscript"/>
                <w:sz w:val="14"/>
              </w:rPr>
              <w:t>76</w:t>
            </w:r>
            <w:r>
              <w:fldChar w:fldCharType="end"/>
            </w:r>
          </w:p>
        </w:tc>
        <w:tc>
          <w:tcPr>
            <w:tcW w:type="dxa" w:w="2170"/>
          </w:tcPr>
          <w:p>
            <w:pPr>
              <w:spacing w:after="0" w:line="240" w:lineRule="auto"/>
            </w:pPr>
            <w:r>
              <w:rPr>
                <w:rFonts w:ascii="Times New Roman" w:hAnsi="Times New Roman" w:eastAsia="Times New Roman"/>
                <w:b w:val="0"/>
                <w:i w:val="0"/>
                <w:sz w:val="14"/>
              </w:rPr>
              <w:t>Higher frailty linked to worse outcome or improved by rehabilitation in 7 of 7</w:t>
            </w:r>
          </w:p>
        </w:tc>
        <w:tc>
          <w:tcPr>
            <w:tcW w:type="dxa" w:w="2170"/>
          </w:tcPr>
          <w:p>
            <w:pPr>
              <w:spacing w:after="0" w:line="240" w:lineRule="auto"/>
            </w:pPr>
            <w:r>
              <w:rPr>
                <w:rFonts w:ascii="Times New Roman" w:hAnsi="Times New Roman" w:eastAsia="Times New Roman"/>
                <w:b w:val="0"/>
                <w:i w:val="0"/>
                <w:sz w:val="14"/>
              </w:rPr>
              <w:t>General-surgery indices, no brain-specific item, thresholds differ, no glioma-only or meningioma-only sample</w:t>
            </w:r>
          </w:p>
        </w:tc>
      </w:tr>
      <w:tr>
        <w:trPr>
          <w:cantSplit w:val="true"/>
        </w:trPr>
        <w:tc>
          <w:tcPr>
            <w:tcW w:type="dxa" w:w="1033"/>
          </w:tcPr>
          <w:p>
            <w:pPr>
              <w:spacing w:after="0" w:line="240" w:lineRule="auto"/>
            </w:pPr>
            <w:r>
              <w:rPr>
                <w:rFonts w:ascii="Times New Roman" w:hAnsi="Times New Roman" w:eastAsia="Times New Roman"/>
                <w:b w:val="0"/>
                <w:i w:val="0"/>
                <w:sz w:val="14"/>
              </w:rPr>
              <w:t>2. Cognitive</w:t>
            </w:r>
          </w:p>
        </w:tc>
        <w:tc>
          <w:tcPr>
            <w:tcW w:type="dxa" w:w="826"/>
          </w:tcPr>
          <w:p>
            <w:pPr>
              <w:spacing w:after="0" w:line="240" w:lineRule="auto"/>
            </w:pPr>
            <w:r>
              <w:rPr>
                <w:rFonts w:ascii="Times New Roman" w:hAnsi="Times New Roman" w:eastAsia="Times New Roman"/>
                <w:b w:val="0"/>
                <w:i w:val="0"/>
                <w:sz w:val="14"/>
              </w:rPr>
              <w:t>30 (plus 1 protocol)</w:t>
            </w:r>
          </w:p>
        </w:tc>
        <w:tc>
          <w:tcPr>
            <w:tcW w:type="dxa" w:w="3099"/>
          </w:tcPr>
          <w:p>
            <w:pPr>
              <w:spacing w:after="0" w:line="240" w:lineRule="auto"/>
            </w:pPr>
            <w:r>
              <w:rPr>
                <w:rFonts w:ascii="Times New Roman" w:hAnsi="Times New Roman" w:eastAsia="Times New Roman"/>
                <w:b w:val="0"/>
                <w:i w:val="0"/>
                <w:sz w:val="14"/>
              </w:rPr>
              <w:t>Multidomain batteries (14), domain-specific tests (4), brief screeners (7), computerized batteries (4), patient-reported scale (1). MMSE in 5, MoCA in 2 with data, no MoCA-INA</w:t>
            </w:r>
          </w:p>
        </w:tc>
        <w:tc>
          <w:tcPr>
            <w:tcW w:type="dxa" w:w="2170"/>
          </w:tcPr>
          <w:p>
            <w:pPr>
              <w:spacing w:after="0" w:line="240" w:lineRule="auto"/>
            </w:pPr>
            <w:r>
              <w:rPr>
                <w:rFonts w:ascii="Times New Roman" w:hAnsi="Times New Roman" w:eastAsia="Times New Roman"/>
                <w:b w:val="0"/>
                <w:i w:val="0"/>
                <w:sz w:val="14"/>
              </w:rPr>
              <w:t>Impaired before surgery in 8 of 8 studies that tested it. After surgery, among 18 cohorts, improved 6, no change 3, decline 3, transient decline 3, others 3</w:t>
            </w:r>
          </w:p>
        </w:tc>
        <w:tc>
          <w:tcPr>
            <w:tcW w:type="dxa" w:w="2170"/>
          </w:tcPr>
          <w:p>
            <w:pPr>
              <w:spacing w:after="0" w:line="240" w:lineRule="auto"/>
            </w:pPr>
            <w:r>
              <w:rPr>
                <w:rFonts w:ascii="Times New Roman" w:hAnsi="Times New Roman" w:eastAsia="Times New Roman"/>
                <w:b w:val="0"/>
                <w:i w:val="0"/>
                <w:sz w:val="14"/>
              </w:rPr>
              <w:t>No shared tool or time point, early decline in glioma cohorts, improvement in meningioma cohorts, MMSE-J missed deficits in one study</w:t>
            </w:r>
          </w:p>
        </w:tc>
      </w:tr>
      <w:tr>
        <w:trPr>
          <w:cantSplit w:val="true"/>
        </w:trPr>
        <w:tc>
          <w:tcPr>
            <w:tcW w:type="dxa" w:w="1033"/>
          </w:tcPr>
          <w:p>
            <w:pPr>
              <w:spacing w:after="0" w:line="240" w:lineRule="auto"/>
            </w:pPr>
            <w:r>
              <w:rPr>
                <w:rFonts w:ascii="Times New Roman" w:hAnsi="Times New Roman" w:eastAsia="Times New Roman"/>
                <w:b w:val="0"/>
                <w:i w:val="0"/>
                <w:sz w:val="14"/>
              </w:rPr>
              <w:t>3. Neurological</w:t>
            </w:r>
          </w:p>
        </w:tc>
        <w:tc>
          <w:tcPr>
            <w:tcW w:type="dxa" w:w="826"/>
          </w:tcPr>
          <w:p>
            <w:pPr>
              <w:spacing w:after="0" w:line="240" w:lineRule="auto"/>
            </w:pPr>
            <w:r>
              <w:rPr>
                <w:rFonts w:ascii="Times New Roman" w:hAnsi="Times New Roman" w:eastAsia="Times New Roman"/>
                <w:b w:val="0"/>
                <w:i w:val="0"/>
                <w:sz w:val="14"/>
              </w:rPr>
              <w:t>16</w:t>
            </w:r>
          </w:p>
        </w:tc>
        <w:tc>
          <w:tcPr>
            <w:tcW w:type="dxa" w:w="3099"/>
          </w:tcPr>
          <w:p>
            <w:pPr>
              <w:spacing w:after="0" w:line="240" w:lineRule="auto"/>
            </w:pPr>
            <w:r>
              <w:rPr>
                <w:rFonts w:ascii="Times New Roman" w:hAnsi="Times New Roman" w:eastAsia="Times New Roman"/>
                <w:b w:val="0"/>
                <w:i w:val="0"/>
                <w:sz w:val="14"/>
              </w:rPr>
              <w:t>Binary new deficit (8), Barthel index (5), GOS or GOSE (3), KPS (2), mRS (3), GCS (2), NIHSS (1), House-Brackmann (1), intraoperative MEP (2). No NANO</w:t>
            </w:r>
          </w:p>
        </w:tc>
        <w:tc>
          <w:tcPr>
            <w:tcW w:type="dxa" w:w="2170"/>
          </w:tcPr>
          <w:p>
            <w:pPr>
              <w:spacing w:after="0" w:line="240" w:lineRule="auto"/>
            </w:pPr>
            <w:r>
              <w:rPr>
                <w:rFonts w:ascii="Times New Roman" w:hAnsi="Times New Roman" w:eastAsia="Times New Roman"/>
                <w:b w:val="0"/>
                <w:i w:val="0"/>
                <w:sz w:val="14"/>
              </w:rPr>
              <w:t>Deficit rates 6.7% to 50% depending on definition</w:t>
            </w:r>
          </w:p>
        </w:tc>
        <w:tc>
          <w:tcPr>
            <w:tcW w:type="dxa" w:w="2170"/>
          </w:tcPr>
          <w:p>
            <w:pPr>
              <w:spacing w:after="0" w:line="240" w:lineRule="auto"/>
            </w:pPr>
            <w:r>
              <w:rPr>
                <w:rFonts w:ascii="Times New Roman" w:hAnsi="Times New Roman" w:eastAsia="Times New Roman"/>
                <w:b w:val="0"/>
                <w:i w:val="0"/>
                <w:sz w:val="14"/>
              </w:rPr>
              <w:t>Nine instruments or definitions, none designed for neuro-oncology</w:t>
            </w:r>
          </w:p>
        </w:tc>
      </w:tr>
      <w:tr>
        <w:trPr>
          <w:cantSplit w:val="true"/>
        </w:trPr>
        <w:tc>
          <w:tcPr>
            <w:tcW w:type="dxa" w:w="1033"/>
          </w:tcPr>
          <w:p>
            <w:pPr>
              <w:spacing w:after="0" w:line="240" w:lineRule="auto"/>
            </w:pPr>
            <w:r>
              <w:rPr>
                <w:rFonts w:ascii="Times New Roman" w:hAnsi="Times New Roman" w:eastAsia="Times New Roman"/>
                <w:b w:val="0"/>
                <w:i w:val="0"/>
                <w:sz w:val="14"/>
              </w:rPr>
              <w:t>4. Imaging</w:t>
            </w:r>
          </w:p>
        </w:tc>
        <w:tc>
          <w:tcPr>
            <w:tcW w:type="dxa" w:w="826"/>
          </w:tcPr>
          <w:p>
            <w:pPr>
              <w:spacing w:after="0" w:line="240" w:lineRule="auto"/>
            </w:pPr>
            <w:r>
              <w:rPr>
                <w:rFonts w:ascii="Times New Roman" w:hAnsi="Times New Roman" w:eastAsia="Times New Roman"/>
                <w:b w:val="0"/>
                <w:i w:val="0"/>
                <w:sz w:val="14"/>
              </w:rPr>
              <w:t>32</w:t>
            </w:r>
          </w:p>
        </w:tc>
        <w:tc>
          <w:tcPr>
            <w:tcW w:type="dxa" w:w="3099"/>
          </w:tcPr>
          <w:p>
            <w:pPr>
              <w:spacing w:after="0" w:line="240" w:lineRule="auto"/>
            </w:pPr>
            <w:r>
              <w:rPr>
                <w:rFonts w:ascii="Times New Roman" w:hAnsi="Times New Roman" w:eastAsia="Times New Roman"/>
                <w:b w:val="0"/>
                <w:i w:val="0"/>
                <w:sz w:val="14"/>
              </w:rPr>
              <w:t>DWI for ischemic lesions (6), volumetric MRI (13), perfusion or permeability (4), functional connectivity (7), CT findings (7), contrast-enhanced ultrasound (1)</w:t>
            </w:r>
          </w:p>
        </w:tc>
        <w:tc>
          <w:tcPr>
            <w:tcW w:type="dxa" w:w="2170"/>
          </w:tcPr>
          <w:p>
            <w:pPr>
              <w:spacing w:after="0" w:line="240" w:lineRule="auto"/>
            </w:pPr>
            <w:r>
              <w:rPr>
                <w:rFonts w:ascii="Times New Roman" w:hAnsi="Times New Roman" w:eastAsia="Times New Roman"/>
                <w:b w:val="0"/>
                <w:i w:val="0"/>
                <w:sz w:val="14"/>
              </w:rPr>
              <w:t>New DWI lesions after 18.8% to 45.7% of resections</w:t>
            </w:r>
          </w:p>
        </w:tc>
        <w:tc>
          <w:tcPr>
            <w:tcW w:type="dxa" w:w="2170"/>
          </w:tcPr>
          <w:p>
            <w:pPr>
              <w:spacing w:after="0" w:line="240" w:lineRule="auto"/>
            </w:pPr>
            <w:r>
              <w:rPr>
                <w:rFonts w:ascii="Times New Roman" w:hAnsi="Times New Roman" w:eastAsia="Times New Roman"/>
                <w:b w:val="0"/>
                <w:i w:val="0"/>
                <w:sz w:val="14"/>
              </w:rPr>
              <w:t>Imaging describes tumor or injury, no brain frailty score, no CT-based or muscle-based metric</w:t>
            </w:r>
          </w:p>
        </w:tc>
      </w:tr>
    </w:tbl>
    <w:p>
      <w:pPr>
        <w:spacing w:before="60"/>
      </w:pPr>
      <w:r>
        <w:rPr>
          <w:rFonts w:ascii="Times New Roman" w:hAnsi="Times New Roman" w:eastAsia="Times New Roman"/>
          <w:b w:val="0"/>
          <w:i w:val="0"/>
          <w:sz w:val="17"/>
        </w:rPr>
        <w:t>Counts are studies, and a study can contribute to more than one row. GCS, Glasgow Coma Scale. GOS, Glasgow Outcome Scale. GOSE, extended Glasgow Outcome Scale. KPS, Karnofsky Performance Status. mRS, modified Rankin Scale. NIHSS, National Institutes of Health Stroke Scale.</w:t>
      </w:r>
    </w:p>
    <w:p>
      <w:pPr>
        <w:pStyle w:val="Heading2"/>
      </w:pPr>
      <w:r>
        <w:t>3.5. Neuroinflammation in Malignant and Benign Tumors (RQ3)</w:t>
      </w:r>
    </w:p>
    <w:p>
      <w:pPr>
        <w:jc w:val="both"/>
      </w:pPr>
      <w:r>
        <w:rPr>
          <w:rFonts w:ascii="Times New Roman" w:hAnsi="Times New Roman" w:eastAsia="Times New Roman"/>
          <w:b w:val="0"/>
          <w:i w:val="0"/>
        </w:rPr>
        <w:t>Direct inflammatory evidence came from glioma and mixed samples (Table 3). In high-grade glioma, CD68-positive macrophages (19% to 27% of cells) outnumbered CD45-positive leukocytes (3% to 7%), and cerebrospinal fluid interleukin-7 was lower than in controls</w:t>
      </w:r>
      <w:r>
        <w:fldChar w:fldCharType="begin"/>
      </w:r>
      <w:r>
        <w:instrText xml:space="preserve"> ADDIN ZOTERO_ITEM CSL_CITATION {"citationID":"jxmdgdzq","properties":{"unsorted":false,"formattedCitation":"\\super 43\\nosupersub{}","plainCitation":"43","noteIndex":0},"citationItems":[{"id":43,"uris":["http://zotero.org/users/14681764/items/94NE4BBZ"],"itemData":{"id":43,"type":"article-journal","title":"Cerebrospinal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vertAlign w:val="superscript"/>
        </w:rPr>
        <w:t>43</w:t>
      </w:r>
      <w:r>
        <w:fldChar w:fldCharType="end"/>
      </w:r>
      <w:r>
        <w:rPr>
          <w:rFonts w:ascii="Times New Roman" w:hAnsi="Times New Roman" w:eastAsia="Times New Roman"/>
          <w:b w:val="0"/>
          <w:i w:val="0"/>
        </w:rPr>
        <w:t>. In astrocytoma, interleukin-8 and interleukin-6 expression rose with grade and necrosis, and interleukin-8 independently predicted survival</w:t>
      </w:r>
      <w:r>
        <w:fldChar w:fldCharType="begin"/>
      </w:r>
      <w:r>
        <w:instrText xml:space="preserve"> ADDIN ZOTERO_ITEM CSL_CITATION {"citationID":"6yc2bfdm","properties":{"unsorted":false,"formattedCitation":"\\super 41\\nosupersub{}","plainCitation":"41","noteIndex":0},"citationItems":[{"id":41,"uris":["http://zotero.org/users/14681764/items/NM2EVPIR"],"itemData":{"id":41,"type":"article-journal","title":"Prognostic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schema":"https://github.com/citation-style-language/schema/raw/master/csl-citation.json"} </w:instrText>
      </w:r>
      <w:r>
        <w:fldChar w:fldCharType="separate"/>
      </w:r>
      <w:r>
        <w:rPr>
          <w:vertAlign w:val="superscript"/>
        </w:rPr>
        <w:t>41</w:t>
      </w:r>
      <w:r>
        <w:fldChar w:fldCharType="end"/>
      </w:r>
      <w:r>
        <w:rPr>
          <w:rFonts w:ascii="Times New Roman" w:hAnsi="Times New Roman" w:eastAsia="Times New Roman"/>
          <w:b w:val="0"/>
          <w:i w:val="0"/>
        </w:rPr>
        <w:t>. Peritumoral microdialysis in a mixed sample showed that most cytokines peaked within 8 hours of surgery and fell over 96 hours, with intracerebral levels above serum levels</w:t>
      </w:r>
      <w:r>
        <w:fldChar w:fldCharType="begin"/>
      </w:r>
      <w:r>
        <w:instrText xml:space="preserve"> ADDIN ZOTERO_ITEM CSL_CITATION {"citationID":"vlwhbkq1","properties":{"unsorted":false,"formattedCitation":"\\super 42\\nosupersub{}","plainCitation":"42","noteIndex":0},"citationItems":[{"id":42,"uris":["http://zotero.org/users/14681764/items/8IGNJMF4"],"itemData":{"id":42,"type":"article-journal","title":"A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W."}]}}],"schema":"https://github.com/citation-style-language/schema/raw/master/csl-citation.json"} </w:instrText>
      </w:r>
      <w:r>
        <w:fldChar w:fldCharType="separate"/>
      </w:r>
      <w:r>
        <w:rPr>
          <w:vertAlign w:val="superscript"/>
        </w:rPr>
        <w:t>42</w:t>
      </w:r>
      <w:r>
        <w:fldChar w:fldCharType="end"/>
      </w:r>
      <w:r>
        <w:rPr>
          <w:rFonts w:ascii="Times New Roman" w:hAnsi="Times New Roman" w:eastAsia="Times New Roman"/>
          <w:b w:val="0"/>
          <w:i w:val="0"/>
        </w:rPr>
        <w:t>. A structural barrier defect</w:t>
      </w:r>
      <w:r>
        <w:fldChar w:fldCharType="begin"/>
      </w:r>
      <w:r>
        <w:instrText xml:space="preserve"> ADDIN ZOTERO_ITEM CSL_CITATION {"citationID":"qrcvxm67","properties":{"unsorted":false,"formattedCitation":"\\super 37\\nosupersub{}","plainCitation":"37","noteIndex":0},"citationItems":[{"id":37,"uris":["http://zotero.org/users/14681764/items/DFXWJKT8"],"itemData":{"id":37,"type":"article-journal","title":"Quantitative study of microvessel ultrastructure in human peritumoral brain tissue","container-title":"Journal of Neurosurgery","container-title-short":"J Neurosurg","journalAbbreviation":"J Neurosurg","volume":"67","issue":"5","page":"697-705","DOI":"10.3171/jns.1987.67.5.0697","issued":{"date-parts":[[1987]]},"language":"en","author":[{"family":"Stewart","given":"Patricia A."},{"family":"Hayakawa","given":"Kay"},{"family":"Farrell","given":"Catherine L."},{"family":"Del Maestro","given":"Rolando F."}]}}],"schema":"https://github.com/citation-style-language/schema/raw/master/csl-citation.json"} </w:instrText>
      </w:r>
      <w:r>
        <w:fldChar w:fldCharType="separate"/>
      </w:r>
      <w:r>
        <w:rPr>
          <w:vertAlign w:val="superscript"/>
        </w:rPr>
        <w:t>37</w:t>
      </w:r>
      <w:r>
        <w:fldChar w:fldCharType="end"/>
      </w:r>
      <w:r>
        <w:rPr>
          <w:rFonts w:ascii="Times New Roman" w:hAnsi="Times New Roman" w:eastAsia="Times New Roman"/>
          <w:b w:val="0"/>
          <w:i w:val="0"/>
        </w:rPr>
        <w:t xml:space="preserve"> and a link between tumor VEGF expression and capillary permeability</w:t>
      </w:r>
      <w:r>
        <w:fldChar w:fldCharType="begin"/>
      </w:r>
      <w:r>
        <w:instrText xml:space="preserve"> ADDIN ZOTERO_ITEM CSL_CITATION {"citationID":"j5frqsoz","properties":{"unsorted":false,"formattedCitation":"\\super 38\\nosupersub{}","plainCitation":"38","noteIndex":0},"citationItems":[{"id":38,"uris":["http://zotero.org/users/14681764/items/5C6JQSGD"],"itemData":{"id":38,"type":"article-journal","title":"Vascular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C."}]}}],"schema":"https://github.com/citation-style-language/schema/raw/master/csl-citation.json"} </w:instrText>
      </w:r>
      <w:r>
        <w:fldChar w:fldCharType="separate"/>
      </w:r>
      <w:r>
        <w:rPr>
          <w:vertAlign w:val="superscript"/>
        </w:rPr>
        <w:t>38</w:t>
      </w:r>
      <w:r>
        <w:fldChar w:fldCharType="end"/>
      </w:r>
      <w:r>
        <w:rPr>
          <w:rFonts w:ascii="Times New Roman" w:hAnsi="Times New Roman" w:eastAsia="Times New Roman"/>
          <w:b w:val="0"/>
          <w:i w:val="0"/>
        </w:rPr>
        <w:t xml:space="preserve"> supported a vascular route for inflammatory signaling.</w:t>
      </w:r>
    </w:p>
    <w:p>
      <w:pPr>
        <w:jc w:val="both"/>
      </w:pPr>
      <w:r>
        <w:rPr>
          <w:rFonts w:ascii="Times New Roman" w:hAnsi="Times New Roman" w:eastAsia="Times New Roman"/>
          <w:b w:val="0"/>
          <w:i w:val="0"/>
        </w:rPr>
        <w:t>The ten meningioma-only studies measured no inflammatory marker. They contributed evidence of barrier-related vulnerability and injury instead. In a sample of 20 gliomas and 7 meningiomas, permeability measured by two MRI methods agreed in gliomas but not meningiomas</w:t>
      </w:r>
      <w:r>
        <w:fldChar w:fldCharType="begin"/>
      </w:r>
      <w:r>
        <w:instrText xml:space="preserve"> ADDIN ZOTERO_ITEM CSL_CITATION {"citationID":"lewkpa9f","properties":{"unsorted":false,"formattedCitation":"\\super 40\\nosupersub{}","plainCitation":"40","noteIndex":0},"citationItems":[{"id":40,"uris":["http://zotero.org/users/14681764/items/MB9JRNJF"],"itemData":{"id":40,"type":"article-journal","title":"Comparison of microvascular permeability measurements, K(trans), determined with conventional steady-state T1-weighted and first-pass T2*-weighted MR imaging methods in gliomas and meningiomas","container-title":"AJNR American journal of neuroradiology","container-title-short":"AJNR Am J Neuroradiol","journalAbbreviation":"AJNR Am J Neuroradiol","volume":"27","issue":"2","page":"409-417","PMID":"16484420","issued":{"date-parts":[[2006]]},"language":"en","author":[{"family":"Cha","given":"S"},{"family":"Yang","given":"L"},{"family":"Johnson","given":"G"},{"family":"Lai","given":"A"},{"family":"Chen","given":"M-H"},{"family":"Tihan","given":"T"},{"family":"Wendland","given":"M"},{"family":"Dillon","given":"W P"}]}}],"schema":"https://github.com/citation-style-language/schema/raw/master/csl-citation.json"} </w:instrText>
      </w:r>
      <w:r>
        <w:fldChar w:fldCharType="separate"/>
      </w:r>
      <w:r>
        <w:rPr>
          <w:vertAlign w:val="superscript"/>
        </w:rPr>
        <w:t>40</w:t>
      </w:r>
      <w:r>
        <w:fldChar w:fldCharType="end"/>
      </w:r>
      <w:r>
        <w:rPr>
          <w:rFonts w:ascii="Times New Roman" w:hAnsi="Times New Roman" w:eastAsia="Times New Roman"/>
          <w:b w:val="0"/>
          <w:i w:val="0"/>
        </w:rPr>
        <w:t>. S100B rose after meningioma surgery in two cohorts and tracked bleeding, midline shift, and deterioration</w:t>
      </w:r>
      <w:r>
        <w:fldChar w:fldCharType="begin"/>
      </w:r>
      <w:r>
        <w:instrText xml:space="preserve"> ADDIN ZOTERO_ITEM CSL_CITATION {"citationID":"q735dsnf","properties":{"unsorted":false,"formattedCitation":"\\super 78,79\\nosupersub{}","plainCitation":"78,79","noteIndex":0},"citationItems":[{"id":78,"uris":["http://zotero.org/users/14681764/items/M3VXQ3IQ"],"itemData":{"id":78,"type":"article-journal","title":"Serum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vertAlign w:val="superscript"/>
        </w:rPr>
        <w:t>78,79</w:t>
      </w:r>
      <w:r>
        <w:fldChar w:fldCharType="end"/>
      </w:r>
      <w:r>
        <w:rPr>
          <w:rFonts w:ascii="Times New Roman" w:hAnsi="Times New Roman" w:eastAsia="Times New Roman"/>
          <w:b w:val="0"/>
          <w:i w:val="0"/>
        </w:rPr>
        <w:t>, and 34.9% of meningioma operations produced a new diffusion-weighted lesion</w:t>
      </w:r>
      <w:r>
        <w:fldChar w:fldCharType="begin"/>
      </w:r>
      <w:r>
        <w:instrText xml:space="preserve"> ADDIN ZOTERO_ITEM CSL_CITATION {"citationID":"xy554thd","properties":{"unsorted":false,"formattedCitation":"\\super 86\\nosupersub{}","plainCitation":"86","noteIndex":0},"citationItems":[{"id":86,"uris":["http://zotero.org/users/14681764/items/RWUWS588"],"itemData":{"id":86,"type":"article-journal","title":"Brain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rPr>
        <w:t>86</w:t>
      </w:r>
      <w:r>
        <w:fldChar w:fldCharType="end"/>
      </w:r>
      <w:r>
        <w:rPr>
          <w:rFonts w:ascii="Times New Roman" w:hAnsi="Times New Roman" w:eastAsia="Times New Roman"/>
          <w:b w:val="0"/>
          <w:i w:val="0"/>
        </w:rPr>
        <w:t>. Cognition was impaired before surgery in four meningioma cohorts</w:t>
      </w:r>
      <w:r>
        <w:fldChar w:fldCharType="begin"/>
      </w:r>
      <w:r>
        <w:instrText xml:space="preserve"> ADDIN ZOTERO_ITEM CSL_CITATION {"citationID":"qy5p2vv6","properties":{"unsorted":false,"formattedCitation":"\\super 50,54,55,69\\nosupersub{}","plainCitation":"50,54,55,69","noteIndex":0},"citationItems":[{"id":50,"uris":["http://zotero.org/users/14681764/items/WR4GQBR3"],"itemData":{"id":50,"type":"article-journal","title":"Preoperative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rPr>
        <w:t>50,54,55,69</w:t>
      </w:r>
      <w:r>
        <w:fldChar w:fldCharType="end"/>
      </w:r>
      <w:r>
        <w:rPr>
          <w:rFonts w:ascii="Times New Roman" w:hAnsi="Times New Roman" w:eastAsia="Times New Roman"/>
          <w:b w:val="0"/>
          <w:i w:val="0"/>
        </w:rPr>
        <w:t>. No core study compared inflammatory markers between meningioma and glioma. The immunological rationale for benign tumors therefore rests on external reviews of macrophage infiltration and its relation to edema</w:t>
      </w:r>
      <w:r>
        <w:fldChar w:fldCharType="begin"/>
      </w:r>
      <w:r>
        <w:instrText xml:space="preserve"> ADDIN ZOTERO_ITEM CSL_CITATION {"citationID":"j4xjkoks","properties":{"unsorted":false,"formattedCitation":"\\super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vertAlign w:val="superscript"/>
        </w:rPr>
        <w:t>14,15</w:t>
      </w:r>
      <w:r>
        <w:fldChar w:fldCharType="end"/>
      </w:r>
      <w:r>
        <w:rPr>
          <w:rFonts w:ascii="Times New Roman" w:hAnsi="Times New Roman" w:eastAsia="Times New Roman"/>
          <w:b w:val="0"/>
          <w:i w:val="0"/>
        </w:rPr>
        <w:t>, and the mapped studies support a shared vulnerability phenotype without testing a shared inflammatory mechanism.</w:t>
      </w:r>
    </w:p>
    <w:p>
      <w:pPr>
        <w:jc w:val="both"/>
      </w:pPr>
      <w:r>
        <w:rPr>
          <w:rFonts w:ascii="Times New Roman" w:hAnsi="Times New Roman" w:eastAsia="Times New Roman"/>
          <w:b w:val="0"/>
          <w:i w:val="0"/>
        </w:rPr>
        <w:t>Delirium risk also varied with histology. Five of the six studies that tested tumor type reported higher delirium risk with glioma or malignant tumors</w:t>
      </w:r>
      <w:r>
        <w:fldChar w:fldCharType="begin"/>
      </w:r>
      <w:r>
        <w:instrText xml:space="preserve"> ADDIN ZOTERO_ITEM CSL_CITATION {"citationID":"c6vz7f6y","properties":{"unsorted":false,"formattedCitation":"\\super 47,74,75,77,102\\nosupersub{}","plainCitation":"47,74,75,77,102","noteIndex":0},"citationItems":[{"id":47,"uris":["http://zotero.org/users/14681764/items/XF9RADXG"],"itemData":{"id":47,"type":"article-journal","title":"Association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vertAlign w:val="superscript"/>
        </w:rPr>
        <w:t>47,74,75,77,102</w:t>
      </w:r>
      <w:r>
        <w:fldChar w:fldCharType="end"/>
      </w:r>
      <w:r>
        <w:rPr>
          <w:rFonts w:ascii="Times New Roman" w:hAnsi="Times New Roman" w:eastAsia="Times New Roman"/>
          <w:b w:val="0"/>
          <w:i w:val="0"/>
        </w:rPr>
        <w:t>, and one found no association</w:t>
      </w:r>
      <w:r>
        <w:fldChar w:fldCharType="begin"/>
      </w:r>
      <w:r>
        <w:instrText xml:space="preserve"> ADDIN ZOTERO_ITEM CSL_CITATION {"citationID":"ztlpfluq","properties":{"unsorted":false,"formattedCitation":"\\super 73\\nosupersub{}","plainCitation":"73","noteIndex":0},"citationItems":[{"id":73,"uris":["http://zotero.org/users/14681764/items/UUJQXMRS"],"itemData":{"id":73,"type":"article-journal","title":"Incidence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Pranas"},{"family":"Tamašauskas","given":"Arimantas"},{"family":"Bunevičius","given":"Adomas"}]}}],"schema":"https://github.com/citation-style-language/schema/raw/master/csl-citation.json"} </w:instrText>
      </w:r>
      <w:r>
        <w:fldChar w:fldCharType="separate"/>
      </w:r>
      <w:r>
        <w:rPr>
          <w:vertAlign w:val="superscript"/>
        </w:rPr>
        <w:t>73</w:t>
      </w:r>
      <w:r>
        <w:fldChar w:fldCharType="end"/>
      </w:r>
      <w:r>
        <w:rPr>
          <w:rFonts w:ascii="Times New Roman" w:hAnsi="Times New Roman" w:eastAsia="Times New Roman"/>
          <w:b w:val="0"/>
          <w:i w:val="0"/>
        </w:rPr>
        <w:t>. In one cohort, meningioma was protective</w:t>
      </w:r>
      <w:r>
        <w:fldChar w:fldCharType="begin"/>
      </w:r>
      <w:r>
        <w:instrText xml:space="preserve"> ADDIN ZOTERO_ITEM CSL_CITATION {"citationID":"b4pfpbzs","properties":{"unsorted":false,"formattedCitation":"\\super 74\\nosupersub{}","plainCitation":"74","noteIndex":0},"citationItems":[{"id":74,"uris":["http://zotero.org/users/14681764/items/FKIPWK6I"],"itemData":{"id":74,"type":"article-journal","title":"The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schema":"https://github.com/citation-style-language/schema/raw/master/csl-citation.json"} </w:instrText>
      </w:r>
      <w:r>
        <w:fldChar w:fldCharType="separate"/>
      </w:r>
      <w:r>
        <w:rPr>
          <w:vertAlign w:val="superscript"/>
        </w:rPr>
        <w:t>74</w:t>
      </w:r>
      <w:r>
        <w:fldChar w:fldCharType="end"/>
      </w:r>
      <w:r>
        <w:rPr>
          <w:rFonts w:ascii="Times New Roman" w:hAnsi="Times New Roman" w:eastAsia="Times New Roman"/>
          <w:b w:val="0"/>
          <w:i w:val="0"/>
        </w:rPr>
        <w:t>. Two trials reported that dexmedetomidine and lidocaine lowered interleukin-6 and tumor necrosis factor alpha at the end of surgery or on day 1</w:t>
      </w:r>
      <w:r>
        <w:fldChar w:fldCharType="begin"/>
      </w:r>
      <w:r>
        <w:instrText xml:space="preserve"> ADDIN ZOTERO_ITEM CSL_CITATION {"citationID":"75pgjjdj","properties":{"unsorted":false,"formattedCitation":"\\super 98,99\\nosupersub{}","plainCitation":"98,99","noteIndex":0},"citationItems":[{"id":98,"uris":["http://zotero.org/users/14681764/items/VMX69RS9"],"itemData":{"id":98,"type":"article-journal","title":"Curve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rPr>
        <w:t>98,99</w:t>
      </w:r>
      <w:r>
        <w:fldChar w:fldCharType="end"/>
      </w:r>
      <w:r>
        <w:rPr>
          <w:rFonts w:ascii="Times New Roman" w:hAnsi="Times New Roman" w:eastAsia="Times New Roman"/>
          <w:b w:val="0"/>
          <w:i w:val="0"/>
        </w:rPr>
        <w:t>, and in the dexmedetomidine trial the difference had converged with control by day 3</w:t>
      </w:r>
      <w:r>
        <w:fldChar w:fldCharType="begin"/>
      </w:r>
      <w:r>
        <w:instrText xml:space="preserve"> ADDIN ZOTERO_ITEM CSL_CITATION {"citationID":"svtamhvj","properties":{"unsorted":false,"formattedCitation":"\\super 98\\nosupersub{}","plainCitation":"98","noteIndex":0},"citationItems":[{"id":98,"uris":["http://zotero.org/users/14681764/items/VMX69RS9"],"itemData":{"id":98,"type":"article-journal","title":"Curve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rPr>
        <w:t>98</w:t>
      </w:r>
      <w:r>
        <w:fldChar w:fldCharType="end"/>
      </w:r>
      <w:r>
        <w:rPr>
          <w:rFonts w:ascii="Times New Roman" w:hAnsi="Times New Roman" w:eastAsia="Times New Roman"/>
          <w:b w:val="0"/>
          <w:i w:val="0"/>
        </w:rPr>
        <w:t>.</w:t>
      </w:r>
    </w:p>
    <w:p>
      <w:pPr>
        <w:pStyle w:val="Caption"/>
        <w:keepNext/>
      </w:pPr>
      <w:r>
        <w:rPr>
          <w:rFonts w:ascii="Times New Roman" w:hAnsi="Times New Roman" w:eastAsia="Times New Roman"/>
          <w:b/>
          <w:i w:val="0"/>
          <w:sz w:val="19"/>
        </w:rPr>
        <w:t xml:space="preserve">Table 3. </w:t>
      </w:r>
      <w:r>
        <w:rPr>
          <w:rFonts w:ascii="Times New Roman" w:hAnsi="Times New Roman" w:eastAsia="Times New Roman"/>
          <w:b w:val="0"/>
          <w:i w:val="0"/>
          <w:sz w:val="19"/>
        </w:rPr>
        <w:t>Neuroinflammation, injury, and vulnerability evidence by tumor category, from the 70 core studies (protocols excluded from counts of data).</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1328"/>
        <w:gridCol w:w="1328"/>
        <w:gridCol w:w="1328"/>
        <w:gridCol w:w="1328"/>
        <w:gridCol w:w="1328"/>
        <w:gridCol w:w="1328"/>
        <w:gridCol w:w="1328"/>
      </w:tblGrid>
      <w:tr>
        <w:trPr>
          <w:tblHeader w:val="true"/>
        </w:trPr>
        <w:tc>
          <w:tcPr>
            <w:tcW w:type="dxa" w:w="1134"/>
            <w:tcBorders>
              <w:bottom w:val="single" w:sz="8" w:space="0" w:color="000000"/>
            </w:tcBorders>
          </w:tcPr>
          <w:p>
            <w:pPr>
              <w:spacing w:after="0" w:line="240" w:lineRule="auto"/>
            </w:pPr>
            <w:r>
              <w:rPr>
                <w:rFonts w:ascii="Times New Roman" w:hAnsi="Times New Roman" w:eastAsia="Times New Roman"/>
                <w:b/>
                <w:i w:val="0"/>
                <w:sz w:val="14"/>
              </w:rPr>
              <w:t>Tumor category</w:t>
            </w:r>
          </w:p>
        </w:tc>
        <w:tc>
          <w:tcPr>
            <w:tcW w:type="dxa" w:w="680"/>
            <w:tcBorders>
              <w:bottom w:val="single" w:sz="8" w:space="0" w:color="000000"/>
            </w:tcBorders>
          </w:tcPr>
          <w:p>
            <w:pPr>
              <w:spacing w:after="0" w:line="240" w:lineRule="auto"/>
            </w:pPr>
            <w:r>
              <w:rPr>
                <w:rFonts w:ascii="Times New Roman" w:hAnsi="Times New Roman" w:eastAsia="Times New Roman"/>
                <w:b/>
                <w:i w:val="0"/>
                <w:sz w:val="14"/>
              </w:rPr>
              <w:t>Studies (n)</w:t>
            </w:r>
          </w:p>
        </w:tc>
        <w:tc>
          <w:tcPr>
            <w:tcW w:type="dxa" w:w="1247"/>
            <w:tcBorders>
              <w:bottom w:val="single" w:sz="8" w:space="0" w:color="000000"/>
            </w:tcBorders>
          </w:tcPr>
          <w:p>
            <w:pPr>
              <w:spacing w:after="0" w:line="240" w:lineRule="auto"/>
            </w:pPr>
            <w:r>
              <w:rPr>
                <w:rFonts w:ascii="Times New Roman" w:hAnsi="Times New Roman" w:eastAsia="Times New Roman"/>
                <w:b/>
                <w:i w:val="0"/>
                <w:sz w:val="14"/>
              </w:rPr>
              <w:t>Inflammatory or tumor-tissue markers</w:t>
            </w:r>
          </w:p>
        </w:tc>
        <w:tc>
          <w:tcPr>
            <w:tcW w:type="dxa" w:w="1247"/>
            <w:tcBorders>
              <w:bottom w:val="single" w:sz="8" w:space="0" w:color="000000"/>
            </w:tcBorders>
          </w:tcPr>
          <w:p>
            <w:pPr>
              <w:spacing w:after="0" w:line="240" w:lineRule="auto"/>
            </w:pPr>
            <w:r>
              <w:rPr>
                <w:rFonts w:ascii="Times New Roman" w:hAnsi="Times New Roman" w:eastAsia="Times New Roman"/>
                <w:b/>
                <w:i w:val="0"/>
                <w:sz w:val="14"/>
              </w:rPr>
              <w:t>Brain injury biomarkers</w:t>
            </w:r>
          </w:p>
        </w:tc>
        <w:tc>
          <w:tcPr>
            <w:tcW w:type="dxa" w:w="1928"/>
            <w:tcBorders>
              <w:bottom w:val="single" w:sz="8" w:space="0" w:color="000000"/>
            </w:tcBorders>
          </w:tcPr>
          <w:p>
            <w:pPr>
              <w:spacing w:after="0" w:line="240" w:lineRule="auto"/>
            </w:pPr>
            <w:r>
              <w:rPr>
                <w:rFonts w:ascii="Times New Roman" w:hAnsi="Times New Roman" w:eastAsia="Times New Roman"/>
                <w:b/>
                <w:i w:val="0"/>
                <w:sz w:val="14"/>
              </w:rPr>
              <w:t>New DWI lesions after surgery</w:t>
            </w:r>
          </w:p>
        </w:tc>
        <w:tc>
          <w:tcPr>
            <w:tcW w:type="dxa" w:w="1247"/>
            <w:tcBorders>
              <w:bottom w:val="single" w:sz="8" w:space="0" w:color="000000"/>
            </w:tcBorders>
          </w:tcPr>
          <w:p>
            <w:pPr>
              <w:spacing w:after="0" w:line="240" w:lineRule="auto"/>
            </w:pPr>
            <w:r>
              <w:rPr>
                <w:rFonts w:ascii="Times New Roman" w:hAnsi="Times New Roman" w:eastAsia="Times New Roman"/>
                <w:b/>
                <w:i w:val="0"/>
                <w:sz w:val="14"/>
              </w:rPr>
              <w:t>Baseline cognitive impairment</w:t>
            </w:r>
          </w:p>
        </w:tc>
        <w:tc>
          <w:tcPr>
            <w:tcW w:type="dxa" w:w="1814"/>
            <w:tcBorders>
              <w:bottom w:val="single" w:sz="8" w:space="0" w:color="000000"/>
            </w:tcBorders>
          </w:tcPr>
          <w:p>
            <w:pPr>
              <w:spacing w:after="0" w:line="240" w:lineRule="auto"/>
            </w:pPr>
            <w:r>
              <w:rPr>
                <w:rFonts w:ascii="Times New Roman" w:hAnsi="Times New Roman" w:eastAsia="Times New Roman"/>
                <w:b/>
                <w:i w:val="0"/>
                <w:sz w:val="14"/>
              </w:rPr>
              <w:t>Delirium risk by histology</w:t>
            </w:r>
          </w:p>
        </w:tc>
      </w:tr>
      <w:tr>
        <w:trPr>
          <w:cantSplit w:val="true"/>
        </w:trPr>
        <w:tc>
          <w:tcPr>
            <w:tcW w:type="dxa" w:w="1134"/>
          </w:tcPr>
          <w:p>
            <w:pPr>
              <w:spacing w:after="0" w:line="240" w:lineRule="auto"/>
            </w:pPr>
            <w:r>
              <w:rPr>
                <w:rFonts w:ascii="Times New Roman" w:hAnsi="Times New Roman" w:eastAsia="Times New Roman"/>
                <w:b w:val="0"/>
                <w:i w:val="0"/>
                <w:sz w:val="14"/>
              </w:rPr>
              <w:t>Glioma only</w:t>
            </w:r>
          </w:p>
        </w:tc>
        <w:tc>
          <w:tcPr>
            <w:tcW w:type="dxa" w:w="680"/>
          </w:tcPr>
          <w:p>
            <w:pPr>
              <w:spacing w:after="0" w:line="240" w:lineRule="auto"/>
            </w:pPr>
            <w:r>
              <w:rPr>
                <w:rFonts w:ascii="Times New Roman" w:hAnsi="Times New Roman" w:eastAsia="Times New Roman"/>
                <w:b w:val="0"/>
                <w:i w:val="0"/>
                <w:sz w:val="14"/>
              </w:rPr>
              <w:t>25</w:t>
            </w:r>
          </w:p>
        </w:tc>
        <w:tc>
          <w:tcPr>
            <w:tcW w:type="dxa" w:w="1247"/>
          </w:tcPr>
          <w:p>
            <w:pPr>
              <w:spacing w:after="0" w:line="240" w:lineRule="auto"/>
            </w:pPr>
            <w:r>
              <w:rPr>
                <w:rFonts w:ascii="Times New Roman" w:hAnsi="Times New Roman" w:eastAsia="Times New Roman"/>
                <w:b w:val="0"/>
                <w:i w:val="0"/>
                <w:sz w:val="14"/>
              </w:rPr>
              <w:t>n = 2</w:t>
            </w:r>
            <w:r>
              <w:fldChar w:fldCharType="begin"/>
            </w:r>
            <w:r>
              <w:instrText xml:space="preserve"> ADDIN ZOTERO_ITEM CSL_CITATION {"citationID":"xgls2scx","properties":{"unsorted":false,"formattedCitation":"\\super 41,43\\nosupersub{}","plainCitation":"41,43","noteIndex":0},"citationItems":[{"id":41,"uris":["http://zotero.org/users/14681764/items/NM2EVPIR"],"itemData":{"id":41,"type":"article-journal","title":"Prognostic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vertAlign w:val="superscript"/>
                <w:sz w:val="14"/>
              </w:rPr>
              <w:t>41,43</w:t>
            </w:r>
            <w:r>
              <w:fldChar w:fldCharType="end"/>
            </w:r>
          </w:p>
        </w:tc>
        <w:tc>
          <w:tcPr>
            <w:tcW w:type="dxa" w:w="1247"/>
          </w:tcPr>
          <w:p>
            <w:pPr>
              <w:spacing w:after="0" w:line="240" w:lineRule="auto"/>
            </w:pPr>
            <w:r>
              <w:rPr>
                <w:rFonts w:ascii="Times New Roman" w:hAnsi="Times New Roman" w:eastAsia="Times New Roman"/>
                <w:b w:val="0"/>
                <w:i w:val="0"/>
                <w:sz w:val="14"/>
              </w:rPr>
              <w:t>n = 1</w:t>
            </w:r>
            <w:r>
              <w:fldChar w:fldCharType="begin"/>
            </w:r>
            <w:r>
              <w:instrText xml:space="preserve"> ADDIN ZOTERO_ITEM CSL_CITATION {"citationID":"o3ds63er","properties":{"unsorted":false,"formattedCitation":"\\super 87\\nosupersub{}","plainCitation":"87","noteIndex":0},"citationItems":[{"id":87,"uris":["http://zotero.org/users/14681764/items/BEH3MEBU"],"itemData":{"id":87,"type":"article-journal","title":"Circulating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4"/>
              </w:rPr>
              <w:t>87</w:t>
            </w:r>
            <w:r>
              <w:fldChar w:fldCharType="end"/>
            </w:r>
          </w:p>
        </w:tc>
        <w:tc>
          <w:tcPr>
            <w:tcW w:type="dxa" w:w="1928"/>
          </w:tcPr>
          <w:p>
            <w:pPr>
              <w:spacing w:after="0" w:line="240" w:lineRule="auto"/>
            </w:pPr>
            <w:r>
              <w:rPr>
                <w:rFonts w:ascii="Times New Roman" w:hAnsi="Times New Roman" w:eastAsia="Times New Roman"/>
                <w:b w:val="0"/>
                <w:i w:val="0"/>
                <w:sz w:val="14"/>
              </w:rPr>
              <w:t>n = 4</w:t>
            </w:r>
            <w:r>
              <w:fldChar w:fldCharType="begin"/>
            </w:r>
            <w:r>
              <w:instrText xml:space="preserve"> ADDIN ZOTERO_ITEM CSL_CITATION {"citationID":"v01zh616","properties":{"unsorted":false,"formattedCitation":"\\super 82,83,85,87\\nosupersub{}","plainCitation":"82,83,85,87","noteIndex":0},"citationItems":[{"id":82,"uris":["http://zotero.org/users/14681764/items/U66RESE8"],"itemData":{"id":82,"type":"article-journal","title":"Postoperative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4"/>
              </w:rPr>
              <w:t>82,83,85,87</w:t>
            </w:r>
            <w:r>
              <w:fldChar w:fldCharType="end"/>
            </w:r>
            <w:r>
              <w:rPr>
                <w:rFonts w:ascii="Times New Roman" w:hAnsi="Times New Roman" w:eastAsia="Times New Roman"/>
                <w:b w:val="0"/>
                <w:i w:val="0"/>
                <w:sz w:val="14"/>
              </w:rPr>
              <w:t>. 44.2%, 45.7%, 31% (new) and 80% (recurrent)</w:t>
            </w:r>
          </w:p>
        </w:tc>
        <w:tc>
          <w:tcPr>
            <w:tcW w:type="dxa" w:w="1247"/>
          </w:tcPr>
          <w:p>
            <w:pPr>
              <w:spacing w:after="0" w:line="240" w:lineRule="auto"/>
            </w:pPr>
            <w:r>
              <w:rPr>
                <w:rFonts w:ascii="Times New Roman" w:hAnsi="Times New Roman" w:eastAsia="Times New Roman"/>
                <w:b w:val="0"/>
                <w:i w:val="0"/>
                <w:sz w:val="14"/>
              </w:rPr>
              <w:t>n = 3</w:t>
            </w:r>
            <w:r>
              <w:fldChar w:fldCharType="begin"/>
            </w:r>
            <w:r>
              <w:instrText xml:space="preserve"> ADDIN ZOTERO_ITEM CSL_CITATION {"citationID":"wnxg815n","properties":{"unsorted":false,"formattedCitation":"\\super 51,53,67\\nosupersub{}","plainCitation":"51,53,67","noteIndex":0},"citationItems":[{"id":51,"uris":["http://zotero.org/users/14681764/items/RFWBXGEN"],"itemData":{"id":51,"type":"article-journal","title":"Cognitive functioning early after surgery of gliomas in eloquent areas","container-title":"Journal of Neurosurgery","container-title-short":"J Neurosurg","journalAbbreviation":"J Neurosurg","volume":"117","issue":"5","page":"831-838","DOI":"10.3171/2012.7.jns12263","issued":{"date-parts":[[2012]]},"language":"en","author":[{"family":"Satoer","given":"Djaina"},{"family":"Vork","given":"Judith"},{"family":"Visch-Brink","given":"Evy"},{"family":"Smits","given":"Marion"},{"family":"Dirven","given":"Clemens"},{"family":"Vincent","given":"Arnaud"}]}},{"id":53,"uris":["http://zotero.org/users/14681764/items/PMUJTADA"],"itemData":{"id":53,"type":"article-journal","title":"Long-term evaluation of cognition after glioma surgery in eloquent areas","container-title":"Journal of Neuro-Oncology","container-title-short":"J Neurooncol","journalAbbreviation":"J Neurooncol","volume":"116","issue":"1","page":"153-160","DOI":"10.1007/s11060-013-1275-3","issued":{"date-parts":[[2014]]},"language":"en","author":[{"family":"Satoer","given":"Djaina"},{"family":"Visch-Brink","given":"Evy"},{"family":"Smits","given":"Marion"},{"family":"Kloet","given":"Alfred"},{"family":"Looman","given":"Caspar"},{"family":"Dirven","given":"Clemens"},{"family":"Vincent","given":"Arnaud"}]}},{"id":67,"uris":["http://zotero.org/users/14681764/items/9UJSH2EZ"],"itemData":{"id":67,"type":"article-journal","title":"Group-level stability but individual variability of neurocognitive status after awake resections of right frontal IDH-mutated glioma","container-title":"Scientific Reports","container-title-short":"Sci Rep","journalAbbreviation":"Sci Rep","volume":"12","issue":"1","page":"6126","DOI":"10.1038/s41598-022-08702-2","issued":{"date-parts":[[2022]]},"language":"en","author":[{"family":"Barberis","given":"Marion"},{"family":"Poisson","given":"Isabelle"},{"family":"Facque","given":"Valentine"},{"family":"Letrange","given":"Sophie"},{"family":"Prevost-Tarabon","given":"Cécile"},{"family":"Houdart","given":"Emmanuel"},{"family":"Froelich","given":"Sébastien"},{"family":"Levy","given":"Richard"},{"family":"Mandonnet","given":"Emmanuel"}]}}],"schema":"https://github.com/citation-style-language/schema/raw/master/csl-citation.json"} </w:instrText>
            </w:r>
            <w:r>
              <w:fldChar w:fldCharType="separate"/>
            </w:r>
            <w:r>
              <w:rPr>
                <w:vertAlign w:val="superscript"/>
                <w:sz w:val="14"/>
              </w:rPr>
              <w:t>51,53,67</w:t>
            </w:r>
            <w:r>
              <w:fldChar w:fldCharType="end"/>
            </w:r>
          </w:p>
        </w:tc>
        <w:tc>
          <w:tcPr>
            <w:tcW w:type="dxa" w:w="1814"/>
          </w:tcPr>
          <w:p>
            <w:pPr>
              <w:spacing w:after="0" w:line="240" w:lineRule="auto"/>
            </w:pPr>
            <w:r>
              <w:rPr>
                <w:rFonts w:ascii="Times New Roman" w:hAnsi="Times New Roman" w:eastAsia="Times New Roman"/>
                <w:b w:val="0"/>
                <w:i w:val="0"/>
                <w:sz w:val="14"/>
              </w:rPr>
              <w:t>Not stratified within glioma-only samples</w:t>
            </w:r>
          </w:p>
        </w:tc>
      </w:tr>
      <w:tr>
        <w:trPr>
          <w:cantSplit w:val="true"/>
        </w:trPr>
        <w:tc>
          <w:tcPr>
            <w:tcW w:type="dxa" w:w="1134"/>
          </w:tcPr>
          <w:p>
            <w:pPr>
              <w:spacing w:after="0" w:line="240" w:lineRule="auto"/>
            </w:pPr>
            <w:r>
              <w:rPr>
                <w:rFonts w:ascii="Times New Roman" w:hAnsi="Times New Roman" w:eastAsia="Times New Roman"/>
                <w:b w:val="0"/>
                <w:i w:val="0"/>
                <w:sz w:val="14"/>
              </w:rPr>
              <w:t>Meningioma only</w:t>
            </w:r>
          </w:p>
        </w:tc>
        <w:tc>
          <w:tcPr>
            <w:tcW w:type="dxa" w:w="680"/>
          </w:tcPr>
          <w:p>
            <w:pPr>
              <w:spacing w:after="0" w:line="240" w:lineRule="auto"/>
            </w:pPr>
            <w:r>
              <w:rPr>
                <w:rFonts w:ascii="Times New Roman" w:hAnsi="Times New Roman" w:eastAsia="Times New Roman"/>
                <w:b w:val="0"/>
                <w:i w:val="0"/>
                <w:sz w:val="14"/>
              </w:rPr>
              <w:t>10</w:t>
            </w:r>
          </w:p>
        </w:tc>
        <w:tc>
          <w:tcPr>
            <w:tcW w:type="dxa" w:w="1247"/>
          </w:tcPr>
          <w:p>
            <w:pPr>
              <w:spacing w:after="0" w:line="240" w:lineRule="auto"/>
            </w:pPr>
            <w:r>
              <w:rPr>
                <w:rFonts w:ascii="Times New Roman" w:hAnsi="Times New Roman" w:eastAsia="Times New Roman"/>
                <w:b w:val="0"/>
                <w:i w:val="0"/>
                <w:sz w:val="14"/>
              </w:rPr>
              <w:t>n = 0</w:t>
            </w:r>
          </w:p>
        </w:tc>
        <w:tc>
          <w:tcPr>
            <w:tcW w:type="dxa" w:w="1247"/>
          </w:tcPr>
          <w:p>
            <w:pPr>
              <w:spacing w:after="0" w:line="240" w:lineRule="auto"/>
            </w:pPr>
            <w:r>
              <w:rPr>
                <w:rFonts w:ascii="Times New Roman" w:hAnsi="Times New Roman" w:eastAsia="Times New Roman"/>
                <w:b w:val="0"/>
                <w:i w:val="0"/>
                <w:sz w:val="14"/>
              </w:rPr>
              <w:t>n = 3</w:t>
            </w:r>
            <w:r>
              <w:fldChar w:fldCharType="begin"/>
            </w:r>
            <w:r>
              <w:instrText xml:space="preserve"> ADDIN ZOTERO_ITEM CSL_CITATION {"citationID":"vs7ke6e9","properties":{"unsorted":false,"formattedCitation":"\\super 78,79,106\\nosupersub{}","plainCitation":"78,79,106","noteIndex":0},"citationItems":[{"id":78,"uris":["http://zotero.org/users/14681764/items/M3VXQ3IQ"],"itemData":{"id":78,"type":"article-journal","title":"Serum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sz w:val="14"/>
              </w:rPr>
              <w:t>78,79,106</w:t>
            </w:r>
            <w:r>
              <w:fldChar w:fldCharType="end"/>
            </w:r>
          </w:p>
        </w:tc>
        <w:tc>
          <w:tcPr>
            <w:tcW w:type="dxa" w:w="1928"/>
          </w:tcPr>
          <w:p>
            <w:pPr>
              <w:spacing w:after="0" w:line="240" w:lineRule="auto"/>
            </w:pPr>
            <w:r>
              <w:rPr>
                <w:rFonts w:ascii="Times New Roman" w:hAnsi="Times New Roman" w:eastAsia="Times New Roman"/>
                <w:b w:val="0"/>
                <w:i w:val="0"/>
                <w:sz w:val="14"/>
              </w:rPr>
              <w:t>n = 1</w:t>
            </w:r>
            <w:r>
              <w:fldChar w:fldCharType="begin"/>
            </w:r>
            <w:r>
              <w:instrText xml:space="preserve"> ADDIN ZOTERO_ITEM CSL_CITATION {"citationID":"3q1nbvvn","properties":{"unsorted":false,"formattedCitation":"\\super 86\\nosupersub{}","plainCitation":"86","noteIndex":0},"citationItems":[{"id":86,"uris":["http://zotero.org/users/14681764/items/RWUWS588"],"itemData":{"id":86,"type":"article-journal","title":"Brain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sz w:val="14"/>
              </w:rPr>
              <w:t>86</w:t>
            </w:r>
            <w:r>
              <w:fldChar w:fldCharType="end"/>
            </w:r>
            <w:r>
              <w:rPr>
                <w:rFonts w:ascii="Times New Roman" w:hAnsi="Times New Roman" w:eastAsia="Times New Roman"/>
                <w:b w:val="0"/>
                <w:i w:val="0"/>
                <w:sz w:val="14"/>
              </w:rPr>
              <w:t>. 34.9%</w:t>
            </w:r>
          </w:p>
        </w:tc>
        <w:tc>
          <w:tcPr>
            <w:tcW w:type="dxa" w:w="1247"/>
          </w:tcPr>
          <w:p>
            <w:pPr>
              <w:spacing w:after="0" w:line="240" w:lineRule="auto"/>
            </w:pPr>
            <w:r>
              <w:rPr>
                <w:rFonts w:ascii="Times New Roman" w:hAnsi="Times New Roman" w:eastAsia="Times New Roman"/>
                <w:b w:val="0"/>
                <w:i w:val="0"/>
                <w:sz w:val="14"/>
              </w:rPr>
              <w:t>n = 4</w:t>
            </w:r>
            <w:r>
              <w:fldChar w:fldCharType="begin"/>
            </w:r>
            <w:r>
              <w:instrText xml:space="preserve"> ADDIN ZOTERO_ITEM CSL_CITATION {"citationID":"u8erv1v1","properties":{"unsorted":false,"formattedCitation":"\\super 50,54,55,69\\nosupersub{}","plainCitation":"50,54,55,69","noteIndex":0},"citationItems":[{"id":50,"uris":["http://zotero.org/users/14681764/items/WR4GQBR3"],"itemData":{"id":50,"type":"article-journal","title":"Preoperative and postoperative cognitive functioning in patients with frontal meningiomas","container-title":"Journal of Neurosurgery","container-title-short":"J Neurosurg","journalAbbreviation":"J Neurosurg","volume":"98","issue":"1","page":"21-31","DOI":"10.3171/jns.2003.98.1.0021","issued":{"date-parts":[[2003]]},"language":"en","author":[{"family":"Tucha","given":"Oliver"},{"family":"Smely","given":"Christian"},{"family":"Preier","given":"Michael"},{"family":"Becker","given":"Georg"},{"family":"Paul","given":"Geraldine M."},{"family":"Lange","given":"Klaus W."}]}},{"id":54,"uris":["http://zotero.org/users/14681764/items/R58MMFVU"],"itemData":{"id":54,"type":"article-journal","title":"Cognitive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Kumari"},{"family":"Gaddamanugu","given":"Padmaja"}]}},{"id":69,"uris":["http://zotero.org/users/14681764/items/V76IQ7G9"],"itemData":{"id":69,"type":"article-journal","title":"Cognitive brain activity before and after surgery in meningioma patients","container-title":"European Journal of Neuroscience","container-title-short":"Eur J Neurosci","journalAbbreviation":"Eur J Neurosci","volume":"60","issue":"1","page":"3759-3771","DOI":"10.1111/ejn.16378","issued":{"date-parts":[[2024]]},"language":"en","author":[{"family":"Schouwenaars","given":"Irena T."},{"family":"de Dreu","given":"Miek J."},{"family":"Rutten","given":"Geert‐Jan M."},{"family":"Ramsey","given":"Nick F."},{"family":"Jansma","given":"J. Martijn"}]}}],"schema":"https://github.com/citation-style-language/schema/raw/master/csl-citation.json"} </w:instrText>
            </w:r>
            <w:r>
              <w:fldChar w:fldCharType="separate"/>
            </w:r>
            <w:r>
              <w:rPr>
                <w:vertAlign w:val="superscript"/>
                <w:sz w:val="14"/>
              </w:rPr>
              <w:t>50,54,55,69</w:t>
            </w:r>
            <w:r>
              <w:fldChar w:fldCharType="end"/>
            </w:r>
          </w:p>
        </w:tc>
        <w:tc>
          <w:tcPr>
            <w:tcW w:type="dxa" w:w="1814"/>
          </w:tcPr>
          <w:p>
            <w:pPr>
              <w:spacing w:after="0" w:line="240" w:lineRule="auto"/>
            </w:pPr>
            <w:r>
              <w:rPr>
                <w:rFonts w:ascii="Times New Roman" w:hAnsi="Times New Roman" w:eastAsia="Times New Roman"/>
                <w:b w:val="0"/>
                <w:i w:val="0"/>
                <w:sz w:val="14"/>
              </w:rPr>
              <w:t>Meningioma protective in 1 mixed sample</w:t>
            </w:r>
            <w:r>
              <w:fldChar w:fldCharType="begin"/>
            </w:r>
            <w:r>
              <w:instrText xml:space="preserve"> ADDIN ZOTERO_ITEM CSL_CITATION {"citationID":"t3eaek6m","properties":{"unsorted":false,"formattedCitation":"\\super 74\\nosupersub{}","plainCitation":"74","noteIndex":0},"citationItems":[{"id":74,"uris":["http://zotero.org/users/14681764/items/FKIPWK6I"],"itemData":{"id":74,"type":"article-journal","title":"The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schema":"https://github.com/citation-style-language/schema/raw/master/csl-citation.json"} </w:instrText>
            </w:r>
            <w:r>
              <w:fldChar w:fldCharType="separate"/>
            </w:r>
            <w:r>
              <w:rPr>
                <w:vertAlign w:val="superscript"/>
                <w:sz w:val="14"/>
              </w:rPr>
              <w:t>74</w:t>
            </w:r>
            <w:r>
              <w:fldChar w:fldCharType="end"/>
            </w:r>
          </w:p>
        </w:tc>
      </w:tr>
      <w:tr>
        <w:trPr>
          <w:cantSplit w:val="true"/>
        </w:trPr>
        <w:tc>
          <w:tcPr>
            <w:tcW w:type="dxa" w:w="1134"/>
          </w:tcPr>
          <w:p>
            <w:pPr>
              <w:spacing w:after="0" w:line="240" w:lineRule="auto"/>
            </w:pPr>
            <w:r>
              <w:rPr>
                <w:rFonts w:ascii="Times New Roman" w:hAnsi="Times New Roman" w:eastAsia="Times New Roman"/>
                <w:b w:val="0"/>
                <w:i w:val="0"/>
                <w:sz w:val="14"/>
              </w:rPr>
              <w:t>Mixed tumor types</w:t>
            </w:r>
          </w:p>
        </w:tc>
        <w:tc>
          <w:tcPr>
            <w:tcW w:type="dxa" w:w="680"/>
          </w:tcPr>
          <w:p>
            <w:pPr>
              <w:spacing w:after="0" w:line="240" w:lineRule="auto"/>
            </w:pPr>
            <w:r>
              <w:rPr>
                <w:rFonts w:ascii="Times New Roman" w:hAnsi="Times New Roman" w:eastAsia="Times New Roman"/>
                <w:b w:val="0"/>
                <w:i w:val="0"/>
                <w:sz w:val="14"/>
              </w:rPr>
              <w:t>34</w:t>
            </w:r>
          </w:p>
        </w:tc>
        <w:tc>
          <w:tcPr>
            <w:tcW w:type="dxa" w:w="1247"/>
          </w:tcPr>
          <w:p>
            <w:pPr>
              <w:spacing w:after="0" w:line="240" w:lineRule="auto"/>
            </w:pPr>
            <w:r>
              <w:rPr>
                <w:rFonts w:ascii="Times New Roman" w:hAnsi="Times New Roman" w:eastAsia="Times New Roman"/>
                <w:b w:val="0"/>
                <w:i w:val="0"/>
                <w:sz w:val="14"/>
              </w:rPr>
              <w:t>n = 5</w:t>
            </w:r>
            <w:r>
              <w:fldChar w:fldCharType="begin"/>
            </w:r>
            <w:r>
              <w:instrText xml:space="preserve"> ADDIN ZOTERO_ITEM CSL_CITATION {"citationID":"ki26dgrb","properties":{"unsorted":false,"formattedCitation":"\\super 38,42,73,98,99\\nosupersub{}","plainCitation":"38,42,73,98,99","noteIndex":0},"citationItems":[{"id":38,"uris":["http://zotero.org/users/14681764/items/5C6JQSGD"],"itemData":{"id":38,"type":"article-journal","title":"Vascular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C."}]}},{"id":42,"uris":["http://zotero.org/users/14681764/items/8IGNJMF4"],"itemData":{"id":42,"type":"article-journal","title":"A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sz w:val="14"/>
              </w:rPr>
              <w:t>38,42,73,98,99</w:t>
            </w:r>
            <w:r>
              <w:fldChar w:fldCharType="end"/>
            </w:r>
          </w:p>
        </w:tc>
        <w:tc>
          <w:tcPr>
            <w:tcW w:type="dxa" w:w="1247"/>
          </w:tcPr>
          <w:p>
            <w:pPr>
              <w:spacing w:after="0" w:line="240" w:lineRule="auto"/>
            </w:pPr>
            <w:r>
              <w:rPr>
                <w:rFonts w:ascii="Times New Roman" w:hAnsi="Times New Roman" w:eastAsia="Times New Roman"/>
                <w:b w:val="0"/>
                <w:i w:val="0"/>
                <w:sz w:val="14"/>
              </w:rPr>
              <w:t>n = 8</w:t>
            </w:r>
            <w:r>
              <w:fldChar w:fldCharType="begin"/>
            </w:r>
            <w:r>
              <w:instrText xml:space="preserve"> ADDIN ZOTERO_ITEM CSL_CITATION {"citationID":"i3egmd9c","properties":{"unsorted":false,"formattedCitation":"\\super 84,90,92,94,96,98,99,104\\nosupersub{}","plainCitation":"84,90,92,94,96,98,99,104","noteIndex":0},"citationItems":[{"id":84,"uris":["http://zotero.org/users/14681764/items/BQRXZ84A"],"itemData":{"id":84,"type":"article-journal","title":"Pre-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sz w:val="14"/>
              </w:rPr>
              <w:t>84,90,92,94,96,98,99,104</w:t>
            </w:r>
            <w:r>
              <w:fldChar w:fldCharType="end"/>
            </w:r>
          </w:p>
        </w:tc>
        <w:tc>
          <w:tcPr>
            <w:tcW w:type="dxa" w:w="1928"/>
          </w:tcPr>
          <w:p>
            <w:pPr>
              <w:spacing w:after="0" w:line="240" w:lineRule="auto"/>
            </w:pPr>
            <w:r>
              <w:rPr>
                <w:rFonts w:ascii="Times New Roman" w:hAnsi="Times New Roman" w:eastAsia="Times New Roman"/>
                <w:b w:val="0"/>
                <w:i w:val="0"/>
                <w:sz w:val="14"/>
              </w:rPr>
              <w:t>n = 1</w:t>
            </w:r>
            <w:r>
              <w:fldChar w:fldCharType="begin"/>
            </w:r>
            <w:r>
              <w:instrText xml:space="preserve"> ADDIN ZOTERO_ITEM CSL_CITATION {"citationID":"b4nc2lrj","properties":{"unsorted":false,"formattedCitation":"\\super 80\\nosupersub{}","plainCitation":"80","noteIndex":0},"citationItems":[{"id":80,"uris":["http://zotero.org/users/14681764/items/UIR3BAAT"],"itemData":{"id":80,"type":"article-journal","title":"Use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vertAlign w:val="superscript"/>
                <w:sz w:val="14"/>
              </w:rPr>
              <w:t>80</w:t>
            </w:r>
            <w:r>
              <w:fldChar w:fldCharType="end"/>
            </w:r>
            <w:r>
              <w:rPr>
                <w:rFonts w:ascii="Times New Roman" w:hAnsi="Times New Roman" w:eastAsia="Times New Roman"/>
                <w:b w:val="0"/>
                <w:i w:val="0"/>
                <w:sz w:val="14"/>
              </w:rPr>
              <w:t>. 18.8%</w:t>
            </w:r>
          </w:p>
        </w:tc>
        <w:tc>
          <w:tcPr>
            <w:tcW w:type="dxa" w:w="1247"/>
          </w:tcPr>
          <w:p>
            <w:pPr>
              <w:spacing w:after="0" w:line="240" w:lineRule="auto"/>
            </w:pPr>
            <w:r>
              <w:rPr>
                <w:rFonts w:ascii="Times New Roman" w:hAnsi="Times New Roman" w:eastAsia="Times New Roman"/>
                <w:b w:val="0"/>
                <w:i w:val="0"/>
                <w:sz w:val="14"/>
              </w:rPr>
              <w:t>n = 1</w:t>
            </w:r>
            <w:r>
              <w:fldChar w:fldCharType="begin"/>
            </w:r>
            <w:r>
              <w:instrText xml:space="preserve"> ADDIN ZOTERO_ITEM CSL_CITATION {"citationID":"0z8ycy9d","properties":{"unsorted":false,"formattedCitation":"\\super 57\\nosupersub{}","plainCitation":"57","noteIndex":0},"citationItems":[{"id":57,"uris":["http://zotero.org/users/14681764/items/3HRBITDH"],"itemData":{"id":57,"type":"article-journal","title":"Pre- and postoperative neurocognitive deficits in brain tumor patients assessed by a computer based screening test","container-title":"Journal of Clinical Neuroscience","container-title-short":"J Clin Neurosci","journalAbbreviation":"J Clin Neurosci","volume":"36","page":"31-36","DOI":"10.1016/j.jocn.2016.10.030","issued":{"date-parts":[[2017]]},"language":"en","author":[{"family":"Hoffermann","given":"Markus"},{"family":"Bruckmann","given":"Lukas"},{"family":"Mahdy Ali","given":"Kariem"},{"family":"Zaar","given":"Karla"},{"family":"Avian","given":"Alexander"},{"family":"von Campe","given":"Gord"}]}}],"schema":"https://github.com/citation-style-language/schema/raw/master/csl-citation.json"} </w:instrText>
            </w:r>
            <w:r>
              <w:fldChar w:fldCharType="separate"/>
            </w:r>
            <w:r>
              <w:rPr>
                <w:vertAlign w:val="superscript"/>
                <w:sz w:val="14"/>
              </w:rPr>
              <w:t>57</w:t>
            </w:r>
            <w:r>
              <w:fldChar w:fldCharType="end"/>
            </w:r>
          </w:p>
        </w:tc>
        <w:tc>
          <w:tcPr>
            <w:tcW w:type="dxa" w:w="1814"/>
          </w:tcPr>
          <w:p>
            <w:pPr>
              <w:spacing w:after="0" w:line="240" w:lineRule="auto"/>
            </w:pPr>
            <w:r>
              <w:rPr>
                <w:rFonts w:ascii="Times New Roman" w:hAnsi="Times New Roman" w:eastAsia="Times New Roman"/>
                <w:b w:val="0"/>
                <w:i w:val="0"/>
                <w:sz w:val="14"/>
              </w:rPr>
              <w:t>Higher risk with glioma or malignant tumor in 5 of 6</w:t>
            </w:r>
            <w:r>
              <w:fldChar w:fldCharType="begin"/>
            </w:r>
            <w:r>
              <w:instrText xml:space="preserve"> ADDIN ZOTERO_ITEM CSL_CITATION {"citationID":"jd9fn5nz","properties":{"unsorted":false,"formattedCitation":"\\super 47,73-75,77,102\\nosupersub{}","plainCitation":"47,73-75,77,102","noteIndex":0},"citationItems":[{"id":47,"uris":["http://zotero.org/users/14681764/items/XF9RADXG"],"itemData":{"id":47,"type":"article-journal","title":"Association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vertAlign w:val="superscript"/>
                <w:sz w:val="14"/>
              </w:rPr>
              <w:t>47,73-75,77,102</w:t>
            </w:r>
            <w:r>
              <w:fldChar w:fldCharType="end"/>
            </w:r>
          </w:p>
        </w:tc>
      </w:tr>
      <w:tr>
        <w:trPr>
          <w:cantSplit w:val="true"/>
        </w:trPr>
        <w:tc>
          <w:tcPr>
            <w:tcW w:type="dxa" w:w="1134"/>
          </w:tcPr>
          <w:p>
            <w:pPr>
              <w:spacing w:after="0" w:line="240" w:lineRule="auto"/>
            </w:pPr>
            <w:r>
              <w:rPr>
                <w:rFonts w:ascii="Times New Roman" w:hAnsi="Times New Roman" w:eastAsia="Times New Roman"/>
                <w:b w:val="0"/>
                <w:i w:val="0"/>
                <w:sz w:val="14"/>
              </w:rPr>
              <w:t>Brain metastasis only</w:t>
            </w:r>
          </w:p>
        </w:tc>
        <w:tc>
          <w:tcPr>
            <w:tcW w:type="dxa" w:w="680"/>
          </w:tcPr>
          <w:p>
            <w:pPr>
              <w:spacing w:after="0" w:line="240" w:lineRule="auto"/>
            </w:pPr>
            <w:r>
              <w:rPr>
                <w:rFonts w:ascii="Times New Roman" w:hAnsi="Times New Roman" w:eastAsia="Times New Roman"/>
                <w:b w:val="0"/>
                <w:i w:val="0"/>
                <w:sz w:val="14"/>
              </w:rPr>
              <w:t>1</w:t>
            </w:r>
          </w:p>
        </w:tc>
        <w:tc>
          <w:tcPr>
            <w:tcW w:type="dxa" w:w="1247"/>
          </w:tcPr>
          <w:p>
            <w:pPr>
              <w:spacing w:after="0" w:line="240" w:lineRule="auto"/>
            </w:pPr>
            <w:r>
              <w:rPr>
                <w:rFonts w:ascii="Times New Roman" w:hAnsi="Times New Roman" w:eastAsia="Times New Roman"/>
                <w:b w:val="0"/>
                <w:i w:val="0"/>
                <w:sz w:val="14"/>
              </w:rPr>
              <w:t>n = 0</w:t>
            </w:r>
          </w:p>
        </w:tc>
        <w:tc>
          <w:tcPr>
            <w:tcW w:type="dxa" w:w="1247"/>
          </w:tcPr>
          <w:p>
            <w:pPr>
              <w:spacing w:after="0" w:line="240" w:lineRule="auto"/>
            </w:pPr>
            <w:r>
              <w:rPr>
                <w:rFonts w:ascii="Times New Roman" w:hAnsi="Times New Roman" w:eastAsia="Times New Roman"/>
                <w:b w:val="0"/>
                <w:i w:val="0"/>
                <w:sz w:val="14"/>
              </w:rPr>
              <w:t>n = 0</w:t>
            </w:r>
          </w:p>
        </w:tc>
        <w:tc>
          <w:tcPr>
            <w:tcW w:type="dxa" w:w="1928"/>
          </w:tcPr>
          <w:p>
            <w:pPr>
              <w:spacing w:after="0" w:line="240" w:lineRule="auto"/>
            </w:pPr>
            <w:r>
              <w:rPr>
                <w:rFonts w:ascii="Times New Roman" w:hAnsi="Times New Roman" w:eastAsia="Times New Roman"/>
                <w:b w:val="0"/>
                <w:i w:val="0"/>
                <w:sz w:val="14"/>
              </w:rPr>
              <w:t>n = 0</w:t>
            </w:r>
          </w:p>
        </w:tc>
        <w:tc>
          <w:tcPr>
            <w:tcW w:type="dxa" w:w="1247"/>
          </w:tcPr>
          <w:p>
            <w:pPr>
              <w:spacing w:after="0" w:line="240" w:lineRule="auto"/>
            </w:pPr>
            <w:r>
              <w:rPr>
                <w:rFonts w:ascii="Times New Roman" w:hAnsi="Times New Roman" w:eastAsia="Times New Roman"/>
                <w:b w:val="0"/>
                <w:i w:val="0"/>
                <w:sz w:val="14"/>
              </w:rPr>
              <w:t>n = 0</w:t>
            </w:r>
          </w:p>
        </w:tc>
        <w:tc>
          <w:tcPr>
            <w:tcW w:type="dxa" w:w="1814"/>
          </w:tcPr>
          <w:p>
            <w:pPr>
              <w:spacing w:after="0" w:line="240" w:lineRule="auto"/>
            </w:pPr>
            <w:r>
              <w:rPr>
                <w:rFonts w:ascii="Times New Roman" w:hAnsi="Times New Roman" w:eastAsia="Times New Roman"/>
                <w:b w:val="0"/>
                <w:i w:val="0"/>
                <w:sz w:val="14"/>
              </w:rPr>
              <w:t>Not applicable</w:t>
            </w:r>
          </w:p>
        </w:tc>
      </w:tr>
    </w:tbl>
    <w:p>
      <w:pPr>
        <w:spacing w:before="60"/>
      </w:pPr>
      <w:r>
        <w:rPr>
          <w:rFonts w:ascii="Times New Roman" w:hAnsi="Times New Roman" w:eastAsia="Times New Roman"/>
          <w:b w:val="0"/>
          <w:i w:val="0"/>
          <w:sz w:val="17"/>
        </w:rPr>
        <w:t>Cells show the number of studies with data and, where relevant, the reported incidence. No core study compared inflammatory markers between meningioma and glioma.</w:t>
      </w:r>
    </w:p>
    <w:p>
      <w:pPr>
        <w:pStyle w:val="Heading2"/>
      </w:pPr>
      <w:r>
        <w:t>3.6. Biomarkers of Neuroinflammation and Brain Injury (RQ4)</w:t>
      </w:r>
    </w:p>
    <w:p>
      <w:pPr>
        <w:jc w:val="both"/>
      </w:pPr>
      <w:r>
        <w:rPr>
          <w:rFonts w:ascii="Times New Roman" w:hAnsi="Times New Roman" w:eastAsia="Times New Roman"/>
          <w:b w:val="0"/>
          <w:i w:val="0"/>
        </w:rPr>
        <w:t>Table 4 lists the markers. S100B was the most frequent, with data in 10 studies, followed by neuron-specific enolase (7 studies with data), GFAP (4), tau (1), neurofilament light chain (1), interleukin-6 (5), interleukin-8 (2), tumor necrosis factor alpha (2), and VEGF (3), and one study scored tissue immune cell markers</w:t>
      </w:r>
      <w:r>
        <w:fldChar w:fldCharType="begin"/>
      </w:r>
      <w:r>
        <w:instrText xml:space="preserve"> ADDIN ZOTERO_ITEM CSL_CITATION {"citationID":"7vkzxshl","properties":{"unsorted":false,"formattedCitation":"\\super 43\\nosupersub{}","plainCitation":"43","noteIndex":0},"citationItems":[{"id":43,"uris":["http://zotero.org/users/14681764/items/94NE4BBZ"],"itemData":{"id":43,"type":"article-journal","title":"Cerebrospinal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vertAlign w:val="superscript"/>
        </w:rPr>
        <w:t>43</w:t>
      </w:r>
      <w:r>
        <w:fldChar w:fldCharType="end"/>
      </w:r>
      <w:r>
        <w:rPr>
          <w:rFonts w:ascii="Times New Roman" w:hAnsi="Times New Roman" w:eastAsia="Times New Roman"/>
          <w:b w:val="0"/>
          <w:i w:val="0"/>
        </w:rPr>
        <w:t>. Four observational studies followed injury markers after surgery and all four found a postoperative rise</w:t>
      </w:r>
      <w:r>
        <w:fldChar w:fldCharType="begin"/>
      </w:r>
      <w:r>
        <w:instrText xml:space="preserve"> ADDIN ZOTERO_ITEM CSL_CITATION {"citationID":"lrzl7ucm","properties":{"unsorted":false,"formattedCitation":"\\super 78,79,84,87\\nosupersub{}","plainCitation":"78,79,84,87","noteIndex":0},"citationItems":[{"id":78,"uris":["http://zotero.org/users/14681764/items/M3VXQ3IQ"],"itemData":{"id":78,"type":"article-journal","title":"Serum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rPr>
        <w:t>78,79,84,87</w:t>
      </w:r>
      <w:r>
        <w:fldChar w:fldCharType="end"/>
      </w:r>
      <w:r>
        <w:rPr>
          <w:rFonts w:ascii="Times New Roman" w:hAnsi="Times New Roman" w:eastAsia="Times New Roman"/>
          <w:b w:val="0"/>
          <w:i w:val="0"/>
        </w:rPr>
        <w:t>. Three of the four linked the rise to clinical or radiological injury. Plasma GFAP, tau, and neurofilament light chain rose on days 1 and 3, neurofilament light chain showed a second peak at day 10 in keeping with continuing axonal degeneration, and day 1 GFAP and neurofilament light chain were higher in patients with new deficits</w:t>
      </w:r>
      <w:r>
        <w:fldChar w:fldCharType="begin"/>
      </w:r>
      <w:r>
        <w:instrText xml:space="preserve"> ADDIN ZOTERO_ITEM CSL_CITATION {"citationID":"98cqjmad","properties":{"unsorted":false,"formattedCitation":"\\super 87\\nosupersub{}","plainCitation":"87","noteIndex":0},"citationItems":[{"id":87,"uris":["http://zotero.org/users/14681764/items/BEH3MEBU"],"itemData":{"id":87,"type":"article-journal","title":"Circulating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rPr>
        <w:t>87</w:t>
      </w:r>
      <w:r>
        <w:fldChar w:fldCharType="end"/>
      </w:r>
      <w:r>
        <w:rPr>
          <w:rFonts w:ascii="Times New Roman" w:hAnsi="Times New Roman" w:eastAsia="Times New Roman"/>
          <w:b w:val="0"/>
          <w:i w:val="0"/>
        </w:rPr>
        <w:t>. S100B above 0.4 ug/L carried a nine-fold risk of neurologic deterioration</w:t>
      </w:r>
      <w:r>
        <w:fldChar w:fldCharType="begin"/>
      </w:r>
      <w:r>
        <w:instrText xml:space="preserve"> ADDIN ZOTERO_ITEM CSL_CITATION {"citationID":"f7v76d98","properties":{"unsorted":false,"formattedCitation":"\\super 78\\nosupersub{}","plainCitation":"78","noteIndex":0},"citationItems":[{"id":78,"uris":["http://zotero.org/users/14681764/items/M3VXQ3IQ"],"itemData":{"id":78,"type":"article-journal","title":"Serum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vertAlign w:val="superscript"/>
        </w:rPr>
        <w:t>78</w:t>
      </w:r>
      <w:r>
        <w:fldChar w:fldCharType="end"/>
      </w:r>
      <w:r>
        <w:rPr>
          <w:rFonts w:ascii="Times New Roman" w:hAnsi="Times New Roman" w:eastAsia="Times New Roman"/>
          <w:b w:val="0"/>
          <w:i w:val="0"/>
        </w:rPr>
        <w:t>, and its rise correlated with bleeding, midline shift, and MMSE decline</w:t>
      </w:r>
      <w:r>
        <w:fldChar w:fldCharType="begin"/>
      </w:r>
      <w:r>
        <w:instrText xml:space="preserve"> ADDIN ZOTERO_ITEM CSL_CITATION {"citationID":"9noghjgf","properties":{"unsorted":false,"formattedCitation":"\\super 79\\nosupersub{}","plainCitation":"79","noteIndex":0},"citationItems":[{"id":79,"uris":["http://zotero.org/users/14681764/items/ECQZAUHJ"],"itemData":{"id":79,"type":"article-journal","title":"Early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vertAlign w:val="superscript"/>
        </w:rPr>
        <w:t>79</w:t>
      </w:r>
      <w:r>
        <w:fldChar w:fldCharType="end"/>
      </w:r>
      <w:r>
        <w:rPr>
          <w:rFonts w:ascii="Times New Roman" w:hAnsi="Times New Roman" w:eastAsia="Times New Roman"/>
          <w:b w:val="0"/>
          <w:i w:val="0"/>
        </w:rPr>
        <w:t>. GFAP rose after glioma surgery but did not track residual tumor, which is consistent with release from tumor cells</w:t>
      </w:r>
      <w:r>
        <w:fldChar w:fldCharType="begin"/>
      </w:r>
      <w:r>
        <w:instrText xml:space="preserve"> ADDIN ZOTERO_ITEM CSL_CITATION {"citationID":"tfrrhey2","properties":{"unsorted":false,"formattedCitation":"\\super 84\\nosupersub{}","plainCitation":"84","noteIndex":0},"citationItems":[{"id":84,"uris":["http://zotero.org/users/14681764/items/BQRXZ84A"],"itemData":{"id":84,"type":"article-journal","title":"Pre-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vertAlign w:val="superscript"/>
        </w:rPr>
        <w:t>84</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Eight randomized trials used S100B, neuron-specific enolase, or GFAP as endpoints</w:t>
      </w:r>
      <w:r>
        <w:fldChar w:fldCharType="begin"/>
      </w:r>
      <w:r>
        <w:instrText xml:space="preserve"> ADDIN ZOTERO_ITEM CSL_CITATION {"citationID":"h0l7pxnh","properties":{"unsorted":false,"formattedCitation":"\\super 90,92,94,96,98,99,104,106\\nosupersub{}","plainCitation":"90,92,94,96,98,99,104,106","noteIndex":0},"citationItems":[{"id":90,"uris":["http://zotero.org/users/14681764/items/V7KGZSJM"],"itemData":{"id":90,"type":"article-journal","title":"Effect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rPr>
        <w:t>90,92,94,96,98,99,104,106</w:t>
      </w:r>
      <w:r>
        <w:fldChar w:fldCharType="end"/>
      </w:r>
      <w:r>
        <w:rPr>
          <w:rFonts w:ascii="Times New Roman" w:hAnsi="Times New Roman" w:eastAsia="Times New Roman"/>
          <w:b w:val="0"/>
          <w:i w:val="0"/>
        </w:rPr>
        <w:t>. The intervention lowered at least one marker in six trials (electroacupuncture, magnesium in two, goal-directed fluid therapy, dexmedetomidine, and lidocaine)</w:t>
      </w:r>
      <w:r>
        <w:fldChar w:fldCharType="begin"/>
      </w:r>
      <w:r>
        <w:instrText xml:space="preserve"> ADDIN ZOTERO_ITEM CSL_CITATION {"citationID":"87pxkswa","properties":{"unsorted":false,"formattedCitation":"\\super 90,92,94,96,98,99\\nosupersub{}","plainCitation":"90,92,94,96,98,99","noteIndex":0},"citationItems":[{"id":90,"uris":["http://zotero.org/users/14681764/items/V7KGZSJM"],"itemData":{"id":90,"type":"article-journal","title":"Effect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rPr>
        <w:t>90,92,94,96,98,99</w:t>
      </w:r>
      <w:r>
        <w:fldChar w:fldCharType="end"/>
      </w:r>
      <w:r>
        <w:rPr>
          <w:rFonts w:ascii="Times New Roman" w:hAnsi="Times New Roman" w:eastAsia="Times New Roman"/>
          <w:b w:val="0"/>
          <w:i w:val="0"/>
        </w:rPr>
        <w:t>. The primary S100B endpoint did not differ with magnesium in one trial</w:t>
      </w:r>
      <w:r>
        <w:fldChar w:fldCharType="begin"/>
      </w:r>
      <w:r>
        <w:instrText xml:space="preserve"> ADDIN ZOTERO_ITEM CSL_CITATION {"citationID":"9pyo6eni","properties":{"unsorted":false,"formattedCitation":"\\super 104\\nosupersub{}","plainCitation":"104","noteIndex":0},"citationItems":[{"id":104,"uris":["http://zotero.org/users/14681764/items/NN2GQZRH"],"itemData":{"id":104,"type":"article-journal","title":"Effect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rPr>
        <w:t>104</w:t>
      </w:r>
      <w:r>
        <w:fldChar w:fldCharType="end"/>
      </w:r>
      <w:r>
        <w:rPr>
          <w:rFonts w:ascii="Times New Roman" w:hAnsi="Times New Roman" w:eastAsia="Times New Roman"/>
          <w:b w:val="0"/>
          <w:i w:val="0"/>
        </w:rPr>
        <w:t>, and S100B and neuron-specific enolase were higher with ciprofol than propofol in another</w:t>
      </w:r>
      <w:r>
        <w:fldChar w:fldCharType="begin"/>
      </w:r>
      <w:r>
        <w:instrText xml:space="preserve"> ADDIN ZOTERO_ITEM CSL_CITATION {"citationID":"l7szcwow","properties":{"unsorted":false,"formattedCitation":"\\super 106\\nosupersub{}","plainCitation":"106","noteIndex":0},"citationItems":[{"id":106,"uris":["http://zotero.org/users/14681764/items/94KS7AKB"],"itemData":{"id":106,"type":"article-journal","title":"Effects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rPr>
        <w:t>106</w:t>
      </w:r>
      <w:r>
        <w:fldChar w:fldCharType="end"/>
      </w:r>
      <w:r>
        <w:rPr>
          <w:rFonts w:ascii="Times New Roman" w:hAnsi="Times New Roman" w:eastAsia="Times New Roman"/>
          <w:b w:val="0"/>
          <w:i w:val="0"/>
        </w:rPr>
        <w:t>. Sampling was almost always peripheral, from baseline to 24 or 48 hours. Cerebrospinal fluid or microdialysis sampling appeared only in mechanistic studies</w:t>
      </w:r>
      <w:r>
        <w:fldChar w:fldCharType="begin"/>
      </w:r>
      <w:r>
        <w:instrText xml:space="preserve"> ADDIN ZOTERO_ITEM CSL_CITATION {"citationID":"qxm0dg54","properties":{"unsorted":false,"formattedCitation":"\\super 42,43\\nosupersub{}","plainCitation":"42,43","noteIndex":0},"citationItems":[{"id":42,"uris":["http://zotero.org/users/14681764/items/8IGNJMF4"],"itemData":{"id":42,"type":"article-journal","title":"A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vertAlign w:val="superscript"/>
        </w:rPr>
        <w:t>42,43</w:t>
      </w:r>
      <w:r>
        <w:fldChar w:fldCharType="end"/>
      </w:r>
      <w:r>
        <w:rPr>
          <w:rFonts w:ascii="Times New Roman" w:hAnsi="Times New Roman" w:eastAsia="Times New Roman"/>
          <w:b w:val="0"/>
          <w:i w:val="0"/>
        </w:rPr>
        <w:t>, and no perioperative trial measured a cytokine in cerebrospinal fluid. Injury markers therefore indicate that injury occurred, whereas the cytokine evidence needed to show neuroinflammation as such is compartment-specific and sparse.</w:t>
      </w:r>
    </w:p>
    <w:p>
      <w:pPr>
        <w:pStyle w:val="Caption"/>
        <w:keepNext/>
      </w:pPr>
      <w:r>
        <w:rPr>
          <w:rFonts w:ascii="Times New Roman" w:hAnsi="Times New Roman" w:eastAsia="Times New Roman"/>
          <w:b/>
          <w:i w:val="0"/>
          <w:sz w:val="19"/>
        </w:rPr>
        <w:t xml:space="preserve">Table 4. </w:t>
      </w:r>
      <w:r>
        <w:rPr>
          <w:rFonts w:ascii="Times New Roman" w:hAnsi="Times New Roman" w:eastAsia="Times New Roman"/>
          <w:b w:val="0"/>
          <w:i w:val="0"/>
          <w:sz w:val="19"/>
        </w:rPr>
        <w:t>Biomarkers measured in the core evidence base, with source, interpretation, sampling, and main findings.</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1860"/>
        <w:gridCol w:w="1860"/>
        <w:gridCol w:w="1860"/>
        <w:gridCol w:w="1860"/>
        <w:gridCol w:w="1860"/>
      </w:tblGrid>
      <w:tr>
        <w:trPr>
          <w:tblHeader w:val="true"/>
        </w:trPr>
        <w:tc>
          <w:tcPr>
            <w:tcW w:type="dxa" w:w="1008"/>
            <w:tcBorders>
              <w:bottom w:val="single" w:sz="8" w:space="0" w:color="000000"/>
            </w:tcBorders>
          </w:tcPr>
          <w:p>
            <w:pPr>
              <w:spacing w:after="0" w:line="240" w:lineRule="auto"/>
            </w:pPr>
            <w:r>
              <w:rPr>
                <w:rFonts w:ascii="Times New Roman" w:hAnsi="Times New Roman" w:eastAsia="Times New Roman"/>
                <w:b/>
                <w:i w:val="0"/>
                <w:sz w:val="13"/>
              </w:rPr>
              <w:t>Marker</w:t>
            </w:r>
          </w:p>
        </w:tc>
        <w:tc>
          <w:tcPr>
            <w:tcW w:type="dxa" w:w="2240"/>
            <w:tcBorders>
              <w:bottom w:val="single" w:sz="8" w:space="0" w:color="000000"/>
            </w:tcBorders>
          </w:tcPr>
          <w:p>
            <w:pPr>
              <w:spacing w:after="0" w:line="240" w:lineRule="auto"/>
            </w:pPr>
            <w:r>
              <w:rPr>
                <w:rFonts w:ascii="Times New Roman" w:hAnsi="Times New Roman" w:eastAsia="Times New Roman"/>
                <w:b/>
                <w:i w:val="0"/>
                <w:sz w:val="13"/>
              </w:rPr>
              <w:t>Source and interpretation</w:t>
            </w:r>
          </w:p>
        </w:tc>
        <w:tc>
          <w:tcPr>
            <w:tcW w:type="dxa" w:w="1568"/>
            <w:tcBorders>
              <w:bottom w:val="single" w:sz="8" w:space="0" w:color="000000"/>
            </w:tcBorders>
          </w:tcPr>
          <w:p>
            <w:pPr>
              <w:spacing w:after="0" w:line="240" w:lineRule="auto"/>
            </w:pPr>
            <w:r>
              <w:rPr>
                <w:rFonts w:ascii="Times New Roman" w:hAnsi="Times New Roman" w:eastAsia="Times New Roman"/>
                <w:b/>
                <w:i w:val="0"/>
                <w:sz w:val="13"/>
              </w:rPr>
              <w:t>Typical sampling</w:t>
            </w:r>
          </w:p>
        </w:tc>
        <w:tc>
          <w:tcPr>
            <w:tcW w:type="dxa" w:w="896"/>
            <w:tcBorders>
              <w:bottom w:val="single" w:sz="8" w:space="0" w:color="000000"/>
            </w:tcBorders>
          </w:tcPr>
          <w:p>
            <w:pPr>
              <w:spacing w:after="0" w:line="240" w:lineRule="auto"/>
            </w:pPr>
            <w:r>
              <w:rPr>
                <w:rFonts w:ascii="Times New Roman" w:hAnsi="Times New Roman" w:eastAsia="Times New Roman"/>
                <w:b/>
                <w:i w:val="0"/>
                <w:sz w:val="13"/>
              </w:rPr>
              <w:t>Studies with data (n)</w:t>
            </w:r>
          </w:p>
        </w:tc>
        <w:tc>
          <w:tcPr>
            <w:tcW w:type="dxa" w:w="3585"/>
            <w:tcBorders>
              <w:bottom w:val="single" w:sz="8" w:space="0" w:color="000000"/>
            </w:tcBorders>
          </w:tcPr>
          <w:p>
            <w:pPr>
              <w:spacing w:after="0" w:line="240" w:lineRule="auto"/>
            </w:pPr>
            <w:r>
              <w:rPr>
                <w:rFonts w:ascii="Times New Roman" w:hAnsi="Times New Roman" w:eastAsia="Times New Roman"/>
                <w:b/>
                <w:i w:val="0"/>
                <w:sz w:val="13"/>
              </w:rPr>
              <w:t>Main findings</w:t>
            </w:r>
          </w:p>
        </w:tc>
      </w:tr>
      <w:tr>
        <w:trPr>
          <w:cantSplit w:val="true"/>
        </w:trPr>
        <w:tc>
          <w:tcPr>
            <w:tcW w:type="dxa" w:w="1008"/>
          </w:tcPr>
          <w:p>
            <w:pPr>
              <w:spacing w:after="0" w:line="240" w:lineRule="auto"/>
            </w:pPr>
            <w:r>
              <w:rPr>
                <w:rFonts w:ascii="Times New Roman" w:hAnsi="Times New Roman" w:eastAsia="Times New Roman"/>
                <w:b w:val="0"/>
                <w:i w:val="0"/>
                <w:sz w:val="13"/>
              </w:rPr>
              <w:t>S100B</w:t>
            </w:r>
          </w:p>
        </w:tc>
        <w:tc>
          <w:tcPr>
            <w:tcW w:type="dxa" w:w="2240"/>
          </w:tcPr>
          <w:p>
            <w:pPr>
              <w:spacing w:after="0" w:line="240" w:lineRule="auto"/>
            </w:pPr>
            <w:r>
              <w:rPr>
                <w:rFonts w:ascii="Times New Roman" w:hAnsi="Times New Roman" w:eastAsia="Times New Roman"/>
                <w:b w:val="0"/>
                <w:i w:val="0"/>
                <w:sz w:val="13"/>
              </w:rPr>
              <w:t>Astrocytic calcium-binding protein with a serum half-life of about 30 minutes. Rise marks astrocytic injury or barrier permeability</w:t>
            </w:r>
          </w:p>
        </w:tc>
        <w:tc>
          <w:tcPr>
            <w:tcW w:type="dxa" w:w="1568"/>
          </w:tcPr>
          <w:p>
            <w:pPr>
              <w:spacing w:after="0" w:line="240" w:lineRule="auto"/>
            </w:pPr>
            <w:r>
              <w:rPr>
                <w:rFonts w:ascii="Times New Roman" w:hAnsi="Times New Roman" w:eastAsia="Times New Roman"/>
                <w:b w:val="0"/>
                <w:i w:val="0"/>
                <w:sz w:val="13"/>
              </w:rPr>
              <w:t>Baseline, end of surgery, 24 to 48 h, daily to day 7 in one study</w:t>
            </w:r>
          </w:p>
        </w:tc>
        <w:tc>
          <w:tcPr>
            <w:tcW w:type="dxa" w:w="896"/>
          </w:tcPr>
          <w:p>
            <w:pPr>
              <w:spacing w:after="0" w:line="240" w:lineRule="auto"/>
            </w:pPr>
            <w:r>
              <w:rPr>
                <w:rFonts w:ascii="Times New Roman" w:hAnsi="Times New Roman" w:eastAsia="Times New Roman"/>
                <w:b w:val="0"/>
                <w:i w:val="0"/>
                <w:sz w:val="13"/>
              </w:rPr>
              <w:t>10</w:t>
            </w:r>
          </w:p>
        </w:tc>
        <w:tc>
          <w:tcPr>
            <w:tcW w:type="dxa" w:w="3585"/>
          </w:tcPr>
          <w:p>
            <w:pPr>
              <w:spacing w:after="0" w:line="240" w:lineRule="auto"/>
            </w:pPr>
            <w:r>
              <w:rPr>
                <w:rFonts w:ascii="Times New Roman" w:hAnsi="Times New Roman" w:eastAsia="Times New Roman"/>
                <w:b w:val="0"/>
                <w:i w:val="0"/>
                <w:sz w:val="13"/>
              </w:rPr>
              <w:t>Rose after meningioma surgery</w:t>
            </w:r>
            <w:r>
              <w:fldChar w:fldCharType="begin"/>
            </w:r>
            <w:r>
              <w:instrText xml:space="preserve"> ADDIN ZOTERO_ITEM CSL_CITATION {"citationID":"qfy0ag9d","properties":{"unsorted":false,"formattedCitation":"\\super 78,79\\nosupersub{}","plainCitation":"78,79","noteIndex":0},"citationItems":[{"id":78,"uris":["http://zotero.org/users/14681764/items/M3VXQ3IQ"],"itemData":{"id":78,"type":"article-journal","title":"Serum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vertAlign w:val="superscript"/>
                <w:sz w:val="13"/>
              </w:rPr>
              <w:t>78,79</w:t>
            </w:r>
            <w:r>
              <w:fldChar w:fldCharType="end"/>
            </w:r>
            <w:r>
              <w:rPr>
                <w:rFonts w:ascii="Times New Roman" w:hAnsi="Times New Roman" w:eastAsia="Times New Roman"/>
                <w:b w:val="0"/>
                <w:i w:val="0"/>
                <w:sz w:val="13"/>
              </w:rPr>
              <w:t>. Lower with magnesium</w:t>
            </w:r>
            <w:r>
              <w:fldChar w:fldCharType="begin"/>
            </w:r>
            <w:r>
              <w:instrText xml:space="preserve"> ADDIN ZOTERO_ITEM CSL_CITATION {"citationID":"g034c7ok","properties":{"unsorted":false,"formattedCitation":"\\super 92,96\\nosupersub{}","plainCitation":"92,96","noteIndex":0},"citationItems":[{"id":92,"uris":["http://zotero.org/users/14681764/items/4BMSSWGN"],"itemData":{"id":92,"type":"article-journal","title":"Effect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Prasad"},{"family":"Chaturvedi","given":"Arvind"}]}}],"schema":"https://github.com/citation-style-language/schema/raw/master/csl-citation.json"} </w:instrText>
            </w:r>
            <w:r>
              <w:fldChar w:fldCharType="separate"/>
            </w:r>
            <w:r>
              <w:rPr>
                <w:vertAlign w:val="superscript"/>
                <w:sz w:val="13"/>
              </w:rPr>
              <w:t>92,96</w:t>
            </w:r>
            <w:r>
              <w:fldChar w:fldCharType="end"/>
            </w:r>
            <w:r>
              <w:rPr>
                <w:rFonts w:ascii="Times New Roman" w:hAnsi="Times New Roman" w:eastAsia="Times New Roman"/>
                <w:b w:val="0"/>
                <w:i w:val="0"/>
                <w:sz w:val="13"/>
              </w:rPr>
              <w:t>, electroacupuncture</w:t>
            </w:r>
            <w:r>
              <w:fldChar w:fldCharType="begin"/>
            </w:r>
            <w:r>
              <w:instrText xml:space="preserve"> ADDIN ZOTERO_ITEM CSL_CITATION {"citationID":"7t0dy3x3","properties":{"unsorted":false,"formattedCitation":"\\super 90\\nosupersub{}","plainCitation":"90","noteIndex":0},"citationItems":[{"id":90,"uris":["http://zotero.org/users/14681764/items/V7KGZSJM"],"itemData":{"id":90,"type":"article-journal","title":"Effect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schema":"https://github.com/citation-style-language/schema/raw/master/csl-citation.json"} </w:instrText>
            </w:r>
            <w:r>
              <w:fldChar w:fldCharType="separate"/>
            </w:r>
            <w:r>
              <w:rPr>
                <w:vertAlign w:val="superscript"/>
                <w:sz w:val="13"/>
              </w:rPr>
              <w:t>90</w:t>
            </w:r>
            <w:r>
              <w:fldChar w:fldCharType="end"/>
            </w:r>
            <w:r>
              <w:rPr>
                <w:rFonts w:ascii="Times New Roman" w:hAnsi="Times New Roman" w:eastAsia="Times New Roman"/>
                <w:b w:val="0"/>
                <w:i w:val="0"/>
                <w:sz w:val="13"/>
              </w:rPr>
              <w:t>, dexmedetomidine</w:t>
            </w:r>
            <w:r>
              <w:fldChar w:fldCharType="begin"/>
            </w:r>
            <w:r>
              <w:instrText xml:space="preserve"> ADDIN ZOTERO_ITEM CSL_CITATION {"citationID":"k7yuzpcu","properties":{"unsorted":false,"formattedCitation":"\\super 98\\nosupersub{}","plainCitation":"98","noteIndex":0},"citationItems":[{"id":98,"uris":["http://zotero.org/users/14681764/items/VMX69RS9"],"itemData":{"id":98,"type":"article-journal","title":"Curve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sz w:val="13"/>
              </w:rPr>
              <w:t>98</w:t>
            </w:r>
            <w:r>
              <w:fldChar w:fldCharType="end"/>
            </w:r>
            <w:r>
              <w:rPr>
                <w:rFonts w:ascii="Times New Roman" w:hAnsi="Times New Roman" w:eastAsia="Times New Roman"/>
                <w:b w:val="0"/>
                <w:i w:val="0"/>
                <w:sz w:val="13"/>
              </w:rPr>
              <w:t>, lidocaine</w:t>
            </w:r>
            <w:r>
              <w:fldChar w:fldCharType="begin"/>
            </w:r>
            <w:r>
              <w:instrText xml:space="preserve"> ADDIN ZOTERO_ITEM CSL_CITATION {"citationID":"ususeba6","properties":{"unsorted":false,"formattedCitation":"\\super 99\\nosupersub{}","plainCitation":"99","noteIndex":0},"citationItems":[{"id":99,"uris":["http://zotero.org/users/14681764/items/XQCS9UB3"],"itemData":{"id":99,"type":"article-journal","title":"Effect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sz w:val="13"/>
              </w:rPr>
              <w:t>99</w:t>
            </w:r>
            <w:r>
              <w:fldChar w:fldCharType="end"/>
            </w:r>
            <w:r>
              <w:rPr>
                <w:rFonts w:ascii="Times New Roman" w:hAnsi="Times New Roman" w:eastAsia="Times New Roman"/>
                <w:b w:val="0"/>
                <w:i w:val="0"/>
                <w:sz w:val="13"/>
              </w:rPr>
              <w:t>. No primary difference with magnesium</w:t>
            </w:r>
            <w:r>
              <w:fldChar w:fldCharType="begin"/>
            </w:r>
            <w:r>
              <w:instrText xml:space="preserve"> ADDIN ZOTERO_ITEM CSL_CITATION {"citationID":"94u2eqvb","properties":{"unsorted":false,"formattedCitation":"\\super 104\\nosupersub{}","plainCitation":"104","noteIndex":0},"citationItems":[{"id":104,"uris":["http://zotero.org/users/14681764/items/NN2GQZRH"],"itemData":{"id":104,"type":"article-journal","title":"Effect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sz w:val="13"/>
              </w:rPr>
              <w:t>104</w:t>
            </w:r>
            <w:r>
              <w:fldChar w:fldCharType="end"/>
            </w:r>
            <w:r>
              <w:rPr>
                <w:rFonts w:ascii="Times New Roman" w:hAnsi="Times New Roman" w:eastAsia="Times New Roman"/>
                <w:b w:val="0"/>
                <w:i w:val="0"/>
                <w:sz w:val="13"/>
              </w:rPr>
              <w:t>. Higher with ciprofol</w:t>
            </w:r>
            <w:r>
              <w:fldChar w:fldCharType="begin"/>
            </w:r>
            <w:r>
              <w:instrText xml:space="preserve"> ADDIN ZOTERO_ITEM CSL_CITATION {"citationID":"ujh98z11","properties":{"unsorted":false,"formattedCitation":"\\super 106\\nosupersub{}","plainCitation":"106","noteIndex":0},"citationItems":[{"id":106,"uris":["http://zotero.org/users/14681764/items/94KS7AKB"],"itemData":{"id":106,"type":"article-journal","title":"Effects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sz w:val="13"/>
              </w:rPr>
              <w:t>106</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Neuron-specific enolase</w:t>
            </w:r>
          </w:p>
        </w:tc>
        <w:tc>
          <w:tcPr>
            <w:tcW w:type="dxa" w:w="2240"/>
          </w:tcPr>
          <w:p>
            <w:pPr>
              <w:spacing w:after="0" w:line="240" w:lineRule="auto"/>
            </w:pPr>
            <w:r>
              <w:rPr>
                <w:rFonts w:ascii="Times New Roman" w:hAnsi="Times New Roman" w:eastAsia="Times New Roman"/>
                <w:b w:val="0"/>
                <w:i w:val="0"/>
                <w:sz w:val="13"/>
              </w:rPr>
              <w:t>Neuronal glycolytic enzyme. Rise reflects neuronal injury</w:t>
            </w:r>
          </w:p>
        </w:tc>
        <w:tc>
          <w:tcPr>
            <w:tcW w:type="dxa" w:w="1568"/>
          </w:tcPr>
          <w:p>
            <w:pPr>
              <w:spacing w:after="0" w:line="240" w:lineRule="auto"/>
            </w:pPr>
            <w:r>
              <w:rPr>
                <w:rFonts w:ascii="Times New Roman" w:hAnsi="Times New Roman" w:eastAsia="Times New Roman"/>
                <w:b w:val="0"/>
                <w:i w:val="0"/>
                <w:sz w:val="13"/>
              </w:rPr>
              <w:t>Same schedule as S100B</w:t>
            </w:r>
          </w:p>
        </w:tc>
        <w:tc>
          <w:tcPr>
            <w:tcW w:type="dxa" w:w="896"/>
          </w:tcPr>
          <w:p>
            <w:pPr>
              <w:spacing w:after="0" w:line="240" w:lineRule="auto"/>
            </w:pPr>
            <w:r>
              <w:rPr>
                <w:rFonts w:ascii="Times New Roman" w:hAnsi="Times New Roman" w:eastAsia="Times New Roman"/>
                <w:b w:val="0"/>
                <w:i w:val="0"/>
                <w:sz w:val="13"/>
              </w:rPr>
              <w:t>7 (plus 1 protocol)</w:t>
            </w:r>
          </w:p>
        </w:tc>
        <w:tc>
          <w:tcPr>
            <w:tcW w:type="dxa" w:w="3585"/>
          </w:tcPr>
          <w:p>
            <w:pPr>
              <w:spacing w:after="0" w:line="240" w:lineRule="auto"/>
            </w:pPr>
            <w:r>
              <w:rPr>
                <w:rFonts w:ascii="Times New Roman" w:hAnsi="Times New Roman" w:eastAsia="Times New Roman"/>
                <w:b w:val="0"/>
                <w:i w:val="0"/>
                <w:sz w:val="13"/>
              </w:rPr>
              <w:t>Lower with electroacupuncture, dexmedetomidine, lidocaine, and goal-directed fluids</w:t>
            </w:r>
            <w:r>
              <w:fldChar w:fldCharType="begin"/>
            </w:r>
            <w:r>
              <w:instrText xml:space="preserve"> ADDIN ZOTERO_ITEM CSL_CITATION {"citationID":"njcc03pn","properties":{"unsorted":false,"formattedCitation":"\\super 90,94,98,99\\nosupersub{}","plainCitation":"90,94,98,99","noteIndex":0},"citationItems":[{"id":90,"uris":["http://zotero.org/users/14681764/items/V7KGZSJM"],"itemData":{"id":90,"type":"article-journal","title":"Effect of electroacupuncture preconditioning on serum S100β and NSE in patients undergoing craniocerebral tumor resection","container-title":"Chinese Journal of Integrative Medicine","container-title-short":"Chin J Integr Med","journalAbbreviation":"Chin J Integr Med","volume":"16","issue":"3","page":"229-233","DOI":"10.1007/s11655-010-0229-6","issued":{"date-parts":[[2010]]},"language":"en","author":[{"family":"Lu","given":"Zhi-hong"},{"family":"Bai","given":"Xiao-guang"},{"family":"Xiong","given":"Li-ze"},{"family":"Wang","given":"Yong-hui"},{"family":"Wang","given":"Yi"},{"family":"Wang","given":"Qiang"}]}},{"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sz w:val="13"/>
              </w:rPr>
              <w:t>90,94,98,99</w:t>
            </w:r>
            <w:r>
              <w:fldChar w:fldCharType="end"/>
            </w:r>
            <w:r>
              <w:rPr>
                <w:rFonts w:ascii="Times New Roman" w:hAnsi="Times New Roman" w:eastAsia="Times New Roman"/>
                <w:b w:val="0"/>
                <w:i w:val="0"/>
                <w:sz w:val="13"/>
              </w:rPr>
              <w:t>. No difference with magnesium</w:t>
            </w:r>
            <w:r>
              <w:fldChar w:fldCharType="begin"/>
            </w:r>
            <w:r>
              <w:instrText xml:space="preserve"> ADDIN ZOTERO_ITEM CSL_CITATION {"citationID":"d9ddgxk9","properties":{"unsorted":false,"formattedCitation":"\\super 92\\nosupersub{}","plainCitation":"92","noteIndex":0},"citationItems":[{"id":92,"uris":["http://zotero.org/users/14681764/items/4BMSSWGN"],"itemData":{"id":92,"type":"article-journal","title":"Effect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vertAlign w:val="superscript"/>
                <w:sz w:val="13"/>
              </w:rPr>
              <w:t>92</w:t>
            </w:r>
            <w:r>
              <w:fldChar w:fldCharType="end"/>
            </w:r>
            <w:r>
              <w:rPr>
                <w:rFonts w:ascii="Times New Roman" w:hAnsi="Times New Roman" w:eastAsia="Times New Roman"/>
                <w:b w:val="0"/>
                <w:i w:val="0"/>
                <w:sz w:val="13"/>
              </w:rPr>
              <w:t>. Higher with ciprofol</w:t>
            </w:r>
            <w:r>
              <w:fldChar w:fldCharType="begin"/>
            </w:r>
            <w:r>
              <w:instrText xml:space="preserve"> ADDIN ZOTERO_ITEM CSL_CITATION {"citationID":"fo4102k9","properties":{"unsorted":false,"formattedCitation":"\\super 106\\nosupersub{}","plainCitation":"106","noteIndex":0},"citationItems":[{"id":106,"uris":["http://zotero.org/users/14681764/items/94KS7AKB"],"itemData":{"id":106,"type":"article-journal","title":"Effects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sz w:val="13"/>
              </w:rPr>
              <w:t>106</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GFAP</w:t>
            </w:r>
          </w:p>
        </w:tc>
        <w:tc>
          <w:tcPr>
            <w:tcW w:type="dxa" w:w="2240"/>
          </w:tcPr>
          <w:p>
            <w:pPr>
              <w:spacing w:after="0" w:line="240" w:lineRule="auto"/>
            </w:pPr>
            <w:r>
              <w:rPr>
                <w:rFonts w:ascii="Times New Roman" w:hAnsi="Times New Roman" w:eastAsia="Times New Roman"/>
                <w:b w:val="0"/>
                <w:i w:val="0"/>
                <w:sz w:val="13"/>
              </w:rPr>
              <w:t>Astrocytic intermediate filament. Also released by glioma cells through a leaky barrier</w:t>
            </w:r>
          </w:p>
        </w:tc>
        <w:tc>
          <w:tcPr>
            <w:tcW w:type="dxa" w:w="1568"/>
          </w:tcPr>
          <w:p>
            <w:pPr>
              <w:spacing w:after="0" w:line="240" w:lineRule="auto"/>
            </w:pPr>
            <w:r>
              <w:rPr>
                <w:rFonts w:ascii="Times New Roman" w:hAnsi="Times New Roman" w:eastAsia="Times New Roman"/>
                <w:b w:val="0"/>
                <w:i w:val="0"/>
                <w:sz w:val="13"/>
              </w:rPr>
              <w:t>Baseline, day 1, 3, 5, 7, 10</w:t>
            </w:r>
          </w:p>
        </w:tc>
        <w:tc>
          <w:tcPr>
            <w:tcW w:type="dxa" w:w="896"/>
          </w:tcPr>
          <w:p>
            <w:pPr>
              <w:spacing w:after="0" w:line="240" w:lineRule="auto"/>
            </w:pPr>
            <w:r>
              <w:rPr>
                <w:rFonts w:ascii="Times New Roman" w:hAnsi="Times New Roman" w:eastAsia="Times New Roman"/>
                <w:b w:val="0"/>
                <w:i w:val="0"/>
                <w:sz w:val="13"/>
              </w:rPr>
              <w:t>4</w:t>
            </w:r>
          </w:p>
        </w:tc>
        <w:tc>
          <w:tcPr>
            <w:tcW w:type="dxa" w:w="3585"/>
          </w:tcPr>
          <w:p>
            <w:pPr>
              <w:spacing w:after="0" w:line="240" w:lineRule="auto"/>
            </w:pPr>
            <w:r>
              <w:rPr>
                <w:rFonts w:ascii="Times New Roman" w:hAnsi="Times New Roman" w:eastAsia="Times New Roman"/>
                <w:b w:val="0"/>
                <w:i w:val="0"/>
                <w:sz w:val="13"/>
              </w:rPr>
              <w:t>Rose after surgery and higher with new deficits</w:t>
            </w:r>
            <w:r>
              <w:fldChar w:fldCharType="begin"/>
            </w:r>
            <w:r>
              <w:instrText xml:space="preserve"> ADDIN ZOTERO_ITEM CSL_CITATION {"citationID":"n65mp8ah","properties":{"unsorted":false,"formattedCitation":"\\super 87\\nosupersub{}","plainCitation":"87","noteIndex":0},"citationItems":[{"id":87,"uris":["http://zotero.org/users/14681764/items/BEH3MEBU"],"itemData":{"id":87,"type":"article-journal","title":"Circulating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3"/>
              </w:rPr>
              <w:t>87</w:t>
            </w:r>
            <w:r>
              <w:fldChar w:fldCharType="end"/>
            </w:r>
            <w:r>
              <w:rPr>
                <w:rFonts w:ascii="Times New Roman" w:hAnsi="Times New Roman" w:eastAsia="Times New Roman"/>
                <w:b w:val="0"/>
                <w:i w:val="0"/>
                <w:sz w:val="13"/>
              </w:rPr>
              <w:t>. No link with residual tumor</w:t>
            </w:r>
            <w:r>
              <w:fldChar w:fldCharType="begin"/>
            </w:r>
            <w:r>
              <w:instrText xml:space="preserve"> ADDIN ZOTERO_ITEM CSL_CITATION {"citationID":"lpznq93l","properties":{"unsorted":false,"formattedCitation":"\\super 84\\nosupersub{}","plainCitation":"84","noteIndex":0},"citationItems":[{"id":84,"uris":["http://zotero.org/users/14681764/items/BQRXZ84A"],"itemData":{"id":84,"type":"article-journal","title":"Pre-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vertAlign w:val="superscript"/>
                <w:sz w:val="13"/>
              </w:rPr>
              <w:t>84</w:t>
            </w:r>
            <w:r>
              <w:fldChar w:fldCharType="end"/>
            </w:r>
            <w:r>
              <w:rPr>
                <w:rFonts w:ascii="Times New Roman" w:hAnsi="Times New Roman" w:eastAsia="Times New Roman"/>
                <w:b w:val="0"/>
                <w:i w:val="0"/>
                <w:sz w:val="13"/>
              </w:rPr>
              <w:t>. Lower with fluid strategy and dexmedetomidine</w:t>
            </w:r>
            <w:r>
              <w:fldChar w:fldCharType="begin"/>
            </w:r>
            <w:r>
              <w:instrText xml:space="preserve"> ADDIN ZOTERO_ITEM CSL_CITATION {"citationID":"ekw3j5bd","properties":{"unsorted":false,"formattedCitation":"\\super 94,98\\nosupersub{}","plainCitation":"94,98","noteIndex":0},"citationItems":[{"id":94,"uris":["http://zotero.org/users/14681764/items/7JRUTG8Q"],"itemData":{"id":94,"type":"article-journal","title":"Comparison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vertAlign w:val="superscript"/>
                <w:sz w:val="13"/>
              </w:rPr>
              <w:t>94,98</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Tau</w:t>
            </w:r>
          </w:p>
        </w:tc>
        <w:tc>
          <w:tcPr>
            <w:tcW w:type="dxa" w:w="2240"/>
          </w:tcPr>
          <w:p>
            <w:pPr>
              <w:spacing w:after="0" w:line="240" w:lineRule="auto"/>
            </w:pPr>
            <w:r>
              <w:rPr>
                <w:rFonts w:ascii="Times New Roman" w:hAnsi="Times New Roman" w:eastAsia="Times New Roman"/>
                <w:b w:val="0"/>
                <w:i w:val="0"/>
                <w:sz w:val="13"/>
              </w:rPr>
              <w:t>Axonal and cortical interneuron protein</w:t>
            </w:r>
          </w:p>
        </w:tc>
        <w:tc>
          <w:tcPr>
            <w:tcW w:type="dxa" w:w="1568"/>
          </w:tcPr>
          <w:p>
            <w:pPr>
              <w:spacing w:after="0" w:line="240" w:lineRule="auto"/>
            </w:pPr>
            <w:r>
              <w:rPr>
                <w:rFonts w:ascii="Times New Roman" w:hAnsi="Times New Roman" w:eastAsia="Times New Roman"/>
                <w:b w:val="0"/>
                <w:i w:val="0"/>
                <w:sz w:val="13"/>
              </w:rPr>
              <w:t>Baseline to day 10</w:t>
            </w:r>
          </w:p>
        </w:tc>
        <w:tc>
          <w:tcPr>
            <w:tcW w:type="dxa" w:w="896"/>
          </w:tcPr>
          <w:p>
            <w:pPr>
              <w:spacing w:after="0" w:line="240" w:lineRule="auto"/>
            </w:pPr>
            <w:r>
              <w:rPr>
                <w:rFonts w:ascii="Times New Roman" w:hAnsi="Times New Roman" w:eastAsia="Times New Roman"/>
                <w:b w:val="0"/>
                <w:i w:val="0"/>
                <w:sz w:val="13"/>
              </w:rPr>
              <w:t>1</w:t>
            </w:r>
          </w:p>
        </w:tc>
        <w:tc>
          <w:tcPr>
            <w:tcW w:type="dxa" w:w="3585"/>
          </w:tcPr>
          <w:p>
            <w:pPr>
              <w:spacing w:after="0" w:line="240" w:lineRule="auto"/>
            </w:pPr>
            <w:r>
              <w:rPr>
                <w:rFonts w:ascii="Times New Roman" w:hAnsi="Times New Roman" w:eastAsia="Times New Roman"/>
                <w:b w:val="0"/>
                <w:i w:val="0"/>
                <w:sz w:val="13"/>
              </w:rPr>
              <w:t>Rose on days 1 and 3</w:t>
            </w:r>
            <w:r>
              <w:fldChar w:fldCharType="begin"/>
            </w:r>
            <w:r>
              <w:instrText xml:space="preserve"> ADDIN ZOTERO_ITEM CSL_CITATION {"citationID":"rw934k5v","properties":{"unsorted":false,"formattedCitation":"\\super 87\\nosupersub{}","plainCitation":"87","noteIndex":0},"citationItems":[{"id":87,"uris":["http://zotero.org/users/14681764/items/BEH3MEBU"],"itemData":{"id":87,"type":"article-journal","title":"Circulating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3"/>
              </w:rPr>
              <w:t>87</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Neurofilament light chain</w:t>
            </w:r>
          </w:p>
        </w:tc>
        <w:tc>
          <w:tcPr>
            <w:tcW w:type="dxa" w:w="2240"/>
          </w:tcPr>
          <w:p>
            <w:pPr>
              <w:spacing w:after="0" w:line="240" w:lineRule="auto"/>
            </w:pPr>
            <w:r>
              <w:rPr>
                <w:rFonts w:ascii="Times New Roman" w:hAnsi="Times New Roman" w:eastAsia="Times New Roman"/>
                <w:b w:val="0"/>
                <w:i w:val="0"/>
                <w:sz w:val="13"/>
              </w:rPr>
              <w:t>Large-caliber axon filament. Late peak suggests continuing axonal degeneration</w:t>
            </w:r>
          </w:p>
        </w:tc>
        <w:tc>
          <w:tcPr>
            <w:tcW w:type="dxa" w:w="1568"/>
          </w:tcPr>
          <w:p>
            <w:pPr>
              <w:spacing w:after="0" w:line="240" w:lineRule="auto"/>
            </w:pPr>
            <w:r>
              <w:rPr>
                <w:rFonts w:ascii="Times New Roman" w:hAnsi="Times New Roman" w:eastAsia="Times New Roman"/>
                <w:b w:val="0"/>
                <w:i w:val="0"/>
                <w:sz w:val="13"/>
              </w:rPr>
              <w:t>Baseline to day 10</w:t>
            </w:r>
          </w:p>
        </w:tc>
        <w:tc>
          <w:tcPr>
            <w:tcW w:type="dxa" w:w="896"/>
          </w:tcPr>
          <w:p>
            <w:pPr>
              <w:spacing w:after="0" w:line="240" w:lineRule="auto"/>
            </w:pPr>
            <w:r>
              <w:rPr>
                <w:rFonts w:ascii="Times New Roman" w:hAnsi="Times New Roman" w:eastAsia="Times New Roman"/>
                <w:b w:val="0"/>
                <w:i w:val="0"/>
                <w:sz w:val="13"/>
              </w:rPr>
              <w:t>1</w:t>
            </w:r>
          </w:p>
        </w:tc>
        <w:tc>
          <w:tcPr>
            <w:tcW w:type="dxa" w:w="3585"/>
          </w:tcPr>
          <w:p>
            <w:pPr>
              <w:spacing w:after="0" w:line="240" w:lineRule="auto"/>
            </w:pPr>
            <w:r>
              <w:rPr>
                <w:rFonts w:ascii="Times New Roman" w:hAnsi="Times New Roman" w:eastAsia="Times New Roman"/>
                <w:b w:val="0"/>
                <w:i w:val="0"/>
                <w:sz w:val="13"/>
              </w:rPr>
              <w:t>Rose on days 1 and 3 with a second peak at day 10</w:t>
            </w:r>
            <w:r>
              <w:fldChar w:fldCharType="begin"/>
            </w:r>
            <w:r>
              <w:instrText xml:space="preserve"> ADDIN ZOTERO_ITEM CSL_CITATION {"citationID":"qf8c2acb","properties":{"unsorted":false,"formattedCitation":"\\super 87\\nosupersub{}","plainCitation":"87","noteIndex":0},"citationItems":[{"id":87,"uris":["http://zotero.org/users/14681764/items/BEH3MEBU"],"itemData":{"id":87,"type":"article-journal","title":"Circulating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3"/>
              </w:rPr>
              <w:t>87</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IL-6, IL-8, TNF-alpha</w:t>
            </w:r>
          </w:p>
        </w:tc>
        <w:tc>
          <w:tcPr>
            <w:tcW w:type="dxa" w:w="2240"/>
          </w:tcPr>
          <w:p>
            <w:pPr>
              <w:spacing w:after="0" w:line="240" w:lineRule="auto"/>
            </w:pPr>
            <w:r>
              <w:rPr>
                <w:rFonts w:ascii="Times New Roman" w:hAnsi="Times New Roman" w:eastAsia="Times New Roman"/>
                <w:b w:val="0"/>
                <w:i w:val="0"/>
                <w:sz w:val="13"/>
              </w:rPr>
              <w:t>Cytokines from tumor cells, immune cells, endothelium, injured neurons and astrocytes, and surgical trauma</w:t>
            </w:r>
          </w:p>
        </w:tc>
        <w:tc>
          <w:tcPr>
            <w:tcW w:type="dxa" w:w="1568"/>
          </w:tcPr>
          <w:p>
            <w:pPr>
              <w:spacing w:after="0" w:line="240" w:lineRule="auto"/>
            </w:pPr>
            <w:r>
              <w:rPr>
                <w:rFonts w:ascii="Times New Roman" w:hAnsi="Times New Roman" w:eastAsia="Times New Roman"/>
                <w:b w:val="0"/>
                <w:i w:val="0"/>
                <w:sz w:val="13"/>
              </w:rPr>
              <w:t>Microdialysis every 6 h for 96 h, single tissue samples, or end of surgery and day 1 in trials</w:t>
            </w:r>
          </w:p>
        </w:tc>
        <w:tc>
          <w:tcPr>
            <w:tcW w:type="dxa" w:w="896"/>
          </w:tcPr>
          <w:p>
            <w:pPr>
              <w:spacing w:after="0" w:line="240" w:lineRule="auto"/>
            </w:pPr>
            <w:r>
              <w:rPr>
                <w:rFonts w:ascii="Times New Roman" w:hAnsi="Times New Roman" w:eastAsia="Times New Roman"/>
                <w:b w:val="0"/>
                <w:i w:val="0"/>
                <w:sz w:val="13"/>
              </w:rPr>
              <w:t>IL-6 5, IL-8 2, TNF-alpha 2 (plus 1 protocol)</w:t>
            </w:r>
          </w:p>
        </w:tc>
        <w:tc>
          <w:tcPr>
            <w:tcW w:type="dxa" w:w="3585"/>
          </w:tcPr>
          <w:p>
            <w:pPr>
              <w:spacing w:after="0" w:line="240" w:lineRule="auto"/>
            </w:pPr>
            <w:r>
              <w:rPr>
                <w:rFonts w:ascii="Times New Roman" w:hAnsi="Times New Roman" w:eastAsia="Times New Roman"/>
                <w:b w:val="0"/>
                <w:i w:val="0"/>
                <w:sz w:val="13"/>
              </w:rPr>
              <w:t>Rose with grade and necrosis</w:t>
            </w:r>
            <w:r>
              <w:fldChar w:fldCharType="begin"/>
            </w:r>
            <w:r>
              <w:instrText xml:space="preserve"> ADDIN ZOTERO_ITEM CSL_CITATION {"citationID":"0ty1e1ue","properties":{"unsorted":false,"formattedCitation":"\\super 41\\nosupersub{}","plainCitation":"41","noteIndex":0},"citationItems":[{"id":41,"uris":["http://zotero.org/users/14681764/items/NM2EVPIR"],"itemData":{"id":41,"type":"article-journal","title":"Prognostic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schema":"https://github.com/citation-style-language/schema/raw/master/csl-citation.json"} </w:instrText>
            </w:r>
            <w:r>
              <w:fldChar w:fldCharType="separate"/>
            </w:r>
            <w:r>
              <w:rPr>
                <w:vertAlign w:val="superscript"/>
                <w:sz w:val="13"/>
              </w:rPr>
              <w:t>41</w:t>
            </w:r>
            <w:r>
              <w:fldChar w:fldCharType="end"/>
            </w:r>
            <w:r>
              <w:rPr>
                <w:rFonts w:ascii="Times New Roman" w:hAnsi="Times New Roman" w:eastAsia="Times New Roman"/>
                <w:b w:val="0"/>
                <w:i w:val="0"/>
                <w:sz w:val="13"/>
              </w:rPr>
              <w:t>, peaked early after surgery</w:t>
            </w:r>
            <w:r>
              <w:fldChar w:fldCharType="begin"/>
            </w:r>
            <w:r>
              <w:instrText xml:space="preserve"> ADDIN ZOTERO_ITEM CSL_CITATION {"citationID":"2r1vkk9x","properties":{"unsorted":false,"formattedCitation":"\\super 42\\nosupersub{}","plainCitation":"42","noteIndex":0},"citationItems":[{"id":42,"uris":["http://zotero.org/users/14681764/items/8IGNJMF4"],"itemData":{"id":42,"type":"article-journal","title":"A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W."}]}}],"schema":"https://github.com/citation-style-language/schema/raw/master/csl-citation.json"} </w:instrText>
            </w:r>
            <w:r>
              <w:fldChar w:fldCharType="separate"/>
            </w:r>
            <w:r>
              <w:rPr>
                <w:vertAlign w:val="superscript"/>
                <w:sz w:val="13"/>
              </w:rPr>
              <w:t>42</w:t>
            </w:r>
            <w:r>
              <w:fldChar w:fldCharType="end"/>
            </w:r>
            <w:r>
              <w:rPr>
                <w:rFonts w:ascii="Times New Roman" w:hAnsi="Times New Roman" w:eastAsia="Times New Roman"/>
                <w:b w:val="0"/>
                <w:i w:val="0"/>
                <w:sz w:val="13"/>
              </w:rPr>
              <w:t>, and were lower with dexmedetomidine and lidocaine</w:t>
            </w:r>
            <w:r>
              <w:fldChar w:fldCharType="begin"/>
            </w:r>
            <w:r>
              <w:instrText xml:space="preserve"> ADDIN ZOTERO_ITEM CSL_CITATION {"citationID":"lkqbgvuy","properties":{"unsorted":false,"formattedCitation":"\\super 98,99\\nosupersub{}","plainCitation":"98,99","noteIndex":0},"citationItems":[{"id":98,"uris":["http://zotero.org/users/14681764/items/VMX69RS9"],"itemData":{"id":98,"type":"article-journal","title":"Curve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vertAlign w:val="superscript"/>
                <w:sz w:val="13"/>
              </w:rPr>
              <w:t>98,99</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VEGF</w:t>
            </w:r>
          </w:p>
        </w:tc>
        <w:tc>
          <w:tcPr>
            <w:tcW w:type="dxa" w:w="2240"/>
          </w:tcPr>
          <w:p>
            <w:pPr>
              <w:spacing w:after="0" w:line="240" w:lineRule="auto"/>
            </w:pPr>
            <w:r>
              <w:rPr>
                <w:rFonts w:ascii="Times New Roman" w:hAnsi="Times New Roman" w:eastAsia="Times New Roman"/>
                <w:b w:val="0"/>
                <w:i w:val="0"/>
                <w:sz w:val="13"/>
              </w:rPr>
              <w:t>Endothelial mitogen and permeability inducer from tumor cells</w:t>
            </w:r>
          </w:p>
        </w:tc>
        <w:tc>
          <w:tcPr>
            <w:tcW w:type="dxa" w:w="1568"/>
          </w:tcPr>
          <w:p>
            <w:pPr>
              <w:spacing w:after="0" w:line="240" w:lineRule="auto"/>
            </w:pPr>
            <w:r>
              <w:rPr>
                <w:rFonts w:ascii="Times New Roman" w:hAnsi="Times New Roman" w:eastAsia="Times New Roman"/>
                <w:b w:val="0"/>
                <w:i w:val="0"/>
                <w:sz w:val="13"/>
              </w:rPr>
              <w:t>Single tissue or CSF sample</w:t>
            </w:r>
          </w:p>
        </w:tc>
        <w:tc>
          <w:tcPr>
            <w:tcW w:type="dxa" w:w="896"/>
          </w:tcPr>
          <w:p>
            <w:pPr>
              <w:spacing w:after="0" w:line="240" w:lineRule="auto"/>
            </w:pPr>
            <w:r>
              <w:rPr>
                <w:rFonts w:ascii="Times New Roman" w:hAnsi="Times New Roman" w:eastAsia="Times New Roman"/>
                <w:b w:val="0"/>
                <w:i w:val="0"/>
                <w:sz w:val="13"/>
              </w:rPr>
              <w:t>3</w:t>
            </w:r>
          </w:p>
        </w:tc>
        <w:tc>
          <w:tcPr>
            <w:tcW w:type="dxa" w:w="3585"/>
          </w:tcPr>
          <w:p>
            <w:pPr>
              <w:spacing w:after="0" w:line="240" w:lineRule="auto"/>
            </w:pPr>
            <w:r>
              <w:rPr>
                <w:rFonts w:ascii="Times New Roman" w:hAnsi="Times New Roman" w:eastAsia="Times New Roman"/>
                <w:b w:val="0"/>
                <w:i w:val="0"/>
                <w:sz w:val="13"/>
              </w:rPr>
              <w:t>Correlated with capillary permeability</w:t>
            </w:r>
            <w:r>
              <w:fldChar w:fldCharType="begin"/>
            </w:r>
            <w:r>
              <w:instrText xml:space="preserve"> ADDIN ZOTERO_ITEM CSL_CITATION {"citationID":"rfdga7dc","properties":{"unsorted":false,"formattedCitation":"\\super 38\\nosupersub{}","plainCitation":"38","noteIndex":0},"citationItems":[{"id":38,"uris":["http://zotero.org/users/14681764/items/5C6JQSGD"],"itemData":{"id":38,"type":"article-journal","title":"Vascular endothelial growth factor expression, vascular volume, and capillary permeability in human brain tumors","container-title":"Neurosurgery","container-title-short":"Neurosurgery","journalAbbreviation":"Neurosurgery","volume":"44","issue":"4","page":"732-740","DOI":"10.1097/00006123-199904000-00022","issued":{"date-parts":[[1999]]},"language":"en","author":[{"family":"Machein","given":"Márcia R."},{"family":"Kullmer","given":"Johannes"},{"family":"Fiebich","given":"Bernd L."},{"family":"Plate","given":"Karl H."},{"family":"Warnke","given":"Peter C."}]}}],"schema":"https://github.com/citation-style-language/schema/raw/master/csl-citation.json"} </w:instrText>
            </w:r>
            <w:r>
              <w:fldChar w:fldCharType="separate"/>
            </w:r>
            <w:r>
              <w:rPr>
                <w:vertAlign w:val="superscript"/>
                <w:sz w:val="13"/>
              </w:rPr>
              <w:t>38</w:t>
            </w:r>
            <w:r>
              <w:fldChar w:fldCharType="end"/>
            </w:r>
            <w:r>
              <w:rPr>
                <w:rFonts w:ascii="Times New Roman" w:hAnsi="Times New Roman" w:eastAsia="Times New Roman"/>
                <w:b w:val="0"/>
                <w:i w:val="0"/>
                <w:sz w:val="13"/>
              </w:rPr>
              <w:t xml:space="preserve"> and with IL-8</w:t>
            </w:r>
            <w:r>
              <w:fldChar w:fldCharType="begin"/>
            </w:r>
            <w:r>
              <w:instrText xml:space="preserve"> ADDIN ZOTERO_ITEM CSL_CITATION {"citationID":"ii8zjc2t","properties":{"unsorted":false,"formattedCitation":"\\super 41\\nosupersub{}","plainCitation":"41","noteIndex":0},"citationItems":[{"id":41,"uris":["http://zotero.org/users/14681764/items/NM2EVPIR"],"itemData":{"id":41,"type":"article-journal","title":"Prognostic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schema":"https://github.com/citation-style-language/schema/raw/master/csl-citation.json"} </w:instrText>
            </w:r>
            <w:r>
              <w:fldChar w:fldCharType="separate"/>
            </w:r>
            <w:r>
              <w:rPr>
                <w:vertAlign w:val="superscript"/>
                <w:sz w:val="13"/>
              </w:rPr>
              <w:t>41</w:t>
            </w:r>
            <w:r>
              <w:fldChar w:fldCharType="end"/>
            </w:r>
          </w:p>
        </w:tc>
      </w:tr>
      <w:tr>
        <w:trPr>
          <w:cantSplit w:val="true"/>
        </w:trPr>
        <w:tc>
          <w:tcPr>
            <w:tcW w:type="dxa" w:w="1008"/>
          </w:tcPr>
          <w:p>
            <w:pPr>
              <w:spacing w:after="0" w:line="240" w:lineRule="auto"/>
            </w:pPr>
            <w:r>
              <w:rPr>
                <w:rFonts w:ascii="Times New Roman" w:hAnsi="Times New Roman" w:eastAsia="Times New Roman"/>
                <w:b w:val="0"/>
                <w:i w:val="0"/>
                <w:sz w:val="13"/>
              </w:rPr>
              <w:t>CD45, CD68, CD163</w:t>
            </w:r>
          </w:p>
        </w:tc>
        <w:tc>
          <w:tcPr>
            <w:tcW w:type="dxa" w:w="2240"/>
          </w:tcPr>
          <w:p>
            <w:pPr>
              <w:spacing w:after="0" w:line="240" w:lineRule="auto"/>
            </w:pPr>
            <w:r>
              <w:rPr>
                <w:rFonts w:ascii="Times New Roman" w:hAnsi="Times New Roman" w:eastAsia="Times New Roman"/>
                <w:b w:val="0"/>
                <w:i w:val="0"/>
                <w:sz w:val="13"/>
              </w:rPr>
              <w:t>Tissue markers of leukocytes, macrophages and microglia, and M2 macrophages</w:t>
            </w:r>
          </w:p>
        </w:tc>
        <w:tc>
          <w:tcPr>
            <w:tcW w:type="dxa" w:w="1568"/>
          </w:tcPr>
          <w:p>
            <w:pPr>
              <w:spacing w:after="0" w:line="240" w:lineRule="auto"/>
            </w:pPr>
            <w:r>
              <w:rPr>
                <w:rFonts w:ascii="Times New Roman" w:hAnsi="Times New Roman" w:eastAsia="Times New Roman"/>
                <w:b w:val="0"/>
                <w:i w:val="0"/>
                <w:sz w:val="13"/>
              </w:rPr>
              <w:t>Single sample at resection</w:t>
            </w:r>
          </w:p>
        </w:tc>
        <w:tc>
          <w:tcPr>
            <w:tcW w:type="dxa" w:w="896"/>
          </w:tcPr>
          <w:p>
            <w:pPr>
              <w:spacing w:after="0" w:line="240" w:lineRule="auto"/>
            </w:pPr>
            <w:r>
              <w:rPr>
                <w:rFonts w:ascii="Times New Roman" w:hAnsi="Times New Roman" w:eastAsia="Times New Roman"/>
                <w:b w:val="0"/>
                <w:i w:val="0"/>
                <w:sz w:val="13"/>
              </w:rPr>
              <w:t>1</w:t>
            </w:r>
          </w:p>
        </w:tc>
        <w:tc>
          <w:tcPr>
            <w:tcW w:type="dxa" w:w="3585"/>
          </w:tcPr>
          <w:p>
            <w:pPr>
              <w:spacing w:after="0" w:line="240" w:lineRule="auto"/>
            </w:pPr>
            <w:r>
              <w:rPr>
                <w:rFonts w:ascii="Times New Roman" w:hAnsi="Times New Roman" w:eastAsia="Times New Roman"/>
                <w:b w:val="0"/>
                <w:i w:val="0"/>
                <w:sz w:val="13"/>
              </w:rPr>
              <w:t>Macrophage-dominated infiltrate in glioblastoma</w:t>
            </w:r>
            <w:r>
              <w:fldChar w:fldCharType="begin"/>
            </w:r>
            <w:r>
              <w:instrText xml:space="preserve"> ADDIN ZOTERO_ITEM CSL_CITATION {"citationID":"ocon5pk1","properties":{"unsorted":false,"formattedCitation":"\\super 43\\nosupersub{}","plainCitation":"43","noteIndex":0},"citationItems":[{"id":43,"uris":["http://zotero.org/users/14681764/items/94NE4BBZ"],"itemData":{"id":43,"type":"article-journal","title":"Cerebrospinal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vertAlign w:val="superscript"/>
                <w:sz w:val="13"/>
              </w:rPr>
              <w:t>43</w:t>
            </w:r>
            <w:r>
              <w:fldChar w:fldCharType="end"/>
            </w:r>
          </w:p>
        </w:tc>
      </w:tr>
    </w:tbl>
    <w:p>
      <w:pPr>
        <w:spacing w:before="60"/>
      </w:pPr>
      <w:r>
        <w:rPr>
          <w:rFonts w:ascii="Times New Roman" w:hAnsi="Times New Roman" w:eastAsia="Times New Roman"/>
          <w:b w:val="0"/>
          <w:i w:val="0"/>
          <w:sz w:val="17"/>
        </w:rPr>
        <w:t>IL, interleukin. TNF, tumor necrosis factor. VEGF, vascular endothelial growth factor. Marker interpretation follows the source studies.</w:t>
      </w:r>
    </w:p>
    <w:p>
      <w:pPr>
        <w:pStyle w:val="Heading2"/>
      </w:pPr>
      <w:r>
        <w:t>3.7. Perioperative Brain Injury as a Second Hit (RQ5)</w:t>
      </w:r>
    </w:p>
    <w:p>
      <w:pPr>
        <w:jc w:val="both"/>
      </w:pPr>
      <w:r>
        <w:rPr>
          <w:rFonts w:ascii="Times New Roman" w:hAnsi="Times New Roman" w:eastAsia="Times New Roman"/>
          <w:b w:val="0"/>
          <w:i w:val="0"/>
        </w:rPr>
        <w:t>New diffusion-weighted lesions followed resection in 34.9% of meningioma operations</w:t>
      </w:r>
      <w:r>
        <w:fldChar w:fldCharType="begin"/>
      </w:r>
      <w:r>
        <w:instrText xml:space="preserve"> ADDIN ZOTERO_ITEM CSL_CITATION {"citationID":"ndr0vnd4","properties":{"unsorted":false,"formattedCitation":"\\super 86\\nosupersub{}","plainCitation":"86","noteIndex":0},"citationItems":[{"id":86,"uris":["http://zotero.org/users/14681764/items/RWUWS588"],"itemData":{"id":86,"type":"article-journal","title":"Brain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rPr>
        <w:t>86</w:t>
      </w:r>
      <w:r>
        <w:fldChar w:fldCharType="end"/>
      </w:r>
      <w:r>
        <w:rPr>
          <w:rFonts w:ascii="Times New Roman" w:hAnsi="Times New Roman" w:eastAsia="Times New Roman"/>
          <w:b w:val="0"/>
          <w:i w:val="0"/>
        </w:rPr>
        <w:t>, 44.2% of glioma operations</w:t>
      </w:r>
      <w:r>
        <w:fldChar w:fldCharType="begin"/>
      </w:r>
      <w:r>
        <w:instrText xml:space="preserve"> ADDIN ZOTERO_ITEM CSL_CITATION {"citationID":"z3y8t7b2","properties":{"unsorted":false,"formattedCitation":"\\super 85\\nosupersub{}","plainCitation":"85","noteIndex":0},"citationItems":[{"id":85,"uris":["http://zotero.org/users/14681764/items/VEFI84SI"],"itemData":{"id":85,"type":"article-journal","title":"Brain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M."},{"family":"Reinertsen","given":"Ingerid"},{"family":"Gulati","given":"Sasha"},{"family":"Bouget","given":"David"},{"family":"Solheim","given":"Ole"}]}}],"schema":"https://github.com/citation-style-language/schema/raw/master/csl-citation.json"} </w:instrText>
      </w:r>
      <w:r>
        <w:fldChar w:fldCharType="separate"/>
      </w:r>
      <w:r>
        <w:rPr>
          <w:vertAlign w:val="superscript"/>
        </w:rPr>
        <w:t>85</w:t>
      </w:r>
      <w:r>
        <w:fldChar w:fldCharType="end"/>
      </w:r>
      <w:r>
        <w:rPr>
          <w:rFonts w:ascii="Times New Roman" w:hAnsi="Times New Roman" w:eastAsia="Times New Roman"/>
          <w:b w:val="0"/>
          <w:i w:val="0"/>
        </w:rPr>
        <w:t>, 45.7% of glioma operations with motor monitoring</w:t>
      </w:r>
      <w:r>
        <w:fldChar w:fldCharType="begin"/>
      </w:r>
      <w:r>
        <w:instrText xml:space="preserve"> ADDIN ZOTERO_ITEM CSL_CITATION {"citationID":"xhnzgueg","properties":{"unsorted":false,"formattedCitation":"\\super 82\\nosupersub{}","plainCitation":"82","noteIndex":0},"citationItems":[{"id":82,"uris":["http://zotero.org/users/14681764/items/U66RESE8"],"itemData":{"id":82,"type":"article-journal","title":"Postoperative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vertAlign w:val="superscript"/>
        </w:rPr>
        <w:t>82</w:t>
      </w:r>
      <w:r>
        <w:fldChar w:fldCharType="end"/>
      </w:r>
      <w:r>
        <w:rPr>
          <w:rFonts w:ascii="Times New Roman" w:hAnsi="Times New Roman" w:eastAsia="Times New Roman"/>
          <w:b w:val="0"/>
          <w:i w:val="0"/>
        </w:rPr>
        <w:t>, and 18.8% of a mixed sample</w:t>
      </w:r>
      <w:r>
        <w:fldChar w:fldCharType="begin"/>
      </w:r>
      <w:r>
        <w:instrText xml:space="preserve"> ADDIN ZOTERO_ITEM CSL_CITATION {"citationID":"g7a4zmjv","properties":{"unsorted":false,"formattedCitation":"\\super 80\\nosupersub{}","plainCitation":"80","noteIndex":0},"citationItems":[{"id":80,"uris":["http://zotero.org/users/14681764/items/UIR3BAAT"],"itemData":{"id":80,"type":"article-journal","title":"Use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vertAlign w:val="superscript"/>
        </w:rPr>
        <w:t>80</w:t>
      </w:r>
      <w:r>
        <w:fldChar w:fldCharType="end"/>
      </w:r>
      <w:r>
        <w:rPr>
          <w:rFonts w:ascii="Times New Roman" w:hAnsi="Times New Roman" w:eastAsia="Times New Roman"/>
          <w:b w:val="0"/>
          <w:i w:val="0"/>
        </w:rPr>
        <w:t>. In one series, lesions occurred after 31% of operations for newly diagnosed and 80% for recurrent glioma</w:t>
      </w:r>
      <w:r>
        <w:fldChar w:fldCharType="begin"/>
      </w:r>
      <w:r>
        <w:instrText xml:space="preserve"> ADDIN ZOTERO_ITEM CSL_CITATION {"citationID":"95oum52a","properties":{"unsorted":false,"formattedCitation":"\\super 83\\nosupersub{}","plainCitation":"83","noteIndex":0},"citationItems":[{"id":83,"uris":["http://zotero.org/users/14681764/items/BM3FEFCQ"],"itemData":{"id":83,"type":"article-journal","title":"Postoperative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M."},{"family":"Zimmer","given":"Claus"},{"family":"Meyer","given":"Bernhard"},{"family":"Ringel","given":"Florian"}]}}],"schema":"https://github.com/citation-style-language/schema/raw/master/csl-citation.json"} </w:instrText>
      </w:r>
      <w:r>
        <w:fldChar w:fldCharType="separate"/>
      </w:r>
      <w:r>
        <w:rPr>
          <w:vertAlign w:val="superscript"/>
        </w:rPr>
        <w:t>83</w:t>
      </w:r>
      <w:r>
        <w:fldChar w:fldCharType="end"/>
      </w:r>
      <w:r>
        <w:rPr>
          <w:rFonts w:ascii="Times New Roman" w:hAnsi="Times New Roman" w:eastAsia="Times New Roman"/>
          <w:b w:val="0"/>
          <w:i w:val="0"/>
        </w:rPr>
        <w:t>. The lesions mattered clinically. Among patients with a permanent deficit after meningioma surgery, 72.7% had an infarction</w:t>
      </w:r>
      <w:r>
        <w:fldChar w:fldCharType="begin"/>
      </w:r>
      <w:r>
        <w:instrText xml:space="preserve"> ADDIN ZOTERO_ITEM CSL_CITATION {"citationID":"ksiapjrg","properties":{"unsorted":false,"formattedCitation":"\\super 86\\nosupersub{}","plainCitation":"86","noteIndex":0},"citationItems":[{"id":86,"uris":["http://zotero.org/users/14681764/items/RWUWS588"],"itemData":{"id":86,"type":"article-journal","title":"Brain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vertAlign w:val="superscript"/>
        </w:rPr>
        <w:t>86</w:t>
      </w:r>
      <w:r>
        <w:fldChar w:fldCharType="end"/>
      </w:r>
      <w:r>
        <w:rPr>
          <w:rFonts w:ascii="Times New Roman" w:hAnsi="Times New Roman" w:eastAsia="Times New Roman"/>
          <w:b w:val="0"/>
          <w:i w:val="0"/>
        </w:rPr>
        <w:t>, a new lesion was the only multivariable predictor of incomplete recovery at day 7 and day 30</w:t>
      </w:r>
      <w:r>
        <w:fldChar w:fldCharType="begin"/>
      </w:r>
      <w:r>
        <w:instrText xml:space="preserve"> ADDIN ZOTERO_ITEM CSL_CITATION {"citationID":"6cf0366o","properties":{"unsorted":false,"formattedCitation":"\\super 80\\nosupersub{}","plainCitation":"80","noteIndex":0},"citationItems":[{"id":80,"uris":["http://zotero.org/users/14681764/items/UIR3BAAT"],"itemData":{"id":80,"type":"article-journal","title":"Use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vertAlign w:val="superscript"/>
        </w:rPr>
        <w:t>80</w:t>
      </w:r>
      <w:r>
        <w:fldChar w:fldCharType="end"/>
      </w:r>
      <w:r>
        <w:rPr>
          <w:rFonts w:ascii="Times New Roman" w:hAnsi="Times New Roman" w:eastAsia="Times New Roman"/>
          <w:b w:val="0"/>
          <w:i w:val="0"/>
        </w:rPr>
        <w:t>, and deficits were more frequent with lesions</w:t>
      </w:r>
      <w:r>
        <w:fldChar w:fldCharType="begin"/>
      </w:r>
      <w:r>
        <w:instrText xml:space="preserve"> ADDIN ZOTERO_ITEM CSL_CITATION {"citationID":"qsm9vjtz","properties":{"unsorted":false,"formattedCitation":"\\super 83\\nosupersub{}","plainCitation":"83","noteIndex":0},"citationItems":[{"id":83,"uris":["http://zotero.org/users/14681764/items/BM3FEFCQ"],"itemData":{"id":83,"type":"article-journal","title":"Postoperative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M."},{"family":"Zimmer","given":"Claus"},{"family":"Meyer","given":"Bernhard"},{"family":"Ringel","given":"Florian"}]}}],"schema":"https://github.com/citation-style-language/schema/raw/master/csl-citation.json"} </w:instrText>
      </w:r>
      <w:r>
        <w:fldChar w:fldCharType="separate"/>
      </w:r>
      <w:r>
        <w:rPr>
          <w:vertAlign w:val="superscript"/>
        </w:rPr>
        <w:t>83</w:t>
      </w:r>
      <w:r>
        <w:fldChar w:fldCharType="end"/>
      </w:r>
      <w:r>
        <w:rPr>
          <w:rFonts w:ascii="Times New Roman" w:hAnsi="Times New Roman" w:eastAsia="Times New Roman"/>
          <w:b w:val="0"/>
          <w:i w:val="0"/>
        </w:rPr>
        <w:t>. Table 5 summarizes this and the other second-hit evidence.</w:t>
      </w:r>
    </w:p>
    <w:p>
      <w:pPr>
        <w:jc w:val="both"/>
      </w:pPr>
      <w:r>
        <w:rPr>
          <w:rFonts w:ascii="Times New Roman" w:hAnsi="Times New Roman" w:eastAsia="Times New Roman"/>
          <w:b w:val="0"/>
          <w:i w:val="0"/>
        </w:rPr>
        <w:t>Delirium and agitation occurred in 4.2% to 35% of patients in observational cohorts and in 28.7% to 46% of control arms, depending on instrument and definition</w:t>
      </w:r>
      <w:r>
        <w:fldChar w:fldCharType="begin"/>
      </w:r>
      <w:r>
        <w:instrText xml:space="preserve"> ADDIN ZOTERO_ITEM CSL_CITATION {"citationID":"otkvh61f","properties":{"unsorted":false,"formattedCitation":"\\super 47,72-77,102,103\\nosupersub{}","plainCitation":"47,72-77,102,103","noteIndex":0},"citationItems":[{"id":47,"uris":["http://zotero.org/users/14681764/items/XF9RADXG"],"itemData":{"id":47,"type":"article-journal","title":"Association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vertAlign w:val="superscript"/>
        </w:rPr>
        <w:t>47,72-77,102,103</w:t>
      </w:r>
      <w:r>
        <w:fldChar w:fldCharType="end"/>
      </w:r>
      <w:r>
        <w:rPr>
          <w:rFonts w:ascii="Times New Roman" w:hAnsi="Times New Roman" w:eastAsia="Times New Roman"/>
          <w:b w:val="0"/>
          <w:i w:val="0"/>
        </w:rPr>
        <w:t>. Later postoperative delirium occurred in 58.8% of patients with emergence delirium and in 4.7% of those without</w:t>
      </w:r>
      <w:r>
        <w:fldChar w:fldCharType="begin"/>
      </w:r>
      <w:r>
        <w:instrText xml:space="preserve"> ADDIN ZOTERO_ITEM CSL_CITATION {"citationID":"kq7isaa8","properties":{"unsorted":false,"formattedCitation":"\\super 75\\nosupersub{}","plainCitation":"75","noteIndex":0},"citationItems":[{"id":75,"uris":["http://zotero.org/users/14681764/items/S9UNC7KP"],"itemData":{"id":75,"type":"article-journal","title":"Incidence,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schema":"https://github.com/citation-style-language/schema/raw/master/csl-citation.json"} </w:instrText>
      </w:r>
      <w:r>
        <w:fldChar w:fldCharType="separate"/>
      </w:r>
      <w:r>
        <w:rPr>
          <w:vertAlign w:val="superscript"/>
        </w:rPr>
        <w:t>75</w:t>
      </w:r>
      <w:r>
        <w:fldChar w:fldCharType="end"/>
      </w:r>
      <w:r>
        <w:rPr>
          <w:rFonts w:ascii="Times New Roman" w:hAnsi="Times New Roman" w:eastAsia="Times New Roman"/>
          <w:b w:val="0"/>
          <w:i w:val="0"/>
        </w:rPr>
        <w:t>. Hemodynamic findings were mixed. Impaired autoregulation before surgery persisted after resection in all affected patients</w:t>
      </w:r>
      <w:r>
        <w:fldChar w:fldCharType="begin"/>
      </w:r>
      <w:r>
        <w:instrText xml:space="preserve"> ADDIN ZOTERO_ITEM CSL_CITATION {"citationID":"zaqk8jpr","properties":{"unsorted":false,"formattedCitation":"\\super 81\\nosupersub{}","plainCitation":"81","noteIndex":0},"citationItems":[{"id":81,"uris":["http://zotero.org/users/14681764/items/XSQIDAFN"],"itemData":{"id":81,"type":"article-journal","title":"Cerebral autoregulation and CO2 reactivity before and after elective supratentorial tumor resection","container-title":"Journal of Neurosurgical Anesthesiology","container-title-short":"J Neurosurg Anesthesiol","journalAbbreviation":"J Neurosurg Anesthesiol","volume":"22","issue":"2","page":"132-137","DOI":"10.1097/ana.0b013e3181c9fbf1","issued":{"date-parts":[[2010]]},"language":"en","author":[{"family":"Sharma","given":"Deepak"},{"family":"Bithal","given":"Parmod K."},{"family":"Dash","given":"Hari H."},{"family":"Chouhan","given":"Rajendra S."},{"family":"Sookplung","given":"Pimwan"},{"family":"Vavilala","given":"Monica S."}]}}],"schema":"https://github.com/citation-style-language/schema/raw/master/csl-citation.json"} </w:instrText>
      </w:r>
      <w:r>
        <w:fldChar w:fldCharType="separate"/>
      </w:r>
      <w:r>
        <w:rPr>
          <w:vertAlign w:val="superscript"/>
        </w:rPr>
        <w:t>81</w:t>
      </w:r>
      <w:r>
        <w:fldChar w:fldCharType="end"/>
      </w:r>
      <w:r>
        <w:rPr>
          <w:rFonts w:ascii="Times New Roman" w:hAnsi="Times New Roman" w:eastAsia="Times New Roman"/>
          <w:b w:val="0"/>
          <w:i w:val="0"/>
        </w:rPr>
        <w:t>, intraoperative mean arterial pressure below 65 mmHg was not associated with delirium</w:t>
      </w:r>
      <w:r>
        <w:fldChar w:fldCharType="begin"/>
      </w:r>
      <w:r>
        <w:instrText xml:space="preserve"> ADDIN ZOTERO_ITEM CSL_CITATION {"citationID":"q3h6db27","properties":{"unsorted":false,"formattedCitation":"\\super 77\\nosupersub{}","plainCitation":"77","noteIndex":0},"citationItems":[{"id":77,"uris":["http://zotero.org/users/14681764/items/XIJ6NK7G"],"itemData":{"id":77,"type":"article-journal","title":"Association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schema":"https://github.com/citation-style-language/schema/raw/master/csl-citation.json"} </w:instrText>
      </w:r>
      <w:r>
        <w:fldChar w:fldCharType="separate"/>
      </w:r>
      <w:r>
        <w:rPr>
          <w:vertAlign w:val="superscript"/>
        </w:rPr>
        <w:t>77</w:t>
      </w:r>
      <w:r>
        <w:fldChar w:fldCharType="end"/>
      </w:r>
      <w:r>
        <w:rPr>
          <w:rFonts w:ascii="Times New Roman" w:hAnsi="Times New Roman" w:eastAsia="Times New Roman"/>
          <w:b w:val="0"/>
          <w:i w:val="0"/>
        </w:rPr>
        <w:t>, and a lower stroke volume variation threshold was linked to fewer new neurologic events (17.5% against 40%)</w:t>
      </w:r>
      <w:r>
        <w:fldChar w:fldCharType="begin"/>
      </w:r>
      <w:r>
        <w:instrText xml:space="preserve"> ADDIN ZOTERO_ITEM CSL_CITATION {"citationID":"9t2zzfm5","properties":{"unsorted":false,"formattedCitation":"\\super 94\\nosupersub{}","plainCitation":"94","noteIndex":0},"citationItems":[{"id":94,"uris":["http://zotero.org/users/14681764/items/7JRUTG8Q"],"itemData":{"id":94,"type":"article-journal","title":"Comparison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schema":"https://github.com/citation-style-language/schema/raw/master/csl-citation.json"} </w:instrText>
      </w:r>
      <w:r>
        <w:fldChar w:fldCharType="separate"/>
      </w:r>
      <w:r>
        <w:rPr>
          <w:vertAlign w:val="superscript"/>
        </w:rPr>
        <w:t>94</w:t>
      </w:r>
      <w:r>
        <w:fldChar w:fldCharType="end"/>
      </w:r>
      <w:r>
        <w:rPr>
          <w:rFonts w:ascii="Times New Roman" w:hAnsi="Times New Roman" w:eastAsia="Times New Roman"/>
          <w:b w:val="0"/>
          <w:i w:val="0"/>
        </w:rPr>
        <w:t>. Dexmedetomidine lowered delirium from 46% to 22%</w:t>
      </w:r>
      <w:r>
        <w:fldChar w:fldCharType="begin"/>
      </w:r>
      <w:r>
        <w:instrText xml:space="preserve"> ADDIN ZOTERO_ITEM CSL_CITATION {"citationID":"j42pccx9","properties":{"unsorted":false,"formattedCitation":"\\super 102\\nosupersub{}","plainCitation":"102","noteIndex":0},"citationItems":[{"id":102,"uris":["http://zotero.org/users/14681764/items/64IQ6CU9"],"itemData":{"id":102,"type":"article-journal","title":"Dexmedetomidine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vertAlign w:val="superscript"/>
        </w:rPr>
        <w:t>102</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Preoperative state predicted postoperative outcome in several designs. Presurgical cognition was the strongest predictor of early postsurgical cognition</w:t>
      </w:r>
      <w:r>
        <w:fldChar w:fldCharType="begin"/>
      </w:r>
      <w:r>
        <w:instrText xml:space="preserve"> ADDIN ZOTERO_ITEM CSL_CITATION {"citationID":"6bjj5mjc","properties":{"unsorted":false,"formattedCitation":"\\super 66\\nosupersub{}","plainCitation":"66","noteIndex":0},"citationItems":[{"id":66,"uris":["http://zotero.org/users/14681764/items/7S42TSZ7"],"itemData":{"id":66,"type":"article-journal","title":"Presurgical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schema":"https://github.com/citation-style-language/schema/raw/master/csl-citation.json"} </w:instrText>
      </w:r>
      <w:r>
        <w:fldChar w:fldCharType="separate"/>
      </w:r>
      <w:r>
        <w:rPr>
          <w:vertAlign w:val="superscript"/>
        </w:rPr>
        <w:t>66</w:t>
      </w:r>
      <w:r>
        <w:fldChar w:fldCharType="end"/>
      </w:r>
      <w:r>
        <w:rPr>
          <w:rFonts w:ascii="Times New Roman" w:hAnsi="Times New Roman" w:eastAsia="Times New Roman"/>
          <w:b w:val="0"/>
          <w:i w:val="0"/>
        </w:rPr>
        <w:t>, frailty strata predicted delirium</w:t>
      </w:r>
      <w:r>
        <w:fldChar w:fldCharType="begin"/>
      </w:r>
      <w:r>
        <w:instrText xml:space="preserve"> ADDIN ZOTERO_ITEM CSL_CITATION {"citationID":"5kaln09d","properties":{"unsorted":false,"formattedCitation":"\\super 47\\nosupersub{}","plainCitation":"47","noteIndex":0},"citationItems":[{"id":47,"uris":["http://zotero.org/users/14681764/items/XF9RADXG"],"itemData":{"id":47,"type":"article-journal","title":"Association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vertAlign w:val="superscript"/>
        </w:rPr>
        <w:t>47</w:t>
      </w:r>
      <w:r>
        <w:fldChar w:fldCharType="end"/>
      </w:r>
      <w:r>
        <w:rPr>
          <w:rFonts w:ascii="Times New Roman" w:hAnsi="Times New Roman" w:eastAsia="Times New Roman"/>
          <w:b w:val="0"/>
          <w:i w:val="0"/>
        </w:rPr>
        <w:t>, raised intracranial pressure was linked to impairment before surgery</w:t>
      </w:r>
      <w:r>
        <w:fldChar w:fldCharType="begin"/>
      </w:r>
      <w:r>
        <w:instrText xml:space="preserve"> ADDIN ZOTERO_ITEM CSL_CITATION {"citationID":"ueyajb95","properties":{"unsorted":false,"formattedCitation":"\\super 55\\nosupersub{}","plainCitation":"55","noteIndex":0},"citationItems":[{"id":55,"uris":["http://zotero.org/users/14681764/items/M3XUMMHX"],"itemData":{"id":55,"type":"article-journal","title":"Pre-operative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Kumari"},{"family":"Gaddamanugu","given":"Padmaja"}]}}],"schema":"https://github.com/citation-style-language/schema/raw/master/csl-citation.json"} </w:instrText>
      </w:r>
      <w:r>
        <w:fldChar w:fldCharType="separate"/>
      </w:r>
      <w:r>
        <w:rPr>
          <w:vertAlign w:val="superscript"/>
        </w:rPr>
        <w:t>55</w:t>
      </w:r>
      <w:r>
        <w:fldChar w:fldCharType="end"/>
      </w:r>
      <w:r>
        <w:rPr>
          <w:rFonts w:ascii="Times New Roman" w:hAnsi="Times New Roman" w:eastAsia="Times New Roman"/>
          <w:b w:val="0"/>
          <w:i w:val="0"/>
        </w:rPr>
        <w:t>, and presurgical connectivity predicted later working memory</w:t>
      </w:r>
      <w:r>
        <w:fldChar w:fldCharType="begin"/>
      </w:r>
      <w:r>
        <w:instrText xml:space="preserve"> ADDIN ZOTERO_ITEM CSL_CITATION {"citationID":"3reg2psd","properties":{"unsorted":false,"formattedCitation":"\\super 70\\nosupersub{}","plainCitation":"70","noteIndex":0},"citationItems":[{"id":70,"uris":["http://zotero.org/users/14681764/items/9ZB48J86"],"itemData":{"id":70,"type":"article","genre":"preprint","title":"Presurgical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M"},{"family":"Khanmohammadi","given":"Sina"}]}}],"schema":"https://github.com/citation-style-language/schema/raw/master/csl-citation.json"} </w:instrText>
      </w:r>
      <w:r>
        <w:fldChar w:fldCharType="separate"/>
      </w:r>
      <w:r>
        <w:rPr>
          <w:vertAlign w:val="superscript"/>
        </w:rPr>
        <w:t>70</w:t>
      </w:r>
      <w:r>
        <w:fldChar w:fldCharType="end"/>
      </w:r>
      <w:r>
        <w:rPr>
          <w:rFonts w:ascii="Times New Roman" w:hAnsi="Times New Roman" w:eastAsia="Times New Roman"/>
          <w:b w:val="0"/>
          <w:i w:val="0"/>
        </w:rPr>
        <w:t>. Four trials tested magnesium as a protective agent</w:t>
      </w:r>
      <w:r>
        <w:fldChar w:fldCharType="begin"/>
      </w:r>
      <w:r>
        <w:instrText xml:space="preserve"> ADDIN ZOTERO_ITEM CSL_CITATION {"citationID":"dth9b4n4","properties":{"unsorted":false,"formattedCitation":"\\super 92,96,97,104\\nosupersub{}","plainCitation":"92,96,97,104","noteIndex":0},"citationItems":[{"id":92,"uris":["http://zotero.org/users/14681764/items/4BMSSWGN"],"itemData":{"id":92,"type":"article-journal","title":"Effect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rPr>
        <w:t>92,96,97,104</w:t>
      </w:r>
      <w:r>
        <w:fldChar w:fldCharType="end"/>
      </w:r>
      <w:r>
        <w:rPr>
          <w:rFonts w:ascii="Times New Roman" w:hAnsi="Times New Roman" w:eastAsia="Times New Roman"/>
          <w:b w:val="0"/>
          <w:i w:val="0"/>
        </w:rPr>
        <w:t>. Two found lower S100B</w:t>
      </w:r>
      <w:r>
        <w:fldChar w:fldCharType="begin"/>
      </w:r>
      <w:r>
        <w:instrText xml:space="preserve"> ADDIN ZOTERO_ITEM CSL_CITATION {"citationID":"8nbqzuv0","properties":{"unsorted":false,"formattedCitation":"\\super 92,96\\nosupersub{}","plainCitation":"92,96","noteIndex":0},"citationItems":[{"id":92,"uris":["http://zotero.org/users/14681764/items/4BMSSWGN"],"itemData":{"id":92,"type":"article-journal","title":"Effect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Prasad"},{"family":"Chaturvedi","given":"Arvind"}]}}],"schema":"https://github.com/citation-style-language/schema/raw/master/csl-citation.json"} </w:instrText>
      </w:r>
      <w:r>
        <w:fldChar w:fldCharType="separate"/>
      </w:r>
      <w:r>
        <w:rPr>
          <w:vertAlign w:val="superscript"/>
        </w:rPr>
        <w:t>92,96</w:t>
      </w:r>
      <w:r>
        <w:fldChar w:fldCharType="end"/>
      </w:r>
      <w:r>
        <w:rPr>
          <w:rFonts w:ascii="Times New Roman" w:hAnsi="Times New Roman" w:eastAsia="Times New Roman"/>
          <w:b w:val="0"/>
          <w:i w:val="0"/>
        </w:rPr>
        <w:t>, one found no primary difference but smaller cavities and less gliosis at six months in the tumor subgroup</w:t>
      </w:r>
      <w:r>
        <w:fldChar w:fldCharType="begin"/>
      </w:r>
      <w:r>
        <w:instrText xml:space="preserve"> ADDIN ZOTERO_ITEM CSL_CITATION {"citationID":"n7xca3sk","properties":{"unsorted":false,"formattedCitation":"\\super 104\\nosupersub{}","plainCitation":"104","noteIndex":0},"citationItems":[{"id":104,"uris":["http://zotero.org/users/14681764/items/NN2GQZRH"],"itemData":{"id":104,"type":"article-journal","title":"Effect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vertAlign w:val="superscript"/>
        </w:rPr>
        <w:t>104</w:t>
      </w:r>
      <w:r>
        <w:fldChar w:fldCharType="end"/>
      </w:r>
      <w:r>
        <w:rPr>
          <w:rFonts w:ascii="Times New Roman" w:hAnsi="Times New Roman" w:eastAsia="Times New Roman"/>
          <w:b w:val="0"/>
          <w:i w:val="0"/>
        </w:rPr>
        <w:t>, and one found no difference in MoCA</w:t>
      </w:r>
      <w:r>
        <w:fldChar w:fldCharType="begin"/>
      </w:r>
      <w:r>
        <w:instrText xml:space="preserve"> ADDIN ZOTERO_ITEM CSL_CITATION {"citationID":"xjm5ufvt","properties":{"unsorted":false,"formattedCitation":"\\super 97\\nosupersub{}","plainCitation":"97","noteIndex":0},"citationItems":[{"id":97,"uris":["http://zotero.org/users/14681764/items/6AFSVDBF"],"itemData":{"id":97,"type":"article-journal","title":"Effects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vertAlign w:val="superscript"/>
        </w:rPr>
        <w:t>97</w:t>
      </w:r>
      <w:r>
        <w:fldChar w:fldCharType="end"/>
      </w:r>
      <w:r>
        <w:rPr>
          <w:rFonts w:ascii="Times New Roman" w:hAnsi="Times New Roman" w:eastAsia="Times New Roman"/>
          <w:b w:val="0"/>
          <w:i w:val="0"/>
        </w:rPr>
        <w:t>. No core study examined the interaction between a preoperative vulnerability measure and a postoperative injury marker in the same patients.</w:t>
      </w:r>
    </w:p>
    <w:p>
      <w:pPr>
        <w:pStyle w:val="Caption"/>
        <w:keepNext/>
      </w:pPr>
      <w:r>
        <w:rPr>
          <w:rFonts w:ascii="Times New Roman" w:hAnsi="Times New Roman" w:eastAsia="Times New Roman"/>
          <w:b/>
          <w:i w:val="0"/>
          <w:sz w:val="19"/>
        </w:rPr>
        <w:t xml:space="preserve">Table 5. </w:t>
      </w:r>
      <w:r>
        <w:rPr>
          <w:rFonts w:ascii="Times New Roman" w:hAnsi="Times New Roman" w:eastAsia="Times New Roman"/>
          <w:b w:val="0"/>
          <w:i w:val="0"/>
          <w:sz w:val="19"/>
        </w:rPr>
        <w:t>Evidence on perioperative brain injury as a second hit after tumor-related vulnerability.</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2324"/>
        <w:gridCol w:w="2324"/>
        <w:gridCol w:w="2324"/>
        <w:gridCol w:w="2324"/>
      </w:tblGrid>
      <w:tr>
        <w:trPr>
          <w:tblHeader w:val="true"/>
        </w:trPr>
        <w:tc>
          <w:tcPr>
            <w:tcW w:type="dxa" w:w="1904"/>
            <w:tcBorders>
              <w:bottom w:val="single" w:sz="8" w:space="0" w:color="000000"/>
            </w:tcBorders>
          </w:tcPr>
          <w:p>
            <w:pPr>
              <w:spacing w:after="0" w:line="240" w:lineRule="auto"/>
            </w:pPr>
            <w:r>
              <w:rPr>
                <w:rFonts w:ascii="Times New Roman" w:hAnsi="Times New Roman" w:eastAsia="Times New Roman"/>
                <w:b/>
                <w:i w:val="0"/>
                <w:sz w:val="14"/>
              </w:rPr>
              <w:t>Evidence type</w:t>
            </w:r>
          </w:p>
        </w:tc>
        <w:tc>
          <w:tcPr>
            <w:tcW w:type="dxa" w:w="1680"/>
            <w:tcBorders>
              <w:bottom w:val="single" w:sz="8" w:space="0" w:color="000000"/>
            </w:tcBorders>
          </w:tcPr>
          <w:p>
            <w:pPr>
              <w:spacing w:after="0" w:line="240" w:lineRule="auto"/>
            </w:pPr>
            <w:r>
              <w:rPr>
                <w:rFonts w:ascii="Times New Roman" w:hAnsi="Times New Roman" w:eastAsia="Times New Roman"/>
                <w:b/>
                <w:i w:val="0"/>
                <w:sz w:val="14"/>
              </w:rPr>
              <w:t>Studies</w:t>
            </w:r>
          </w:p>
        </w:tc>
        <w:tc>
          <w:tcPr>
            <w:tcW w:type="dxa" w:w="3249"/>
            <w:tcBorders>
              <w:bottom w:val="single" w:sz="8" w:space="0" w:color="000000"/>
            </w:tcBorders>
          </w:tcPr>
          <w:p>
            <w:pPr>
              <w:spacing w:after="0" w:line="240" w:lineRule="auto"/>
            </w:pPr>
            <w:r>
              <w:rPr>
                <w:rFonts w:ascii="Times New Roman" w:hAnsi="Times New Roman" w:eastAsia="Times New Roman"/>
                <w:b/>
                <w:i w:val="0"/>
                <w:sz w:val="14"/>
              </w:rPr>
              <w:t>Quantitative range or finding</w:t>
            </w:r>
          </w:p>
        </w:tc>
        <w:tc>
          <w:tcPr>
            <w:tcW w:type="dxa" w:w="2465"/>
            <w:tcBorders>
              <w:bottom w:val="single" w:sz="8" w:space="0" w:color="000000"/>
            </w:tcBorders>
          </w:tcPr>
          <w:p>
            <w:pPr>
              <w:spacing w:after="0" w:line="240" w:lineRule="auto"/>
            </w:pPr>
            <w:r>
              <w:rPr>
                <w:rFonts w:ascii="Times New Roman" w:hAnsi="Times New Roman" w:eastAsia="Times New Roman"/>
                <w:b/>
                <w:i w:val="0"/>
                <w:sz w:val="14"/>
              </w:rPr>
              <w:t>Interpretation</w:t>
            </w:r>
          </w:p>
        </w:tc>
      </w:tr>
      <w:tr>
        <w:trPr>
          <w:cantSplit w:val="true"/>
        </w:trPr>
        <w:tc>
          <w:tcPr>
            <w:tcW w:type="dxa" w:w="1904"/>
          </w:tcPr>
          <w:p>
            <w:pPr>
              <w:spacing w:after="0" w:line="240" w:lineRule="auto"/>
            </w:pPr>
            <w:r>
              <w:rPr>
                <w:rFonts w:ascii="Times New Roman" w:hAnsi="Times New Roman" w:eastAsia="Times New Roman"/>
                <w:b w:val="0"/>
                <w:i w:val="0"/>
                <w:sz w:val="14"/>
              </w:rPr>
              <w:t>New diffusion-weighted lesions after resection</w:t>
            </w:r>
          </w:p>
        </w:tc>
        <w:tc>
          <w:tcPr>
            <w:tcW w:type="dxa" w:w="1680"/>
          </w:tcPr>
          <w:p>
            <w:pPr>
              <w:spacing w:after="0" w:line="240" w:lineRule="auto"/>
            </w:pPr>
            <w:r>
              <w:fldChar w:fldCharType="begin"/>
            </w:r>
            <w:r>
              <w:instrText xml:space="preserve"> ADDIN ZOTERO_ITEM CSL_CITATION {"citationID":"3ra4uabm","properties":{"unsorted":false,"formattedCitation":"\\super 80,82,83,85-87\\nosupersub{}","plainCitation":"80,82,83,85-87","noteIndex":0},"citationItems":[{"id":80,"uris":["http://zotero.org/users/14681764/items/UIR3BAAT"],"itemData":{"id":80,"type":"article-journal","title":"Use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M."}]}},{"id":82,"uris":["http://zotero.org/users/14681764/items/U66RESE8"],"itemData":{"id":82,"type":"article-journal","title":"Postoperative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id":83,"uris":["http://zotero.org/users/14681764/items/BM3FEFCQ"],"itemData":{"id":83,"type":"article-journal","title":"Postoperative ischemic changes following resection of newly diagnosed and recurrent gliomas and their clinical relevance","container-title":"Journal of Neurosurgery","container-title-short":"J Neurosurg","journalAbbreviation":"J Neurosurg","volume":"118","issue":"4","page":"801-808","DOI":"10.3171/2012.12.jns12125","issued":{"date-parts":[[2013]]},"language":"en","author":[{"family":"Gempt","given":"Jens"},{"family":"Förschler","given":"Annette"},{"family":"Buchmann","given":"Niels"},{"family":"Pape","given":"Haiko"},{"family":"Ryang","given":"Yu-Mi"},{"family":"Krieg","given":"Sandro M."},{"family":"Zimmer","given":"Claus"},{"family":"Meyer","given":"Bernhard"},{"family":"Ringel","given":"Florian"}]}},{"id":85,"uris":["http://zotero.org/users/14681764/items/VEFI84SI"],"itemData":{"id":85,"type":"article-journal","title":"Brain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id":86,"uris":["http://zotero.org/users/14681764/items/RWUWS588"],"itemData":{"id":86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4"/>
              </w:rPr>
              <w:t>80,82,83,85-87</w:t>
            </w:r>
            <w:r>
              <w:fldChar w:fldCharType="end"/>
            </w:r>
          </w:p>
        </w:tc>
        <w:tc>
          <w:tcPr>
            <w:tcW w:type="dxa" w:w="3249"/>
          </w:tcPr>
          <w:p>
            <w:pPr>
              <w:spacing w:after="0" w:line="240" w:lineRule="auto"/>
            </w:pPr>
            <w:r>
              <w:rPr>
                <w:rFonts w:ascii="Times New Roman" w:hAnsi="Times New Roman" w:eastAsia="Times New Roman"/>
                <w:b w:val="0"/>
                <w:i w:val="0"/>
                <w:sz w:val="14"/>
              </w:rPr>
              <w:t>18.8% to 45.7% of operations or patients. 31% newly diagnosed versus 80% recurrent glioma</w:t>
            </w:r>
          </w:p>
        </w:tc>
        <w:tc>
          <w:tcPr>
            <w:tcW w:type="dxa" w:w="2465"/>
          </w:tcPr>
          <w:p>
            <w:pPr>
              <w:spacing w:after="0" w:line="240" w:lineRule="auto"/>
            </w:pPr>
            <w:r>
              <w:rPr>
                <w:rFonts w:ascii="Times New Roman" w:hAnsi="Times New Roman" w:eastAsia="Times New Roman"/>
                <w:b w:val="0"/>
                <w:i w:val="0"/>
                <w:sz w:val="14"/>
              </w:rPr>
              <w:t>Linked to permanent deficit, incomplete recovery, and larger tumor, bleeding, and age</w:t>
            </w:r>
          </w:p>
        </w:tc>
      </w:tr>
      <w:tr>
        <w:trPr>
          <w:cantSplit w:val="true"/>
        </w:trPr>
        <w:tc>
          <w:tcPr>
            <w:tcW w:type="dxa" w:w="1904"/>
          </w:tcPr>
          <w:p>
            <w:pPr>
              <w:spacing w:after="0" w:line="240" w:lineRule="auto"/>
            </w:pPr>
            <w:r>
              <w:rPr>
                <w:rFonts w:ascii="Times New Roman" w:hAnsi="Times New Roman" w:eastAsia="Times New Roman"/>
                <w:b w:val="0"/>
                <w:i w:val="0"/>
                <w:sz w:val="14"/>
              </w:rPr>
              <w:t>Postoperative release of injury markers</w:t>
            </w:r>
          </w:p>
        </w:tc>
        <w:tc>
          <w:tcPr>
            <w:tcW w:type="dxa" w:w="1680"/>
          </w:tcPr>
          <w:p>
            <w:pPr>
              <w:spacing w:after="0" w:line="240" w:lineRule="auto"/>
            </w:pPr>
            <w:r>
              <w:fldChar w:fldCharType="begin"/>
            </w:r>
            <w:r>
              <w:instrText xml:space="preserve"> ADDIN ZOTERO_ITEM CSL_CITATION {"citationID":"st0zkxtz","properties":{"unsorted":false,"formattedCitation":"\\super 78,79,84,87\\nosupersub{}","plainCitation":"78,79,84,87","noteIndex":0},"citationItems":[{"id":78,"uris":["http://zotero.org/users/14681764/items/M3VXQ3IQ"],"itemData":{"id":78,"type":"article-journal","title":"Serum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sz w:val="14"/>
              </w:rPr>
              <w:t>78,79,84,87</w:t>
            </w:r>
            <w:r>
              <w:fldChar w:fldCharType="end"/>
            </w:r>
          </w:p>
        </w:tc>
        <w:tc>
          <w:tcPr>
            <w:tcW w:type="dxa" w:w="3249"/>
          </w:tcPr>
          <w:p>
            <w:pPr>
              <w:spacing w:after="0" w:line="240" w:lineRule="auto"/>
            </w:pPr>
            <w:r>
              <w:rPr>
                <w:rFonts w:ascii="Times New Roman" w:hAnsi="Times New Roman" w:eastAsia="Times New Roman"/>
                <w:b w:val="0"/>
                <w:i w:val="0"/>
                <w:sz w:val="14"/>
              </w:rPr>
              <w:t>S100B, GFAP, tau, and NfL rose in 4 of 4 studies</w:t>
            </w:r>
          </w:p>
        </w:tc>
        <w:tc>
          <w:tcPr>
            <w:tcW w:type="dxa" w:w="2465"/>
          </w:tcPr>
          <w:p>
            <w:pPr>
              <w:spacing w:after="0" w:line="240" w:lineRule="auto"/>
            </w:pPr>
            <w:r>
              <w:rPr>
                <w:rFonts w:ascii="Times New Roman" w:hAnsi="Times New Roman" w:eastAsia="Times New Roman"/>
                <w:b w:val="0"/>
                <w:i w:val="0"/>
                <w:sz w:val="14"/>
              </w:rPr>
              <w:t>Related to deficits, bleeding, midline shift, and MMSE decline in 3 of 4</w:t>
            </w:r>
          </w:p>
        </w:tc>
      </w:tr>
      <w:tr>
        <w:trPr>
          <w:cantSplit w:val="true"/>
        </w:trPr>
        <w:tc>
          <w:tcPr>
            <w:tcW w:type="dxa" w:w="1904"/>
          </w:tcPr>
          <w:p>
            <w:pPr>
              <w:spacing w:after="0" w:line="240" w:lineRule="auto"/>
            </w:pPr>
            <w:r>
              <w:rPr>
                <w:rFonts w:ascii="Times New Roman" w:hAnsi="Times New Roman" w:eastAsia="Times New Roman"/>
                <w:b w:val="0"/>
                <w:i w:val="0"/>
                <w:sz w:val="14"/>
              </w:rPr>
              <w:t>Delirium or agitation</w:t>
            </w:r>
          </w:p>
        </w:tc>
        <w:tc>
          <w:tcPr>
            <w:tcW w:type="dxa" w:w="1680"/>
          </w:tcPr>
          <w:p>
            <w:pPr>
              <w:spacing w:after="0" w:line="240" w:lineRule="auto"/>
            </w:pPr>
            <w:r>
              <w:fldChar w:fldCharType="begin"/>
            </w:r>
            <w:r>
              <w:instrText xml:space="preserve"> ADDIN ZOTERO_ITEM CSL_CITATION {"citationID":"yelmmsgk","properties":{"unsorted":false,"formattedCitation":"\\super 47,72-77\\nosupersub{}","plainCitation":"47,72-77","noteIndex":0},"citationItems":[{"id":47,"uris":["http://zotero.org/users/14681764/items/XF9RADXG"],"itemData":{"id":47,"type":"article-journal","title":"Association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id":72,"uris":["http://zotero.org/users/14681764/items/KSS4IUVI"],"itemData":{"id":72,"type":"article-journal","title":"Bi-frontal pneumocephalus is an independent risk factor for early postoperative agitation in adult patients admitted to intensive care unit after elective craniotomy for brain tumor: A prospective cohort study","container-title":"PLOS ONE","container-title-short":"PLoS One","journalAbbreviation":"PLoS One","volume":"13","issue":"7","page":"e0201064","DOI":"10.1371/journal.pone.0201064","issued":{"date-parts":[[2018]]},"language":"en","author":[{"family":"Huang","given":"Hua-Wei"},{"family":"Yan","given":"Li-Mei"},{"family":"Yang","given":"Yan-Lin"},{"family":"He","given":"Xuan"},{"family":"Sun","given":"Xiu-Mei"},{"family":"Wang","given":"Yu-Mei"},{"family":"Zhang","given":"Guo-Bin"},{"family":"Zhou","given":"Jian-Xin"}]}},{"id":73,"uris":["http://zotero.org/users/14681764/items/UUJQXMRS"],"itemData":{"id":73,"type":"article-journal","title":"Incidence and clinical significance of postoperative delirium after brain tumor surgery","container-title":"Acta Neurochirurgica","container-title-short":"Acta Neurochir (Wien)","journalAbbreviation":"Acta Neurochir (Wien)","volume":"160","issue":"12","page":"2327-2337","DOI":"10.1007/s00701-018-3718-2","issued":{"date-parts":[[2018]]},"language":"en","author":[{"family":"Budėnas","given":"Antanas"},{"family":"Tamašauskas","given":"Šarūnas"},{"family":"Šliaužys","given":"Albertas"},{"family":"Navickaitė","given":"Ieva"},{"family":"Sidaraitė","given":"Miglė"},{"family":"Pranckevičienė","given":"Aistė"},{"family":"Deltuva","given":"Vytenis Pranas"},{"family":"Tamašauskas","given":"Arimantas"},{"family":"Bunevičius","given":"Adomas"}]}},{"id":74,"uris":["http://zotero.org/users/14681764/items/FKIPWK6I"],"itemData":{"id":74,"type":"article-journal","title":"The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id":75,"uris":["http://zotero.org/users/14681764/items/S9UNC7KP"],"itemData":{"id":75,"type":"article-journal","title":"Incidence, risk factors, and consequences of emergence delirium after elective brain tumor resection","container-title":"The Surgeon","container-title-short":"Surgeon","journalAbbreviation":"Surgeon","volume":"20","issue":"5","page":"e214-e220","DOI":"10.1016/j.surge.2021.09.005","issued":{"date-parts":[[2022]]},"language":"en","author":[{"family":"Gu","given":"Wan-Jie"},{"family":"Zhou","given":"Jian-Xin"},{"family":"Ji","given":"Run-Qing"},{"family":"Zhou","given":"Lu-Yang"},{"family":"Wang","given":"Chun-Mei"}]}},{"id":76,"uris":["http://zotero.org/users/14681764/items/42ATVNKM"],"itemData":{"id":76,"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schema":"https://github.com/citation-style-language/schema/raw/master/csl-citation.json"} </w:instrText>
            </w:r>
            <w:r>
              <w:fldChar w:fldCharType="separate"/>
            </w:r>
            <w:r>
              <w:rPr>
                <w:vertAlign w:val="superscript"/>
                <w:sz w:val="14"/>
              </w:rPr>
              <w:t>47,72-77</w:t>
            </w:r>
            <w:r>
              <w:fldChar w:fldCharType="end"/>
            </w:r>
          </w:p>
        </w:tc>
        <w:tc>
          <w:tcPr>
            <w:tcW w:type="dxa" w:w="3249"/>
          </w:tcPr>
          <w:p>
            <w:pPr>
              <w:spacing w:after="0" w:line="240" w:lineRule="auto"/>
            </w:pPr>
            <w:r>
              <w:rPr>
                <w:rFonts w:ascii="Times New Roman" w:hAnsi="Times New Roman" w:eastAsia="Times New Roman"/>
                <w:b w:val="0"/>
                <w:i w:val="0"/>
                <w:sz w:val="14"/>
              </w:rPr>
              <w:t>4.2% to 35% in observational cohorts. 28.7% to 46% in control arms</w:t>
            </w:r>
          </w:p>
        </w:tc>
        <w:tc>
          <w:tcPr>
            <w:tcW w:type="dxa" w:w="2465"/>
          </w:tcPr>
          <w:p>
            <w:pPr>
              <w:spacing w:after="0" w:line="240" w:lineRule="auto"/>
            </w:pPr>
            <w:r>
              <w:rPr>
                <w:rFonts w:ascii="Times New Roman" w:hAnsi="Times New Roman" w:eastAsia="Times New Roman"/>
                <w:b w:val="0"/>
                <w:i w:val="0"/>
                <w:sz w:val="14"/>
              </w:rPr>
              <w:t>Higher with frailty, age, malignant histology, frontal approach, longer surgery</w:t>
            </w:r>
          </w:p>
        </w:tc>
      </w:tr>
      <w:tr>
        <w:trPr>
          <w:cantSplit w:val="true"/>
        </w:trPr>
        <w:tc>
          <w:tcPr>
            <w:tcW w:type="dxa" w:w="1904"/>
          </w:tcPr>
          <w:p>
            <w:pPr>
              <w:spacing w:after="0" w:line="240" w:lineRule="auto"/>
            </w:pPr>
            <w:r>
              <w:rPr>
                <w:rFonts w:ascii="Times New Roman" w:hAnsi="Times New Roman" w:eastAsia="Times New Roman"/>
                <w:b w:val="0"/>
                <w:i w:val="0"/>
                <w:sz w:val="14"/>
              </w:rPr>
              <w:t>Cerebral perfusion and autoregulation</w:t>
            </w:r>
          </w:p>
        </w:tc>
        <w:tc>
          <w:tcPr>
            <w:tcW w:type="dxa" w:w="1680"/>
          </w:tcPr>
          <w:p>
            <w:pPr>
              <w:spacing w:after="0" w:line="240" w:lineRule="auto"/>
            </w:pPr>
            <w:r>
              <w:fldChar w:fldCharType="begin"/>
            </w:r>
            <w:r>
              <w:instrText xml:space="preserve"> ADDIN ZOTERO_ITEM CSL_CITATION {"citationID":"0rs5tnxl","properties":{"unsorted":false,"formattedCitation":"\\super 77,81,94\\nosupersub{}","plainCitation":"77,81,94","noteIndex":0},"citationItems":[{"id":77,"uris":["http://zotero.org/users/14681764/items/XIJ6NK7G"],"itemData":{"id":77,"type":"article-journal","title":"Association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id":81,"uris":["http://zotero.org/users/14681764/items/XSQIDAFN"],"itemData":{"id":81,"type":"article-journal","title":"Cerebral autoregulation and CO2 reactivity before and after elective supratentorial tumor resection","container-title":"Journal of Neurosurgical Anesthesiology","container-title-short":"J Neurosurg Anesthesiol","journalAbbreviation":"J Neurosurg Anesthesiol","volume":"22","issue":"2","page":"132-137","DOI":"10.1097/ana.0b013e3181c9fbf1","issued":{"date-parts":[[2010]]},"language":"en","author":[{"family":"Sharma","given":"Deepak"},{"family":"Bithal","given":"Parmod K."},{"family":"Dash","given":"Hari H."},{"family":"Chouhan","given":"Rajendra S."},{"family":"Sookplung","given":"Pimwan"},{"family":"Vavilala","given":"Monica S."}]}},{"id":94,"uris":["http://zotero.org/users/14681764/items/7JRUTG8Q"],"itemData":{"id":94,"type":"article-journal","title":"Comparison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schema":"https://github.com/citation-style-language/schema/raw/master/csl-citation.json"} </w:instrText>
            </w:r>
            <w:r>
              <w:fldChar w:fldCharType="separate"/>
            </w:r>
            <w:r>
              <w:rPr>
                <w:vertAlign w:val="superscript"/>
                <w:sz w:val="14"/>
              </w:rPr>
              <w:t>77,81,94</w:t>
            </w:r>
            <w:r>
              <w:fldChar w:fldCharType="end"/>
            </w:r>
          </w:p>
        </w:tc>
        <w:tc>
          <w:tcPr>
            <w:tcW w:type="dxa" w:w="3249"/>
          </w:tcPr>
          <w:p>
            <w:pPr>
              <w:spacing w:after="0" w:line="240" w:lineRule="auto"/>
            </w:pPr>
            <w:r>
              <w:rPr>
                <w:rFonts w:ascii="Times New Roman" w:hAnsi="Times New Roman" w:eastAsia="Times New Roman"/>
                <w:b w:val="0"/>
                <w:i w:val="0"/>
                <w:sz w:val="14"/>
              </w:rPr>
              <w:t>Autoregulation impaired before surgery in 20% and persisting after. New neurologic events 17.5% versus 40% by fluid strategy</w:t>
            </w:r>
          </w:p>
        </w:tc>
        <w:tc>
          <w:tcPr>
            <w:tcW w:type="dxa" w:w="2465"/>
          </w:tcPr>
          <w:p>
            <w:pPr>
              <w:spacing w:after="0" w:line="240" w:lineRule="auto"/>
            </w:pPr>
            <w:r>
              <w:rPr>
                <w:rFonts w:ascii="Times New Roman" w:hAnsi="Times New Roman" w:eastAsia="Times New Roman"/>
                <w:b w:val="0"/>
                <w:i w:val="0"/>
                <w:sz w:val="14"/>
              </w:rPr>
              <w:t>Mean arterial pressure below 65 mmHg not associated with delirium</w:t>
            </w:r>
          </w:p>
        </w:tc>
      </w:tr>
      <w:tr>
        <w:trPr>
          <w:cantSplit w:val="true"/>
        </w:trPr>
        <w:tc>
          <w:tcPr>
            <w:tcW w:type="dxa" w:w="1904"/>
          </w:tcPr>
          <w:p>
            <w:pPr>
              <w:spacing w:after="0" w:line="240" w:lineRule="auto"/>
            </w:pPr>
            <w:r>
              <w:rPr>
                <w:rFonts w:ascii="Times New Roman" w:hAnsi="Times New Roman" w:eastAsia="Times New Roman"/>
                <w:b w:val="0"/>
                <w:i w:val="0"/>
                <w:sz w:val="14"/>
              </w:rPr>
              <w:t>Preoperative state predicting postoperative course</w:t>
            </w:r>
          </w:p>
        </w:tc>
        <w:tc>
          <w:tcPr>
            <w:tcW w:type="dxa" w:w="1680"/>
          </w:tcPr>
          <w:p>
            <w:pPr>
              <w:spacing w:after="0" w:line="240" w:lineRule="auto"/>
            </w:pPr>
            <w:r>
              <w:fldChar w:fldCharType="begin"/>
            </w:r>
            <w:r>
              <w:instrText xml:space="preserve"> ADDIN ZOTERO_ITEM CSL_CITATION {"citationID":"sbbj4ikg","properties":{"unsorted":false,"formattedCitation":"\\super 47,55,66,70\\nosupersub{}","plainCitation":"47,55,66,70","noteIndex":0},"citationItems":[{"id":47,"uris":["http://zotero.org/users/14681764/items/XF9RADXG"],"itemData":{"id":47,"type":"article-journal","title":"Association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id":55,"uris":["http://zotero.org/users/14681764/items/M3XUMMHX"],"itemData":{"id":55,"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Kumari"},{"family":"Gaddamanugu","given":"Padmaja"}]}},{"id":66,"uris":["http://zotero.org/users/14681764/items/7S42TSZ7"],"itemData":{"id":66,"type":"article-journal","title":"Presurgical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id":70,"uris":["http://zotero.org/users/14681764/items/9ZB48J86"],"itemData":{"id":70,"type":"article","genre":"preprint","title":"Presurgical neural energy landscapes predict postoperative working memory outcome after brain tumor resection","container-title":"arXiv","DOI":"10.48550/arXiv.2507.23057","number":"arXiv:2507.23057","URL":"https://arxiv.org/abs/2507.23057","issued":{"date-parts":[[2025]]},"language":"en","author":[{"family":"Tran","given":"Triet M"},{"family":"Khanmohammadi","given":"Sina"}]}}],"schema":"https://github.com/citation-style-language/schema/raw/master/csl-citation.json"} </w:instrText>
            </w:r>
            <w:r>
              <w:fldChar w:fldCharType="separate"/>
            </w:r>
            <w:r>
              <w:rPr>
                <w:vertAlign w:val="superscript"/>
                <w:sz w:val="14"/>
              </w:rPr>
              <w:t>47,55,66,70</w:t>
            </w:r>
            <w:r>
              <w:fldChar w:fldCharType="end"/>
            </w:r>
          </w:p>
        </w:tc>
        <w:tc>
          <w:tcPr>
            <w:tcW w:type="dxa" w:w="3249"/>
          </w:tcPr>
          <w:p>
            <w:pPr>
              <w:spacing w:after="0" w:line="240" w:lineRule="auto"/>
            </w:pPr>
            <w:r>
              <w:rPr>
                <w:rFonts w:ascii="Times New Roman" w:hAnsi="Times New Roman" w:eastAsia="Times New Roman"/>
                <w:b w:val="0"/>
                <w:i w:val="0"/>
                <w:sz w:val="14"/>
              </w:rPr>
              <w:t>Frailty strata, raised intracranial pressure, presurgical cognition, and connectivity each predicted outcome</w:t>
            </w:r>
          </w:p>
        </w:tc>
        <w:tc>
          <w:tcPr>
            <w:tcW w:type="dxa" w:w="2465"/>
          </w:tcPr>
          <w:p>
            <w:pPr>
              <w:spacing w:after="0" w:line="240" w:lineRule="auto"/>
            </w:pPr>
            <w:r>
              <w:rPr>
                <w:rFonts w:ascii="Times New Roman" w:hAnsi="Times New Roman" w:eastAsia="Times New Roman"/>
                <w:b w:val="0"/>
                <w:i w:val="0"/>
                <w:sz w:val="14"/>
              </w:rPr>
              <w:t>Fits a two-hit sequence, interaction untested</w:t>
            </w:r>
          </w:p>
        </w:tc>
      </w:tr>
      <w:tr>
        <w:trPr>
          <w:cantSplit w:val="true"/>
        </w:trPr>
        <w:tc>
          <w:tcPr>
            <w:tcW w:type="dxa" w:w="1904"/>
          </w:tcPr>
          <w:p>
            <w:pPr>
              <w:spacing w:after="0" w:line="240" w:lineRule="auto"/>
            </w:pPr>
            <w:r>
              <w:rPr>
                <w:rFonts w:ascii="Times New Roman" w:hAnsi="Times New Roman" w:eastAsia="Times New Roman"/>
                <w:b w:val="0"/>
                <w:i w:val="0"/>
                <w:sz w:val="14"/>
              </w:rPr>
              <w:t>Interventions aimed at the second hit</w:t>
            </w:r>
          </w:p>
        </w:tc>
        <w:tc>
          <w:tcPr>
            <w:tcW w:type="dxa" w:w="1680"/>
          </w:tcPr>
          <w:p>
            <w:pPr>
              <w:spacing w:after="0" w:line="240" w:lineRule="auto"/>
            </w:pPr>
            <w:r>
              <w:fldChar w:fldCharType="begin"/>
            </w:r>
            <w:r>
              <w:instrText xml:space="preserve"> ADDIN ZOTERO_ITEM CSL_CITATION {"citationID":"m4u738ko","properties":{"unsorted":false,"formattedCitation":"\\super 92-94,96-99,102-104,106\\nosupersub{}","plainCitation":"92-94,96-99,102-104,106","noteIndex":0},"citationItems":[{"id":92,"uris":["http://zotero.org/users/14681764/items/4BMSSWGN"],"itemData":{"id":92,"type":"article-journal","title":"Effect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id":93,"uris":["http://zotero.org/users/14681764/items/WCAXHE7G"],"itemData":{"id":93,"type":"article-journal","title":"Lidocaine did not reduce neuropsychological-cognitive decline in patients 6 months after supratentorial tumor surgery","container-title":"Journal of Neurosurgical Anesthesiology","container-title-short":"J Neurosurg Anesthesiol","journalAbbreviation":"J Neurosurg Anesthesiol","volume":"28","issue":"1","page":"6-13","DOI":"10.1097/ana.0000000000000171","issued":{"date-parts":[[2016]]},"language":"en","author":[{"family":"Peng","given":"Yuming"},{"family":"Zhang","given":"Wei"},{"family":"Zhou","given":"Xiaoli"},{"family":"Ji","given":"Yong"},{"family":"Kass","given":"Ira S."},{"family":"Han","given":"Ruquan"}]}},{"id":94,"uris":["http://zotero.org/users/14681764/items/7JRUTG8Q"],"itemData":{"id":94,"type":"article-journal","title":"Comparison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id":96,"uris":["http://zotero.org/users/14681764/items/CBVG3KZD"],"itemData":{"id":96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Prasad"},{"family":"Chaturvedi","given":"Arvind"}]}},{"id":97,"uris":["http://zotero.org/users/14681764/items/6AFSVDBF"],"itemData":{"id":97,"type":"article-journal","title":"Effects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98,"uris":["http://zotero.org/users/14681764/items/VMX69RS9"],"itemData":{"id":98,"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99,"uris":["http://zotero.org/users/14681764/items/XQCS9UB3"],"itemData":{"id":99,"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id":102,"uris":["http://zotero.org/users/14681764/items/64IQ6CU9"],"itemData":{"id":102,"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I."}]}},{"id":103,"uris":["http://zotero.org/users/14681764/items/KGUVEIDB"],"itemData":{"id":103,"type":"article-journal","title":"Reducing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id":104,"uris":["http://zotero.org/users/14681764/items/NN2GQZRH"],"itemData":{"id":104,"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sz w:val="14"/>
              </w:rPr>
              <w:t>92-94,96-99,102-104,106</w:t>
            </w:r>
            <w:r>
              <w:fldChar w:fldCharType="end"/>
            </w:r>
          </w:p>
        </w:tc>
        <w:tc>
          <w:tcPr>
            <w:tcW w:type="dxa" w:w="3249"/>
          </w:tcPr>
          <w:p>
            <w:pPr>
              <w:spacing w:after="0" w:line="240" w:lineRule="auto"/>
            </w:pPr>
            <w:r>
              <w:rPr>
                <w:rFonts w:ascii="Times New Roman" w:hAnsi="Times New Roman" w:eastAsia="Times New Roman"/>
                <w:b w:val="0"/>
                <w:i w:val="0"/>
                <w:sz w:val="14"/>
              </w:rPr>
              <w:t>Delirium 46% to 22% with dexmedetomidine. 28.7% to 15.6% with frailty-directed rehabilitation. Four magnesium trials with mixed results</w:t>
            </w:r>
          </w:p>
        </w:tc>
        <w:tc>
          <w:tcPr>
            <w:tcW w:type="dxa" w:w="2465"/>
          </w:tcPr>
          <w:p>
            <w:pPr>
              <w:spacing w:after="0" w:line="240" w:lineRule="auto"/>
            </w:pPr>
            <w:r>
              <w:rPr>
                <w:rFonts w:ascii="Times New Roman" w:hAnsi="Times New Roman" w:eastAsia="Times New Roman"/>
                <w:b w:val="0"/>
                <w:i w:val="0"/>
                <w:sz w:val="14"/>
              </w:rPr>
              <w:t>Mostly small single-center trials with surrogate endpoints</w:t>
            </w:r>
          </w:p>
        </w:tc>
      </w:tr>
    </w:tbl>
    <w:p>
      <w:pPr>
        <w:spacing w:before="60"/>
      </w:pPr>
      <w:r>
        <w:rPr>
          <w:rFonts w:ascii="Times New Roman" w:hAnsi="Times New Roman" w:eastAsia="Times New Roman"/>
          <w:b w:val="0"/>
          <w:i w:val="0"/>
          <w:sz w:val="17"/>
        </w:rPr>
        <w:t>Ranges are the lowest and highest values reported by the cited studies and are not pooled estimates.</w:t>
      </w:r>
    </w:p>
    <w:p>
      <w:pPr>
        <w:pStyle w:val="Heading2"/>
      </w:pPr>
      <w:r>
        <w:t>3.8. Instrument-Focused Stratum (RQ6)</w:t>
      </w:r>
    </w:p>
    <w:p>
      <w:pPr>
        <w:jc w:val="both"/>
      </w:pPr>
      <w:r>
        <w:rPr>
          <w:rFonts w:ascii="Times New Roman" w:hAnsi="Times New Roman" w:eastAsia="Times New Roman"/>
          <w:b w:val="0"/>
          <w:i w:val="0"/>
        </w:rPr>
        <w:t>None of the 70 core studies used MoCA-INA or NANO-Ina, and none evaluated these instruments before and after surgery. The instrument-focused stratum (Table 6) added six studies. The NANO scale covers nine neurologic domains, showed more than 90% inter-observer agreement (kappa 0.35 to 0.83), and took a median of 4 minutes to administer</w:t>
      </w:r>
      <w:r>
        <w:fldChar w:fldCharType="begin"/>
      </w:r>
      <w:r>
        <w:instrText xml:space="preserve"> ADDIN ZOTERO_ITEM CSL_CITATION {"citationID":"01czy1oc","properties":{"unsorted":false,"formattedCitation":"\\super 26\\nosupersub{}","plainCitation":"26","noteIndex":0},"citationItems":[{"id":26,"uris":["http://zotero.org/users/14681764/items/KJ464EE4"],"itemData":{"id":26,"type":"article-journal","title":"The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vertAlign w:val="superscript"/>
        </w:rPr>
        <w:t>26</w:t>
      </w:r>
      <w:r>
        <w:fldChar w:fldCharType="end"/>
      </w:r>
      <w:r>
        <w:rPr>
          <w:rFonts w:ascii="Times New Roman" w:hAnsi="Times New Roman" w:eastAsia="Times New Roman"/>
          <w:b w:val="0"/>
          <w:i w:val="0"/>
        </w:rPr>
        <w:t>. Its Indonesian version was tested in 30 patients with brain tumors by two physicians and reached kappa values from 0.629 for sensation to 0.935 for facial strength. Most patients (77%) were untreated, and the work came from a single center</w:t>
      </w:r>
      <w:r>
        <w:fldChar w:fldCharType="begin"/>
      </w:r>
      <w:r>
        <w:instrText xml:space="preserve"> ADDIN ZOTERO_ITEM CSL_CITATION {"citationID":"3oyry63d","properties":{"unsorted":false,"formattedCitation":"\\super 107\\nosupersub{}","plainCitation":"107","noteIndex":0},"citationItems":[{"id":107,"uris":["http://zotero.org/users/14681764/items/H55RKC42"],"itemData":{"id":107,"type":"article-journal","title":"Translation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schema":"https://github.com/citation-style-language/schema/raw/master/csl-citation.json"} </w:instrText>
      </w:r>
      <w:r>
        <w:fldChar w:fldCharType="separate"/>
      </w:r>
      <w:r>
        <w:rPr>
          <w:vertAlign w:val="superscript"/>
        </w:rPr>
        <w:t>107</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For cognition, a feasibility study in 71 patients with primary central nervous system tumors found a median MoCA of 27, with 32% abnormal at a cut-off of 25 or lower. Lower scores accompanied lower Karnofsky status, older age, and greater self-reported cognitive symptom burden</w:t>
      </w:r>
      <w:r>
        <w:fldChar w:fldCharType="begin"/>
      </w:r>
      <w:r>
        <w:instrText xml:space="preserve"> ADDIN ZOTERO_ITEM CSL_CITATION {"citationID":"pc3t9x7f","properties":{"unsorted":false,"formattedCitation":"\\super 108\\nosupersub{}","plainCitation":"108","noteIndex":0},"citationItems":[{"id":108,"uris":["http://zotero.org/users/14681764/items/EBHPXUR5"],"itemData":{"id":108,"type":"article-journal","title":"The Montreal Cognitive Assessment (MoCA) in neuro-oncology: a pilot study of feasibility and utility in telehealth and in-person clinical assessments","container-title":"Neuro-Oncology Practice","container-title-short":"Neurooncol Pract","journalAbbreviation":"Neurooncol Pract","volume":"9","issue":"5","page":"429-440","DOI":"10.1093/nop/npac038","PMID":"36124322","issued":{"date-parts":[[2022]]},"language":"en","author":[{"family":"Jammula","given":"Varna"},{"family":"Rogers","given":"James L"},{"family":"Vera","given":"Elizabeth"},{"family":"Christ","given":"Alexa"},{"family":"Leeper","given":"Heather E"},{"family":"Acquaye","given":"Alvina"},{"family":"Briceno","given":"Nicole"},{"family":"Choi","given":"Anna"},{"family":"Grajkowska","given":"Ewa"},{"family":"Levine","given":"Jason E"},{"family":"Lindsley","given":"Matthew"},{"family":"Reyes","given":"Jennifer"},{"family":"Roche","given":"Kayla N"},{"family":"Timmer","given":"Michael"},{"family":"Boris","given":"Lisa"},{"family":"Burton","given":"Eric"},{"family":"Lollo","given":"Nicole"},{"family":"Panzer","given":"Marissa"},{"family":"Smith-Cohn","given":"Matthew A"},{"family":"Penas-Prado","given":"Marta"},{"family":"Pillai","given":"Valentina"},{"family":"Theeler","given":"Brett J"},{"family":"Wu","given":"Jing"},{"family":"Gilbert","given":"Mark R"},{"family":"Armstrong","given":"Terri S"}]}}],"schema":"https://github.com/citation-style-language/schema/raw/master/csl-citation.json"} </w:instrText>
      </w:r>
      <w:r>
        <w:fldChar w:fldCharType="separate"/>
      </w:r>
      <w:r>
        <w:rPr>
          <w:vertAlign w:val="superscript"/>
        </w:rPr>
        <w:t>108</w:t>
      </w:r>
      <w:r>
        <w:fldChar w:fldCharType="end"/>
      </w:r>
      <w:r>
        <w:rPr>
          <w:rFonts w:ascii="Times New Roman" w:hAnsi="Times New Roman" w:eastAsia="Times New Roman"/>
          <w:b w:val="0"/>
          <w:i w:val="0"/>
        </w:rPr>
        <w:t>. In 33 Indonesian patients with brain tumors assessed at diagnosis, mean scores were 21.79 on the MoCA-Ina and 23.76 on the MMSE. Impairment clustered at 7 to 9 years of education. Attention and calculation were impaired in 90.9% on the MMSE, and delayed recall was impaired in 90.9% on the MoCA-Ina</w:t>
      </w:r>
      <w:r>
        <w:fldChar w:fldCharType="begin"/>
      </w:r>
      <w:r>
        <w:instrText xml:space="preserve"> ADDIN ZOTERO_ITEM CSL_CITATION {"citationID":"ywriydeu","properties":{"unsorted":false,"formattedCitation":"\\super 109\\nosupersub{}","plainCitation":"109","noteIndex":0},"citationItems":[{"id":109,"uris":["http://zotero.org/users/14681764/items/B338VBAW"],"itemData":{"id":109,"type":"chapter","title":"The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vertAlign w:val="superscript"/>
        </w:rPr>
        <w:t>109</w:t>
      </w:r>
      <w:r>
        <w:fldChar w:fldCharType="end"/>
      </w:r>
      <w:r>
        <w:rPr>
          <w:rFonts w:ascii="Times New Roman" w:hAnsi="Times New Roman" w:eastAsia="Times New Roman"/>
          <w:b w:val="0"/>
          <w:i w:val="0"/>
        </w:rPr>
        <w:t>. In 83 older adults without a tumor, MoCA-INA scores averaged 21.06 against 24.96 for the MMSE (correlation 0.71)</w:t>
      </w:r>
      <w:r>
        <w:fldChar w:fldCharType="begin"/>
      </w:r>
      <w:r>
        <w:instrText xml:space="preserve"> ADDIN ZOTERO_ITEM CSL_CITATION {"citationID":"662kdocw","properties":{"unsorted":false,"formattedCitation":"\\super 110\\nosupersub{}","plainCitation":"110","noteIndex":0},"citationItems":[{"id":110,"uris":["http://zotero.org/users/14681764/items/J35W5MS4"],"itemData":{"id":110,"type":"article-journal","title":"Correlation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vertAlign w:val="superscript"/>
        </w:rPr>
        <w:t>110</w:t>
      </w:r>
      <w:r>
        <w:fldChar w:fldCharType="end"/>
      </w:r>
      <w:r>
        <w:rPr>
          <w:rFonts w:ascii="Times New Roman" w:hAnsi="Times New Roman" w:eastAsia="Times New Roman"/>
          <w:b w:val="0"/>
          <w:i w:val="0"/>
        </w:rPr>
        <w:t>. In 31 anesthesiology residents, mean MoCA-INA fell from 26.84 to 25.00 after a 24-hour on-call period</w:t>
      </w:r>
      <w:r>
        <w:fldChar w:fldCharType="begin"/>
      </w:r>
      <w:r>
        <w:instrText xml:space="preserve"> ADDIN ZOTERO_ITEM CSL_CITATION {"citationID":"8ohenrw6","properties":{"unsorted":false,"formattedCitation":"\\super 111\\nosupersub{}","plainCitation":"111","noteIndex":0},"citationItems":[{"id":111,"uris":["http://zotero.org/users/14681764/items/KM6MAWD4"],"itemData":{"id":111,"type":"article-journal","title":"Cognitive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vertAlign w:val="superscript"/>
        </w:rPr>
        <w:t>111</w:t>
      </w:r>
      <w:r>
        <w:fldChar w:fldCharType="end"/>
      </w:r>
      <w:r>
        <w:rPr>
          <w:rFonts w:ascii="Times New Roman" w:hAnsi="Times New Roman" w:eastAsia="Times New Roman"/>
          <w:b w:val="0"/>
          <w:i w:val="0"/>
        </w:rPr>
        <w:t>. The Indonesian scoring sheet sets a maximum of 30, treats 26 or more as normal, and adds one point for 12 or fewer years of formal education when the total is below 30. Together these studies show that both instruments can be administered in Indonesian clinical settings, that NANO-Ina agrees well between raters, and that MoCA-INA detects impairment and short-term change. None of them tested responsiveness to craniotomy.</w:t>
      </w:r>
    </w:p>
    <w:p>
      <w:pPr>
        <w:pStyle w:val="Caption"/>
        <w:keepNext/>
      </w:pPr>
      <w:r>
        <w:rPr>
          <w:rFonts w:ascii="Times New Roman" w:hAnsi="Times New Roman" w:eastAsia="Times New Roman"/>
          <w:b/>
          <w:i w:val="0"/>
          <w:sz w:val="19"/>
        </w:rPr>
        <w:t xml:space="preserve">Table 6. </w:t>
      </w:r>
      <w:r>
        <w:rPr>
          <w:rFonts w:ascii="Times New Roman" w:hAnsi="Times New Roman" w:eastAsia="Times New Roman"/>
          <w:b w:val="0"/>
          <w:i w:val="0"/>
          <w:sz w:val="19"/>
        </w:rPr>
        <w:t>Instrument-focused stratum, studies of MoCA-INA, NANO-Ina, and their parent instruments.</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1550"/>
        <w:gridCol w:w="1550"/>
        <w:gridCol w:w="1550"/>
        <w:gridCol w:w="1550"/>
        <w:gridCol w:w="1550"/>
        <w:gridCol w:w="1550"/>
      </w:tblGrid>
      <w:tr>
        <w:trPr>
          <w:tblHeader w:val="true"/>
        </w:trPr>
        <w:tc>
          <w:tcPr>
            <w:tcW w:type="dxa" w:w="984"/>
            <w:tcBorders>
              <w:bottom w:val="single" w:sz="8" w:space="0" w:color="000000"/>
            </w:tcBorders>
          </w:tcPr>
          <w:p>
            <w:pPr>
              <w:spacing w:after="0" w:line="240" w:lineRule="auto"/>
            </w:pPr>
            <w:r>
              <w:rPr>
                <w:rFonts w:ascii="Times New Roman" w:hAnsi="Times New Roman" w:eastAsia="Times New Roman"/>
                <w:b/>
                <w:i w:val="0"/>
                <w:sz w:val="14"/>
              </w:rPr>
              <w:t>Study</w:t>
            </w:r>
          </w:p>
        </w:tc>
        <w:tc>
          <w:tcPr>
            <w:tcW w:type="dxa" w:w="1094"/>
            <w:tcBorders>
              <w:bottom w:val="single" w:sz="8" w:space="0" w:color="000000"/>
            </w:tcBorders>
          </w:tcPr>
          <w:p>
            <w:pPr>
              <w:spacing w:after="0" w:line="240" w:lineRule="auto"/>
            </w:pPr>
            <w:r>
              <w:rPr>
                <w:rFonts w:ascii="Times New Roman" w:hAnsi="Times New Roman" w:eastAsia="Times New Roman"/>
                <w:b/>
                <w:i w:val="0"/>
                <w:sz w:val="14"/>
              </w:rPr>
              <w:t>Country</w:t>
            </w:r>
          </w:p>
        </w:tc>
        <w:tc>
          <w:tcPr>
            <w:tcW w:type="dxa" w:w="1094"/>
            <w:tcBorders>
              <w:bottom w:val="single" w:sz="8" w:space="0" w:color="000000"/>
            </w:tcBorders>
          </w:tcPr>
          <w:p>
            <w:pPr>
              <w:spacing w:after="0" w:line="240" w:lineRule="auto"/>
            </w:pPr>
            <w:r>
              <w:rPr>
                <w:rFonts w:ascii="Times New Roman" w:hAnsi="Times New Roman" w:eastAsia="Times New Roman"/>
                <w:b/>
                <w:i w:val="0"/>
                <w:sz w:val="14"/>
              </w:rPr>
              <w:t>Design</w:t>
            </w:r>
          </w:p>
        </w:tc>
        <w:tc>
          <w:tcPr>
            <w:tcW w:type="dxa" w:w="1696"/>
            <w:tcBorders>
              <w:bottom w:val="single" w:sz="8" w:space="0" w:color="000000"/>
            </w:tcBorders>
          </w:tcPr>
          <w:p>
            <w:pPr>
              <w:spacing w:after="0" w:line="240" w:lineRule="auto"/>
            </w:pPr>
            <w:r>
              <w:rPr>
                <w:rFonts w:ascii="Times New Roman" w:hAnsi="Times New Roman" w:eastAsia="Times New Roman"/>
                <w:b/>
                <w:i w:val="0"/>
                <w:sz w:val="14"/>
              </w:rPr>
              <w:t>Population</w:t>
            </w:r>
          </w:p>
        </w:tc>
        <w:tc>
          <w:tcPr>
            <w:tcW w:type="dxa" w:w="1094"/>
            <w:tcBorders>
              <w:bottom w:val="single" w:sz="8" w:space="0" w:color="000000"/>
            </w:tcBorders>
          </w:tcPr>
          <w:p>
            <w:pPr>
              <w:spacing w:after="0" w:line="240" w:lineRule="auto"/>
            </w:pPr>
            <w:r>
              <w:rPr>
                <w:rFonts w:ascii="Times New Roman" w:hAnsi="Times New Roman" w:eastAsia="Times New Roman"/>
                <w:b/>
                <w:i w:val="0"/>
                <w:sz w:val="14"/>
              </w:rPr>
              <w:t>Instrument</w:t>
            </w:r>
          </w:p>
        </w:tc>
        <w:tc>
          <w:tcPr>
            <w:tcW w:type="dxa" w:w="3336"/>
            <w:tcBorders>
              <w:bottom w:val="single" w:sz="8" w:space="0" w:color="000000"/>
            </w:tcBorders>
          </w:tcPr>
          <w:p>
            <w:pPr>
              <w:spacing w:after="0" w:line="240" w:lineRule="auto"/>
            </w:pPr>
            <w:r>
              <w:rPr>
                <w:rFonts w:ascii="Times New Roman" w:hAnsi="Times New Roman" w:eastAsia="Times New Roman"/>
                <w:b/>
                <w:i w:val="0"/>
                <w:sz w:val="14"/>
              </w:rPr>
              <w:t>Main findings</w:t>
            </w:r>
          </w:p>
        </w:tc>
      </w:tr>
      <w:tr>
        <w:trPr>
          <w:cantSplit w:val="true"/>
        </w:trPr>
        <w:tc>
          <w:tcPr>
            <w:tcW w:type="dxa" w:w="984"/>
          </w:tcPr>
          <w:p>
            <w:pPr>
              <w:spacing w:after="0" w:line="240" w:lineRule="auto"/>
            </w:pPr>
            <w:r>
              <w:rPr>
                <w:rFonts w:ascii="Times New Roman" w:hAnsi="Times New Roman" w:eastAsia="Times New Roman"/>
                <w:b w:val="0"/>
                <w:i w:val="0"/>
                <w:sz w:val="14"/>
              </w:rPr>
              <w:t>Nayak, 2017</w:t>
            </w:r>
            <w:r>
              <w:fldChar w:fldCharType="begin"/>
            </w:r>
            <w:r>
              <w:instrText xml:space="preserve"> ADDIN ZOTERO_ITEM CSL_CITATION {"citationID":"l4vfcfny","properties":{"unsorted":false,"formattedCitation":"\\super 26\\nosupersub{}","plainCitation":"26","noteIndex":0},"citationItems":[{"id":26,"uris":["http://zotero.org/users/14681764/items/KJ464EE4"],"itemData":{"id":26,"type":"article-journal","title":"The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vertAlign w:val="superscript"/>
                <w:sz w:val="14"/>
              </w:rPr>
              <w:t>26</w:t>
            </w:r>
            <w:r>
              <w:fldChar w:fldCharType="end"/>
            </w:r>
          </w:p>
        </w:tc>
        <w:tc>
          <w:tcPr>
            <w:tcW w:type="dxa" w:w="1094"/>
          </w:tcPr>
          <w:p>
            <w:pPr>
              <w:spacing w:after="0" w:line="240" w:lineRule="auto"/>
            </w:pPr>
            <w:r>
              <w:rPr>
                <w:rFonts w:ascii="Times New Roman" w:hAnsi="Times New Roman" w:eastAsia="Times New Roman"/>
                <w:b w:val="0"/>
                <w:i w:val="0"/>
                <w:sz w:val="14"/>
              </w:rPr>
              <w:t>Multinational</w:t>
            </w:r>
          </w:p>
        </w:tc>
        <w:tc>
          <w:tcPr>
            <w:tcW w:type="dxa" w:w="1094"/>
          </w:tcPr>
          <w:p>
            <w:pPr>
              <w:spacing w:after="0" w:line="240" w:lineRule="auto"/>
            </w:pPr>
            <w:r>
              <w:rPr>
                <w:rFonts w:ascii="Times New Roman" w:hAnsi="Times New Roman" w:eastAsia="Times New Roman"/>
                <w:b w:val="0"/>
                <w:i w:val="0"/>
                <w:sz w:val="14"/>
              </w:rPr>
              <w:t>Multicenter reliability study</w:t>
            </w:r>
          </w:p>
        </w:tc>
        <w:tc>
          <w:tcPr>
            <w:tcW w:type="dxa" w:w="1696"/>
          </w:tcPr>
          <w:p>
            <w:pPr>
              <w:spacing w:after="0" w:line="240" w:lineRule="auto"/>
            </w:pPr>
            <w:r>
              <w:rPr>
                <w:rFonts w:ascii="Times New Roman" w:hAnsi="Times New Roman" w:eastAsia="Times New Roman"/>
                <w:b w:val="0"/>
                <w:i w:val="0"/>
                <w:sz w:val="14"/>
              </w:rPr>
              <w:t>Brain tumor (RANO setting)</w:t>
            </w:r>
          </w:p>
        </w:tc>
        <w:tc>
          <w:tcPr>
            <w:tcW w:type="dxa" w:w="1094"/>
          </w:tcPr>
          <w:p>
            <w:pPr>
              <w:spacing w:after="0" w:line="240" w:lineRule="auto"/>
            </w:pPr>
            <w:r>
              <w:rPr>
                <w:rFonts w:ascii="Times New Roman" w:hAnsi="Times New Roman" w:eastAsia="Times New Roman"/>
                <w:b w:val="0"/>
                <w:i w:val="0"/>
                <w:sz w:val="14"/>
              </w:rPr>
              <w:t>NANO scale, 9 neurologic domains, clinician-rated</w:t>
            </w:r>
          </w:p>
        </w:tc>
        <w:tc>
          <w:tcPr>
            <w:tcW w:type="dxa" w:w="3336"/>
          </w:tcPr>
          <w:p>
            <w:pPr>
              <w:spacing w:after="0" w:line="240" w:lineRule="auto"/>
            </w:pPr>
            <w:r>
              <w:rPr>
                <w:rFonts w:ascii="Times New Roman" w:hAnsi="Times New Roman" w:eastAsia="Times New Roman"/>
                <w:b w:val="0"/>
                <w:i w:val="0"/>
                <w:sz w:val="14"/>
              </w:rPr>
              <w:t>Inter-observer agreement above 90% (kappa 0.35 to 0.83), median administration time 4 min (IQR 3 to 5).</w:t>
            </w:r>
          </w:p>
        </w:tc>
      </w:tr>
      <w:tr>
        <w:trPr>
          <w:cantSplit w:val="true"/>
        </w:trPr>
        <w:tc>
          <w:tcPr>
            <w:tcW w:type="dxa" w:w="984"/>
          </w:tcPr>
          <w:p>
            <w:pPr>
              <w:spacing w:after="0" w:line="240" w:lineRule="auto"/>
            </w:pPr>
            <w:r>
              <w:rPr>
                <w:rFonts w:ascii="Times New Roman" w:hAnsi="Times New Roman" w:eastAsia="Times New Roman"/>
                <w:b w:val="0"/>
                <w:i w:val="0"/>
                <w:sz w:val="14"/>
              </w:rPr>
              <w:t>Angelita, 2026</w:t>
            </w:r>
            <w:r>
              <w:fldChar w:fldCharType="begin"/>
            </w:r>
            <w:r>
              <w:instrText xml:space="preserve"> ADDIN ZOTERO_ITEM CSL_CITATION {"citationID":"xy9meb2w","properties":{"unsorted":false,"formattedCitation":"\\super 107\\nosupersub{}","plainCitation":"107","noteIndex":0},"citationItems":[{"id":107,"uris":["http://zotero.org/users/14681764/items/H55RKC42"],"itemData":{"id":107,"type":"article-journal","title":"Translation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schema":"https://github.com/citation-style-language/schema/raw/master/csl-citation.json"} </w:instrText>
            </w:r>
            <w:r>
              <w:fldChar w:fldCharType="separate"/>
            </w:r>
            <w:r>
              <w:rPr>
                <w:vertAlign w:val="superscript"/>
                <w:sz w:val="14"/>
              </w:rPr>
              <w:t>107</w:t>
            </w:r>
            <w:r>
              <w:fldChar w:fldCharType="end"/>
            </w:r>
          </w:p>
        </w:tc>
        <w:tc>
          <w:tcPr>
            <w:tcW w:type="dxa" w:w="1094"/>
          </w:tcPr>
          <w:p>
            <w:pPr>
              <w:spacing w:after="0" w:line="240" w:lineRule="auto"/>
            </w:pPr>
            <w:r>
              <w:rPr>
                <w:rFonts w:ascii="Times New Roman" w:hAnsi="Times New Roman" w:eastAsia="Times New Roman"/>
                <w:b w:val="0"/>
                <w:i w:val="0"/>
                <w:sz w:val="14"/>
              </w:rPr>
              <w:t>Indonesia</w:t>
            </w:r>
          </w:p>
        </w:tc>
        <w:tc>
          <w:tcPr>
            <w:tcW w:type="dxa" w:w="1094"/>
          </w:tcPr>
          <w:p>
            <w:pPr>
              <w:spacing w:after="0" w:line="240" w:lineRule="auto"/>
            </w:pPr>
            <w:r>
              <w:rPr>
                <w:rFonts w:ascii="Times New Roman" w:hAnsi="Times New Roman" w:eastAsia="Times New Roman"/>
                <w:b w:val="0"/>
                <w:i w:val="0"/>
                <w:sz w:val="14"/>
              </w:rPr>
              <w:t>Cross-sectional validation</w:t>
            </w:r>
          </w:p>
        </w:tc>
        <w:tc>
          <w:tcPr>
            <w:tcW w:type="dxa" w:w="1696"/>
          </w:tcPr>
          <w:p>
            <w:pPr>
              <w:spacing w:after="0" w:line="240" w:lineRule="auto"/>
            </w:pPr>
            <w:r>
              <w:rPr>
                <w:rFonts w:ascii="Times New Roman" w:hAnsi="Times New Roman" w:eastAsia="Times New Roman"/>
                <w:b w:val="0"/>
                <w:i w:val="0"/>
                <w:sz w:val="14"/>
              </w:rPr>
              <w:t>Brain tumors n = 30 (glioblastoma 7, meningioma 7, metastasis 9, other 7)</w:t>
            </w:r>
          </w:p>
        </w:tc>
        <w:tc>
          <w:tcPr>
            <w:tcW w:type="dxa" w:w="1094"/>
          </w:tcPr>
          <w:p>
            <w:pPr>
              <w:spacing w:after="0" w:line="240" w:lineRule="auto"/>
            </w:pPr>
            <w:r>
              <w:rPr>
                <w:rFonts w:ascii="Times New Roman" w:hAnsi="Times New Roman" w:eastAsia="Times New Roman"/>
                <w:b w:val="0"/>
                <w:i w:val="0"/>
                <w:sz w:val="14"/>
              </w:rPr>
              <w:t>NANO-Ina</w:t>
            </w:r>
          </w:p>
        </w:tc>
        <w:tc>
          <w:tcPr>
            <w:tcW w:type="dxa" w:w="3336"/>
          </w:tcPr>
          <w:p>
            <w:pPr>
              <w:spacing w:after="0" w:line="240" w:lineRule="auto"/>
            </w:pPr>
            <w:r>
              <w:rPr>
                <w:rFonts w:ascii="Times New Roman" w:hAnsi="Times New Roman" w:eastAsia="Times New Roman"/>
                <w:b w:val="0"/>
                <w:i w:val="0"/>
                <w:sz w:val="14"/>
              </w:rPr>
              <w:t>Weighted kappa 0.629 (sensation) to 0.935 (facial strength) across reported domains. Most patients (77%) were untreated at assessment, and the work came from a single center.</w:t>
            </w:r>
          </w:p>
        </w:tc>
      </w:tr>
      <w:tr>
        <w:trPr>
          <w:cantSplit w:val="true"/>
        </w:trPr>
        <w:tc>
          <w:tcPr>
            <w:tcW w:type="dxa" w:w="984"/>
          </w:tcPr>
          <w:p>
            <w:pPr>
              <w:spacing w:after="0" w:line="240" w:lineRule="auto"/>
            </w:pPr>
            <w:r>
              <w:rPr>
                <w:rFonts w:ascii="Times New Roman" w:hAnsi="Times New Roman" w:eastAsia="Times New Roman"/>
                <w:b w:val="0"/>
                <w:i w:val="0"/>
                <w:sz w:val="14"/>
              </w:rPr>
              <w:t>Jammula, 2022</w:t>
            </w:r>
            <w:r>
              <w:fldChar w:fldCharType="begin"/>
            </w:r>
            <w:r>
              <w:instrText xml:space="preserve"> ADDIN ZOTERO_ITEM CSL_CITATION {"citationID":"taj6yhrp","properties":{"unsorted":false,"formattedCitation":"\\super 108\\nosupersub{}","plainCitation":"108","noteIndex":0},"citationItems":[{"id":108,"uris":["http://zotero.org/users/14681764/items/EBHPXUR5"],"itemData":{"id":108,"type":"article-journal","title":"The Montreal Cognitive Assessment (MoCA) in neuro-oncology: a pilot study of feasibility and utility in telehealth and in-person clinical assessments","container-title":"Neuro-Oncology Practice","container-title-short":"Neurooncol Pract","journalAbbreviation":"Neurooncol Pract","volume":"9","issue":"5","page":"429-440","DOI":"10.1093/nop/npac038","PMID":"36124322","issued":{"date-parts":[[2022]]},"language":"en","author":[{"family":"Jammula","given":"Varna"},{"family":"Rogers","given":"James L"},{"family":"Vera","given":"Elizabeth"},{"family":"Christ","given":"Alexa"},{"family":"Leeper","given":"Heather E"},{"family":"Acquaye","given":"Alvina"},{"family":"Briceno","given":"Nicole"},{"family":"Choi","given":"Anna"},{"family":"Grajkowska","given":"Ewa"},{"family":"Levine","given":"Jason E"},{"family":"Lindsley","given":"Matthew"},{"family":"Reyes","given":"Jennifer"},{"family":"Roche","given":"Kayla N"},{"family":"Timmer","given":"Michael"},{"family":"Boris","given":"Lisa"},{"family":"Burton","given":"Eric"},{"family":"Lollo","given":"Nicole"},{"family":"Panzer","given":"Marissa"},{"family":"Smith-Cohn","given":"Matthew A"},{"family":"Penas-Prado","given":"Marta"},{"family":"Pillai","given":"Valentina"},{"family":"Theeler","given":"Brett J"},{"family":"Wu","given":"Jing"},{"family":"Gilbert","given":"Mark R"},{"family":"Armstrong","given":"Terri S"}]}}],"schema":"https://github.com/citation-style-language/schema/raw/master/csl-citation.json"} </w:instrText>
            </w:r>
            <w:r>
              <w:fldChar w:fldCharType="separate"/>
            </w:r>
            <w:r>
              <w:rPr>
                <w:vertAlign w:val="superscript"/>
                <w:sz w:val="14"/>
              </w:rPr>
              <w:t>108</w:t>
            </w:r>
            <w:r>
              <w:fldChar w:fldCharType="end"/>
            </w:r>
          </w:p>
        </w:tc>
        <w:tc>
          <w:tcPr>
            <w:tcW w:type="dxa" w:w="1094"/>
          </w:tcPr>
          <w:p>
            <w:pPr>
              <w:spacing w:after="0" w:line="240" w:lineRule="auto"/>
            </w:pPr>
            <w:r>
              <w:rPr>
                <w:rFonts w:ascii="Times New Roman" w:hAnsi="Times New Roman" w:eastAsia="Times New Roman"/>
                <w:b w:val="0"/>
                <w:i w:val="0"/>
                <w:sz w:val="14"/>
              </w:rPr>
              <w:t>USA</w:t>
            </w:r>
          </w:p>
        </w:tc>
        <w:tc>
          <w:tcPr>
            <w:tcW w:type="dxa" w:w="1094"/>
          </w:tcPr>
          <w:p>
            <w:pPr>
              <w:spacing w:after="0" w:line="240" w:lineRule="auto"/>
            </w:pPr>
            <w:r>
              <w:rPr>
                <w:rFonts w:ascii="Times New Roman" w:hAnsi="Times New Roman" w:eastAsia="Times New Roman"/>
                <w:b w:val="0"/>
                <w:i w:val="0"/>
                <w:sz w:val="14"/>
              </w:rPr>
              <w:t>Cross-sectional feasibility study</w:t>
            </w:r>
          </w:p>
        </w:tc>
        <w:tc>
          <w:tcPr>
            <w:tcW w:type="dxa" w:w="1696"/>
          </w:tcPr>
          <w:p>
            <w:pPr>
              <w:spacing w:after="0" w:line="240" w:lineRule="auto"/>
            </w:pPr>
            <w:r>
              <w:rPr>
                <w:rFonts w:ascii="Times New Roman" w:hAnsi="Times New Roman" w:eastAsia="Times New Roman"/>
                <w:b w:val="0"/>
                <w:i w:val="0"/>
                <w:sz w:val="14"/>
              </w:rPr>
              <w:t>Primary CNS tumors n = 71 (47 in person, 24 telehealth)</w:t>
            </w:r>
          </w:p>
        </w:tc>
        <w:tc>
          <w:tcPr>
            <w:tcW w:type="dxa" w:w="1094"/>
          </w:tcPr>
          <w:p>
            <w:pPr>
              <w:spacing w:after="0" w:line="240" w:lineRule="auto"/>
            </w:pPr>
            <w:r>
              <w:rPr>
                <w:rFonts w:ascii="Times New Roman" w:hAnsi="Times New Roman" w:eastAsia="Times New Roman"/>
                <w:b w:val="0"/>
                <w:i w:val="0"/>
                <w:sz w:val="14"/>
              </w:rPr>
              <w:t>MoCA, abnormal at 25 or lower</w:t>
            </w:r>
          </w:p>
        </w:tc>
        <w:tc>
          <w:tcPr>
            <w:tcW w:type="dxa" w:w="3336"/>
          </w:tcPr>
          <w:p>
            <w:pPr>
              <w:spacing w:after="0" w:line="240" w:lineRule="auto"/>
            </w:pPr>
            <w:r>
              <w:rPr>
                <w:rFonts w:ascii="Times New Roman" w:hAnsi="Times New Roman" w:eastAsia="Times New Roman"/>
                <w:b w:val="0"/>
                <w:i w:val="0"/>
                <w:sz w:val="14"/>
              </w:rPr>
              <w:t>Median 27 (range 6 to 30), 32% abnormal. Lower MoCA tracked KPS (r = 0.35), age (r = 0.27), and MDASI-BT cognitive burden (r = -0.27). Providers found it feasible.</w:t>
            </w:r>
          </w:p>
        </w:tc>
      </w:tr>
      <w:tr>
        <w:trPr>
          <w:cantSplit w:val="true"/>
        </w:trPr>
        <w:tc>
          <w:tcPr>
            <w:tcW w:type="dxa" w:w="984"/>
          </w:tcPr>
          <w:p>
            <w:pPr>
              <w:spacing w:after="0" w:line="240" w:lineRule="auto"/>
            </w:pPr>
            <w:r>
              <w:rPr>
                <w:rFonts w:ascii="Times New Roman" w:hAnsi="Times New Roman" w:eastAsia="Times New Roman"/>
                <w:b w:val="0"/>
                <w:i w:val="0"/>
                <w:sz w:val="14"/>
              </w:rPr>
              <w:t>Bangun, 2018</w:t>
            </w:r>
            <w:r>
              <w:fldChar w:fldCharType="begin"/>
            </w:r>
            <w:r>
              <w:instrText xml:space="preserve"> ADDIN ZOTERO_ITEM CSL_CITATION {"citationID":"83g3s0p7","properties":{"unsorted":false,"formattedCitation":"\\super 109\\nosupersub{}","plainCitation":"109","noteIndex":0},"citationItems":[{"id":109,"uris":["http://zotero.org/users/14681764/items/B338VBAW"],"itemData":{"id":109,"type":"chapter","title":"The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vertAlign w:val="superscript"/>
                <w:sz w:val="14"/>
              </w:rPr>
              <w:t>109</w:t>
            </w:r>
            <w:r>
              <w:fldChar w:fldCharType="end"/>
            </w:r>
          </w:p>
        </w:tc>
        <w:tc>
          <w:tcPr>
            <w:tcW w:type="dxa" w:w="1094"/>
          </w:tcPr>
          <w:p>
            <w:pPr>
              <w:spacing w:after="0" w:line="240" w:lineRule="auto"/>
            </w:pPr>
            <w:r>
              <w:rPr>
                <w:rFonts w:ascii="Times New Roman" w:hAnsi="Times New Roman" w:eastAsia="Times New Roman"/>
                <w:b w:val="0"/>
                <w:i w:val="0"/>
                <w:sz w:val="14"/>
              </w:rPr>
              <w:t>Indonesia</w:t>
            </w:r>
          </w:p>
        </w:tc>
        <w:tc>
          <w:tcPr>
            <w:tcW w:type="dxa" w:w="1094"/>
          </w:tcPr>
          <w:p>
            <w:pPr>
              <w:spacing w:after="0" w:line="240" w:lineRule="auto"/>
            </w:pPr>
            <w:r>
              <w:rPr>
                <w:rFonts w:ascii="Times New Roman" w:hAnsi="Times New Roman" w:eastAsia="Times New Roman"/>
                <w:b w:val="0"/>
                <w:i w:val="0"/>
                <w:sz w:val="14"/>
              </w:rPr>
              <w:t>Cross-sectional study</w:t>
            </w:r>
          </w:p>
        </w:tc>
        <w:tc>
          <w:tcPr>
            <w:tcW w:type="dxa" w:w="1696"/>
          </w:tcPr>
          <w:p>
            <w:pPr>
              <w:spacing w:after="0" w:line="240" w:lineRule="auto"/>
            </w:pPr>
            <w:r>
              <w:rPr>
                <w:rFonts w:ascii="Times New Roman" w:hAnsi="Times New Roman" w:eastAsia="Times New Roman"/>
                <w:b w:val="0"/>
                <w:i w:val="0"/>
                <w:sz w:val="14"/>
              </w:rPr>
              <w:t>Brain tumors at diagnosis, n = 33</w:t>
            </w:r>
          </w:p>
        </w:tc>
        <w:tc>
          <w:tcPr>
            <w:tcW w:type="dxa" w:w="1094"/>
          </w:tcPr>
          <w:p>
            <w:pPr>
              <w:spacing w:after="0" w:line="240" w:lineRule="auto"/>
            </w:pPr>
            <w:r>
              <w:rPr>
                <w:rFonts w:ascii="Times New Roman" w:hAnsi="Times New Roman" w:eastAsia="Times New Roman"/>
                <w:b w:val="0"/>
                <w:i w:val="0"/>
                <w:sz w:val="14"/>
              </w:rPr>
              <w:t>MoCA-Ina, MMSE</w:t>
            </w:r>
          </w:p>
        </w:tc>
        <w:tc>
          <w:tcPr>
            <w:tcW w:type="dxa" w:w="3336"/>
          </w:tcPr>
          <w:p>
            <w:pPr>
              <w:spacing w:after="0" w:line="240" w:lineRule="auto"/>
            </w:pPr>
            <w:r>
              <w:rPr>
                <w:rFonts w:ascii="Times New Roman" w:hAnsi="Times New Roman" w:eastAsia="Times New Roman"/>
                <w:b w:val="0"/>
                <w:i w:val="0"/>
                <w:sz w:val="14"/>
              </w:rPr>
              <w:t>Mean MoCA-Ina 21.79 (SD 4.93), MMSE 23.76 (SD 4.08). Abnormal scores clustered at 7 to 9 years of education. Attention and calculation impaired in 90.9% (MMSE) and delayed recall in 90.9% (MoCA-Ina).</w:t>
            </w:r>
          </w:p>
        </w:tc>
      </w:tr>
      <w:tr>
        <w:trPr>
          <w:cantSplit w:val="true"/>
        </w:trPr>
        <w:tc>
          <w:tcPr>
            <w:tcW w:type="dxa" w:w="984"/>
          </w:tcPr>
          <w:p>
            <w:pPr>
              <w:spacing w:after="0" w:line="240" w:lineRule="auto"/>
            </w:pPr>
            <w:r>
              <w:rPr>
                <w:rFonts w:ascii="Times New Roman" w:hAnsi="Times New Roman" w:eastAsia="Times New Roman"/>
                <w:b w:val="0"/>
                <w:i w:val="0"/>
                <w:sz w:val="14"/>
              </w:rPr>
              <w:t>Rambe, 2017</w:t>
            </w:r>
            <w:r>
              <w:fldChar w:fldCharType="begin"/>
            </w:r>
            <w:r>
              <w:instrText xml:space="preserve"> ADDIN ZOTERO_ITEM CSL_CITATION {"citationID":"sh4yvfpw","properties":{"unsorted":false,"formattedCitation":"\\super 110\\nosupersub{}","plainCitation":"110","noteIndex":0},"citationItems":[{"id":110,"uris":["http://zotero.org/users/14681764/items/J35W5MS4"],"itemData":{"id":110,"type":"article-journal","title":"Correlation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vertAlign w:val="superscript"/>
                <w:sz w:val="14"/>
              </w:rPr>
              <w:t>110</w:t>
            </w:r>
            <w:r>
              <w:fldChar w:fldCharType="end"/>
            </w:r>
          </w:p>
        </w:tc>
        <w:tc>
          <w:tcPr>
            <w:tcW w:type="dxa" w:w="1094"/>
          </w:tcPr>
          <w:p>
            <w:pPr>
              <w:spacing w:after="0" w:line="240" w:lineRule="auto"/>
            </w:pPr>
            <w:r>
              <w:rPr>
                <w:rFonts w:ascii="Times New Roman" w:hAnsi="Times New Roman" w:eastAsia="Times New Roman"/>
                <w:b w:val="0"/>
                <w:i w:val="0"/>
                <w:sz w:val="14"/>
              </w:rPr>
              <w:t>Indonesia</w:t>
            </w:r>
          </w:p>
        </w:tc>
        <w:tc>
          <w:tcPr>
            <w:tcW w:type="dxa" w:w="1094"/>
          </w:tcPr>
          <w:p>
            <w:pPr>
              <w:spacing w:after="0" w:line="240" w:lineRule="auto"/>
            </w:pPr>
            <w:r>
              <w:rPr>
                <w:rFonts w:ascii="Times New Roman" w:hAnsi="Times New Roman" w:eastAsia="Times New Roman"/>
                <w:b w:val="0"/>
                <w:i w:val="0"/>
                <w:sz w:val="14"/>
              </w:rPr>
              <w:t>Cross-sectional study</w:t>
            </w:r>
          </w:p>
        </w:tc>
        <w:tc>
          <w:tcPr>
            <w:tcW w:type="dxa" w:w="1696"/>
          </w:tcPr>
          <w:p>
            <w:pPr>
              <w:spacing w:after="0" w:line="240" w:lineRule="auto"/>
            </w:pPr>
            <w:r>
              <w:rPr>
                <w:rFonts w:ascii="Times New Roman" w:hAnsi="Times New Roman" w:eastAsia="Times New Roman"/>
                <w:b w:val="0"/>
                <w:i w:val="0"/>
                <w:sz w:val="14"/>
              </w:rPr>
              <w:t>Elderly adults (65 years or older), n = 83, no tumor</w:t>
            </w:r>
          </w:p>
        </w:tc>
        <w:tc>
          <w:tcPr>
            <w:tcW w:type="dxa" w:w="1094"/>
          </w:tcPr>
          <w:p>
            <w:pPr>
              <w:spacing w:after="0" w:line="240" w:lineRule="auto"/>
            </w:pPr>
            <w:r>
              <w:rPr>
                <w:rFonts w:ascii="Times New Roman" w:hAnsi="Times New Roman" w:eastAsia="Times New Roman"/>
                <w:b w:val="0"/>
                <w:i w:val="0"/>
                <w:sz w:val="14"/>
              </w:rPr>
              <w:t>MoCA-INA, MMSE</w:t>
            </w:r>
          </w:p>
        </w:tc>
        <w:tc>
          <w:tcPr>
            <w:tcW w:type="dxa" w:w="3336"/>
          </w:tcPr>
          <w:p>
            <w:pPr>
              <w:spacing w:after="0" w:line="240" w:lineRule="auto"/>
            </w:pPr>
            <w:r>
              <w:rPr>
                <w:rFonts w:ascii="Times New Roman" w:hAnsi="Times New Roman" w:eastAsia="Times New Roman"/>
                <w:b w:val="0"/>
                <w:i w:val="0"/>
                <w:sz w:val="14"/>
              </w:rPr>
              <w:t>MoCA-INA mean 21.06 (SD 4.56) against MMSE 24.96 (SD 3.38), Pearson r = 0.71. MoCA-INA below 26 in 85.5%.</w:t>
            </w:r>
          </w:p>
        </w:tc>
      </w:tr>
      <w:tr>
        <w:trPr>
          <w:cantSplit w:val="true"/>
        </w:trPr>
        <w:tc>
          <w:tcPr>
            <w:tcW w:type="dxa" w:w="984"/>
          </w:tcPr>
          <w:p>
            <w:pPr>
              <w:spacing w:after="0" w:line="240" w:lineRule="auto"/>
            </w:pPr>
            <w:r>
              <w:rPr>
                <w:rFonts w:ascii="Times New Roman" w:hAnsi="Times New Roman" w:eastAsia="Times New Roman"/>
                <w:b w:val="0"/>
                <w:i w:val="0"/>
                <w:sz w:val="14"/>
              </w:rPr>
              <w:t>Wonggo, 2025</w:t>
            </w:r>
            <w:r>
              <w:fldChar w:fldCharType="begin"/>
            </w:r>
            <w:r>
              <w:instrText xml:space="preserve"> ADDIN ZOTERO_ITEM CSL_CITATION {"citationID":"y2lwv3ir","properties":{"unsorted":false,"formattedCitation":"\\super 111\\nosupersub{}","plainCitation":"111","noteIndex":0},"citationItems":[{"id":111,"uris":["http://zotero.org/users/14681764/items/KM6MAWD4"],"itemData":{"id":111,"type":"article-journal","title":"Cognitive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vertAlign w:val="superscript"/>
                <w:sz w:val="14"/>
              </w:rPr>
              <w:t>111</w:t>
            </w:r>
            <w:r>
              <w:fldChar w:fldCharType="end"/>
            </w:r>
          </w:p>
        </w:tc>
        <w:tc>
          <w:tcPr>
            <w:tcW w:type="dxa" w:w="1094"/>
          </w:tcPr>
          <w:p>
            <w:pPr>
              <w:spacing w:after="0" w:line="240" w:lineRule="auto"/>
            </w:pPr>
            <w:r>
              <w:rPr>
                <w:rFonts w:ascii="Times New Roman" w:hAnsi="Times New Roman" w:eastAsia="Times New Roman"/>
                <w:b w:val="0"/>
                <w:i w:val="0"/>
                <w:sz w:val="14"/>
              </w:rPr>
              <w:t>Indonesia</w:t>
            </w:r>
          </w:p>
        </w:tc>
        <w:tc>
          <w:tcPr>
            <w:tcW w:type="dxa" w:w="1094"/>
          </w:tcPr>
          <w:p>
            <w:pPr>
              <w:spacing w:after="0" w:line="240" w:lineRule="auto"/>
            </w:pPr>
            <w:r>
              <w:rPr>
                <w:rFonts w:ascii="Times New Roman" w:hAnsi="Times New Roman" w:eastAsia="Times New Roman"/>
                <w:b w:val="0"/>
                <w:i w:val="0"/>
                <w:sz w:val="14"/>
              </w:rPr>
              <w:t>Cross-sectional before-after study</w:t>
            </w:r>
          </w:p>
        </w:tc>
        <w:tc>
          <w:tcPr>
            <w:tcW w:type="dxa" w:w="1696"/>
          </w:tcPr>
          <w:p>
            <w:pPr>
              <w:spacing w:after="0" w:line="240" w:lineRule="auto"/>
            </w:pPr>
            <w:r>
              <w:rPr>
                <w:rFonts w:ascii="Times New Roman" w:hAnsi="Times New Roman" w:eastAsia="Times New Roman"/>
                <w:b w:val="0"/>
                <w:i w:val="0"/>
                <w:sz w:val="14"/>
              </w:rPr>
              <w:t>Anesthesiology residents, n = 31, no tumor</w:t>
            </w:r>
          </w:p>
        </w:tc>
        <w:tc>
          <w:tcPr>
            <w:tcW w:type="dxa" w:w="1094"/>
          </w:tcPr>
          <w:p>
            <w:pPr>
              <w:spacing w:after="0" w:line="240" w:lineRule="auto"/>
            </w:pPr>
            <w:r>
              <w:rPr>
                <w:rFonts w:ascii="Times New Roman" w:hAnsi="Times New Roman" w:eastAsia="Times New Roman"/>
                <w:b w:val="0"/>
                <w:i w:val="0"/>
                <w:sz w:val="14"/>
              </w:rPr>
              <w:t>MoCA-INA</w:t>
            </w:r>
          </w:p>
        </w:tc>
        <w:tc>
          <w:tcPr>
            <w:tcW w:type="dxa" w:w="3336"/>
          </w:tcPr>
          <w:p>
            <w:pPr>
              <w:spacing w:after="0" w:line="240" w:lineRule="auto"/>
            </w:pPr>
            <w:r>
              <w:rPr>
                <w:rFonts w:ascii="Times New Roman" w:hAnsi="Times New Roman" w:eastAsia="Times New Roman"/>
                <w:b w:val="0"/>
                <w:i w:val="0"/>
                <w:sz w:val="14"/>
              </w:rPr>
              <w:t>Mean score fell from 26.84 to 25.00 (Wilcoxon Z = -3.778, p &lt; .001), mainly in visuospatial, attention, and memory domains.</w:t>
            </w:r>
          </w:p>
        </w:tc>
      </w:tr>
    </w:tbl>
    <w:p>
      <w:pPr>
        <w:spacing w:before="60"/>
      </w:pPr>
      <w:r>
        <w:rPr>
          <w:rFonts w:ascii="Times New Roman" w:hAnsi="Times New Roman" w:eastAsia="Times New Roman"/>
          <w:b w:val="0"/>
          <w:i w:val="0"/>
          <w:sz w:val="17"/>
        </w:rPr>
        <w:t>These six studies were reported separately from the core evidence base. Two included no patients with tumors and are included as evidence on the Indonesian MoCA. IQR, interquartile range. MDASI-BT, MD Anderson Symptom Inventory for brain tumor. RANO, Response Assessment in Neuro-Oncology.</w:t>
      </w:r>
    </w:p>
    <w:p>
      <w:pPr>
        <w:pStyle w:val="Heading2"/>
      </w:pPr>
      <w:r>
        <w:t>3.9. Integrated Evidence Map and Conceptual Synthesis</w:t>
      </w:r>
    </w:p>
    <w:p>
      <w:pPr>
        <w:jc w:val="both"/>
      </w:pPr>
      <w:r>
        <w:rPr>
          <w:rFonts w:ascii="Times New Roman" w:hAnsi="Times New Roman" w:eastAsia="Times New Roman"/>
          <w:b w:val="0"/>
          <w:i w:val="0"/>
        </w:rPr>
        <w:t>Figure 4 places each domain against tumor category and shades each cell by the share of graded studies at level 2. Cognitive testing and imaging carried the most evidence and were concentrated in glioma and meningioma cohorts. Systemic frailty indices, delirium, and hemodynamic studies came almost entirely from mixed samples. Inflammatory and tumor-tissue markers and tumor biology came from glioma and mixed samples, and none came from meningioma-only samples. Among the mechanistic domains, only brain injury biomarkers (three studies</w:t>
      </w:r>
      <w:r>
        <w:fldChar w:fldCharType="begin"/>
      </w:r>
      <w:r>
        <w:instrText xml:space="preserve"> ADDIN ZOTERO_ITEM CSL_CITATION {"citationID":"n19qvsbv","properties":{"unsorted":false,"formattedCitation":"\\super 78,79,106\\nosupersub{}","plainCitation":"78,79,106","noteIndex":0},"citationItems":[{"id":78,"uris":["http://zotero.org/users/14681764/items/M3VXQ3IQ"],"itemData":{"id":78,"type":"article-journal","title":"Serum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rPr>
        <w:t>78,79,106</w:t>
      </w:r>
      <w:r>
        <w:fldChar w:fldCharType="end"/>
      </w:r>
      <w:r>
        <w:rPr>
          <w:rFonts w:ascii="Times New Roman" w:hAnsi="Times New Roman" w:eastAsia="Times New Roman"/>
          <w:b w:val="0"/>
          <w:i w:val="0"/>
        </w:rPr>
        <w:t>) and hemodynamics (one study</w:t>
      </w:r>
      <w:r>
        <w:fldChar w:fldCharType="begin"/>
      </w:r>
      <w:r>
        <w:instrText xml:space="preserve"> ADDIN ZOTERO_ITEM CSL_CITATION {"citationID":"s1gabmgk","properties":{"unsorted":false,"formattedCitation":"\\super 106\\nosupersub{}","plainCitation":"106","noteIndex":0},"citationItems":[{"id":106,"uris":["http://zotero.org/users/14681764/items/94KS7AKB"],"itemData":{"id":106,"type":"article-journal","title":"Effects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vertAlign w:val="superscript"/>
        </w:rPr>
        <w:t>106</w:t>
      </w:r>
      <w:r>
        <w:fldChar w:fldCharType="end"/>
      </w:r>
      <w:r>
        <w:rPr>
          <w:rFonts w:ascii="Times New Roman" w:hAnsi="Times New Roman" w:eastAsia="Times New Roman"/>
          <w:b w:val="0"/>
          <w:i w:val="0"/>
        </w:rPr>
        <w:t>) had data in meningioma-only samples.</w:t>
      </w:r>
    </w:p>
    <w:p>
      <w:pPr>
        <w:jc w:val="both"/>
      </w:pPr>
      <w:r>
        <w:rPr>
          <w:rFonts w:ascii="Times New Roman" w:hAnsi="Times New Roman" w:eastAsia="Times New Roman"/>
          <w:b w:val="0"/>
          <w:i w:val="0"/>
        </w:rPr>
        <w:t>The synthesis supports a four-domain construct with a two-hit course (Figure 5). The tumor produces mass effect, edema, barrier disruption, and local inflammation, and these are visible in the mapped evidence as impaired cognition, frailty-linked risk, and preoperative neurological and imaging abnormalities. Surgery and anesthesia then add ischemic injury, marker release, and delirium. The mapped studies describe each hit and show that preoperative state predicts postoperative course, but none tested the interaction.</w:t>
      </w:r>
    </w:p>
    <w:p>
      <w:pPr>
        <w:keepNext/>
        <w:spacing w:before="120"/>
        <w:jc w:val="center"/>
      </w:pPr>
      <w:r>
        <w:drawing>
          <wp:inline xmlns:a="http://schemas.openxmlformats.org/drawingml/2006/main" xmlns:pic="http://schemas.openxmlformats.org/drawingml/2006/picture">
            <wp:extent cx="5040000" cy="4188092"/>
            <wp:docPr id="4" name="Picture 4"/>
            <wp:cNvGraphicFramePr>
              <a:graphicFrameLocks noChangeAspect="1"/>
            </wp:cNvGraphicFramePr>
            <a:graphic>
              <a:graphicData uri="http://schemas.openxmlformats.org/drawingml/2006/picture">
                <pic:pic>
                  <pic:nvPicPr>
                    <pic:cNvPr id="0" name="fig3_evidence_map.png"/>
                    <pic:cNvPicPr/>
                  </pic:nvPicPr>
                  <pic:blipFill>
                    <a:blip r:embed="rId14"/>
                    <a:stretch>
                      <a:fillRect/>
                    </a:stretch>
                  </pic:blipFill>
                  <pic:spPr>
                    <a:xfrm>
                      <a:off x="0" y="0"/>
                      <a:ext cx="5040000" cy="4188092"/>
                    </a:xfrm>
                    <a:prstGeom prst="rect"/>
                  </pic:spPr>
                </pic:pic>
              </a:graphicData>
            </a:graphic>
          </wp:inline>
        </w:drawing>
      </w:r>
    </w:p>
    <w:p>
      <w:pPr>
        <w:pStyle w:val="Caption"/>
        <w:jc w:val="left"/>
      </w:pPr>
      <w:r>
        <w:rPr>
          <w:rFonts w:ascii="Times New Roman" w:hAnsi="Times New Roman" w:eastAsia="Times New Roman"/>
          <w:b/>
          <w:i w:val="0"/>
          <w:sz w:val="19"/>
        </w:rPr>
        <w:t xml:space="preserve">Figure 4. </w:t>
      </w:r>
      <w:r>
        <w:rPr>
          <w:rFonts w:ascii="Times New Roman" w:hAnsi="Times New Roman" w:eastAsia="Times New Roman"/>
          <w:b w:val="0"/>
          <w:i w:val="0"/>
          <w:sz w:val="19"/>
        </w:rPr>
        <w:t>Evidence map of domains against tumor category. Bubble size is the number of core studies and shading is the share of graded studies at OCEBM level 2. Trial protocols are excluded.</w:t>
      </w:r>
    </w:p>
    <w:p>
      <w:pPr>
        <w:keepNext/>
        <w:spacing w:before="120"/>
        <w:jc w:val="center"/>
      </w:pPr>
      <w:r>
        <w:drawing>
          <wp:inline xmlns:a="http://schemas.openxmlformats.org/drawingml/2006/main" xmlns:pic="http://schemas.openxmlformats.org/drawingml/2006/picture">
            <wp:extent cx="5580000" cy="3991823"/>
            <wp:docPr id="5" name="Picture 5"/>
            <wp:cNvGraphicFramePr>
              <a:graphicFrameLocks noChangeAspect="1"/>
            </wp:cNvGraphicFramePr>
            <a:graphic>
              <a:graphicData uri="http://schemas.openxmlformats.org/drawingml/2006/picture">
                <pic:pic>
                  <pic:nvPicPr>
                    <pic:cNvPr id="0" name="fig5_twohit.png"/>
                    <pic:cNvPicPr/>
                  </pic:nvPicPr>
                  <pic:blipFill>
                    <a:blip r:embed="rId15"/>
                    <a:stretch>
                      <a:fillRect/>
                    </a:stretch>
                  </pic:blipFill>
                  <pic:spPr>
                    <a:xfrm>
                      <a:off x="0" y="0"/>
                      <a:ext cx="5580000" cy="3991823"/>
                    </a:xfrm>
                    <a:prstGeom prst="rect"/>
                  </pic:spPr>
                </pic:pic>
              </a:graphicData>
            </a:graphic>
          </wp:inline>
        </w:drawing>
      </w:r>
    </w:p>
    <w:p>
      <w:pPr>
        <w:pStyle w:val="Caption"/>
        <w:jc w:val="left"/>
      </w:pPr>
      <w:r>
        <w:rPr>
          <w:rFonts w:ascii="Times New Roman" w:hAnsi="Times New Roman" w:eastAsia="Times New Roman"/>
          <w:b/>
          <w:i w:val="0"/>
          <w:sz w:val="19"/>
        </w:rPr>
        <w:t xml:space="preserve">Figure 5. </w:t>
      </w:r>
      <w:r>
        <w:rPr>
          <w:rFonts w:ascii="Times New Roman" w:hAnsi="Times New Roman" w:eastAsia="Times New Roman"/>
          <w:b w:val="0"/>
          <w:i w:val="0"/>
          <w:sz w:val="19"/>
        </w:rPr>
        <w:t>Conceptual two-hit model. The tumor supplies the first hit and perioperative brain injury the second. The interaction between the hits was not tested in any core study.</w:t>
      </w:r>
    </w:p>
    <w:p>
      <w:pPr>
        <w:pStyle w:val="Heading1"/>
      </w:pPr>
      <w:r>
        <w:t>4. Discussion</w:t>
      </w:r>
    </w:p>
    <w:p>
      <w:pPr>
        <w:jc w:val="both"/>
      </w:pPr>
      <w:r>
        <w:rPr>
          <w:rFonts w:ascii="Times New Roman" w:hAnsi="Times New Roman" w:eastAsia="Times New Roman"/>
          <w:b w:val="0"/>
          <w:i w:val="0"/>
        </w:rPr>
        <w:t>This review mapped 76 studies to ask what is known about the vulnerable brain of a patient with a brain tumor who faces surgery. The main finding is an absence. No study defined tumor-associated brain frailty, and the seven studies that used frailty at all borrowed indices built for older adults or general surgical patients. Around that absence sits a substantial body of work on the four domains we propose as its components, on candidate mechanisms, and on perioperative injury. These can be assembled into a coherent working construct but not yet into a validated one (Table 7).</w:t>
      </w:r>
    </w:p>
    <w:p>
      <w:pPr>
        <w:pStyle w:val="Caption"/>
        <w:keepNext/>
      </w:pPr>
      <w:r>
        <w:rPr>
          <w:rFonts w:ascii="Times New Roman" w:hAnsi="Times New Roman" w:eastAsia="Times New Roman"/>
          <w:b/>
          <w:i w:val="0"/>
          <w:sz w:val="19"/>
        </w:rPr>
        <w:t xml:space="preserve">Table 7. </w:t>
      </w:r>
      <w:r>
        <w:rPr>
          <w:rFonts w:ascii="Times New Roman" w:hAnsi="Times New Roman" w:eastAsia="Times New Roman"/>
          <w:b w:val="0"/>
          <w:i w:val="0"/>
          <w:sz w:val="19"/>
        </w:rPr>
        <w:t>Answers to the seven review questions and the status of the mapped evidence.</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2324"/>
        <w:gridCol w:w="2324"/>
        <w:gridCol w:w="2324"/>
        <w:gridCol w:w="2324"/>
      </w:tblGrid>
      <w:tr>
        <w:trPr>
          <w:tblHeader w:val="true"/>
        </w:trPr>
        <w:tc>
          <w:tcPr>
            <w:tcW w:type="dxa" w:w="2174"/>
            <w:tcBorders>
              <w:bottom w:val="single" w:sz="8" w:space="0" w:color="000000"/>
            </w:tcBorders>
          </w:tcPr>
          <w:p>
            <w:pPr>
              <w:spacing w:after="0" w:line="240" w:lineRule="auto"/>
            </w:pPr>
            <w:r>
              <w:rPr>
                <w:rFonts w:ascii="Times New Roman" w:hAnsi="Times New Roman" w:eastAsia="Times New Roman"/>
                <w:b/>
                <w:i w:val="0"/>
                <w:sz w:val="14"/>
              </w:rPr>
              <w:t>Question</w:t>
            </w:r>
          </w:p>
        </w:tc>
        <w:tc>
          <w:tcPr>
            <w:tcW w:type="dxa" w:w="4347"/>
            <w:tcBorders>
              <w:bottom w:val="single" w:sz="8" w:space="0" w:color="000000"/>
            </w:tcBorders>
          </w:tcPr>
          <w:p>
            <w:pPr>
              <w:spacing w:after="0" w:line="240" w:lineRule="auto"/>
            </w:pPr>
            <w:r>
              <w:rPr>
                <w:rFonts w:ascii="Times New Roman" w:hAnsi="Times New Roman" w:eastAsia="Times New Roman"/>
                <w:b/>
                <w:i w:val="0"/>
                <w:sz w:val="14"/>
              </w:rPr>
              <w:t>Answer from the mapped evidence</w:t>
            </w:r>
          </w:p>
        </w:tc>
        <w:tc>
          <w:tcPr>
            <w:tcW w:type="dxa" w:w="1449"/>
            <w:tcBorders>
              <w:bottom w:val="single" w:sz="8" w:space="0" w:color="000000"/>
            </w:tcBorders>
          </w:tcPr>
          <w:p>
            <w:pPr>
              <w:spacing w:after="0" w:line="240" w:lineRule="auto"/>
            </w:pPr>
            <w:r>
              <w:rPr>
                <w:rFonts w:ascii="Times New Roman" w:hAnsi="Times New Roman" w:eastAsia="Times New Roman"/>
                <w:b/>
                <w:i w:val="0"/>
                <w:sz w:val="14"/>
              </w:rPr>
              <w:t>Basis</w:t>
            </w:r>
          </w:p>
        </w:tc>
        <w:tc>
          <w:tcPr>
            <w:tcW w:type="dxa" w:w="1328"/>
            <w:tcBorders>
              <w:bottom w:val="single" w:sz="8" w:space="0" w:color="000000"/>
            </w:tcBorders>
          </w:tcPr>
          <w:p>
            <w:pPr>
              <w:spacing w:after="0" w:line="240" w:lineRule="auto"/>
            </w:pPr>
            <w:r>
              <w:rPr>
                <w:rFonts w:ascii="Times New Roman" w:hAnsi="Times New Roman" w:eastAsia="Times New Roman"/>
                <w:b/>
                <w:i w:val="0"/>
                <w:sz w:val="14"/>
              </w:rPr>
              <w:t>Status</w:t>
            </w:r>
          </w:p>
        </w:tc>
      </w:tr>
      <w:tr>
        <w:trPr>
          <w:cantSplit w:val="true"/>
        </w:trPr>
        <w:tc>
          <w:tcPr>
            <w:tcW w:type="dxa" w:w="2174"/>
          </w:tcPr>
          <w:p>
            <w:pPr>
              <w:spacing w:after="0" w:line="240" w:lineRule="auto"/>
            </w:pPr>
            <w:r>
              <w:rPr>
                <w:rFonts w:ascii="Times New Roman" w:hAnsi="Times New Roman" w:eastAsia="Times New Roman"/>
                <w:b w:val="0"/>
                <w:i w:val="0"/>
                <w:sz w:val="14"/>
              </w:rPr>
              <w:t>RQ1. How is frailty or brain frailty defined and measured?</w:t>
            </w:r>
          </w:p>
        </w:tc>
        <w:tc>
          <w:tcPr>
            <w:tcW w:type="dxa" w:w="4347"/>
          </w:tcPr>
          <w:p>
            <w:pPr>
              <w:spacing w:after="0" w:line="240" w:lineRule="auto"/>
            </w:pPr>
            <w:r>
              <w:rPr>
                <w:rFonts w:ascii="Times New Roman" w:hAnsi="Times New Roman" w:eastAsia="Times New Roman"/>
                <w:b w:val="0"/>
                <w:i w:val="0"/>
                <w:sz w:val="14"/>
              </w:rPr>
              <w:t>No brain-specific definition. Frailty is borrowed through seven general indices, in mixed tumor samples, with differing thresholds</w:t>
            </w:r>
          </w:p>
        </w:tc>
        <w:tc>
          <w:tcPr>
            <w:tcW w:type="dxa" w:w="1449"/>
          </w:tcPr>
          <w:p>
            <w:pPr>
              <w:spacing w:after="0" w:line="240" w:lineRule="auto"/>
            </w:pPr>
            <w:r>
              <w:rPr>
                <w:rFonts w:ascii="Times New Roman" w:hAnsi="Times New Roman" w:eastAsia="Times New Roman"/>
                <w:b w:val="0"/>
                <w:i w:val="0"/>
                <w:sz w:val="14"/>
              </w:rPr>
              <w:t>7 core studies</w:t>
            </w:r>
          </w:p>
        </w:tc>
        <w:tc>
          <w:tcPr>
            <w:tcW w:type="dxa" w:w="1328"/>
          </w:tcPr>
          <w:p>
            <w:pPr>
              <w:spacing w:after="0" w:line="240" w:lineRule="auto"/>
            </w:pPr>
            <w:r>
              <w:rPr>
                <w:rFonts w:ascii="Times New Roman" w:hAnsi="Times New Roman" w:eastAsia="Times New Roman"/>
                <w:b w:val="0"/>
                <w:i w:val="0"/>
                <w:sz w:val="14"/>
              </w:rPr>
              <w:t>Answered, and the answer is a gap</w:t>
            </w:r>
          </w:p>
        </w:tc>
      </w:tr>
      <w:tr>
        <w:trPr>
          <w:cantSplit w:val="true"/>
        </w:trPr>
        <w:tc>
          <w:tcPr>
            <w:tcW w:type="dxa" w:w="2174"/>
          </w:tcPr>
          <w:p>
            <w:pPr>
              <w:spacing w:after="0" w:line="240" w:lineRule="auto"/>
            </w:pPr>
            <w:r>
              <w:rPr>
                <w:rFonts w:ascii="Times New Roman" w:hAnsi="Times New Roman" w:eastAsia="Times New Roman"/>
                <w:b w:val="0"/>
                <w:i w:val="0"/>
                <w:sz w:val="14"/>
              </w:rPr>
              <w:t>RQ2. Which domains and instruments characterize it?</w:t>
            </w:r>
          </w:p>
        </w:tc>
        <w:tc>
          <w:tcPr>
            <w:tcW w:type="dxa" w:w="4347"/>
          </w:tcPr>
          <w:p>
            <w:pPr>
              <w:spacing w:after="0" w:line="240" w:lineRule="auto"/>
            </w:pPr>
            <w:r>
              <w:rPr>
                <w:rFonts w:ascii="Times New Roman" w:hAnsi="Times New Roman" w:eastAsia="Times New Roman"/>
                <w:b w:val="0"/>
                <w:i w:val="0"/>
                <w:sz w:val="14"/>
              </w:rPr>
              <w:t>Four domains map onto existing studies (systemic, cognitive, neurological, imaging). Each has several instruments and no shared standard</w:t>
            </w:r>
          </w:p>
        </w:tc>
        <w:tc>
          <w:tcPr>
            <w:tcW w:type="dxa" w:w="1449"/>
          </w:tcPr>
          <w:p>
            <w:pPr>
              <w:spacing w:after="0" w:line="240" w:lineRule="auto"/>
            </w:pPr>
            <w:r>
              <w:rPr>
                <w:rFonts w:ascii="Times New Roman" w:hAnsi="Times New Roman" w:eastAsia="Times New Roman"/>
                <w:b w:val="0"/>
                <w:i w:val="0"/>
                <w:sz w:val="14"/>
              </w:rPr>
              <w:t>7, 30, 16, and 32 core studies</w:t>
            </w:r>
          </w:p>
        </w:tc>
        <w:tc>
          <w:tcPr>
            <w:tcW w:type="dxa" w:w="1328"/>
          </w:tcPr>
          <w:p>
            <w:pPr>
              <w:spacing w:after="0" w:line="240" w:lineRule="auto"/>
            </w:pPr>
            <w:r>
              <w:rPr>
                <w:rFonts w:ascii="Times New Roman" w:hAnsi="Times New Roman" w:eastAsia="Times New Roman"/>
                <w:b w:val="0"/>
                <w:i w:val="0"/>
                <w:sz w:val="14"/>
              </w:rPr>
              <w:t>Answered descriptively</w:t>
            </w:r>
          </w:p>
        </w:tc>
      </w:tr>
      <w:tr>
        <w:trPr>
          <w:cantSplit w:val="true"/>
        </w:trPr>
        <w:tc>
          <w:tcPr>
            <w:tcW w:type="dxa" w:w="2174"/>
          </w:tcPr>
          <w:p>
            <w:pPr>
              <w:spacing w:after="0" w:line="240" w:lineRule="auto"/>
            </w:pPr>
            <w:r>
              <w:rPr>
                <w:rFonts w:ascii="Times New Roman" w:hAnsi="Times New Roman" w:eastAsia="Times New Roman"/>
                <w:b w:val="0"/>
                <w:i w:val="0"/>
                <w:sz w:val="14"/>
              </w:rPr>
              <w:t>RQ3. Is neuroinflammation present in benign as well as malignant tumors?</w:t>
            </w:r>
          </w:p>
        </w:tc>
        <w:tc>
          <w:tcPr>
            <w:tcW w:type="dxa" w:w="4347"/>
          </w:tcPr>
          <w:p>
            <w:pPr>
              <w:spacing w:after="0" w:line="240" w:lineRule="auto"/>
            </w:pPr>
            <w:r>
              <w:rPr>
                <w:rFonts w:ascii="Times New Roman" w:hAnsi="Times New Roman" w:eastAsia="Times New Roman"/>
                <w:b w:val="0"/>
                <w:i w:val="0"/>
                <w:sz w:val="14"/>
              </w:rPr>
              <w:t>Documented in glioma tissue, cerebrospinal fluid, and microdialysate. Benign tumor evidence rests on external reviews, and meningioma-only studies show injury and vulnerability but no cytokines</w:t>
            </w:r>
          </w:p>
        </w:tc>
        <w:tc>
          <w:tcPr>
            <w:tcW w:type="dxa" w:w="1449"/>
          </w:tcPr>
          <w:p>
            <w:pPr>
              <w:spacing w:after="0" w:line="240" w:lineRule="auto"/>
            </w:pPr>
            <w:r>
              <w:rPr>
                <w:rFonts w:ascii="Times New Roman" w:hAnsi="Times New Roman" w:eastAsia="Times New Roman"/>
                <w:b w:val="0"/>
                <w:i w:val="0"/>
                <w:sz w:val="14"/>
              </w:rPr>
              <w:t>3 glioma or mixed studies, 0 meningioma</w:t>
            </w:r>
          </w:p>
        </w:tc>
        <w:tc>
          <w:tcPr>
            <w:tcW w:type="dxa" w:w="1328"/>
          </w:tcPr>
          <w:p>
            <w:pPr>
              <w:spacing w:after="0" w:line="240" w:lineRule="auto"/>
            </w:pPr>
            <w:r>
              <w:rPr>
                <w:rFonts w:ascii="Times New Roman" w:hAnsi="Times New Roman" w:eastAsia="Times New Roman"/>
                <w:b w:val="0"/>
                <w:i w:val="0"/>
                <w:sz w:val="14"/>
              </w:rPr>
              <w:t>Partly answered</w:t>
            </w:r>
          </w:p>
        </w:tc>
      </w:tr>
      <w:tr>
        <w:trPr>
          <w:cantSplit w:val="true"/>
        </w:trPr>
        <w:tc>
          <w:tcPr>
            <w:tcW w:type="dxa" w:w="2174"/>
          </w:tcPr>
          <w:p>
            <w:pPr>
              <w:spacing w:after="0" w:line="240" w:lineRule="auto"/>
            </w:pPr>
            <w:r>
              <w:rPr>
                <w:rFonts w:ascii="Times New Roman" w:hAnsi="Times New Roman" w:eastAsia="Times New Roman"/>
                <w:b w:val="0"/>
                <w:i w:val="0"/>
                <w:sz w:val="14"/>
              </w:rPr>
              <w:t>RQ4. Which biomarkers can detect neuroinflammation and injury?</w:t>
            </w:r>
          </w:p>
        </w:tc>
        <w:tc>
          <w:tcPr>
            <w:tcW w:type="dxa" w:w="4347"/>
          </w:tcPr>
          <w:p>
            <w:pPr>
              <w:spacing w:after="0" w:line="240" w:lineRule="auto"/>
            </w:pPr>
            <w:r>
              <w:rPr>
                <w:rFonts w:ascii="Times New Roman" w:hAnsi="Times New Roman" w:eastAsia="Times New Roman"/>
                <w:b w:val="0"/>
                <w:i w:val="0"/>
                <w:sz w:val="14"/>
              </w:rPr>
              <w:t>S100B, NSE, GFAP, tau, and NfL track injury. Cytokines require tissue, cerebrospinal fluid, or microdialysis. No validated neuroinflammation panel</w:t>
            </w:r>
          </w:p>
        </w:tc>
        <w:tc>
          <w:tcPr>
            <w:tcW w:type="dxa" w:w="1449"/>
          </w:tcPr>
          <w:p>
            <w:pPr>
              <w:spacing w:after="0" w:line="240" w:lineRule="auto"/>
            </w:pPr>
            <w:r>
              <w:rPr>
                <w:rFonts w:ascii="Times New Roman" w:hAnsi="Times New Roman" w:eastAsia="Times New Roman"/>
                <w:b w:val="0"/>
                <w:i w:val="0"/>
                <w:sz w:val="14"/>
              </w:rPr>
              <w:t>12 injury and 7 inflammatory studies</w:t>
            </w:r>
          </w:p>
        </w:tc>
        <w:tc>
          <w:tcPr>
            <w:tcW w:type="dxa" w:w="1328"/>
          </w:tcPr>
          <w:p>
            <w:pPr>
              <w:spacing w:after="0" w:line="240" w:lineRule="auto"/>
            </w:pPr>
            <w:r>
              <w:rPr>
                <w:rFonts w:ascii="Times New Roman" w:hAnsi="Times New Roman" w:eastAsia="Times New Roman"/>
                <w:b w:val="0"/>
                <w:i w:val="0"/>
                <w:sz w:val="14"/>
              </w:rPr>
              <w:t>Partly answered</w:t>
            </w:r>
          </w:p>
        </w:tc>
      </w:tr>
      <w:tr>
        <w:trPr>
          <w:cantSplit w:val="true"/>
        </w:trPr>
        <w:tc>
          <w:tcPr>
            <w:tcW w:type="dxa" w:w="2174"/>
          </w:tcPr>
          <w:p>
            <w:pPr>
              <w:spacing w:after="0" w:line="240" w:lineRule="auto"/>
            </w:pPr>
            <w:r>
              <w:rPr>
                <w:rFonts w:ascii="Times New Roman" w:hAnsi="Times New Roman" w:eastAsia="Times New Roman"/>
                <w:b w:val="0"/>
                <w:i w:val="0"/>
                <w:sz w:val="14"/>
              </w:rPr>
              <w:t>RQ5. What supports perioperative brain injury as a second hit?</w:t>
            </w:r>
          </w:p>
        </w:tc>
        <w:tc>
          <w:tcPr>
            <w:tcW w:type="dxa" w:w="4347"/>
          </w:tcPr>
          <w:p>
            <w:pPr>
              <w:spacing w:after="0" w:line="240" w:lineRule="auto"/>
            </w:pPr>
            <w:r>
              <w:rPr>
                <w:rFonts w:ascii="Times New Roman" w:hAnsi="Times New Roman" w:eastAsia="Times New Roman"/>
                <w:b w:val="0"/>
                <w:i w:val="0"/>
                <w:sz w:val="14"/>
              </w:rPr>
              <w:t>New DWI lesions after 18.8% to 45.7% of resections, marker rise in 4 of 4 studies, delirium in 4.2% to 35%. Interaction with preoperative state untested</w:t>
            </w:r>
          </w:p>
        </w:tc>
        <w:tc>
          <w:tcPr>
            <w:tcW w:type="dxa" w:w="1449"/>
          </w:tcPr>
          <w:p>
            <w:pPr>
              <w:spacing w:after="0" w:line="240" w:lineRule="auto"/>
            </w:pPr>
            <w:r>
              <w:rPr>
                <w:rFonts w:ascii="Times New Roman" w:hAnsi="Times New Roman" w:eastAsia="Times New Roman"/>
                <w:b w:val="0"/>
                <w:i w:val="0"/>
                <w:sz w:val="14"/>
              </w:rPr>
              <w:t>Table 5</w:t>
            </w:r>
          </w:p>
        </w:tc>
        <w:tc>
          <w:tcPr>
            <w:tcW w:type="dxa" w:w="1328"/>
          </w:tcPr>
          <w:p>
            <w:pPr>
              <w:spacing w:after="0" w:line="240" w:lineRule="auto"/>
            </w:pPr>
            <w:r>
              <w:rPr>
                <w:rFonts w:ascii="Times New Roman" w:hAnsi="Times New Roman" w:eastAsia="Times New Roman"/>
                <w:b w:val="0"/>
                <w:i w:val="0"/>
                <w:sz w:val="14"/>
              </w:rPr>
              <w:t>Partly answered</w:t>
            </w:r>
          </w:p>
        </w:tc>
      </w:tr>
      <w:tr>
        <w:trPr>
          <w:cantSplit w:val="true"/>
        </w:trPr>
        <w:tc>
          <w:tcPr>
            <w:tcW w:type="dxa" w:w="2174"/>
          </w:tcPr>
          <w:p>
            <w:pPr>
              <w:spacing w:after="0" w:line="240" w:lineRule="auto"/>
            </w:pPr>
            <w:r>
              <w:rPr>
                <w:rFonts w:ascii="Times New Roman" w:hAnsi="Times New Roman" w:eastAsia="Times New Roman"/>
                <w:b w:val="0"/>
                <w:i w:val="0"/>
                <w:sz w:val="14"/>
              </w:rPr>
              <w:t>RQ6. Which instruments exist, including MoCA-INA and NANO-Ina?</w:t>
            </w:r>
          </w:p>
        </w:tc>
        <w:tc>
          <w:tcPr>
            <w:tcW w:type="dxa" w:w="4347"/>
          </w:tcPr>
          <w:p>
            <w:pPr>
              <w:spacing w:after="0" w:line="240" w:lineRule="auto"/>
            </w:pPr>
            <w:r>
              <w:rPr>
                <w:rFonts w:ascii="Times New Roman" w:hAnsi="Times New Roman" w:eastAsia="Times New Roman"/>
                <w:b w:val="0"/>
                <w:i w:val="0"/>
                <w:sz w:val="14"/>
              </w:rPr>
              <w:t>None of the core studies used either. Six supplementary studies document both, without perioperative testing</w:t>
            </w:r>
          </w:p>
        </w:tc>
        <w:tc>
          <w:tcPr>
            <w:tcW w:type="dxa" w:w="1449"/>
          </w:tcPr>
          <w:p>
            <w:pPr>
              <w:spacing w:after="0" w:line="240" w:lineRule="auto"/>
            </w:pPr>
            <w:r>
              <w:rPr>
                <w:rFonts w:ascii="Times New Roman" w:hAnsi="Times New Roman" w:eastAsia="Times New Roman"/>
                <w:b w:val="0"/>
                <w:i w:val="0"/>
                <w:sz w:val="14"/>
              </w:rPr>
              <w:t>0 core, 6 supplementary</w:t>
            </w:r>
          </w:p>
        </w:tc>
        <w:tc>
          <w:tcPr>
            <w:tcW w:type="dxa" w:w="1328"/>
          </w:tcPr>
          <w:p>
            <w:pPr>
              <w:spacing w:after="0" w:line="240" w:lineRule="auto"/>
            </w:pPr>
            <w:r>
              <w:rPr>
                <w:rFonts w:ascii="Times New Roman" w:hAnsi="Times New Roman" w:eastAsia="Times New Roman"/>
                <w:b w:val="0"/>
                <w:i w:val="0"/>
                <w:sz w:val="14"/>
              </w:rPr>
              <w:t>Answered, with a gap</w:t>
            </w:r>
          </w:p>
        </w:tc>
      </w:tr>
      <w:tr>
        <w:trPr>
          <w:cantSplit w:val="true"/>
        </w:trPr>
        <w:tc>
          <w:tcPr>
            <w:tcW w:type="dxa" w:w="2174"/>
          </w:tcPr>
          <w:p>
            <w:pPr>
              <w:spacing w:after="0" w:line="240" w:lineRule="auto"/>
            </w:pPr>
            <w:r>
              <w:rPr>
                <w:rFonts w:ascii="Times New Roman" w:hAnsi="Times New Roman" w:eastAsia="Times New Roman"/>
                <w:b w:val="0"/>
                <w:i w:val="0"/>
                <w:sz w:val="14"/>
              </w:rPr>
              <w:t>RQ7. Where are the gaps?</w:t>
            </w:r>
          </w:p>
        </w:tc>
        <w:tc>
          <w:tcPr>
            <w:tcW w:type="dxa" w:w="4347"/>
          </w:tcPr>
          <w:p>
            <w:pPr>
              <w:spacing w:after="0" w:line="240" w:lineRule="auto"/>
            </w:pPr>
            <w:r>
              <w:rPr>
                <w:rFonts w:ascii="Times New Roman" w:hAnsi="Times New Roman" w:eastAsia="Times New Roman"/>
                <w:b w:val="0"/>
                <w:i w:val="0"/>
                <w:sz w:val="14"/>
              </w:rPr>
              <w:t>No definition, no brain-specific index, no CT or muscle metric, no meningioma cytokine data, no interaction test, no perioperative validation of the Indonesian instruments</w:t>
            </w:r>
          </w:p>
        </w:tc>
        <w:tc>
          <w:tcPr>
            <w:tcW w:type="dxa" w:w="1449"/>
          </w:tcPr>
          <w:p>
            <w:pPr>
              <w:spacing w:after="0" w:line="240" w:lineRule="auto"/>
            </w:pPr>
            <w:r>
              <w:rPr>
                <w:rFonts w:ascii="Times New Roman" w:hAnsi="Times New Roman" w:eastAsia="Times New Roman"/>
                <w:b w:val="0"/>
                <w:i w:val="0"/>
                <w:sz w:val="14"/>
              </w:rPr>
              <w:t>All of the above</w:t>
            </w:r>
          </w:p>
        </w:tc>
        <w:tc>
          <w:tcPr>
            <w:tcW w:type="dxa" w:w="1328"/>
          </w:tcPr>
          <w:p>
            <w:pPr>
              <w:spacing w:after="0" w:line="240" w:lineRule="auto"/>
            </w:pPr>
            <w:r>
              <w:rPr>
                <w:rFonts w:ascii="Times New Roman" w:hAnsi="Times New Roman" w:eastAsia="Times New Roman"/>
                <w:b w:val="0"/>
                <w:i w:val="0"/>
                <w:sz w:val="14"/>
              </w:rPr>
              <w:t>Answered</w:t>
            </w:r>
          </w:p>
        </w:tc>
      </w:tr>
    </w:tbl>
    <w:p>
      <w:pPr>
        <w:spacing w:before="60"/>
      </w:pPr>
      <w:r>
        <w:rPr>
          <w:rFonts w:ascii="Times New Roman" w:hAnsi="Times New Roman" w:eastAsia="Times New Roman"/>
          <w:b w:val="0"/>
          <w:i w:val="0"/>
          <w:sz w:val="17"/>
        </w:rPr>
        <w:t>Status describes how fully the mapped evidence answers the question. Partly answered and gap findings are reported as results of a scoping review.</w:t>
      </w:r>
    </w:p>
    <w:p>
      <w:pPr>
        <w:jc w:val="both"/>
      </w:pPr>
      <w:r>
        <w:rPr>
          <w:rFonts w:ascii="Times New Roman" w:hAnsi="Times New Roman" w:eastAsia="Times New Roman"/>
          <w:b w:val="0"/>
          <w:i w:val="0"/>
        </w:rPr>
        <w:t>We propose tumor-associated brain frailty as a reduced capacity of the brain and body of a patient with an intracranial tumor to tolerate surgical and anesthetic stress. It is expressed in systemic, cognitive, neurological, and imaging domains and is driven at least in part by tumor-related inflammation and barrier injury. The definition differs from imaging-defined brain frailty and from cognitive frailty in three ways</w:t>
      </w:r>
      <w:r>
        <w:fldChar w:fldCharType="begin"/>
      </w:r>
      <w:r>
        <w:instrText xml:space="preserve"> ADDIN ZOTERO_ITEM CSL_CITATION {"citationID":"oxvly4am","properties":{"unsorted":false,"formattedCitation":"\\super 10,11\\nosupersub{}","plainCitation":"10,11","noteIndex":0},"citationItems":[{"id":10,"uris":["http://zotero.org/users/14681764/items/WIJREFQV"],"itemData":{"id":10,"type":"article-journal","title":"Imaging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Investigators","given":""}]}},{"id":11,"uris":["http://zotero.org/users/14681764/items/PEF43U2S"],"itemData":{"id":11,"type":"article-journal","title":"Cognitive frailty: rational and definition from an (I.A.N.A./I.A.G.G.) international consensus group","container-title":"The Journal of nutrition, health and aging","container-title-short":"J Nutr Health Aging","journalAbbreviation":"J Nutr Health Aging","volume":"17","issue":"9","page":"726-734","DOI":"10.1007/s12603-013-0367-2","issued":{"date-parts":[[2013]]},"language":"en","author":[{"family":"Kelaiditi","given":"Eirini"},{"family":"Cesari","given":"M."},{"family":"Canevelli","given":"M."},{"family":"Abellan van Kan","given":"G."},{"family":"Ousset","given":"P.-J."},{"family":"Gillette-Guyonnet","given":"S."},{"family":"Ritz","given":"P."},{"family":"Duveau","given":"F."},{"family":"Soto","given":"M.E."},{"family":"Provencher","given":"V."},{"family":"Nourhashemi","given":"F."},{"family":"Salva","given":"A."},{"family":"Robert","given":"P."},{"family":"Andrieu","given":"S."},{"family":"Rolland","given":"Y."},{"family":"Touchon","given":"J."},{"family":"Fitten","given":"J.L."},{"family":"Vellas","given":"B."}]}}],"schema":"https://github.com/citation-style-language/schema/raw/master/csl-citation.json"} </w:instrText>
      </w:r>
      <w:r>
        <w:fldChar w:fldCharType="separate"/>
      </w:r>
      <w:r>
        <w:rPr>
          <w:vertAlign w:val="superscript"/>
        </w:rPr>
        <w:t>10,11</w:t>
      </w:r>
      <w:r>
        <w:fldChar w:fldCharType="end"/>
      </w:r>
      <w:r>
        <w:rPr>
          <w:rFonts w:ascii="Times New Roman" w:hAnsi="Times New Roman" w:eastAsia="Times New Roman"/>
          <w:b w:val="0"/>
          <w:i w:val="0"/>
        </w:rPr>
        <w:t>. It is tied to a lesion and its mechanisms, so mass effect, edema, and barrier leak belong to it. It may be partly reversible, because improvement after resection was the commonest conclusion in meningioma cohorts and appeared in some glioma cohorts. And it is defined against a specific coming challenge, the operation. These features justify a separate term, but the term stays a hypothesis. A construct earns its place only when its components can be measured and shown to predict outcome beyond what age and tumor grade already tell the surgeon, and none of the mapped studies did that.</w:t>
      </w:r>
    </w:p>
    <w:p>
      <w:pPr>
        <w:jc w:val="both"/>
      </w:pPr>
      <w:r>
        <w:rPr>
          <w:rFonts w:ascii="Times New Roman" w:hAnsi="Times New Roman" w:eastAsia="Times New Roman"/>
          <w:b w:val="0"/>
          <w:i w:val="0"/>
        </w:rPr>
        <w:t>Each domain has instruments and no shared standard. The systemic indices reflect comorbidity and function more than brain reserve, and none of the frailty cohorts was restricted to glioma or meningioma, so tumor-specific thresholds cannot be derived from them. This extends the conclusions of earlier systematic reviews on heterogeneous thresholds and pooled etiologies</w:t>
      </w:r>
      <w:r>
        <w:fldChar w:fldCharType="begin"/>
      </w:r>
      <w:r>
        <w:instrText xml:space="preserve"> ADDIN ZOTERO_ITEM CSL_CITATION {"citationID":"f8mv0vg2","properties":{"unsorted":false,"formattedCitation":"\\super 8,9\\nosupersub{}","plainCitation":"8,9","noteIndex":0},"citationItems":[{"id":8,"uris":["http://zotero.org/users/14681764/items/KI3TJG8K"],"itemData":{"id":8,"type":"article-journal","title":"Frailty in patients undergoing surgery for brain tumors: a systematic review of the literature","container-title":"World Neurosurgery","container-title-short":"World Neurosurg","journalAbbreviation":"World Neurosurg","volume":"166","page":"268-278.e8","DOI":"10.1016/j.wneu.2022.07.039","PMID":"35843574","issued":{"date-parts":[[2022]]},"language":"en","author":[{"family":"Huq","given":"Sakibul"},{"family":"Liu","given":"Jiaqi"},{"family":"Romano","given":"Robert"},{"family":"Seal","given":"Stella"},{"family":"Khalafallah","given":"Adham M."},{"family":"Walston","given":"Jeremy D."},{"family":"Mukherjee","given":"Debraj"}]}},{"id":9,"uris":["http://zotero.org/users/14681764/items/FGZW3KDF"],"itemData":{"id":9,"type":"article-journal","title":"Frailty and postoperative outcomes in brain tumor patients: a systematic review subdivided by tumor etiology","container-title":"Journal of Neuro-Oncology","container-title-short":"J Neurooncol","journalAbbreviation":"J Neurooncol","volume":"164","issue":"2","page":"299-308","DOI":"10.1007/s11060-023-04416-1","PMID":"37624530","issued":{"date-parts":[[2023]]},"language":"en","author":[{"family":"Qureshi","given":"Hanya M."},{"family":"Tabor","given":"Joanna K."},{"family":"Pickens","given":"Kiley"},{"family":"Lei","given":"Haoyi"},{"family":"Vasandani","given":"Sagar"},{"family":"Jalal","given":"Muhammad I."},{"family":"Vetsa","given":"Shaurey"},{"family":"Elsamadicy","given":"Aladine"},{"family":"Marianayagam","given":"Neelan"},{"family":"Theriault","given":"Brianna C."},{"family":"Fulbright","given":"Robert K."},{"family":"Qin","given":"Ruihan"},{"family":"Yan","given":"Jiarui"},{"family":"Jin","given":"Lan"},{"family":"O’Brien","given":"Joseph"},{"family":"Morales-Valero","given":"Saul F."},{"family":"Moliterno","given":"Jennifer"}]}}],"schema":"https://github.com/citation-style-language/schema/raw/master/csl-citation.json"} </w:instrText>
      </w:r>
      <w:r>
        <w:fldChar w:fldCharType="separate"/>
      </w:r>
      <w:r>
        <w:rPr>
          <w:vertAlign w:val="superscript"/>
        </w:rPr>
        <w:t>8,9</w:t>
      </w:r>
      <w:r>
        <w:fldChar w:fldCharType="end"/>
      </w:r>
      <w:r>
        <w:rPr>
          <w:rFonts w:ascii="Times New Roman" w:hAnsi="Times New Roman" w:eastAsia="Times New Roman"/>
          <w:b w:val="0"/>
          <w:i w:val="0"/>
        </w:rPr>
        <w:t>. Cognition is the best-studied domain and also the least standardized. Impairment before surgery was universal among studies that looked for it, but the direction after surgery depended on tumor type and timing. Declines clustered in glioma cohorts and often resolved, whereas meningioma cohorts mostly improved, which suggests that part of the preoperative deficit is a reversible tumor effect. The choice of instrument matters, because one study found normal screening scores in patients whose detailed testing and lesion mapping showed specific deficits</w:t>
      </w:r>
      <w:r>
        <w:fldChar w:fldCharType="begin"/>
      </w:r>
      <w:r>
        <w:instrText xml:space="preserve"> ADDIN ZOTERO_ITEM CSL_CITATION {"citationID":"uz2shfcv","properties":{"unsorted":false,"formattedCitation":"\\super 61\\nosupersub{}","plainCitation":"61","noteIndex":0},"citationItems":[{"id":61,"uris":["http://zotero.org/users/14681764/items/5HUHJPC4"],"itemData":{"id":61,"type":"article-journal","title":"Primary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vertAlign w:val="superscript"/>
        </w:rPr>
        <w:t>61</w:t>
      </w:r>
      <w:r>
        <w:fldChar w:fldCharType="end"/>
      </w:r>
      <w:r>
        <w:rPr>
          <w:rFonts w:ascii="Times New Roman" w:hAnsi="Times New Roman" w:eastAsia="Times New Roman"/>
          <w:b w:val="0"/>
          <w:i w:val="0"/>
        </w:rPr>
        <w:t>. Neurological outcome was recorded with nine different instruments or definitions, and the NANO scale, which offers a structured alternative, appeared only in the supplementary stratum</w:t>
      </w:r>
      <w:r>
        <w:fldChar w:fldCharType="begin"/>
      </w:r>
      <w:r>
        <w:instrText xml:space="preserve"> ADDIN ZOTERO_ITEM CSL_CITATION {"citationID":"93qrm1pg","properties":{"unsorted":false,"formattedCitation":"\\super 26\\nosupersub{}","plainCitation":"26","noteIndex":0},"citationItems":[{"id":26,"uris":["http://zotero.org/users/14681764/items/KJ464EE4"],"itemData":{"id":26,"type":"article-journal","title":"The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vertAlign w:val="superscript"/>
        </w:rPr>
        <w:t>26</w:t>
      </w:r>
      <w:r>
        <w:fldChar w:fldCharType="end"/>
      </w:r>
      <w:r>
        <w:rPr>
          <w:rFonts w:ascii="Times New Roman" w:hAnsi="Times New Roman" w:eastAsia="Times New Roman"/>
          <w:b w:val="0"/>
          <w:i w:val="0"/>
        </w:rPr>
        <w:t>. Imaging was abundant but never converted into a frailty metric. Markers that are well established in stroke, such as leukoaraiosis and atrophy</w:t>
      </w:r>
      <w:r>
        <w:fldChar w:fldCharType="begin"/>
      </w:r>
      <w:r>
        <w:instrText xml:space="preserve"> ADDIN ZOTERO_ITEM CSL_CITATION {"citationID":"vzunbeuy","properties":{"unsorted":false,"formattedCitation":"\\super 10\\nosupersub{}","plainCitation":"10","noteIndex":0},"citationItems":[{"id":10,"uris":["http://zotero.org/users/14681764/items/WIJREFQV"],"itemData":{"id":10,"type":"article-journal","title":"Imaging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Investigators","given":""}]}}],"schema":"https://github.com/citation-style-language/schema/raw/master/csl-citation.json"} </w:instrText>
      </w:r>
      <w:r>
        <w:fldChar w:fldCharType="separate"/>
      </w:r>
      <w:r>
        <w:rPr>
          <w:vertAlign w:val="superscript"/>
        </w:rPr>
        <w:t>10</w:t>
      </w:r>
      <w:r>
        <w:fldChar w:fldCharType="end"/>
      </w:r>
      <w:r>
        <w:rPr>
          <w:rFonts w:ascii="Times New Roman" w:hAnsi="Times New Roman" w:eastAsia="Times New Roman"/>
          <w:b w:val="0"/>
          <w:i w:val="0"/>
        </w:rPr>
        <w:t>, were absent from the mapped set. So was temporal muscle thickness, a muscle-based measure linked to survival in glioblastoma</w:t>
      </w:r>
      <w:r>
        <w:fldChar w:fldCharType="begin"/>
      </w:r>
      <w:r>
        <w:instrText xml:space="preserve"> ADDIN ZOTERO_ITEM CSL_CITATION {"citationID":"l961mx25","properties":{"unsorted":false,"formattedCitation":"\\super 112\\nosupersub{}","plainCitation":"112","noteIndex":0},"citationItems":[{"id":112,"uris":["http://zotero.org/users/14681764/items/T7FJ8GV5"],"itemData":{"id":112,"type":"article-journal","title":"Temporal muscle thickness is an independent prognostic marker in patients with progressive glioblastoma: translational imaging analysis of the EORTC 26101 trial","container-title":"Neuro-Oncology","container-title-short":"Neuro Oncol","journalAbbreviation":"Neuro Oncol","volume":"21","issue":"12","page":"1587-1594","DOI":"10.1093/neuonc/noz131","issued":{"date-parts":[[2019]]},"language":"en","author":[{"family":"Furtner","given":"Julia"},{"family":"Genbrugge","given":"Els"},{"family":"Gorlia","given":"Thierry"},{"family":"Bendszus","given":"Martin"},{"family":"Nowosielski","given":"Martha"},{"family":"Golfinopoulos","given":"Vassilis"},{"family":"Weller","given":"Michael"},{"family":"van den Bent","given":"Martin J"},{"family":"Wick","given":"Wolfgang"},{"family":"Preusser","given":"Matthias"}]}}],"schema":"https://github.com/citation-style-language/schema/raw/master/csl-citation.json"} </w:instrText>
      </w:r>
      <w:r>
        <w:fldChar w:fldCharType="separate"/>
      </w:r>
      <w:r>
        <w:rPr>
          <w:vertAlign w:val="superscript"/>
        </w:rPr>
        <w:t>112</w:t>
      </w:r>
      <w:r>
        <w:fldChar w:fldCharType="end"/>
      </w:r>
      <w:r>
        <w:rPr>
          <w:rFonts w:ascii="Times New Roman" w:hAnsi="Times New Roman" w:eastAsia="Times New Roman"/>
          <w:b w:val="0"/>
          <w:i w:val="0"/>
        </w:rPr>
        <w:t>. Both are candidates for a CT or MRI component.</w:t>
      </w:r>
    </w:p>
    <w:p>
      <w:pPr>
        <w:jc w:val="both"/>
      </w:pPr>
      <w:r>
        <w:rPr>
          <w:rFonts w:ascii="Times New Roman" w:hAnsi="Times New Roman" w:eastAsia="Times New Roman"/>
          <w:b w:val="0"/>
          <w:i w:val="0"/>
        </w:rPr>
        <w:t>Whether neuroinflammation reaches beyond malignant tumors can be answered only in part. External reviews describe macrophage-rich immune infiltrates in meningioma that track edema</w:t>
      </w:r>
      <w:r>
        <w:fldChar w:fldCharType="begin"/>
      </w:r>
      <w:r>
        <w:instrText xml:space="preserve"> ADDIN ZOTERO_ITEM CSL_CITATION {"citationID":"0s8wz0km","properties":{"unsorted":false,"formattedCitation":"\\super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vertAlign w:val="superscript"/>
        </w:rPr>
        <w:t>14,15</w:t>
      </w:r>
      <w:r>
        <w:fldChar w:fldCharType="end"/>
      </w:r>
      <w:r>
        <w:rPr>
          <w:rFonts w:ascii="Times New Roman" w:hAnsi="Times New Roman" w:eastAsia="Times New Roman"/>
          <w:b w:val="0"/>
          <w:i w:val="0"/>
        </w:rPr>
        <w:t>, and the mapped meningioma studies show injury and vulnerability in the form of S100B release, new diffusion-weighted lesions, and cognitive deficits before surgery. None of them measured a cytokine, and no core study compared inflammatory markers between meningioma and glioma. The cytokine data that exist, from glioma tissue, cerebrospinal fluid, and microdialysate, relate to tumor grade and early postoperative kinetics and not to frailty. The similar vulnerability phenotype in benign and malignant tumors is therefore a reason to test a shared mechanism. It is not evidence that one exists. Delirium risk was higher with glioma or malignant tumors in five of six studies, which suggests that the shared phenotype may differ in size between tumor types.</w:t>
      </w:r>
    </w:p>
    <w:p>
      <w:pPr>
        <w:jc w:val="both"/>
      </w:pPr>
      <w:r>
        <w:rPr>
          <w:rFonts w:ascii="Times New Roman" w:hAnsi="Times New Roman" w:eastAsia="Times New Roman"/>
          <w:b w:val="0"/>
          <w:i w:val="0"/>
        </w:rPr>
        <w:t>The biomarker evidence needs careful reading. S100B, neuron-specific enolase, GFAP, tau, and neurofilament light chain show that injury occurred, and their kinetics differ, with S100B acting early and neurofilament light chain showing a late second peak</w:t>
      </w:r>
      <w:r>
        <w:fldChar w:fldCharType="begin"/>
      </w:r>
      <w:r>
        <w:instrText xml:space="preserve"> ADDIN ZOTERO_ITEM CSL_CITATION {"citationID":"bh0faful","properties":{"unsorted":false,"formattedCitation":"\\super 79,87\\nosupersub{}","plainCitation":"79,87","noteIndex":0},"citationItems":[{"id":79,"uris":["http://zotero.org/users/14681764/items/ECQZAUHJ"],"itemData":{"id":79,"type":"article-journal","title":"Early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87,"uris":["http://zotero.org/users/14681764/items/BEH3MEBU"],"itemData":{"id":87,"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vertAlign w:val="superscript"/>
        </w:rPr>
        <w:t>79,87</w:t>
      </w:r>
      <w:r>
        <w:fldChar w:fldCharType="end"/>
      </w:r>
      <w:r>
        <w:rPr>
          <w:rFonts w:ascii="Times New Roman" w:hAnsi="Times New Roman" w:eastAsia="Times New Roman"/>
          <w:b w:val="0"/>
          <w:i w:val="0"/>
        </w:rPr>
        <w:t>. GFAP is complicated in glioma by release from tumor cells</w:t>
      </w:r>
      <w:r>
        <w:fldChar w:fldCharType="begin"/>
      </w:r>
      <w:r>
        <w:instrText xml:space="preserve"> ADDIN ZOTERO_ITEM CSL_CITATION {"citationID":"3zzfhwou","properties":{"unsorted":false,"formattedCitation":"\\super 84\\nosupersub{}","plainCitation":"84","noteIndex":0},"citationItems":[{"id":84,"uris":["http://zotero.org/users/14681764/items/BQRXZ84A"],"itemData":{"id":84,"type":"article-journal","title":"Pre-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vertAlign w:val="superscript"/>
        </w:rPr>
        <w:t>84</w:t>
      </w:r>
      <w:r>
        <w:fldChar w:fldCharType="end"/>
      </w:r>
      <w:r>
        <w:rPr>
          <w:rFonts w:ascii="Times New Roman" w:hAnsi="Times New Roman" w:eastAsia="Times New Roman"/>
          <w:b w:val="0"/>
          <w:i w:val="0"/>
        </w:rPr>
        <w:t>. Serial sampling to day 10 and a panel that pairs an early astrocytic marker with a late axonal marker therefore look more informative than a single sample, as reviews of serial sampling and of neurofilament biomarkers also suggest</w:t>
      </w:r>
      <w:r>
        <w:fldChar w:fldCharType="begin"/>
      </w:r>
      <w:r>
        <w:instrText xml:space="preserve"> ADDIN ZOTERO_ITEM CSL_CITATION {"citationID":"2gg2vix2","properties":{"unsorted":false,"formattedCitation":"\\super 22,23\\nosupersub{}","plainCitation":"22,23","noteIndex":0},"citationItems":[{"id":22,"uris":["http://zotero.org/users/14681764/items/3C2BC5I4"],"itemData":{"id":22,"type":"article-journal","title":"Serial sampling of serum protein biomarkers for monitoring human traumatic brain injury dynamics: a systematic review","container-title":"Frontiers in Neurology","container-title-short":"Front Neurol","journalAbbreviation":"Front Neurol","volume":"8","page":"300","DOI":"10.3389/fneur.2017.00300","issued":{"date-parts":[[2017]]},"language":"en","author":[{"family":"Thelin","given":"Eric Peter"},{"family":"Zeiler","given":"Frederick Adam"},{"family":"Ercole","given":"Ari"},{"family":"Mondello","given":"Stefania"},{"family":"Büki","given":"András"},{"family":"Bellander","given":"Bo-Michael"},{"family":"Helmy","given":"Adel"},{"family":"Menon","given":"David K."},{"family":"Nelson","given":"David W."}]}},{"id":23,"uris":["http://zotero.org/users/14681764/items/RW53QAMX"],"itemData":{"id":23,"type":"article-journal","title":"Neurofilaments as biomarkers in neurological disorders","container-title":"Nature Reviews Neurology","container-title-short":"Nat Rev Neurol","journalAbbreviation":"Nat Rev Neurol","volume":"14","issue":"10","page":"577-589","DOI":"10.1038/s41582-018-0058-z","issued":{"date-parts":[[2018]]},"language":"en","author":[{"family":"Khalil","given":"Michael"},{"family":"Teunissen","given":"Charlotte E."},{"family":"Otto","given":"Markus"},{"family":"Piehl","given":"Fredrik"},{"family":"Sormani","given":"Maria Pia"},{"family":"Gattringer","given":"Thomas"},{"family":"Barro","given":"Christian"},{"family":"Kappos","given":"Ludwig"},{"family":"Comabella","given":"Manuel"},{"family":"Fazekas","given":"Franz"},{"family":"Petzold","given":"Axel"},{"family":"Blennow","given":"Kaj"},{"family":"Zetterberg","given":"Henrik"},{"family":"Kuhle","given":"Jens"}]}}],"schema":"https://github.com/citation-style-language/schema/raw/master/csl-citation.json"} </w:instrText>
      </w:r>
      <w:r>
        <w:fldChar w:fldCharType="separate"/>
      </w:r>
      <w:r>
        <w:rPr>
          <w:vertAlign w:val="superscript"/>
        </w:rPr>
        <w:t>22,23</w:t>
      </w:r>
      <w:r>
        <w:fldChar w:fldCharType="end"/>
      </w:r>
      <w:r>
        <w:rPr>
          <w:rFonts w:ascii="Times New Roman" w:hAnsi="Times New Roman" w:eastAsia="Times New Roman"/>
          <w:b w:val="0"/>
          <w:i w:val="0"/>
        </w:rPr>
        <w:t>. Trials used these markers as surrogates for neuroprotection, and in the mapped studies the link to clinical benefit was weak. Lower S100B with magnesium was not accompanied by a functional difference</w:t>
      </w:r>
      <w:r>
        <w:fldChar w:fldCharType="begin"/>
      </w:r>
      <w:r>
        <w:instrText xml:space="preserve"> ADDIN ZOTERO_ITEM CSL_CITATION {"citationID":"zcooul51","properties":{"unsorted":false,"formattedCitation":"\\super 92\\nosupersub{}","plainCitation":"92","noteIndex":0},"citationItems":[{"id":92,"uris":["http://zotero.org/users/14681764/items/4BMSSWGN"],"itemData":{"id":92,"type":"article-journal","title":"Effect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vertAlign w:val="superscript"/>
        </w:rPr>
        <w:t>92</w:t>
      </w:r>
      <w:r>
        <w:fldChar w:fldCharType="end"/>
      </w:r>
      <w:r>
        <w:rPr>
          <w:rFonts w:ascii="Times New Roman" w:hAnsi="Times New Roman" w:eastAsia="Times New Roman"/>
          <w:b w:val="0"/>
          <w:i w:val="0"/>
        </w:rPr>
        <w:t>, and lidocaine reduced cerebral oxygen extraction without a cognitive benefit at six months</w:t>
      </w:r>
      <w:r>
        <w:fldChar w:fldCharType="begin"/>
      </w:r>
      <w:r>
        <w:instrText xml:space="preserve"> ADDIN ZOTERO_ITEM CSL_CITATION {"citationID":"cz9puyzd","properties":{"unsorted":false,"formattedCitation":"\\super 93\\nosupersub{}","plainCitation":"93","noteIndex":0},"citationItems":[{"id":93,"uris":["http://zotero.org/users/14681764/items/WCAXHE7G"],"itemData":{"id":93,"type":"article-journal","title":"Lidocaine did not reduce neuropsychological-cognitive decline in patients 6 months after supratentorial tumor surgery","container-title":"Journal of Neurosurgical Anesthesiology","container-title-short":"J Neurosurg Anesthesiol","journalAbbreviation":"J Neurosurg Anesthesiol","volume":"28","issue":"1","page":"6-13","DOI":"10.1097/ana.0000000000000171","issued":{"date-parts":[[2016]]},"language":"en","author":[{"family":"Peng","given":"Yuming"},{"family":"Zhang","given":"Wei"},{"family":"Zhou","given":"Xiaoli"},{"family":"Ji","given":"Yong"},{"family":"Kass","given":"Ira S."},{"family":"Han","given":"Ruquan"}]}}],"schema":"https://github.com/citation-style-language/schema/raw/master/csl-citation.json"} </w:instrText>
      </w:r>
      <w:r>
        <w:fldChar w:fldCharType="separate"/>
      </w:r>
      <w:r>
        <w:rPr>
          <w:vertAlign w:val="superscript"/>
        </w:rPr>
        <w:t>93</w:t>
      </w:r>
      <w:r>
        <w:fldChar w:fldCharType="end"/>
      </w:r>
      <w:r>
        <w:rPr>
          <w:rFonts w:ascii="Times New Roman" w:hAnsi="Times New Roman" w:eastAsia="Times New Roman"/>
          <w:b w:val="0"/>
          <w:i w:val="0"/>
        </w:rPr>
        <w:t>. Lower marker levels do not by themselves show protection.</w:t>
      </w:r>
    </w:p>
    <w:p>
      <w:pPr>
        <w:jc w:val="both"/>
      </w:pPr>
      <w:r>
        <w:rPr>
          <w:rFonts w:ascii="Times New Roman" w:hAnsi="Times New Roman" w:eastAsia="Times New Roman"/>
          <w:b w:val="0"/>
          <w:i w:val="0"/>
        </w:rPr>
        <w:t>The two-hit model organizes these findings, with the tumor as the first hit and perioperative brain injury as the second (Figure 5). New diffusion-weighted lesions followed 18.8% to 45.7% of resections, including about a third of meningioma operations, injury markers rose in every study that followed them, and delirium affected 4.2% to 35% of patients. Preoperative state predicted the postoperative course in several designs. The model borrows biological plausibility from studies of microglial priming, in which a brain already exposed to inflammation responds more strongly to a later systemic challenge</w:t>
      </w:r>
      <w:r>
        <w:fldChar w:fldCharType="begin"/>
      </w:r>
      <w:r>
        <w:instrText xml:space="preserve"> ADDIN ZOTERO_ITEM CSL_CITATION {"citationID":"snviwhwd","properties":{"unsorted":false,"formattedCitation":"\\super 20,21\\nosupersub{}","plainCitation":"20,21","noteIndex":0},"citationItems":[{"id":20,"uris":["http://zotero.org/users/14681764/items/MAVIUNQK"],"itemData":{"id":20,"type":"article-journal","title":"Microglia and neurodegeneration: The role of systemic inflammation","container-title":"Glia","container-title-short":"Glia","journalAbbreviation":"Glia","volume":"61","issue":"1","page":"71-90","DOI":"10.1002/glia.22350","issued":{"date-parts":[[2013]]},"language":"en","author":[{"family":"Cunningham","given":"Colm"}]}},{"id":21,"uris":["http://zotero.org/users/14681764/items/AAHQGITZ"],"itemData":{"id":21,"type":"article-journal","title":"Microglial priming in neurodegenerative disease","container-title":"Nature Reviews Neurology","container-title-short":"Nat Rev Neurol","journalAbbreviation":"Nat Rev Neurol","volume":"10","issue":"4","page":"217-224","DOI":"10.1038/nrneurol.2014.38","issued":{"date-parts":[[2014]]},"language":"en","author":[{"family":"Perry","given":"V. Hugh"},{"family":"Holmes","given":"Clive"}]}}],"schema":"https://github.com/citation-style-language/schema/raw/master/csl-citation.json"} </w:instrText>
      </w:r>
      <w:r>
        <w:fldChar w:fldCharType="separate"/>
      </w:r>
      <w:r>
        <w:rPr>
          <w:vertAlign w:val="superscript"/>
        </w:rPr>
        <w:t>20,21</w:t>
      </w:r>
      <w:r>
        <w:fldChar w:fldCharType="end"/>
      </w:r>
      <w:r>
        <w:rPr>
          <w:rFonts w:ascii="Times New Roman" w:hAnsi="Times New Roman" w:eastAsia="Times New Roman"/>
          <w:b w:val="0"/>
          <w:i w:val="0"/>
        </w:rPr>
        <w:t>. That literature concerns neurodegeneration and not tumors, and we do not claim it applies. What the mapped evidence cannot yet show is the interaction, meaning whether the same perioperative injury does more harm in a brain that is already vulnerable. A direct test would enroll patients with a defined tumor type and profile the four domains before surgery. It would sample injury and inflammatory markers serially, obtain early diffusion-weighted imaging, and follow cognition. The interaction between preoperative profile and injury would be the primary analysis. Modifiable second-hit factors such as anesthetic technique, hemodynamic management, and frailty-directed rehabilitation showed favorable signals in small trials, mostly with surrogate endpoints, and these should be studied inside that design.</w:t>
      </w:r>
    </w:p>
    <w:p>
      <w:pPr>
        <w:jc w:val="both"/>
      </w:pPr>
      <w:r>
        <w:rPr>
          <w:rFonts w:ascii="Times New Roman" w:hAnsi="Times New Roman" w:eastAsia="Times New Roman"/>
          <w:b w:val="0"/>
          <w:i w:val="0"/>
        </w:rPr>
        <w:t>The instrument-focused stratum matters for Indonesia in particular. No core study came from Indonesia, and none used MoCA-INA or NANO-Ina. The Indonesian studies we found were cross-sectional, with 30 to 83 participants each, and measured agreement, score distributions, and sensitivity to short-term change</w:t>
      </w:r>
      <w:r>
        <w:fldChar w:fldCharType="begin"/>
      </w:r>
      <w:r>
        <w:instrText xml:space="preserve"> ADDIN ZOTERO_ITEM CSL_CITATION {"citationID":"6o2ihvm8","properties":{"unsorted":false,"formattedCitation":"\\super 107,109-111\\nosupersub{}","plainCitation":"107,109-111","noteIndex":0},"citationItems":[{"id":107,"uris":["http://zotero.org/users/14681764/items/H55RKC42"],"itemData":{"id":107,"type":"article-journal","title":"Translation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id":109,"uris":["http://zotero.org/users/14681764/items/B338VBAW"],"itemData":{"id":109,"type":"chapter","title":"The difference of MMSE and MoCA-Ina scores in brain tumors","container-title":"Stem Cell Oncology","publisher":"CRC Press","page":"119-123","DOI":"10.1201/9781351190152-26","issued":{"date-parts":[[2018]]},"language":"en","author":[{"family":"Bangun","given":"S."},{"family":"Sjahrir","given":"H."},{"family":"Fitri","given":"F.I."}]}},{"id":110,"uris":["http://zotero.org/users/14681764/items/J35W5MS4"],"itemData":{"id":110,"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Irfani"}]}},{"id":111,"uris":["http://zotero.org/users/14681764/items/KM6MAWD4"],"itemData":{"id":111,"type":"article-journal","title":"Cognitive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vertAlign w:val="superscript"/>
        </w:rPr>
        <w:t>107,109-111</w:t>
      </w:r>
      <w:r>
        <w:fldChar w:fldCharType="end"/>
      </w:r>
      <w:r>
        <w:rPr>
          <w:rFonts w:ascii="Times New Roman" w:hAnsi="Times New Roman" w:eastAsia="Times New Roman"/>
          <w:b w:val="0"/>
          <w:i w:val="0"/>
        </w:rPr>
        <w:t>. MoCA-INA scores fell after a 24-hour on-call period</w:t>
      </w:r>
      <w:r>
        <w:fldChar w:fldCharType="begin"/>
      </w:r>
      <w:r>
        <w:instrText xml:space="preserve"> ADDIN ZOTERO_ITEM CSL_CITATION {"citationID":"zr5gsfja","properties":{"unsorted":false,"formattedCitation":"\\super 111\\nosupersub{}","plainCitation":"111","noteIndex":0},"citationItems":[{"id":111,"uris":["http://zotero.org/users/14681764/items/KM6MAWD4"],"itemData":{"id":111,"type":"article-journal","title":"Cognitive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vertAlign w:val="superscript"/>
        </w:rPr>
        <w:t>111</w:t>
      </w:r>
      <w:r>
        <w:fldChar w:fldCharType="end"/>
      </w:r>
      <w:r>
        <w:rPr>
          <w:rFonts w:ascii="Times New Roman" w:hAnsi="Times New Roman" w:eastAsia="Times New Roman"/>
          <w:b w:val="0"/>
          <w:i w:val="0"/>
        </w:rPr>
        <w:t>, which suggests that the instrument can register brief changes in cognition. Its mean scores were lower than MMSE scores in older adults</w:t>
      </w:r>
      <w:r>
        <w:fldChar w:fldCharType="begin"/>
      </w:r>
      <w:r>
        <w:instrText xml:space="preserve"> ADDIN ZOTERO_ITEM CSL_CITATION {"citationID":"x0d3wivt","properties":{"unsorted":false,"formattedCitation":"\\super 110\\nosupersub{}","plainCitation":"110","noteIndex":0},"citationItems":[{"id":110,"uris":["http://zotero.org/users/14681764/items/J35W5MS4"],"itemData":{"id":110,"type":"article-journal","title":"Correlation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vertAlign w:val="superscript"/>
        </w:rPr>
        <w:t>110</w:t>
      </w:r>
      <w:r>
        <w:fldChar w:fldCharType="end"/>
      </w:r>
      <w:r>
        <w:rPr>
          <w:rFonts w:ascii="Times New Roman" w:hAnsi="Times New Roman" w:eastAsia="Times New Roman"/>
          <w:b w:val="0"/>
          <w:i w:val="0"/>
        </w:rPr>
        <w:t xml:space="preserve"> and in patients with brain tumors</w:t>
      </w:r>
      <w:r>
        <w:fldChar w:fldCharType="begin"/>
      </w:r>
      <w:r>
        <w:instrText xml:space="preserve"> ADDIN ZOTERO_ITEM CSL_CITATION {"citationID":"0s60mt2t","properties":{"unsorted":false,"formattedCitation":"\\super 109\\nosupersub{}","plainCitation":"109","noteIndex":0},"citationItems":[{"id":109,"uris":["http://zotero.org/users/14681764/items/B338VBAW"],"itemData":{"id":109,"type":"chapter","title":"The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vertAlign w:val="superscript"/>
        </w:rPr>
        <w:t>109</w:t>
      </w:r>
      <w:r>
        <w:fldChar w:fldCharType="end"/>
      </w:r>
      <w:r>
        <w:rPr>
          <w:rFonts w:ascii="Times New Roman" w:hAnsi="Times New Roman" w:eastAsia="Times New Roman"/>
          <w:b w:val="0"/>
          <w:i w:val="0"/>
        </w:rPr>
        <w:t>, as the greater sensitivity reported for the parent MoCA would predict</w:t>
      </w:r>
      <w:r>
        <w:fldChar w:fldCharType="begin"/>
      </w:r>
      <w:r>
        <w:instrText xml:space="preserve"> ADDIN ZOTERO_ITEM CSL_CITATION {"citationID":"bxu5y9dw","properties":{"unsorted":false,"formattedCitation":"\\super 24,25\\nosupersub{}","plainCitation":"24,25","noteIndex":0},"citationItems":[{"id":24,"uris":["http://zotero.org/users/14681764/items/TRUKJUQ3"],"itemData":{"id":24,"type":"article-journal","title":"The Montreal Cognitive Assessment, MoCA: a brief screening tool for mild cognitive impairment","container-title":"Journal of the American Geriatrics Society","container-title-short":"J Am Geriatr Soc","journalAbbreviation":"J Am Geriatr Soc","volume":"53","issue":"4","page":"695-699","DOI":"10.1111/j.1532-5415.2005.53221.x","issued":{"date-parts":[[2005]]},"language":"en","author":[{"family":"Nasreddine","given":"Ziad S."},{"family":"Phillips","given":"Natalie A."},{"family":"Bédirian","given":"Valérie"},{"family":"Charbonneau","given":"Simon"},{"family":"Whitehead","given":"Victor"},{"family":"Collin","given":"Isabelle"},{"family":"Cummings","given":"Jeffrey L."},{"family":"Chertkow","given":"Howard"}]}},{"id":25,"uris":["http://zotero.org/users/14681764/items/9I3E3XKI"],"itemData":{"id":25,"type":"article-journal","title":"Feasibility study of the Montreal Cognitive Assessment (MoCA) in patients with brain metastases","container-title":"Supportive Care in Cancer","container-title-short":"Support Care Cancer","journalAbbreviation":"Support Care Cancer","volume":"16","issue":"11","page":"1273-1278","DOI":"10.1007/s00520-008-0431-3","issued":{"date-parts":[[2008]]},"language":"en","author":[{"family":"Olson","given":"Robert Anton"},{"family":"Chhanabhai","given":"Taruna"},{"family":"McKenzie","given":"Michael"}]}}],"schema":"https://github.com/citation-style-language/schema/raw/master/csl-citation.json"} </w:instrText>
      </w:r>
      <w:r>
        <w:fldChar w:fldCharType="separate"/>
      </w:r>
      <w:r>
        <w:rPr>
          <w:vertAlign w:val="superscript"/>
        </w:rPr>
        <w:t>24,25</w:t>
      </w:r>
      <w:r>
        <w:fldChar w:fldCharType="end"/>
      </w:r>
      <w:r>
        <w:rPr>
          <w:rFonts w:ascii="Times New Roman" w:hAnsi="Times New Roman" w:eastAsia="Times New Roman"/>
          <w:b w:val="0"/>
          <w:i w:val="0"/>
        </w:rPr>
        <w:t>. Different cut-offs prevent a direct comparison of impairment rates. Responsiveness to craniotomy and the ability of either instrument to separate the first hit from the second remain untested, and a perioperative validation of both in Indonesian neuro-oncology cohorts is a concrete next step.</w:t>
      </w:r>
    </w:p>
    <w:p>
      <w:pPr>
        <w:jc w:val="both"/>
      </w:pPr>
      <w:r>
        <w:rPr>
          <w:rFonts w:ascii="Times New Roman" w:hAnsi="Times New Roman" w:eastAsia="Times New Roman"/>
          <w:b w:val="0"/>
          <w:i w:val="0"/>
        </w:rPr>
        <w:t>A scoping review maps evidence. It does not appraise quality, estimate effects, or replace a systematic review or a narrative review written to a fixed argument. Readers who need effect estimates for frailty indices should turn to the existing meta-analyses</w:t>
      </w:r>
      <w:r>
        <w:fldChar w:fldCharType="begin"/>
      </w:r>
      <w:r>
        <w:instrText xml:space="preserve"> ADDIN ZOTERO_ITEM CSL_CITATION {"citationID":"gc5bgli7","properties":{"unsorted":false,"formattedCitation":"\\super 7\\nosupersub{}","plainCitation":"7","noteIndex":0},"citationItems":[{"id":7,"uris":["http://zotero.org/users/14681764/items/Z28XII9F"],"itemData":{"id":7,"type":"article-journal","title":"Assessment of the impact of frailty on adverse surgical outcomes in patients undergoing surgery for intracranial tumors using modified frailty index: A systematic review and meta-analysis","container-title":"Journal of Clinical Neuroscience","container-title-short":"J Clin Neurosci","journalAbbreviation":"J Clin Neurosci","volume":"114","page":"120-128","DOI":"10.1016/j.jocn.2023.06.013","issued":{"date-parts":[[2023]]},"language":"en","author":[{"family":"Aghajanian","given":"Sepehr"},{"family":"Shafiee","given":"Arman"},{"family":"Ahmadi","given":"Ahmadreza"},{"family":"Elsamadicy","given":"Aladine A."}]}}],"schema":"https://github.com/citation-style-language/schema/raw/master/csl-citation.json"} </w:instrText>
      </w:r>
      <w:r>
        <w:fldChar w:fldCharType="separate"/>
      </w:r>
      <w:r>
        <w:rPr>
          <w:vertAlign w:val="superscript"/>
        </w:rPr>
        <w:t>7</w:t>
      </w:r>
      <w:r>
        <w:fldChar w:fldCharType="end"/>
      </w:r>
      <w:r>
        <w:rPr>
          <w:rFonts w:ascii="Times New Roman" w:hAnsi="Times New Roman" w:eastAsia="Times New Roman"/>
          <w:b w:val="0"/>
          <w:i w:val="0"/>
        </w:rPr>
        <w:t>. The structure we offer here, with explicit domains, tumor strata, and counts that can be traced to a charting form, is meant to make a fuller later review easier. Three of the seven review questions ended partly answered. This is an acceptable and informative scoping result, because a question that the literature cannot answer is a finding that directs future work, and reporting it plainly is more defensible than stretching weak evidence to fit</w:t>
      </w:r>
      <w:r>
        <w:fldChar w:fldCharType="begin"/>
      </w:r>
      <w:r>
        <w:instrText xml:space="preserve"> ADDIN ZOTERO_ITEM CSL_CITATION {"citationID":"562n7fbc","properties":{"unsorted":false,"formattedCitation":"\\super 32,33\\nosupersub{}","plainCitation":"32,33","noteIndex":0},"citationItems":[{"id":32,"uris":["http://zotero.org/users/14681764/items/NFBPRXM2"],"itemData":{"id":32,"type":"article-journal","title":"Systematic review or scoping review? Guidance for authors when choosing between a systematic or scoping review approach","container-title":"BMC Medical Research Methodology","container-title-short":"BMC Med Res Methodol","journalAbbreviation":"BMC Med Res Methodol","volume":"18","issue":"1","page":"143","DOI":"10.1186/s12874-018-0611-x","issued":{"date-parts":[[2018]]},"language":"en","author":[{"family":"Munn","given":"Zachary"},{"family":"Peters","given":"Micah D. J."},{"family":"Stern","given":"Cindy"},{"family":"Tufanaru","given":"Catalin"},{"family":"McArthur","given":"Alexa"},{"family":"Aromataris","given":"Edoardo"}]}},{"id":33,"uris":["http://zotero.org/users/14681764/items/SN7SFKC6"],"itemData":{"id":33,"type":"article-journal","title":"Recommendations for the extraction, analysis, and presentation of results in scoping reviews","container-title":"JBI Evidence Synthesis","container-title-short":"JBI Evid Synth","journalAbbreviation":"JBI Evid Synth","volume":"21","issue":"3","page":"520-532","DOI":"10.11124/jbies-22-00123","issued":{"date-parts":[[2022]]},"language":"en","author":[{"family":"Pollock","given":"Danielle"},{"family":"Peters","given":"Micah D.J."},{"family":"Khalil","given":"Hanan"},{"family":"McInerney","given":"Patricia"},{"family":"Alexander","given":"Lyndsay"},{"family":"Tricco","given":"Andrea C."},{"family":"Evans","given":"Catrin"},{"family":"de Moraes","given":"Érica Brandão"},{"family":"Godfrey","given":"Christina M."},{"family":"Pieper","given":"Dawid"},{"family":"Saran","given":"Ashrita"},{"family":"Stern","given":"Cindy"},{"family":"Munn","given":"Zachary"}]}}],"schema":"https://github.com/citation-style-language/schema/raw/master/csl-citation.json"} </w:instrText>
      </w:r>
      <w:r>
        <w:fldChar w:fldCharType="separate"/>
      </w:r>
      <w:r>
        <w:rPr>
          <w:vertAlign w:val="superscript"/>
        </w:rPr>
        <w:t>32,33</w:t>
      </w:r>
      <w:r>
        <w:fldChar w:fldCharType="end"/>
      </w:r>
      <w:r>
        <w:rPr>
          <w:rFonts w:ascii="Times New Roman" w:hAnsi="Times New Roman" w:eastAsia="Times New Roman"/>
          <w:b w:val="0"/>
          <w:i w:val="0"/>
        </w:rPr>
        <w:t>.</w:t>
      </w:r>
    </w:p>
    <w:p>
      <w:pPr>
        <w:jc w:val="both"/>
      </w:pPr>
      <w:r>
        <w:rPr>
          <w:rFonts w:ascii="Times New Roman" w:hAnsi="Times New Roman" w:eastAsia="Times New Roman"/>
          <w:b w:val="0"/>
          <w:i w:val="0"/>
        </w:rPr>
        <w:t>Several limitations apply. We did not appraise risk of bias, and the evidence level reflects design only, so a level 2 study may still be at high risk of bias. The direction-of-effect tallies rest on the authors' own group-level conclusions and on our coding, and other reviewers might classify borderline studies differently, which the supplementary charting form allows them to check. More than half of the core studies sampled mixed tumor types without stratified results, which limits conclusions by tumor type. We retained two trial protocols and one preprint, which add to the map of ongoing work but not to outcome counts. Screening was limited to English-language reports, the last search was run on 22 March 2026, and Google Scholar searches are difficult to reproduce. The instrument-focused stratum was added after charting began, and two of its studies enrolled participants without tumors. Finally, we did not search for studies of general brain frailty outside neuro-oncology, so the contrast we draw with imaging-defined brain frailty rests on external sources.</w:t>
      </w:r>
    </w:p>
    <w:p>
      <w:pPr>
        <w:jc w:val="both"/>
      </w:pPr>
      <w:r>
        <w:rPr>
          <w:rFonts w:ascii="Times New Roman" w:hAnsi="Times New Roman" w:eastAsia="Times New Roman"/>
          <w:b w:val="0"/>
          <w:i w:val="0"/>
        </w:rPr>
        <w:t>Studies should define and test a brain-specific vulnerability profile in single-tumor cohorts, starting with glioma and meningioma. A core outcome set should replace the nine neurological definitions and the many cognitive tests, with MoCA-based screening, a domain-specific test, and NANO as obvious candidates. Biomarker work should add cytokine measurement to injury markers and should compare meningioma with glioma. Imaging studies should test brain frailty markers and muscle measures on routine preoperative scans. And the interaction between the two hits should be the primary question of at least one prospective cohort.</w:t>
      </w:r>
    </w:p>
    <w:p>
      <w:pPr>
        <w:pStyle w:val="Heading1"/>
      </w:pPr>
      <w:r>
        <w:t>5. Conclusions</w:t>
      </w:r>
    </w:p>
    <w:p>
      <w:pPr>
        <w:jc w:val="both"/>
      </w:pPr>
      <w:r>
        <w:rPr>
          <w:rFonts w:ascii="Times New Roman" w:hAnsi="Times New Roman" w:eastAsia="Times New Roman"/>
          <w:b w:val="0"/>
          <w:i w:val="0"/>
        </w:rPr>
        <w:t>The mapped literature does not define tumor-associated brain frailty, but it supplies the parts of a definition. Systemic frailty, cognition, neurological function, and imaging each carry evidence of vulnerability before surgery, and perioperative brain injury, seen as new ischemic lesions, marker release, and delirium, adds a second hit in a large share of operations. Neuroinflammation is documented in glioma and is a plausible but untested shared mechanism in meningioma. None of the 70 core studies used MoCA-INA or NANO-Ina, which have only cross-sectional Indonesian data. The evidence is observational and heterogeneous, and the interaction between the two hits is untested. Prospective cohorts that pair preoperative domain profiling with serial injury and inflammatory markers are needed to turn this working construct into a measurable and testable one.</w:t>
      </w:r>
    </w:p>
    <w:p>
      <w:pPr>
        <w:pStyle w:val="Heading2"/>
      </w:pPr>
      <w:r>
        <w:t>Supplementary Materials</w:t>
      </w:r>
    </w:p>
    <w:p>
      <w:pPr>
        <w:jc w:val="both"/>
      </w:pPr>
      <w:r>
        <w:rPr>
          <w:rFonts w:ascii="Times New Roman" w:hAnsi="Times New Roman" w:eastAsia="Times New Roman"/>
          <w:b w:val="0"/>
          <w:i w:val="0"/>
        </w:rPr>
        <w:t>Supplementary Table S1 is the PRISMA-ScR checklist. Supplementary Table S2 gives the database-specific search strategies and record counts. Supplementary Table S3 is the 31-item charting form for all 76 studies. Supplementary Table S4 reconciles the original screening tally of 80 studies with the final 70 and lists the six instrument-focused studies. Supplementary Table S5 is the reference verification log with DOI, PMID, and journal data for every cited source. Supplementary Table S6 is the coding of studies by stream, design, tumor category, and domain.</w:t>
      </w:r>
    </w:p>
    <w:p>
      <w:pPr>
        <w:pStyle w:val="Heading2"/>
      </w:pPr>
      <w:r>
        <w:t>Author Contributions</w:t>
      </w:r>
    </w:p>
    <w:p>
      <w:pPr>
        <w:jc w:val="both"/>
      </w:pPr>
      <w:r>
        <w:rPr>
          <w:rFonts w:ascii="Times New Roman" w:hAnsi="Times New Roman" w:eastAsia="Times New Roman"/>
          <w:b w:val="0"/>
          <w:i w:val="0"/>
        </w:rPr>
        <w:t>To be completed by the authors.</w:t>
      </w:r>
    </w:p>
    <w:p>
      <w:pPr>
        <w:pStyle w:val="Heading2"/>
      </w:pPr>
      <w:r>
        <w:t>Funding</w:t>
      </w:r>
    </w:p>
    <w:p>
      <w:pPr>
        <w:jc w:val="both"/>
      </w:pPr>
      <w:r>
        <w:rPr>
          <w:rFonts w:ascii="Times New Roman" w:hAnsi="Times New Roman" w:eastAsia="Times New Roman"/>
          <w:b w:val="0"/>
          <w:i w:val="0"/>
        </w:rPr>
        <w:t>This research received no external funding.</w:t>
      </w:r>
    </w:p>
    <w:p>
      <w:pPr>
        <w:pStyle w:val="Heading2"/>
      </w:pPr>
      <w:r>
        <w:t>Institutional Review Board Statement</w:t>
      </w:r>
    </w:p>
    <w:p>
      <w:pPr>
        <w:jc w:val="both"/>
      </w:pPr>
      <w:r>
        <w:rPr>
          <w:rFonts w:ascii="Times New Roman" w:hAnsi="Times New Roman" w:eastAsia="Times New Roman"/>
          <w:b w:val="0"/>
          <w:i w:val="0"/>
        </w:rPr>
        <w:t>Not applicable, because this review used published data only.</w:t>
      </w:r>
    </w:p>
    <w:p>
      <w:pPr>
        <w:pStyle w:val="Heading2"/>
      </w:pPr>
      <w:r>
        <w:t>Informed Consent Statement</w:t>
      </w:r>
    </w:p>
    <w:p>
      <w:pPr>
        <w:jc w:val="both"/>
      </w:pPr>
      <w:r>
        <w:rPr>
          <w:rFonts w:ascii="Times New Roman" w:hAnsi="Times New Roman" w:eastAsia="Times New Roman"/>
          <w:b w:val="0"/>
          <w:i w:val="0"/>
        </w:rPr>
        <w:t>Not applicable.</w:t>
      </w:r>
    </w:p>
    <w:p>
      <w:pPr>
        <w:pStyle w:val="Heading2"/>
      </w:pPr>
      <w:r>
        <w:t>Data Availability Statement</w:t>
      </w:r>
    </w:p>
    <w:p>
      <w:pPr>
        <w:jc w:val="both"/>
      </w:pPr>
      <w:r>
        <w:rPr>
          <w:rFonts w:ascii="Times New Roman" w:hAnsi="Times New Roman" w:eastAsia="Times New Roman"/>
          <w:b w:val="0"/>
          <w:i w:val="0"/>
        </w:rPr>
        <w:t>All data analyzed in this review are contained in the article and its Supplementary Tables. The search strategies, charting form, coded dataset, and analysis scripts are available in the public GitHub repository (https://github.com/sharing-123/tumor-associated-brain-frailty-and-perioperative-brain-injury-scoping-review), and an archived version is deposited on Zenodo (</w:t>
      </w:r>
      <w:r>
        <w:rPr>
          <w:rFonts w:ascii="Times New Roman" w:hAnsi="Times New Roman" w:eastAsia="Times New Roman"/>
          <w:b w:val="0"/>
          <w:i w:val="0"/>
          <w:highlight w:val="yellow"/>
        </w:rPr>
        <w:t>ZENODO LINK TO BE INSERTED HERE</w:t>
      </w:r>
      <w:r>
        <w:rPr>
          <w:rFonts w:ascii="Times New Roman" w:hAnsi="Times New Roman" w:eastAsia="Times New Roman"/>
          <w:b w:val="0"/>
          <w:i w:val="0"/>
        </w:rPr>
        <w:t>). Further inquiries can be directed to the corresponding author.</w:t>
      </w:r>
    </w:p>
    <w:p>
      <w:pPr>
        <w:pStyle w:val="Heading2"/>
      </w:pPr>
      <w:r>
        <w:t>Use of Generative Artificial Intelligence</w:t>
      </w:r>
    </w:p>
    <w:p>
      <w:pPr>
        <w:jc w:val="both"/>
      </w:pPr>
      <w:r>
        <w:rPr>
          <w:rFonts w:ascii="Times New Roman" w:hAnsi="Times New Roman" w:eastAsia="Times New Roman"/>
          <w:b w:val="0"/>
          <w:i w:val="0"/>
        </w:rPr>
        <w:t>To be completed by the authors in line with the target journal policy.</w:t>
      </w:r>
    </w:p>
    <w:p>
      <w:pPr>
        <w:pStyle w:val="Heading2"/>
      </w:pPr>
      <w:r>
        <w:t>Conflicts of Interest</w:t>
      </w:r>
    </w:p>
    <w:p>
      <w:pPr>
        <w:jc w:val="both"/>
      </w:pPr>
      <w:r>
        <w:rPr>
          <w:rFonts w:ascii="Times New Roman" w:hAnsi="Times New Roman" w:eastAsia="Times New Roman"/>
          <w:b w:val="0"/>
          <w:i w:val="0"/>
        </w:rPr>
        <w:t>The authors declare no conflicts of interest.</w:t>
      </w:r>
    </w:p>
    <w:p>
      <w:pPr>
        <w:pStyle w:val="Heading1"/>
      </w:pPr>
      <w:r>
        <w:t>References</w:t>
      </w:r>
    </w:p>
    <w:p>
      <w:pPr>
        <w:spacing w:after="60" w:line="240" w:lineRule="auto"/>
        <w:ind w:left="510" w:hanging="510"/>
      </w:pPr>
      <w:r>
        <w:fldChar w:fldCharType="begin"/>
      </w:r>
      <w:r>
        <w:instrText xml:space="preserve"> ADDIN ZOTERO_BIBL {"uncited":[],"omitted":[],"custom":[]} CSL_BIBLIOGRAPHY </w:instrText>
      </w:r>
      <w:r>
        <w:fldChar w:fldCharType="separate"/>
      </w:r>
      <w:r>
        <w:rPr>
          <w:rFonts w:ascii="Times New Roman" w:hAnsi="Times New Roman" w:eastAsia="Times New Roman"/>
          <w:b w:val="0"/>
          <w:i w:val="0"/>
          <w:sz w:val="19"/>
        </w:rPr>
        <w:t>1.</w:t>
      </w:r>
      <w:r>
        <w:tab/>
      </w:r>
      <w:r>
        <w:rPr>
          <w:rFonts w:ascii="Times New Roman" w:hAnsi="Times New Roman" w:eastAsia="Times New Roman"/>
          <w:b w:val="0"/>
          <w:i w:val="0"/>
          <w:sz w:val="19"/>
        </w:rPr>
        <w:t>Ostrom QT, Price M, Neff C, Cioffi G, Waite KA, Kruchko C, et al. CBTRUS statistical report: primary brain and other central nervous system tumors diagnosed in the United States in 2016-2020. Neuro Oncol. 2023;25(Suppl 4):iv1-iv99. doi:10.1093/neuonc/noad149</w:t>
      </w:r>
    </w:p>
    <w:p>
      <w:pPr>
        <w:spacing w:after="60" w:line="240" w:lineRule="auto"/>
        <w:ind w:left="510" w:hanging="510"/>
      </w:pPr>
      <w:r>
        <w:rPr>
          <w:rFonts w:ascii="Times New Roman" w:hAnsi="Times New Roman" w:eastAsia="Times New Roman"/>
          <w:b w:val="0"/>
          <w:i w:val="0"/>
          <w:sz w:val="19"/>
        </w:rPr>
        <w:t>2.</w:t>
      </w:r>
      <w:r>
        <w:tab/>
      </w:r>
      <w:r>
        <w:rPr>
          <w:rFonts w:ascii="Times New Roman" w:hAnsi="Times New Roman" w:eastAsia="Times New Roman"/>
          <w:b w:val="0"/>
          <w:i w:val="0"/>
          <w:sz w:val="19"/>
        </w:rPr>
        <w:t>Taphoorn MJ, Klein M. Cognitive deficits in adult patients with brain tumours. Lancet Neurol. 2004;3(3):159-68. doi:10.1016/s1474-4422(04)00680-5</w:t>
      </w:r>
    </w:p>
    <w:p>
      <w:pPr>
        <w:spacing w:after="60" w:line="240" w:lineRule="auto"/>
        <w:ind w:left="510" w:hanging="510"/>
      </w:pPr>
      <w:r>
        <w:rPr>
          <w:rFonts w:ascii="Times New Roman" w:hAnsi="Times New Roman" w:eastAsia="Times New Roman"/>
          <w:b w:val="0"/>
          <w:i w:val="0"/>
          <w:sz w:val="19"/>
        </w:rPr>
        <w:t>3.</w:t>
      </w:r>
      <w:r>
        <w:tab/>
      </w:r>
      <w:r>
        <w:rPr>
          <w:rFonts w:ascii="Times New Roman" w:hAnsi="Times New Roman" w:eastAsia="Times New Roman"/>
          <w:b w:val="0"/>
          <w:i w:val="0"/>
          <w:sz w:val="19"/>
        </w:rPr>
        <w:t>Tucha O, Smely C, Preier M, Lange KW. Cognitive deficits before treatment among patients with brain tumors. Neurosurgery. 2000;47(2):324-34. doi:10.1097/00006123-200008000-00011</w:t>
      </w:r>
    </w:p>
    <w:p>
      <w:pPr>
        <w:spacing w:after="60" w:line="240" w:lineRule="auto"/>
        <w:ind w:left="510" w:hanging="510"/>
      </w:pPr>
      <w:r>
        <w:rPr>
          <w:rFonts w:ascii="Times New Roman" w:hAnsi="Times New Roman" w:eastAsia="Times New Roman"/>
          <w:b w:val="0"/>
          <w:i w:val="0"/>
          <w:sz w:val="19"/>
        </w:rPr>
        <w:t>4.</w:t>
      </w:r>
      <w:r>
        <w:tab/>
      </w:r>
      <w:r>
        <w:rPr>
          <w:rFonts w:ascii="Times New Roman" w:hAnsi="Times New Roman" w:eastAsia="Times New Roman"/>
          <w:b w:val="0"/>
          <w:i w:val="0"/>
          <w:sz w:val="19"/>
        </w:rPr>
        <w:t>Fried LP, Tangen CM, Walston J, Newman AB, Hirsch C, Gottdiener J, et al. Frailty in older adults: evidence for a phenotype. J Gerontol A Biol Sci Med Sci. 2001;56(3):M146-M157. doi:10.1093/gerona/56.3.m146</w:t>
      </w:r>
    </w:p>
    <w:p>
      <w:pPr>
        <w:spacing w:after="60" w:line="240" w:lineRule="auto"/>
        <w:ind w:left="510" w:hanging="510"/>
      </w:pPr>
      <w:r>
        <w:rPr>
          <w:rFonts w:ascii="Times New Roman" w:hAnsi="Times New Roman" w:eastAsia="Times New Roman"/>
          <w:b w:val="0"/>
          <w:i w:val="0"/>
          <w:sz w:val="19"/>
        </w:rPr>
        <w:t>5.</w:t>
      </w:r>
      <w:r>
        <w:tab/>
      </w:r>
      <w:r>
        <w:rPr>
          <w:rFonts w:ascii="Times New Roman" w:hAnsi="Times New Roman" w:eastAsia="Times New Roman"/>
          <w:b w:val="0"/>
          <w:i w:val="0"/>
          <w:sz w:val="19"/>
        </w:rPr>
        <w:t>Clegg A, Young J, Iliffe S, Rikkert MO, Rockwood K. Frailty in elderly people. Lancet. 2013;381(9868):752-62. doi:10.1016/s0140-6736(12)62167-9</w:t>
      </w:r>
    </w:p>
    <w:p>
      <w:pPr>
        <w:spacing w:after="60" w:line="240" w:lineRule="auto"/>
        <w:ind w:left="510" w:hanging="510"/>
      </w:pPr>
      <w:r>
        <w:rPr>
          <w:rFonts w:ascii="Times New Roman" w:hAnsi="Times New Roman" w:eastAsia="Times New Roman"/>
          <w:b w:val="0"/>
          <w:i w:val="0"/>
          <w:sz w:val="19"/>
        </w:rPr>
        <w:t>6.</w:t>
      </w:r>
      <w:r>
        <w:tab/>
      </w:r>
      <w:r>
        <w:rPr>
          <w:rFonts w:ascii="Times New Roman" w:hAnsi="Times New Roman" w:eastAsia="Times New Roman"/>
          <w:b w:val="0"/>
          <w:i w:val="0"/>
          <w:sz w:val="19"/>
        </w:rPr>
        <w:t>Rockwood K. A global clinical measure of fitness and frailty in elderly people. CMAJ. 2005;173(5):489-95. doi:10.1503/cmaj.050051</w:t>
      </w:r>
    </w:p>
    <w:p>
      <w:pPr>
        <w:spacing w:after="60" w:line="240" w:lineRule="auto"/>
        <w:ind w:left="510" w:hanging="510"/>
      </w:pPr>
      <w:r>
        <w:rPr>
          <w:rFonts w:ascii="Times New Roman" w:hAnsi="Times New Roman" w:eastAsia="Times New Roman"/>
          <w:b w:val="0"/>
          <w:i w:val="0"/>
          <w:sz w:val="19"/>
        </w:rPr>
        <w:t>7.</w:t>
      </w:r>
      <w:r>
        <w:tab/>
      </w:r>
      <w:r>
        <w:rPr>
          <w:rFonts w:ascii="Times New Roman" w:hAnsi="Times New Roman" w:eastAsia="Times New Roman"/>
          <w:b w:val="0"/>
          <w:i w:val="0"/>
          <w:sz w:val="19"/>
        </w:rPr>
        <w:t>Aghajanian S, Shafiee A, Ahmadi A, Elsamadicy AA. Assessment of the impact of frailty on adverse surgical outcomes in patients undergoing surgery for intracranial tumors using modified frailty index: a systematic review and meta-analysis. J Clin Neurosci. 2023;114:120-8. doi:10.1016/j.jocn.2023.06.013</w:t>
      </w:r>
    </w:p>
    <w:p>
      <w:pPr>
        <w:spacing w:after="60" w:line="240" w:lineRule="auto"/>
        <w:ind w:left="510" w:hanging="510"/>
      </w:pPr>
      <w:r>
        <w:rPr>
          <w:rFonts w:ascii="Times New Roman" w:hAnsi="Times New Roman" w:eastAsia="Times New Roman"/>
          <w:b w:val="0"/>
          <w:i w:val="0"/>
          <w:sz w:val="19"/>
        </w:rPr>
        <w:t>8.</w:t>
      </w:r>
      <w:r>
        <w:tab/>
      </w:r>
      <w:r>
        <w:rPr>
          <w:rFonts w:ascii="Times New Roman" w:hAnsi="Times New Roman" w:eastAsia="Times New Roman"/>
          <w:b w:val="0"/>
          <w:i w:val="0"/>
          <w:sz w:val="19"/>
        </w:rPr>
        <w:t>Huq S, Liu J, Romano R, Seal S, Khalafallah AM, Walston JD, et al. Frailty in patients undergoing surgery for brain tumors: a systematic review of the literature. World Neurosurg. 2022;166:268-278.e8. doi:10.1016/j.wneu.2022.07.039</w:t>
      </w:r>
    </w:p>
    <w:p>
      <w:pPr>
        <w:spacing w:after="60" w:line="240" w:lineRule="auto"/>
        <w:ind w:left="510" w:hanging="510"/>
      </w:pPr>
      <w:r>
        <w:rPr>
          <w:rFonts w:ascii="Times New Roman" w:hAnsi="Times New Roman" w:eastAsia="Times New Roman"/>
          <w:b w:val="0"/>
          <w:i w:val="0"/>
          <w:sz w:val="19"/>
        </w:rPr>
        <w:t>9.</w:t>
      </w:r>
      <w:r>
        <w:tab/>
      </w:r>
      <w:r>
        <w:rPr>
          <w:rFonts w:ascii="Times New Roman" w:hAnsi="Times New Roman" w:eastAsia="Times New Roman"/>
          <w:b w:val="0"/>
          <w:i w:val="0"/>
          <w:sz w:val="19"/>
        </w:rPr>
        <w:t>Qureshi HM, Tabor JK, Pickens K, Lei H, Vasandani S, Jalal MI, et al. Frailty and postoperative outcomes in brain tumor patients: a systematic review subdivided by tumor etiology. J Neurooncol. 2023;164(2):299-308. doi:10.1007/s11060-023-04416-1</w:t>
      </w:r>
    </w:p>
    <w:p>
      <w:pPr>
        <w:spacing w:after="60" w:line="240" w:lineRule="auto"/>
        <w:ind w:left="510" w:hanging="510"/>
      </w:pPr>
      <w:r>
        <w:rPr>
          <w:rFonts w:ascii="Times New Roman" w:hAnsi="Times New Roman" w:eastAsia="Times New Roman"/>
          <w:b w:val="0"/>
          <w:i w:val="0"/>
          <w:sz w:val="19"/>
        </w:rPr>
        <w:t>10.</w:t>
      </w:r>
      <w:r>
        <w:tab/>
      </w:r>
      <w:r>
        <w:rPr>
          <w:rFonts w:ascii="Times New Roman" w:hAnsi="Times New Roman" w:eastAsia="Times New Roman"/>
          <w:b w:val="0"/>
          <w:i w:val="0"/>
          <w:sz w:val="19"/>
        </w:rPr>
        <w:t>Appleton JP, Woodhouse LJ, Adami A, Becker JL, Berge E, Cala LA, et al. Imaging markers of small vessel disease and brain frailty, and outcomes in acute stroke. Neurology. 2020;94(5):e439-e452. doi:10.1212/wnl.0000000000008881</w:t>
      </w:r>
    </w:p>
    <w:p>
      <w:pPr>
        <w:spacing w:after="60" w:line="240" w:lineRule="auto"/>
        <w:ind w:left="510" w:hanging="510"/>
      </w:pPr>
      <w:r>
        <w:rPr>
          <w:rFonts w:ascii="Times New Roman" w:hAnsi="Times New Roman" w:eastAsia="Times New Roman"/>
          <w:b w:val="0"/>
          <w:i w:val="0"/>
          <w:sz w:val="19"/>
        </w:rPr>
        <w:t>11.</w:t>
      </w:r>
      <w:r>
        <w:tab/>
      </w:r>
      <w:r>
        <w:rPr>
          <w:rFonts w:ascii="Times New Roman" w:hAnsi="Times New Roman" w:eastAsia="Times New Roman"/>
          <w:b w:val="0"/>
          <w:i w:val="0"/>
          <w:sz w:val="19"/>
        </w:rPr>
        <w:t>Kelaiditi E, Cesari M, Canevelli M, Abellan van Kan G, Ousset PJ, Gillette-Guyonnet S, et al. Cognitive frailty: rational and definition from an (I.A.N.A./I.A.G.G.) international consensus group. J Nutr Health Aging. 2013;17(9):726-34. doi:10.1007/s12603-013-0367-2</w:t>
      </w:r>
    </w:p>
    <w:p>
      <w:pPr>
        <w:spacing w:after="60" w:line="240" w:lineRule="auto"/>
        <w:ind w:left="510" w:hanging="510"/>
      </w:pPr>
      <w:r>
        <w:rPr>
          <w:rFonts w:ascii="Times New Roman" w:hAnsi="Times New Roman" w:eastAsia="Times New Roman"/>
          <w:b w:val="0"/>
          <w:i w:val="0"/>
          <w:sz w:val="19"/>
        </w:rPr>
        <w:t>12.</w:t>
      </w:r>
      <w:r>
        <w:tab/>
      </w:r>
      <w:r>
        <w:rPr>
          <w:rFonts w:ascii="Times New Roman" w:hAnsi="Times New Roman" w:eastAsia="Times New Roman"/>
          <w:b w:val="0"/>
          <w:i w:val="0"/>
          <w:sz w:val="19"/>
        </w:rPr>
        <w:t>Quail DF, Joyce JA. The microenvironmental landscape of brain tumors. Cancer Cell. 2017;31(3):326-41. doi:10.1016/j.ccell.2017.02.009</w:t>
      </w:r>
    </w:p>
    <w:p>
      <w:pPr>
        <w:spacing w:after="60" w:line="240" w:lineRule="auto"/>
        <w:ind w:left="510" w:hanging="510"/>
      </w:pPr>
      <w:r>
        <w:rPr>
          <w:rFonts w:ascii="Times New Roman" w:hAnsi="Times New Roman" w:eastAsia="Times New Roman"/>
          <w:b w:val="0"/>
          <w:i w:val="0"/>
          <w:sz w:val="19"/>
        </w:rPr>
        <w:t>13.</w:t>
      </w:r>
      <w:r>
        <w:tab/>
      </w:r>
      <w:r>
        <w:rPr>
          <w:rFonts w:ascii="Times New Roman" w:hAnsi="Times New Roman" w:eastAsia="Times New Roman"/>
          <w:b w:val="0"/>
          <w:i w:val="0"/>
          <w:sz w:val="19"/>
        </w:rPr>
        <w:t>Hambardzumyan D, Gutmann DH, Kettenmann H. The role of microglia and macrophages in glioma maintenance and progression. Nat Neurosci. 2016;19(1):20-7. doi:10.1038/nn.4185</w:t>
      </w:r>
    </w:p>
    <w:p>
      <w:pPr>
        <w:spacing w:after="60" w:line="240" w:lineRule="auto"/>
        <w:ind w:left="510" w:hanging="510"/>
      </w:pPr>
      <w:r>
        <w:rPr>
          <w:rFonts w:ascii="Times New Roman" w:hAnsi="Times New Roman" w:eastAsia="Times New Roman"/>
          <w:b w:val="0"/>
          <w:i w:val="0"/>
          <w:sz w:val="19"/>
        </w:rPr>
        <w:t>14.</w:t>
      </w:r>
      <w:r>
        <w:tab/>
      </w:r>
      <w:r>
        <w:rPr>
          <w:rFonts w:ascii="Times New Roman" w:hAnsi="Times New Roman" w:eastAsia="Times New Roman"/>
          <w:b w:val="0"/>
          <w:i w:val="0"/>
          <w:sz w:val="19"/>
        </w:rPr>
        <w:t>Domingues P, González-Tablas M, Otero Á, Pascual D, Miranda D, Ruiz L, et al. Tumor infiltrating immune cells in gliomas and meningiomas. Brain Behav Immun. 2016;53:1-15. doi:10.1016/j.bbi.2015.07.019</w:t>
      </w:r>
    </w:p>
    <w:p>
      <w:pPr>
        <w:spacing w:after="60" w:line="240" w:lineRule="auto"/>
        <w:ind w:left="510" w:hanging="510"/>
      </w:pPr>
      <w:r>
        <w:rPr>
          <w:rFonts w:ascii="Times New Roman" w:hAnsi="Times New Roman" w:eastAsia="Times New Roman"/>
          <w:b w:val="0"/>
          <w:i w:val="0"/>
          <w:sz w:val="19"/>
        </w:rPr>
        <w:t>15.</w:t>
      </w:r>
      <w:r>
        <w:tab/>
      </w:r>
      <w:r>
        <w:rPr>
          <w:rFonts w:ascii="Times New Roman" w:hAnsi="Times New Roman" w:eastAsia="Times New Roman"/>
          <w:b w:val="0"/>
          <w:i w:val="0"/>
          <w:sz w:val="19"/>
        </w:rPr>
        <w:t>Haslund-Vinding J, Møller JR, Ziebell M, Vilhardt F, Mathiesen T. The role of systemic inflammatory cells in meningiomas. Neurosurg Rev. 2022;45(2):1205-15. doi:10.1007/s10143-021-01642-x</w:t>
      </w:r>
    </w:p>
    <w:p>
      <w:pPr>
        <w:spacing w:after="60" w:line="240" w:lineRule="auto"/>
        <w:ind w:left="510" w:hanging="510"/>
      </w:pPr>
      <w:r>
        <w:rPr>
          <w:rFonts w:ascii="Times New Roman" w:hAnsi="Times New Roman" w:eastAsia="Times New Roman"/>
          <w:b w:val="0"/>
          <w:i w:val="0"/>
          <w:sz w:val="19"/>
        </w:rPr>
        <w:t>16.</w:t>
      </w:r>
      <w:r>
        <w:tab/>
      </w:r>
      <w:r>
        <w:rPr>
          <w:rFonts w:ascii="Times New Roman" w:hAnsi="Times New Roman" w:eastAsia="Times New Roman"/>
          <w:b w:val="0"/>
          <w:i w:val="0"/>
          <w:sz w:val="19"/>
        </w:rPr>
        <w:t>Evered L, Silbert B, Knopman DS, Scott DA, DeKosky ST, Rasmussen LS, et al. Recommendations for the nomenclature of cognitive change associated with anaesthesia and surgery-2018. Anesthesiology. 2018;129(5):872-9. doi:10.1097/aln.0000000000002334</w:t>
      </w:r>
    </w:p>
    <w:p>
      <w:pPr>
        <w:spacing w:after="60" w:line="240" w:lineRule="auto"/>
        <w:ind w:left="510" w:hanging="510"/>
      </w:pPr>
      <w:r>
        <w:rPr>
          <w:rFonts w:ascii="Times New Roman" w:hAnsi="Times New Roman" w:eastAsia="Times New Roman"/>
          <w:b w:val="0"/>
          <w:i w:val="0"/>
          <w:sz w:val="19"/>
        </w:rPr>
        <w:t>17.</w:t>
      </w:r>
      <w:r>
        <w:tab/>
      </w:r>
      <w:r>
        <w:rPr>
          <w:rFonts w:ascii="Times New Roman" w:hAnsi="Times New Roman" w:eastAsia="Times New Roman"/>
          <w:b w:val="0"/>
          <w:i w:val="0"/>
          <w:sz w:val="19"/>
        </w:rPr>
        <w:t>Alam A, Hana Z, Jin Z, Suen KC, Ma D. Surgery, neuroinflammation and cognitive impairment. EBioMedicine. 2018;37:547-56. doi:10.1016/j.ebiom.2018.10.021</w:t>
      </w:r>
    </w:p>
    <w:p>
      <w:pPr>
        <w:spacing w:after="60" w:line="240" w:lineRule="auto"/>
        <w:ind w:left="510" w:hanging="510"/>
      </w:pPr>
      <w:r>
        <w:rPr>
          <w:rFonts w:ascii="Times New Roman" w:hAnsi="Times New Roman" w:eastAsia="Times New Roman"/>
          <w:b w:val="0"/>
          <w:i w:val="0"/>
          <w:sz w:val="19"/>
        </w:rPr>
        <w:t>18.</w:t>
      </w:r>
      <w:r>
        <w:tab/>
      </w:r>
      <w:r>
        <w:rPr>
          <w:rFonts w:ascii="Times New Roman" w:hAnsi="Times New Roman" w:eastAsia="Times New Roman"/>
          <w:b w:val="0"/>
          <w:i w:val="0"/>
          <w:sz w:val="19"/>
        </w:rPr>
        <w:t>Subramaniyan S, Terrando N. Neuroinflammation and perioperative neurocognitive disorders. Anesth Analg. 2019;128(4):781-8. doi:10.1213/ane.0000000000004053</w:t>
      </w:r>
    </w:p>
    <w:p>
      <w:pPr>
        <w:spacing w:after="60" w:line="240" w:lineRule="auto"/>
        <w:ind w:left="510" w:hanging="510"/>
      </w:pPr>
      <w:r>
        <w:rPr>
          <w:rFonts w:ascii="Times New Roman" w:hAnsi="Times New Roman" w:eastAsia="Times New Roman"/>
          <w:b w:val="0"/>
          <w:i w:val="0"/>
          <w:sz w:val="19"/>
        </w:rPr>
        <w:t>19.</w:t>
      </w:r>
      <w:r>
        <w:tab/>
      </w:r>
      <w:r>
        <w:rPr>
          <w:rFonts w:ascii="Times New Roman" w:hAnsi="Times New Roman" w:eastAsia="Times New Roman"/>
          <w:b w:val="0"/>
          <w:i w:val="0"/>
          <w:sz w:val="19"/>
        </w:rPr>
        <w:t>Safavynia SA, Goldstein PA. The role of neuroinflammation in postoperative cognitive dysfunction: moving from hypothesis to treatment. Front Psychiatry. 2019;9:752. doi:10.3389/fpsyt.2018.00752</w:t>
      </w:r>
    </w:p>
    <w:p>
      <w:pPr>
        <w:spacing w:after="60" w:line="240" w:lineRule="auto"/>
        <w:ind w:left="510" w:hanging="510"/>
      </w:pPr>
      <w:r>
        <w:rPr>
          <w:rFonts w:ascii="Times New Roman" w:hAnsi="Times New Roman" w:eastAsia="Times New Roman"/>
          <w:b w:val="0"/>
          <w:i w:val="0"/>
          <w:sz w:val="19"/>
        </w:rPr>
        <w:t>20.</w:t>
      </w:r>
      <w:r>
        <w:tab/>
      </w:r>
      <w:r>
        <w:rPr>
          <w:rFonts w:ascii="Times New Roman" w:hAnsi="Times New Roman" w:eastAsia="Times New Roman"/>
          <w:b w:val="0"/>
          <w:i w:val="0"/>
          <w:sz w:val="19"/>
        </w:rPr>
        <w:t>Cunningham C. Microglia and neurodegeneration: the role of systemic inflammation. Glia. 2013;61(1):71-90. doi:10.1002/glia.22350</w:t>
      </w:r>
    </w:p>
    <w:p>
      <w:pPr>
        <w:spacing w:after="60" w:line="240" w:lineRule="auto"/>
        <w:ind w:left="510" w:hanging="510"/>
      </w:pPr>
      <w:r>
        <w:rPr>
          <w:rFonts w:ascii="Times New Roman" w:hAnsi="Times New Roman" w:eastAsia="Times New Roman"/>
          <w:b w:val="0"/>
          <w:i w:val="0"/>
          <w:sz w:val="19"/>
        </w:rPr>
        <w:t>21.</w:t>
      </w:r>
      <w:r>
        <w:tab/>
      </w:r>
      <w:r>
        <w:rPr>
          <w:rFonts w:ascii="Times New Roman" w:hAnsi="Times New Roman" w:eastAsia="Times New Roman"/>
          <w:b w:val="0"/>
          <w:i w:val="0"/>
          <w:sz w:val="19"/>
        </w:rPr>
        <w:t>Perry VH, Holmes C. Microglial priming in neurodegenerative disease. Nat Rev Neurol. 2014;10(4):217-24. doi:10.1038/nrneurol.2014.38</w:t>
      </w:r>
    </w:p>
    <w:p>
      <w:pPr>
        <w:spacing w:after="60" w:line="240" w:lineRule="auto"/>
        <w:ind w:left="510" w:hanging="510"/>
      </w:pPr>
      <w:r>
        <w:rPr>
          <w:rFonts w:ascii="Times New Roman" w:hAnsi="Times New Roman" w:eastAsia="Times New Roman"/>
          <w:b w:val="0"/>
          <w:i w:val="0"/>
          <w:sz w:val="19"/>
        </w:rPr>
        <w:t>22.</w:t>
      </w:r>
      <w:r>
        <w:tab/>
      </w:r>
      <w:r>
        <w:rPr>
          <w:rFonts w:ascii="Times New Roman" w:hAnsi="Times New Roman" w:eastAsia="Times New Roman"/>
          <w:b w:val="0"/>
          <w:i w:val="0"/>
          <w:sz w:val="19"/>
        </w:rPr>
        <w:t>Thelin EP, Zeiler FA, Ercole A, Mondello S, Büki A, Bellander BM, et al. Serial sampling of serum protein biomarkers for monitoring human traumatic brain injury dynamics: a systematic review. Front Neurol. 2017;8:300. doi:10.3389/fneur.2017.00300</w:t>
      </w:r>
    </w:p>
    <w:p>
      <w:pPr>
        <w:spacing w:after="60" w:line="240" w:lineRule="auto"/>
        <w:ind w:left="510" w:hanging="510"/>
      </w:pPr>
      <w:r>
        <w:rPr>
          <w:rFonts w:ascii="Times New Roman" w:hAnsi="Times New Roman" w:eastAsia="Times New Roman"/>
          <w:b w:val="0"/>
          <w:i w:val="0"/>
          <w:sz w:val="19"/>
        </w:rPr>
        <w:t>23.</w:t>
      </w:r>
      <w:r>
        <w:tab/>
      </w:r>
      <w:r>
        <w:rPr>
          <w:rFonts w:ascii="Times New Roman" w:hAnsi="Times New Roman" w:eastAsia="Times New Roman"/>
          <w:b w:val="0"/>
          <w:i w:val="0"/>
          <w:sz w:val="19"/>
        </w:rPr>
        <w:t>Khalil M, Teunissen CE, Otto M, Piehl F, Sormani MP, Gattringer T, et al. Neurofilaments as biomarkers in neurological disorders. Nat Rev Neurol. 2018;14(10):577-89. doi:10.1038/s41582-018-0058-z</w:t>
      </w:r>
    </w:p>
    <w:p>
      <w:pPr>
        <w:spacing w:after="60" w:line="240" w:lineRule="auto"/>
        <w:ind w:left="510" w:hanging="510"/>
      </w:pPr>
      <w:r>
        <w:rPr>
          <w:rFonts w:ascii="Times New Roman" w:hAnsi="Times New Roman" w:eastAsia="Times New Roman"/>
          <w:b w:val="0"/>
          <w:i w:val="0"/>
          <w:sz w:val="19"/>
        </w:rPr>
        <w:t>24.</w:t>
      </w:r>
      <w:r>
        <w:tab/>
      </w:r>
      <w:r>
        <w:rPr>
          <w:rFonts w:ascii="Times New Roman" w:hAnsi="Times New Roman" w:eastAsia="Times New Roman"/>
          <w:b w:val="0"/>
          <w:i w:val="0"/>
          <w:sz w:val="19"/>
        </w:rPr>
        <w:t>Nasreddine ZS, Phillips NA, Bédirian V, Charbonneau S, Whitehead V, Collin I, et al. The Montreal Cognitive Assessment, MoCA: a brief screening tool for mild cognitive impairment. J Am Geriatr Soc. 2005;53(4):695-9. doi:10.1111/j.1532-5415.2005.53221.x</w:t>
      </w:r>
    </w:p>
    <w:p>
      <w:pPr>
        <w:spacing w:after="60" w:line="240" w:lineRule="auto"/>
        <w:ind w:left="510" w:hanging="510"/>
      </w:pPr>
      <w:r>
        <w:rPr>
          <w:rFonts w:ascii="Times New Roman" w:hAnsi="Times New Roman" w:eastAsia="Times New Roman"/>
          <w:b w:val="0"/>
          <w:i w:val="0"/>
          <w:sz w:val="19"/>
        </w:rPr>
        <w:t>25.</w:t>
      </w:r>
      <w:r>
        <w:tab/>
      </w:r>
      <w:r>
        <w:rPr>
          <w:rFonts w:ascii="Times New Roman" w:hAnsi="Times New Roman" w:eastAsia="Times New Roman"/>
          <w:b w:val="0"/>
          <w:i w:val="0"/>
          <w:sz w:val="19"/>
        </w:rPr>
        <w:t>Olson RA, Chhanabhai T, McKenzie M. Feasibility study of the Montreal Cognitive Assessment (MoCA) in patients with brain metastases. Support Care Cancer. 2008;16(11):1273-8. doi:10.1007/s00520-008-0431-3</w:t>
      </w:r>
    </w:p>
    <w:p>
      <w:pPr>
        <w:spacing w:after="60" w:line="240" w:lineRule="auto"/>
        <w:ind w:left="510" w:hanging="510"/>
      </w:pPr>
      <w:r>
        <w:rPr>
          <w:rFonts w:ascii="Times New Roman" w:hAnsi="Times New Roman" w:eastAsia="Times New Roman"/>
          <w:b w:val="0"/>
          <w:i w:val="0"/>
          <w:sz w:val="19"/>
        </w:rPr>
        <w:t>26.</w:t>
      </w:r>
      <w:r>
        <w:tab/>
      </w:r>
      <w:r>
        <w:rPr>
          <w:rFonts w:ascii="Times New Roman" w:hAnsi="Times New Roman" w:eastAsia="Times New Roman"/>
          <w:b w:val="0"/>
          <w:i w:val="0"/>
          <w:sz w:val="19"/>
        </w:rPr>
        <w:t>Nayak L, DeAngelis LM, Brandes AA, Peereboom DM, Galanis E, Lin NU, et al. The Neurologic Assessment in Neuro-Oncology (NANO) scale: a tool to assess neurologic function for integration into the Response Assessment in Neuro-Oncology (RANO) criteria. Neuro Oncol. 2017;19(5):625-35. doi:10.1093/neuonc/nox029</w:t>
      </w:r>
    </w:p>
    <w:p>
      <w:pPr>
        <w:spacing w:after="60" w:line="240" w:lineRule="auto"/>
        <w:ind w:left="510" w:hanging="510"/>
      </w:pPr>
      <w:r>
        <w:rPr>
          <w:rFonts w:ascii="Times New Roman" w:hAnsi="Times New Roman" w:eastAsia="Times New Roman"/>
          <w:b w:val="0"/>
          <w:i w:val="0"/>
          <w:sz w:val="19"/>
        </w:rPr>
        <w:t>27.</w:t>
      </w:r>
      <w:r>
        <w:tab/>
      </w:r>
      <w:r>
        <w:rPr>
          <w:rFonts w:ascii="Times New Roman" w:hAnsi="Times New Roman" w:eastAsia="Times New Roman"/>
          <w:b w:val="0"/>
          <w:i w:val="0"/>
          <w:sz w:val="19"/>
        </w:rPr>
        <w:t>Peters MDJ, Marnie C, Tricco AC, Pollock D, Munn Z, Alexander L, et al. Updated methodological guidance for the conduct of scoping reviews. JBI Evid Synth. 2020;18(10):2119-26. doi:10.11124/jbies-20-00167</w:t>
      </w:r>
    </w:p>
    <w:p>
      <w:pPr>
        <w:spacing w:after="60" w:line="240" w:lineRule="auto"/>
        <w:ind w:left="510" w:hanging="510"/>
      </w:pPr>
      <w:r>
        <w:rPr>
          <w:rFonts w:ascii="Times New Roman" w:hAnsi="Times New Roman" w:eastAsia="Times New Roman"/>
          <w:b w:val="0"/>
          <w:i w:val="0"/>
          <w:sz w:val="19"/>
        </w:rPr>
        <w:t>28.</w:t>
      </w:r>
      <w:r>
        <w:tab/>
      </w:r>
      <w:r>
        <w:rPr>
          <w:rFonts w:ascii="Times New Roman" w:hAnsi="Times New Roman" w:eastAsia="Times New Roman"/>
          <w:b w:val="0"/>
          <w:i w:val="0"/>
          <w:sz w:val="19"/>
        </w:rPr>
        <w:t>Arksey H, O'Malley L. Scoping studies: towards a methodological framework. Int J Soc Res Methodol. 2005;8(1):19-32. doi:10.1080/1364557032000119616</w:t>
      </w:r>
    </w:p>
    <w:p>
      <w:pPr>
        <w:spacing w:after="60" w:line="240" w:lineRule="auto"/>
        <w:ind w:left="510" w:hanging="510"/>
      </w:pPr>
      <w:r>
        <w:rPr>
          <w:rFonts w:ascii="Times New Roman" w:hAnsi="Times New Roman" w:eastAsia="Times New Roman"/>
          <w:b w:val="0"/>
          <w:i w:val="0"/>
          <w:sz w:val="19"/>
        </w:rPr>
        <w:t>29.</w:t>
      </w:r>
      <w:r>
        <w:tab/>
      </w:r>
      <w:r>
        <w:rPr>
          <w:rFonts w:ascii="Times New Roman" w:hAnsi="Times New Roman" w:eastAsia="Times New Roman"/>
          <w:b w:val="0"/>
          <w:i w:val="0"/>
          <w:sz w:val="19"/>
        </w:rPr>
        <w:t>Levac D, Colquhoun H, O'Brien KK. Scoping studies: advancing the methodology. Implement Sci. 2010;5(1):69. doi:10.1186/1748-5908-5-69</w:t>
      </w:r>
    </w:p>
    <w:p>
      <w:pPr>
        <w:spacing w:after="60" w:line="240" w:lineRule="auto"/>
        <w:ind w:left="510" w:hanging="510"/>
      </w:pPr>
      <w:r>
        <w:rPr>
          <w:rFonts w:ascii="Times New Roman" w:hAnsi="Times New Roman" w:eastAsia="Times New Roman"/>
          <w:b w:val="0"/>
          <w:i w:val="0"/>
          <w:sz w:val="19"/>
        </w:rPr>
        <w:t>30.</w:t>
      </w:r>
      <w:r>
        <w:tab/>
      </w:r>
      <w:r>
        <w:rPr>
          <w:rFonts w:ascii="Times New Roman" w:hAnsi="Times New Roman" w:eastAsia="Times New Roman"/>
          <w:b w:val="0"/>
          <w:i w:val="0"/>
          <w:sz w:val="19"/>
        </w:rPr>
        <w:t>Tricco AC, Lillie E, Zarin W, O'Brien KK, Colquhoun H, Levac D, et al. PRISMA extension for scoping reviews (PRISMA-ScR): checklist and explanation. Ann Intern Med. 2018;169(7):467-73. doi:10.7326/m18-0850</w:t>
      </w:r>
    </w:p>
    <w:p>
      <w:pPr>
        <w:spacing w:after="60" w:line="240" w:lineRule="auto"/>
        <w:ind w:left="510" w:hanging="510"/>
      </w:pPr>
      <w:r>
        <w:rPr>
          <w:rFonts w:ascii="Times New Roman" w:hAnsi="Times New Roman" w:eastAsia="Times New Roman"/>
          <w:b w:val="0"/>
          <w:i w:val="0"/>
          <w:sz w:val="19"/>
        </w:rPr>
        <w:t>31.</w:t>
      </w:r>
      <w:r>
        <w:tab/>
      </w:r>
      <w:r>
        <w:rPr>
          <w:rFonts w:ascii="Times New Roman" w:hAnsi="Times New Roman" w:eastAsia="Times New Roman"/>
          <w:b w:val="0"/>
          <w:i w:val="0"/>
          <w:sz w:val="19"/>
        </w:rPr>
        <w:t>Page MJ, McKenzie JE, Bossuyt PM, Boutron I, Hoffmann TC, Mulrow CD, et al. The PRISMA 2020 statement: an updated guideline for reporting systematic reviews. BMJ. 2021;372:n71. doi:10.1136/bmj.n71</w:t>
      </w:r>
    </w:p>
    <w:p>
      <w:pPr>
        <w:spacing w:after="60" w:line="240" w:lineRule="auto"/>
        <w:ind w:left="510" w:hanging="510"/>
      </w:pPr>
      <w:r>
        <w:rPr>
          <w:rFonts w:ascii="Times New Roman" w:hAnsi="Times New Roman" w:eastAsia="Times New Roman"/>
          <w:b w:val="0"/>
          <w:i w:val="0"/>
          <w:sz w:val="19"/>
        </w:rPr>
        <w:t>32.</w:t>
      </w:r>
      <w:r>
        <w:tab/>
      </w:r>
      <w:r>
        <w:rPr>
          <w:rFonts w:ascii="Times New Roman" w:hAnsi="Times New Roman" w:eastAsia="Times New Roman"/>
          <w:b w:val="0"/>
          <w:i w:val="0"/>
          <w:sz w:val="19"/>
        </w:rPr>
        <w:t>Munn Z, Peters MDJ, Stern C, Tufanaru C, McArthur A, Aromataris E. Systematic review or scoping review? Guidance for authors when choosing between a systematic or scoping review approach. BMC Med Res Methodol. 2018;18(1):143. doi:10.1186/s12874-018-0611-x</w:t>
      </w:r>
    </w:p>
    <w:p>
      <w:pPr>
        <w:spacing w:after="60" w:line="240" w:lineRule="auto"/>
        <w:ind w:left="510" w:hanging="510"/>
      </w:pPr>
      <w:r>
        <w:rPr>
          <w:rFonts w:ascii="Times New Roman" w:hAnsi="Times New Roman" w:eastAsia="Times New Roman"/>
          <w:b w:val="0"/>
          <w:i w:val="0"/>
          <w:sz w:val="19"/>
        </w:rPr>
        <w:t>33.</w:t>
      </w:r>
      <w:r>
        <w:tab/>
      </w:r>
      <w:r>
        <w:rPr>
          <w:rFonts w:ascii="Times New Roman" w:hAnsi="Times New Roman" w:eastAsia="Times New Roman"/>
          <w:b w:val="0"/>
          <w:i w:val="0"/>
          <w:sz w:val="19"/>
        </w:rPr>
        <w:t>Pollock D, Peters MDJ, Khalil H, McInerney P, Alexander L, Tricco AC, et al. Recommendations for the extraction, analysis, and presentation of results in scoping reviews. JBI Evid Synth. 2022;21(3):520-32. doi:10.11124/jbies-22-00123</w:t>
      </w:r>
    </w:p>
    <w:p>
      <w:pPr>
        <w:spacing w:after="60" w:line="240" w:lineRule="auto"/>
        <w:ind w:left="510" w:hanging="510"/>
      </w:pPr>
      <w:r>
        <w:rPr>
          <w:rFonts w:ascii="Times New Roman" w:hAnsi="Times New Roman" w:eastAsia="Times New Roman"/>
          <w:b w:val="0"/>
          <w:i w:val="0"/>
          <w:sz w:val="19"/>
        </w:rPr>
        <w:t>34.</w:t>
      </w:r>
      <w:r>
        <w:tab/>
      </w:r>
      <w:r>
        <w:rPr>
          <w:rFonts w:ascii="Times New Roman" w:hAnsi="Times New Roman" w:eastAsia="Times New Roman"/>
          <w:b w:val="0"/>
          <w:i w:val="0"/>
          <w:sz w:val="19"/>
        </w:rPr>
        <w:t>Miake-Lye IM, Hempel S, Shanman R, Shekelle PG. What is an evidence map? A systematic review of published evidence maps and their definitions, methods, and products. Syst Rev. 2016;5(1):28. doi:10.1186/s13643-016-0204-x</w:t>
      </w:r>
    </w:p>
    <w:p>
      <w:pPr>
        <w:spacing w:after="60" w:line="240" w:lineRule="auto"/>
        <w:ind w:left="510" w:hanging="510"/>
      </w:pPr>
      <w:r>
        <w:rPr>
          <w:rFonts w:ascii="Times New Roman" w:hAnsi="Times New Roman" w:eastAsia="Times New Roman"/>
          <w:b w:val="0"/>
          <w:i w:val="0"/>
          <w:sz w:val="19"/>
        </w:rPr>
        <w:t>35.</w:t>
      </w:r>
      <w:r>
        <w:tab/>
      </w:r>
      <w:r>
        <w:rPr>
          <w:rFonts w:ascii="Times New Roman" w:hAnsi="Times New Roman" w:eastAsia="Times New Roman"/>
          <w:b w:val="0"/>
          <w:i w:val="0"/>
          <w:sz w:val="19"/>
        </w:rPr>
        <w:t>McKenzie JE, Brennan SE. Synthesizing and presenting findings using other methods. In: Higgins JPT, Thomas J, Chandler J, Cumpston M, Li T, Page MJ, et al., editors. Cochrane Handbook for Systematic Reviews of Interventions. 2nd ed. Chichester: Wiley; 2019. p. 321-47. doi:10.1002/9781119536604.ch12</w:t>
      </w:r>
    </w:p>
    <w:p>
      <w:pPr>
        <w:spacing w:after="60" w:line="240" w:lineRule="auto"/>
        <w:ind w:left="510" w:hanging="510"/>
      </w:pPr>
      <w:r>
        <w:rPr>
          <w:rFonts w:ascii="Times New Roman" w:hAnsi="Times New Roman" w:eastAsia="Times New Roman"/>
          <w:b w:val="0"/>
          <w:i w:val="0"/>
          <w:sz w:val="19"/>
        </w:rPr>
        <w:t>36.</w:t>
      </w:r>
      <w:r>
        <w:tab/>
      </w:r>
      <w:r>
        <w:rPr>
          <w:rFonts w:ascii="Times New Roman" w:hAnsi="Times New Roman" w:eastAsia="Times New Roman"/>
          <w:b w:val="0"/>
          <w:i w:val="0"/>
          <w:sz w:val="19"/>
        </w:rPr>
        <w:t>Campbell M, McKenzie JE, Sowden A, Katikireddi SV, Brennan SE, Ellis S, et al. Synthesis without meta-analysis (SWiM) in systematic reviews: reporting guideline. BMJ. 2020;368:l6890. doi:10.1136/bmj.l6890</w:t>
      </w:r>
    </w:p>
    <w:p>
      <w:pPr>
        <w:spacing w:after="60" w:line="240" w:lineRule="auto"/>
        <w:ind w:left="510" w:hanging="510"/>
      </w:pPr>
      <w:r>
        <w:rPr>
          <w:rFonts w:ascii="Times New Roman" w:hAnsi="Times New Roman" w:eastAsia="Times New Roman"/>
          <w:b w:val="0"/>
          <w:i w:val="0"/>
          <w:sz w:val="19"/>
        </w:rPr>
        <w:t>37.</w:t>
      </w:r>
      <w:r>
        <w:tab/>
      </w:r>
      <w:r>
        <w:rPr>
          <w:rFonts w:ascii="Times New Roman" w:hAnsi="Times New Roman" w:eastAsia="Times New Roman"/>
          <w:b w:val="0"/>
          <w:i w:val="0"/>
          <w:sz w:val="19"/>
        </w:rPr>
        <w:t>Stewart PA, Hayakawa K, Farrell CL, Del Maestro RF. Quantitative study of microvessel ultrastructure in human peritumoral brain tissue. J Neurosurg. 1987;67(5):697-705. doi:10.3171/jns.1987.67.5.0697</w:t>
      </w:r>
    </w:p>
    <w:p>
      <w:pPr>
        <w:spacing w:after="60" w:line="240" w:lineRule="auto"/>
        <w:ind w:left="510" w:hanging="510"/>
      </w:pPr>
      <w:r>
        <w:rPr>
          <w:rFonts w:ascii="Times New Roman" w:hAnsi="Times New Roman" w:eastAsia="Times New Roman"/>
          <w:b w:val="0"/>
          <w:i w:val="0"/>
          <w:sz w:val="19"/>
        </w:rPr>
        <w:t>38.</w:t>
      </w:r>
      <w:r>
        <w:tab/>
      </w:r>
      <w:r>
        <w:rPr>
          <w:rFonts w:ascii="Times New Roman" w:hAnsi="Times New Roman" w:eastAsia="Times New Roman"/>
          <w:b w:val="0"/>
          <w:i w:val="0"/>
          <w:sz w:val="19"/>
        </w:rPr>
        <w:t>Machein MR, Kullmer J, Fiebich BL, Plate KH, Warnke PC. Vascular endothelial growth factor expression, vascular volume, and capillary permeability in human brain tumors. Neurosurgery. 1999;44(4):732-40. doi:10.1097/00006123-199904000-00022</w:t>
      </w:r>
    </w:p>
    <w:p>
      <w:pPr>
        <w:spacing w:after="60" w:line="240" w:lineRule="auto"/>
        <w:ind w:left="510" w:hanging="510"/>
      </w:pPr>
      <w:r>
        <w:rPr>
          <w:rFonts w:ascii="Times New Roman" w:hAnsi="Times New Roman" w:eastAsia="Times New Roman"/>
          <w:b w:val="0"/>
          <w:i w:val="0"/>
          <w:sz w:val="19"/>
        </w:rPr>
        <w:t>39.</w:t>
      </w:r>
      <w:r>
        <w:tab/>
      </w:r>
      <w:r>
        <w:rPr>
          <w:rFonts w:ascii="Times New Roman" w:hAnsi="Times New Roman" w:eastAsia="Times New Roman"/>
          <w:b w:val="0"/>
          <w:i w:val="0"/>
          <w:sz w:val="19"/>
        </w:rPr>
        <w:t>Law M, Yang S, Babb JS, Knopp EA, Golfinos JG, Zagzag D, et al. Comparison of cerebral blood volume and vascular permeability from dynamic susceptibility contrast-enhanced perfusion MR imaging with glioma grade. AJNR Am J Neuroradiol. 2004;25(5):746-55.</w:t>
      </w:r>
    </w:p>
    <w:p>
      <w:pPr>
        <w:spacing w:after="60" w:line="240" w:lineRule="auto"/>
        <w:ind w:left="510" w:hanging="510"/>
      </w:pPr>
      <w:r>
        <w:rPr>
          <w:rFonts w:ascii="Times New Roman" w:hAnsi="Times New Roman" w:eastAsia="Times New Roman"/>
          <w:b w:val="0"/>
          <w:i w:val="0"/>
          <w:sz w:val="19"/>
        </w:rPr>
        <w:t>40.</w:t>
      </w:r>
      <w:r>
        <w:tab/>
      </w:r>
      <w:r>
        <w:rPr>
          <w:rFonts w:ascii="Times New Roman" w:hAnsi="Times New Roman" w:eastAsia="Times New Roman"/>
          <w:b w:val="0"/>
          <w:i w:val="0"/>
          <w:sz w:val="19"/>
        </w:rPr>
        <w:t>Cha S, Yang L, Johnson G, Lai A, Chen MH, Tihan T, et al. Comparison of microvascular permeability measurements, K(trans), determined with conventional steady-state T1-weighted and first-pass T2*-weighted MR imaging methods in gliomas and meningiomas. AJNR Am J Neuroradiol. 2006;27(2):409-17.</w:t>
      </w:r>
    </w:p>
    <w:p>
      <w:pPr>
        <w:spacing w:after="60" w:line="240" w:lineRule="auto"/>
        <w:ind w:left="510" w:hanging="510"/>
      </w:pPr>
      <w:r>
        <w:rPr>
          <w:rFonts w:ascii="Times New Roman" w:hAnsi="Times New Roman" w:eastAsia="Times New Roman"/>
          <w:b w:val="0"/>
          <w:i w:val="0"/>
          <w:sz w:val="19"/>
        </w:rPr>
        <w:t>41.</w:t>
      </w:r>
      <w:r>
        <w:tab/>
      </w:r>
      <w:r>
        <w:rPr>
          <w:rFonts w:ascii="Times New Roman" w:hAnsi="Times New Roman" w:eastAsia="Times New Roman"/>
          <w:b w:val="0"/>
          <w:i w:val="0"/>
          <w:sz w:val="19"/>
        </w:rPr>
        <w:t>Piperi C, Samaras V, Levidou G, Kavantzas N, Boviatsis E, Petraki K, et al. Prognostic significance of IL-8-STAT-3 pathway in astrocytomas: correlation with IL-6, VEGF and microvessel morphometry. Cytokine. 2011;55(3):387-95. doi:10.1016/j.cyto.2011.05.012</w:t>
      </w:r>
    </w:p>
    <w:p>
      <w:pPr>
        <w:spacing w:after="60" w:line="240" w:lineRule="auto"/>
        <w:ind w:left="510" w:hanging="510"/>
      </w:pPr>
      <w:r>
        <w:rPr>
          <w:rFonts w:ascii="Times New Roman" w:hAnsi="Times New Roman" w:eastAsia="Times New Roman"/>
          <w:b w:val="0"/>
          <w:i w:val="0"/>
          <w:sz w:val="19"/>
        </w:rPr>
        <w:t>42.</w:t>
      </w:r>
      <w:r>
        <w:tab/>
      </w:r>
      <w:r>
        <w:rPr>
          <w:rFonts w:ascii="Times New Roman" w:hAnsi="Times New Roman" w:eastAsia="Times New Roman"/>
          <w:b w:val="0"/>
          <w:i w:val="0"/>
          <w:sz w:val="19"/>
        </w:rPr>
        <w:t>Portnow J, Badie B, Liu X, Frankel P, Mi S, Chen M, et al. A pilot microdialysis study in brain tumor patients to assess changes in intracerebral cytokine levels after craniotomy and in response to treatment with a targeted anti-cancer agent. J Neurooncol. 2014;118(1):169-77. doi:10.1007/s11060-014-1415-4</w:t>
      </w:r>
    </w:p>
    <w:p>
      <w:pPr>
        <w:spacing w:after="60" w:line="240" w:lineRule="auto"/>
        <w:ind w:left="510" w:hanging="510"/>
      </w:pPr>
      <w:r>
        <w:rPr>
          <w:rFonts w:ascii="Times New Roman" w:hAnsi="Times New Roman" w:eastAsia="Times New Roman"/>
          <w:b w:val="0"/>
          <w:i w:val="0"/>
          <w:sz w:val="19"/>
        </w:rPr>
        <w:t>43.</w:t>
      </w:r>
      <w:r>
        <w:tab/>
      </w:r>
      <w:r>
        <w:rPr>
          <w:rFonts w:ascii="Times New Roman" w:hAnsi="Times New Roman" w:eastAsia="Times New Roman"/>
          <w:b w:val="0"/>
          <w:i w:val="0"/>
          <w:sz w:val="19"/>
        </w:rPr>
        <w:t>Kemmerer CL, Schittenhelm J, Dubois E, Neumann L, Häsler LM, Lambert M, et al. Cerebrospinal fluid cytokine levels are associated with macrophage infiltration into tumor tissues of glioma patients. BMC Cancer. 2021;21(1):1108. doi:10.1186/s12885-021-08825-1</w:t>
      </w:r>
    </w:p>
    <w:p>
      <w:pPr>
        <w:spacing w:after="60" w:line="240" w:lineRule="auto"/>
        <w:ind w:left="510" w:hanging="510"/>
      </w:pPr>
      <w:r>
        <w:rPr>
          <w:rFonts w:ascii="Times New Roman" w:hAnsi="Times New Roman" w:eastAsia="Times New Roman"/>
          <w:b w:val="0"/>
          <w:i w:val="0"/>
          <w:sz w:val="19"/>
        </w:rPr>
        <w:t>44.</w:t>
      </w:r>
      <w:r>
        <w:tab/>
      </w:r>
      <w:r>
        <w:rPr>
          <w:rFonts w:ascii="Times New Roman" w:hAnsi="Times New Roman" w:eastAsia="Times New Roman"/>
          <w:b w:val="0"/>
          <w:i w:val="0"/>
          <w:sz w:val="19"/>
        </w:rPr>
        <w:t>Grossman SA, Romo CG, Ye X, Kral B, Strowd RE, Lesser G, et al. Assessing the dose of regadenoson required to transiently alter blood-brain barrier integrity in patients with infiltrating gliomas. Neurooncol Adv. 2025;7(1):vdaf041. doi:10.1093/noajnl/vdaf041</w:t>
      </w:r>
    </w:p>
    <w:p>
      <w:pPr>
        <w:spacing w:after="60" w:line="240" w:lineRule="auto"/>
        <w:ind w:left="510" w:hanging="510"/>
      </w:pPr>
      <w:r>
        <w:rPr>
          <w:rFonts w:ascii="Times New Roman" w:hAnsi="Times New Roman" w:eastAsia="Times New Roman"/>
          <w:b w:val="0"/>
          <w:i w:val="0"/>
          <w:sz w:val="19"/>
        </w:rPr>
        <w:t>45.</w:t>
      </w:r>
      <w:r>
        <w:tab/>
      </w:r>
      <w:r>
        <w:rPr>
          <w:rFonts w:ascii="Times New Roman" w:hAnsi="Times New Roman" w:eastAsia="Times New Roman"/>
          <w:b w:val="0"/>
          <w:i w:val="0"/>
          <w:sz w:val="19"/>
        </w:rPr>
        <w:t>Sastry RA, Pertsch NJ, Tang O, Shao B, Toms SA, Weil RJ. Frailty and outcomes after craniotomy for brain tumor. J Clin Neurosci. 2020;81:95-100. doi:10.1016/j.jocn.2020.09.002</w:t>
      </w:r>
    </w:p>
    <w:p>
      <w:pPr>
        <w:spacing w:after="60" w:line="240" w:lineRule="auto"/>
        <w:ind w:left="510" w:hanging="510"/>
      </w:pPr>
      <w:r>
        <w:rPr>
          <w:rFonts w:ascii="Times New Roman" w:hAnsi="Times New Roman" w:eastAsia="Times New Roman"/>
          <w:b w:val="0"/>
          <w:i w:val="0"/>
          <w:sz w:val="19"/>
        </w:rPr>
        <w:t>46.</w:t>
      </w:r>
      <w:r>
        <w:tab/>
      </w:r>
      <w:r>
        <w:rPr>
          <w:rFonts w:ascii="Times New Roman" w:hAnsi="Times New Roman" w:eastAsia="Times New Roman"/>
          <w:b w:val="0"/>
          <w:i w:val="0"/>
          <w:sz w:val="19"/>
        </w:rPr>
        <w:t>Harland TA, Wang M, Gunaydin D, Fringuello A, Freeman J, Hosokawa PW, et al. Frailty as a predictor of neurosurgical outcomes in brain tumor patients. World Neurosurg. 2020;133:e813-e818. doi:10.1016/j.wneu.2019.10.010</w:t>
      </w:r>
    </w:p>
    <w:p>
      <w:pPr>
        <w:spacing w:after="60" w:line="240" w:lineRule="auto"/>
        <w:ind w:left="510" w:hanging="510"/>
      </w:pPr>
      <w:r>
        <w:rPr>
          <w:rFonts w:ascii="Times New Roman" w:hAnsi="Times New Roman" w:eastAsia="Times New Roman"/>
          <w:b w:val="0"/>
          <w:i w:val="0"/>
          <w:sz w:val="19"/>
        </w:rPr>
        <w:t>47.</w:t>
      </w:r>
      <w:r>
        <w:tab/>
      </w:r>
      <w:r>
        <w:rPr>
          <w:rFonts w:ascii="Times New Roman" w:hAnsi="Times New Roman" w:eastAsia="Times New Roman"/>
          <w:b w:val="0"/>
          <w:i w:val="0"/>
          <w:sz w:val="19"/>
        </w:rPr>
        <w:t>Wang CM, Ma YL, Yang XY, Ji RQ, Gu WJ, Zhou JX. Association of preoperative frailty with postoperative delirium after elective brain tumor resection: retrospective analysis of a prospective cohort. Surgery. 2021;170(6):1763-9. doi:10.1016/j.surg.2021.05.048</w:t>
      </w:r>
    </w:p>
    <w:p>
      <w:pPr>
        <w:spacing w:after="60" w:line="240" w:lineRule="auto"/>
        <w:ind w:left="510" w:hanging="510"/>
      </w:pPr>
      <w:r>
        <w:rPr>
          <w:rFonts w:ascii="Times New Roman" w:hAnsi="Times New Roman" w:eastAsia="Times New Roman"/>
          <w:b w:val="0"/>
          <w:i w:val="0"/>
          <w:sz w:val="19"/>
        </w:rPr>
        <w:t>48.</w:t>
      </w:r>
      <w:r>
        <w:tab/>
      </w:r>
      <w:r>
        <w:rPr>
          <w:rFonts w:ascii="Times New Roman" w:hAnsi="Times New Roman" w:eastAsia="Times New Roman"/>
          <w:b w:val="0"/>
          <w:i w:val="0"/>
          <w:sz w:val="19"/>
        </w:rPr>
        <w:t>Huq S, Khalafallah AM, Jimenez AE, Gami A, Lam S, Ruiz-Cardozo MA, et al. Predicting postoperative outcomes in brain tumor patients with a 5-factor modified frailty index. Neurosurgery. 2021;88(1):147-54. doi:10.1093/neuros/nyaa335</w:t>
      </w:r>
    </w:p>
    <w:p>
      <w:pPr>
        <w:spacing w:after="60" w:line="240" w:lineRule="auto"/>
        <w:ind w:left="510" w:hanging="510"/>
      </w:pPr>
      <w:r>
        <w:rPr>
          <w:rFonts w:ascii="Times New Roman" w:hAnsi="Times New Roman" w:eastAsia="Times New Roman"/>
          <w:b w:val="0"/>
          <w:i w:val="0"/>
          <w:sz w:val="19"/>
        </w:rPr>
        <w:t>49.</w:t>
      </w:r>
      <w:r>
        <w:tab/>
      </w:r>
      <w:r>
        <w:rPr>
          <w:rFonts w:ascii="Times New Roman" w:hAnsi="Times New Roman" w:eastAsia="Times New Roman"/>
          <w:b w:val="0"/>
          <w:i w:val="0"/>
          <w:sz w:val="19"/>
        </w:rPr>
        <w:t>Skandalakis GP, Medani K, Rumalla K, Roy JM, Segura A, Zohdy YM, et al. Preoperative frailty and 30-day mortality after resection of brain metastases: a multicenter surgical registry analysis of 11,038 patients. Neurosurg Focus. 2023;55(2):E8. doi:10.3171/2023.5.focus23198</w:t>
      </w:r>
    </w:p>
    <w:p>
      <w:pPr>
        <w:spacing w:after="60" w:line="240" w:lineRule="auto"/>
        <w:ind w:left="510" w:hanging="510"/>
      </w:pPr>
      <w:r>
        <w:rPr>
          <w:rFonts w:ascii="Times New Roman" w:hAnsi="Times New Roman" w:eastAsia="Times New Roman"/>
          <w:b w:val="0"/>
          <w:i w:val="0"/>
          <w:sz w:val="19"/>
        </w:rPr>
        <w:t>50.</w:t>
      </w:r>
      <w:r>
        <w:tab/>
      </w:r>
      <w:r>
        <w:rPr>
          <w:rFonts w:ascii="Times New Roman" w:hAnsi="Times New Roman" w:eastAsia="Times New Roman"/>
          <w:b w:val="0"/>
          <w:i w:val="0"/>
          <w:sz w:val="19"/>
        </w:rPr>
        <w:t>Tucha O, Smely C, Preier M, Becker G, Paul GM, Lange KW. Preoperative and postoperative cognitive functioning in patients with frontal meningiomas. J Neurosurg. 2003;98(1):21-31. doi:10.3171/jns.2003.98.1.0021</w:t>
      </w:r>
    </w:p>
    <w:p>
      <w:pPr>
        <w:spacing w:after="60" w:line="240" w:lineRule="auto"/>
        <w:ind w:left="510" w:hanging="510"/>
      </w:pPr>
      <w:r>
        <w:rPr>
          <w:rFonts w:ascii="Times New Roman" w:hAnsi="Times New Roman" w:eastAsia="Times New Roman"/>
          <w:b w:val="0"/>
          <w:i w:val="0"/>
          <w:sz w:val="19"/>
        </w:rPr>
        <w:t>51.</w:t>
      </w:r>
      <w:r>
        <w:tab/>
      </w:r>
      <w:r>
        <w:rPr>
          <w:rFonts w:ascii="Times New Roman" w:hAnsi="Times New Roman" w:eastAsia="Times New Roman"/>
          <w:b w:val="0"/>
          <w:i w:val="0"/>
          <w:sz w:val="19"/>
        </w:rPr>
        <w:t>Satoer D, Vork J, Visch-Brink E, Smits M, Dirven C, Vincent A. Cognitive functioning early after surgery of gliomas in eloquent areas. J Neurosurg. 2012;117(5):831-8. doi:10.3171/2012.7.jns12263</w:t>
      </w:r>
    </w:p>
    <w:p>
      <w:pPr>
        <w:spacing w:after="60" w:line="240" w:lineRule="auto"/>
        <w:ind w:left="510" w:hanging="510"/>
      </w:pPr>
      <w:r>
        <w:rPr>
          <w:rFonts w:ascii="Times New Roman" w:hAnsi="Times New Roman" w:eastAsia="Times New Roman"/>
          <w:b w:val="0"/>
          <w:i w:val="0"/>
          <w:sz w:val="19"/>
        </w:rPr>
        <w:t>52.</w:t>
      </w:r>
      <w:r>
        <w:tab/>
      </w:r>
      <w:r>
        <w:rPr>
          <w:rFonts w:ascii="Times New Roman" w:hAnsi="Times New Roman" w:eastAsia="Times New Roman"/>
          <w:b w:val="0"/>
          <w:i w:val="0"/>
          <w:sz w:val="19"/>
        </w:rPr>
        <w:t>van Dellen E, de Witt Hamer PC, Douw L, Klein M, Heimans JJ, Stam CJ, et al. Connectivity in MEG resting-state networks increases after resective surgery for low-grade glioma and correlates with improved cognitive performance. Neuroimage Clin. 2013;2:1-7. doi:10.1016/j.nicl.2012.10.007</w:t>
      </w:r>
    </w:p>
    <w:p>
      <w:pPr>
        <w:spacing w:after="60" w:line="240" w:lineRule="auto"/>
        <w:ind w:left="510" w:hanging="510"/>
      </w:pPr>
      <w:r>
        <w:rPr>
          <w:rFonts w:ascii="Times New Roman" w:hAnsi="Times New Roman" w:eastAsia="Times New Roman"/>
          <w:b w:val="0"/>
          <w:i w:val="0"/>
          <w:sz w:val="19"/>
        </w:rPr>
        <w:t>53.</w:t>
      </w:r>
      <w:r>
        <w:tab/>
      </w:r>
      <w:r>
        <w:rPr>
          <w:rFonts w:ascii="Times New Roman" w:hAnsi="Times New Roman" w:eastAsia="Times New Roman"/>
          <w:b w:val="0"/>
          <w:i w:val="0"/>
          <w:sz w:val="19"/>
        </w:rPr>
        <w:t>Satoer D, Visch-Brink E, Smits M, Kloet A, Looman C, Dirven C, et al. Long-term evaluation of cognition after glioma surgery in eloquent areas. J Neurooncol. 2014;116(1):153-60. doi:10.1007/s11060-013-1275-3</w:t>
      </w:r>
    </w:p>
    <w:p>
      <w:pPr>
        <w:spacing w:after="60" w:line="240" w:lineRule="auto"/>
        <w:ind w:left="510" w:hanging="510"/>
      </w:pPr>
      <w:r>
        <w:rPr>
          <w:rFonts w:ascii="Times New Roman" w:hAnsi="Times New Roman" w:eastAsia="Times New Roman"/>
          <w:b w:val="0"/>
          <w:i w:val="0"/>
          <w:sz w:val="19"/>
        </w:rPr>
        <w:t>54.</w:t>
      </w:r>
      <w:r>
        <w:tab/>
      </w:r>
      <w:r>
        <w:rPr>
          <w:rFonts w:ascii="Times New Roman" w:hAnsi="Times New Roman" w:eastAsia="Times New Roman"/>
          <w:b w:val="0"/>
          <w:i w:val="0"/>
          <w:sz w:val="19"/>
        </w:rPr>
        <w:t>Meskal I, Gehring K, van der Linden SD, Rutten GJM, Sitskoorn MM. Cognitive improvement in meningioma patients after surgery: clinical relevance of computerized testing. J Neurooncol. 2015;121(3):617-25. doi:10.1007/s11060-014-1679-8</w:t>
      </w:r>
    </w:p>
    <w:p>
      <w:pPr>
        <w:spacing w:after="60" w:line="240" w:lineRule="auto"/>
        <w:ind w:left="510" w:hanging="510"/>
      </w:pPr>
      <w:r>
        <w:rPr>
          <w:rFonts w:ascii="Times New Roman" w:hAnsi="Times New Roman" w:eastAsia="Times New Roman"/>
          <w:b w:val="0"/>
          <w:i w:val="0"/>
          <w:sz w:val="19"/>
        </w:rPr>
        <w:t>55.</w:t>
      </w:r>
      <w:r>
        <w:tab/>
      </w:r>
      <w:r>
        <w:rPr>
          <w:rFonts w:ascii="Times New Roman" w:hAnsi="Times New Roman" w:eastAsia="Times New Roman"/>
          <w:b w:val="0"/>
          <w:i w:val="0"/>
          <w:sz w:val="19"/>
        </w:rPr>
        <w:t>Bommakanti K, Somayajula S, Suvarna A, Purohit AK, Mekala S, Chadalawadi SK, et al. Pre-operative and post-operative cognitive deficits in patients with supratentorial meningiomas. Clin Neurol Neurosurg. 2016;143:150-8. doi:10.1016/j.clineuro.2016.02.033</w:t>
      </w:r>
    </w:p>
    <w:p>
      <w:pPr>
        <w:spacing w:after="60" w:line="240" w:lineRule="auto"/>
        <w:ind w:left="510" w:hanging="510"/>
      </w:pPr>
      <w:r>
        <w:rPr>
          <w:rFonts w:ascii="Times New Roman" w:hAnsi="Times New Roman" w:eastAsia="Times New Roman"/>
          <w:b w:val="0"/>
          <w:i w:val="0"/>
          <w:sz w:val="19"/>
        </w:rPr>
        <w:t>56.</w:t>
      </w:r>
      <w:r>
        <w:tab/>
      </w:r>
      <w:r>
        <w:rPr>
          <w:rFonts w:ascii="Times New Roman" w:hAnsi="Times New Roman" w:eastAsia="Times New Roman"/>
          <w:b w:val="0"/>
          <w:i w:val="0"/>
          <w:sz w:val="19"/>
        </w:rPr>
        <w:t>Lang S, Gaxiola-Valdez I, Opoku-Darko M, Partlo LA, Goodyear BG, Kelly JJP, et al. Functional connectivity in frontoparietal network: indicator of preoperative cognitive function and cognitive outcome following surgery in patients with glioma. World Neurosurg. 2017;105:913-922.e2. doi:10.1016/j.wneu.2017.05.149</w:t>
      </w:r>
    </w:p>
    <w:p>
      <w:pPr>
        <w:spacing w:after="60" w:line="240" w:lineRule="auto"/>
        <w:ind w:left="510" w:hanging="510"/>
      </w:pPr>
      <w:r>
        <w:rPr>
          <w:rFonts w:ascii="Times New Roman" w:hAnsi="Times New Roman" w:eastAsia="Times New Roman"/>
          <w:b w:val="0"/>
          <w:i w:val="0"/>
          <w:sz w:val="19"/>
        </w:rPr>
        <w:t>57.</w:t>
      </w:r>
      <w:r>
        <w:tab/>
      </w:r>
      <w:r>
        <w:rPr>
          <w:rFonts w:ascii="Times New Roman" w:hAnsi="Times New Roman" w:eastAsia="Times New Roman"/>
          <w:b w:val="0"/>
          <w:i w:val="0"/>
          <w:sz w:val="19"/>
        </w:rPr>
        <w:t>Hoffermann M, Bruckmann L, Mahdy Ali K, Zaar K, Avian A, von Campe G. Pre- and postoperative neurocognitive deficits in brain tumor patients assessed by a computer based screening test. J Clin Neurosci. 2017;36:31-6. doi:10.1016/j.jocn.2016.10.030</w:t>
      </w:r>
    </w:p>
    <w:p>
      <w:pPr>
        <w:spacing w:after="60" w:line="240" w:lineRule="auto"/>
        <w:ind w:left="510" w:hanging="510"/>
      </w:pPr>
      <w:r>
        <w:rPr>
          <w:rFonts w:ascii="Times New Roman" w:hAnsi="Times New Roman" w:eastAsia="Times New Roman"/>
          <w:b w:val="0"/>
          <w:i w:val="0"/>
          <w:sz w:val="19"/>
        </w:rPr>
        <w:t>58.</w:t>
      </w:r>
      <w:r>
        <w:tab/>
      </w:r>
      <w:r>
        <w:rPr>
          <w:rFonts w:ascii="Times New Roman" w:hAnsi="Times New Roman" w:eastAsia="Times New Roman"/>
          <w:b w:val="0"/>
          <w:i w:val="0"/>
          <w:sz w:val="19"/>
        </w:rPr>
        <w:t>van Nieuwenhuizen D, Douw L, Klein M, Peerdeman SM, Heimans JJ, Reijneveld JC, et al. Cognitive functioning and functional brain networks in postoperative WHO grade I meningioma patients. J Neurooncol. 2018;140(3):605-13. doi:10.1007/s11060-018-2987-1</w:t>
      </w:r>
    </w:p>
    <w:p>
      <w:pPr>
        <w:spacing w:after="60" w:line="240" w:lineRule="auto"/>
        <w:ind w:left="510" w:hanging="510"/>
      </w:pPr>
      <w:r>
        <w:rPr>
          <w:rFonts w:ascii="Times New Roman" w:hAnsi="Times New Roman" w:eastAsia="Times New Roman"/>
          <w:b w:val="0"/>
          <w:i w:val="0"/>
          <w:sz w:val="19"/>
        </w:rPr>
        <w:t>59.</w:t>
      </w:r>
      <w:r>
        <w:tab/>
      </w:r>
      <w:r>
        <w:rPr>
          <w:rFonts w:ascii="Times New Roman" w:hAnsi="Times New Roman" w:eastAsia="Times New Roman"/>
          <w:b w:val="0"/>
          <w:i w:val="0"/>
          <w:sz w:val="19"/>
        </w:rPr>
        <w:t>Barzilai O, Ben Moshe S, Sitt R, Sela G, Shofty B, Ram Z. Improvement in cognitive function after surgery for low-grade glioma. J Neurosurg. 2019;130(2):426-34. doi:10.3171/2017.9.jns17658</w:t>
      </w:r>
    </w:p>
    <w:p>
      <w:pPr>
        <w:spacing w:after="60" w:line="240" w:lineRule="auto"/>
        <w:ind w:left="510" w:hanging="510"/>
      </w:pPr>
      <w:r>
        <w:rPr>
          <w:rFonts w:ascii="Times New Roman" w:hAnsi="Times New Roman" w:eastAsia="Times New Roman"/>
          <w:b w:val="0"/>
          <w:i w:val="0"/>
          <w:sz w:val="19"/>
        </w:rPr>
        <w:t>60.</w:t>
      </w:r>
      <w:r>
        <w:tab/>
      </w:r>
      <w:r>
        <w:rPr>
          <w:rFonts w:ascii="Times New Roman" w:hAnsi="Times New Roman" w:eastAsia="Times New Roman"/>
          <w:b w:val="0"/>
          <w:i w:val="0"/>
          <w:sz w:val="19"/>
        </w:rPr>
        <w:t>Capo G, Skrap M, Guarracino I, Isola M, Battistella C, Ius T, et al. Cognitive functions in repeated glioma surgery. Cancers (Basel). 2020;12(5):1077. doi:10.3390/cancers12051077</w:t>
      </w:r>
    </w:p>
    <w:p>
      <w:pPr>
        <w:spacing w:after="60" w:line="240" w:lineRule="auto"/>
        <w:ind w:left="510" w:hanging="510"/>
      </w:pPr>
      <w:r>
        <w:rPr>
          <w:rFonts w:ascii="Times New Roman" w:hAnsi="Times New Roman" w:eastAsia="Times New Roman"/>
          <w:b w:val="0"/>
          <w:i w:val="0"/>
          <w:sz w:val="19"/>
        </w:rPr>
        <w:t>61.</w:t>
      </w:r>
      <w:r>
        <w:tab/>
      </w:r>
      <w:r>
        <w:rPr>
          <w:rFonts w:ascii="Times New Roman" w:hAnsi="Times New Roman" w:eastAsia="Times New Roman"/>
          <w:b w:val="0"/>
          <w:i w:val="0"/>
          <w:sz w:val="19"/>
        </w:rPr>
        <w:t>Niki C, Kumada T, Maruyama T, Tamura M, Kawamata T, Muragaki Y. Primary cognitive factors impaired after glioma surgery and associated brain regions. Behav Neurol. 2020;2020:7941689. doi:10.1155/2020/7941689</w:t>
      </w:r>
    </w:p>
    <w:p>
      <w:pPr>
        <w:spacing w:after="60" w:line="240" w:lineRule="auto"/>
        <w:ind w:left="510" w:hanging="510"/>
      </w:pPr>
      <w:r>
        <w:rPr>
          <w:rFonts w:ascii="Times New Roman" w:hAnsi="Times New Roman" w:eastAsia="Times New Roman"/>
          <w:b w:val="0"/>
          <w:i w:val="0"/>
          <w:sz w:val="19"/>
        </w:rPr>
        <w:t>62.</w:t>
      </w:r>
      <w:r>
        <w:tab/>
      </w:r>
      <w:r>
        <w:rPr>
          <w:rFonts w:ascii="Times New Roman" w:hAnsi="Times New Roman" w:eastAsia="Times New Roman"/>
          <w:b w:val="0"/>
          <w:i w:val="0"/>
          <w:sz w:val="19"/>
        </w:rPr>
        <w:t>Noll KR, Chen HS, Wefel JS, Kumar VA, Hou P, Ferguson SD, et al. Alterations in functional connectomics associated with neurocognitive changes following glioma resection. Neurosurgery. 2021;88(3):544-51. doi:10.1093/neuros/nyaa453</w:t>
      </w:r>
    </w:p>
    <w:p>
      <w:pPr>
        <w:spacing w:after="60" w:line="240" w:lineRule="auto"/>
        <w:ind w:left="510" w:hanging="510"/>
      </w:pPr>
      <w:r>
        <w:rPr>
          <w:rFonts w:ascii="Times New Roman" w:hAnsi="Times New Roman" w:eastAsia="Times New Roman"/>
          <w:b w:val="0"/>
          <w:i w:val="0"/>
          <w:sz w:val="19"/>
        </w:rPr>
        <w:t>63.</w:t>
      </w:r>
      <w:r>
        <w:tab/>
      </w:r>
      <w:r>
        <w:rPr>
          <w:rFonts w:ascii="Times New Roman" w:hAnsi="Times New Roman" w:eastAsia="Times New Roman"/>
          <w:b w:val="0"/>
          <w:i w:val="0"/>
          <w:sz w:val="19"/>
        </w:rPr>
        <w:t>Stålnacke M, Bergenheim T, Sjöberg RL. Neuropsychological function and quality of life after resection of suspected lower-grade glioma in the face primary motor area. J Clin Med. 2021;10(4):580. doi:10.3390/jcm10040580</w:t>
      </w:r>
    </w:p>
    <w:p>
      <w:pPr>
        <w:spacing w:after="60" w:line="240" w:lineRule="auto"/>
        <w:ind w:left="510" w:hanging="510"/>
      </w:pPr>
      <w:r>
        <w:rPr>
          <w:rFonts w:ascii="Times New Roman" w:hAnsi="Times New Roman" w:eastAsia="Times New Roman"/>
          <w:b w:val="0"/>
          <w:i w:val="0"/>
          <w:sz w:val="19"/>
        </w:rPr>
        <w:t>64.</w:t>
      </w:r>
      <w:r>
        <w:tab/>
      </w:r>
      <w:r>
        <w:rPr>
          <w:rFonts w:ascii="Times New Roman" w:hAnsi="Times New Roman" w:eastAsia="Times New Roman"/>
          <w:b w:val="0"/>
          <w:i w:val="0"/>
          <w:sz w:val="19"/>
        </w:rPr>
        <w:t>Zarino B, Sirtori MA, Meschini T, Bertani GA, Caroli M, Bana C, et al. Insular lobe surgery and cognitive impairment in gliomas operated with intraoperative neurophysiological monitoring. Acta Neurochir (Wien). 2021;163(5):1279-89. doi:10.1007/s00701-020-04643-9</w:t>
      </w:r>
    </w:p>
    <w:p>
      <w:pPr>
        <w:spacing w:after="60" w:line="240" w:lineRule="auto"/>
        <w:ind w:left="510" w:hanging="510"/>
      </w:pPr>
      <w:r>
        <w:rPr>
          <w:rFonts w:ascii="Times New Roman" w:hAnsi="Times New Roman" w:eastAsia="Times New Roman"/>
          <w:b w:val="0"/>
          <w:i w:val="0"/>
          <w:sz w:val="19"/>
        </w:rPr>
        <w:t>65.</w:t>
      </w:r>
      <w:r>
        <w:tab/>
      </w:r>
      <w:r>
        <w:rPr>
          <w:rFonts w:ascii="Times New Roman" w:hAnsi="Times New Roman" w:eastAsia="Times New Roman"/>
          <w:b w:val="0"/>
          <w:i w:val="0"/>
          <w:sz w:val="19"/>
        </w:rPr>
        <w:t>Schei S, Solheim O, Salvesen Ø, Hansen TI, Sagberg LM. Patient-reported cognitive function before and after glioma surgery. Acta Neurochir (Wien). 2022;164(8):2009-19. doi:10.1007/s00701-022-05261-3</w:t>
      </w:r>
    </w:p>
    <w:p>
      <w:pPr>
        <w:spacing w:after="60" w:line="240" w:lineRule="auto"/>
        <w:ind w:left="510" w:hanging="510"/>
      </w:pPr>
      <w:r>
        <w:rPr>
          <w:rFonts w:ascii="Times New Roman" w:hAnsi="Times New Roman" w:eastAsia="Times New Roman"/>
          <w:b w:val="0"/>
          <w:i w:val="0"/>
          <w:sz w:val="19"/>
        </w:rPr>
        <w:t>66.</w:t>
      </w:r>
      <w:r>
        <w:tab/>
      </w:r>
      <w:r>
        <w:rPr>
          <w:rFonts w:ascii="Times New Roman" w:hAnsi="Times New Roman" w:eastAsia="Times New Roman"/>
          <w:b w:val="0"/>
          <w:i w:val="0"/>
          <w:sz w:val="19"/>
        </w:rPr>
        <w:t>Zangrossi A, Silvestri E, Bisio M, Bertoldo A, De Pellegrin S, Vallesi A, et al. Presurgical predictors of early cognitive outcome after brain tumor resection in glioma patients. Neuroimage Clin. 2022;36:103219. doi:10.1016/j.nicl.2022.103219</w:t>
      </w:r>
    </w:p>
    <w:p>
      <w:pPr>
        <w:spacing w:after="60" w:line="240" w:lineRule="auto"/>
        <w:ind w:left="510" w:hanging="510"/>
      </w:pPr>
      <w:r>
        <w:rPr>
          <w:rFonts w:ascii="Times New Roman" w:hAnsi="Times New Roman" w:eastAsia="Times New Roman"/>
          <w:b w:val="0"/>
          <w:i w:val="0"/>
          <w:sz w:val="19"/>
        </w:rPr>
        <w:t>67.</w:t>
      </w:r>
      <w:r>
        <w:tab/>
      </w:r>
      <w:r>
        <w:rPr>
          <w:rFonts w:ascii="Times New Roman" w:hAnsi="Times New Roman" w:eastAsia="Times New Roman"/>
          <w:b w:val="0"/>
          <w:i w:val="0"/>
          <w:sz w:val="19"/>
        </w:rPr>
        <w:t>Barberis M, Poisson I, Facque V, Letrange S, Prevost-Tarabon C, Houdart E, et al. Group-level stability but individual variability of neurocognitive status after awake resections of right frontal IDH-mutated glioma. Sci Rep. 2022;12(1):6126. doi:10.1038/s41598-022-08702-2</w:t>
      </w:r>
    </w:p>
    <w:p>
      <w:pPr>
        <w:spacing w:after="60" w:line="240" w:lineRule="auto"/>
        <w:ind w:left="510" w:hanging="510"/>
      </w:pPr>
      <w:r>
        <w:rPr>
          <w:rFonts w:ascii="Times New Roman" w:hAnsi="Times New Roman" w:eastAsia="Times New Roman"/>
          <w:b w:val="0"/>
          <w:i w:val="0"/>
          <w:sz w:val="19"/>
        </w:rPr>
        <w:t>68.</w:t>
      </w:r>
      <w:r>
        <w:tab/>
      </w:r>
      <w:r>
        <w:rPr>
          <w:rFonts w:ascii="Times New Roman" w:hAnsi="Times New Roman" w:eastAsia="Times New Roman"/>
          <w:b w:val="0"/>
          <w:i w:val="0"/>
          <w:sz w:val="19"/>
        </w:rPr>
        <w:t>de Sain AM, Mantione MHM, Wajer IMCH, van Zandvoort MJE, Willems PWA, Robe PA, et al. A timeline of cognitive functioning in glioma patients who undergo awake brain tumor surgery. Acta Neurochir (Wien). 2023;165(6):1645-53. doi:10.1007/s00701-023-05588-5</w:t>
      </w:r>
    </w:p>
    <w:p>
      <w:pPr>
        <w:spacing w:after="60" w:line="240" w:lineRule="auto"/>
        <w:ind w:left="510" w:hanging="510"/>
      </w:pPr>
      <w:r>
        <w:rPr>
          <w:rFonts w:ascii="Times New Roman" w:hAnsi="Times New Roman" w:eastAsia="Times New Roman"/>
          <w:b w:val="0"/>
          <w:i w:val="0"/>
          <w:sz w:val="19"/>
        </w:rPr>
        <w:t>69.</w:t>
      </w:r>
      <w:r>
        <w:tab/>
      </w:r>
      <w:r>
        <w:rPr>
          <w:rFonts w:ascii="Times New Roman" w:hAnsi="Times New Roman" w:eastAsia="Times New Roman"/>
          <w:b w:val="0"/>
          <w:i w:val="0"/>
          <w:sz w:val="19"/>
        </w:rPr>
        <w:t>Schouwenaars IT, de Dreu MJ, Rutten GM, Ramsey NF, Jansma JM. Cognitive brain activity before and after surgery in meningioma patients. Eur J Neurosci. 2024;60(1):3759-71. doi:10.1111/ejn.16378</w:t>
      </w:r>
    </w:p>
    <w:p>
      <w:pPr>
        <w:spacing w:after="60" w:line="240" w:lineRule="auto"/>
        <w:ind w:left="510" w:hanging="510"/>
      </w:pPr>
      <w:r>
        <w:rPr>
          <w:rFonts w:ascii="Times New Roman" w:hAnsi="Times New Roman" w:eastAsia="Times New Roman"/>
          <w:b w:val="0"/>
          <w:i w:val="0"/>
          <w:sz w:val="19"/>
        </w:rPr>
        <w:t>70.</w:t>
      </w:r>
      <w:r>
        <w:tab/>
      </w:r>
      <w:r>
        <w:rPr>
          <w:rFonts w:ascii="Times New Roman" w:hAnsi="Times New Roman" w:eastAsia="Times New Roman"/>
          <w:b w:val="0"/>
          <w:i w:val="0"/>
          <w:sz w:val="19"/>
        </w:rPr>
        <w:t>Tran TM, Khanmohammadi S. Presurgical neural energy landscapes predict postoperative working memory outcome after brain tumor resection. arXiv. 2025. doi:10.48550/arXiv.2507.23057</w:t>
      </w:r>
    </w:p>
    <w:p>
      <w:pPr>
        <w:spacing w:after="60" w:line="240" w:lineRule="auto"/>
        <w:ind w:left="510" w:hanging="510"/>
      </w:pPr>
      <w:r>
        <w:rPr>
          <w:rFonts w:ascii="Times New Roman" w:hAnsi="Times New Roman" w:eastAsia="Times New Roman"/>
          <w:b w:val="0"/>
          <w:i w:val="0"/>
          <w:sz w:val="19"/>
        </w:rPr>
        <w:t>71.</w:t>
      </w:r>
      <w:r>
        <w:tab/>
      </w:r>
      <w:r>
        <w:rPr>
          <w:rFonts w:ascii="Times New Roman" w:hAnsi="Times New Roman" w:eastAsia="Times New Roman"/>
          <w:b w:val="0"/>
          <w:i w:val="0"/>
          <w:sz w:val="19"/>
        </w:rPr>
        <w:t>Zigiotto L, Venturini R, Coletta L, Venturini M, Dal Monte D, Vavassori L, et al. Maximizing tumor resection and managing cognitive attentional outcomes: measures of impact of awake surgery in glioma treatment. Neurosurgery. 2026;98(2):365-75. doi:10.1227/neu.0000000000003591</w:t>
      </w:r>
    </w:p>
    <w:p>
      <w:pPr>
        <w:spacing w:after="60" w:line="240" w:lineRule="auto"/>
        <w:ind w:left="510" w:hanging="510"/>
      </w:pPr>
      <w:r>
        <w:rPr>
          <w:rFonts w:ascii="Times New Roman" w:hAnsi="Times New Roman" w:eastAsia="Times New Roman"/>
          <w:b w:val="0"/>
          <w:i w:val="0"/>
          <w:sz w:val="19"/>
        </w:rPr>
        <w:t>72.</w:t>
      </w:r>
      <w:r>
        <w:tab/>
      </w:r>
      <w:r>
        <w:rPr>
          <w:rFonts w:ascii="Times New Roman" w:hAnsi="Times New Roman" w:eastAsia="Times New Roman"/>
          <w:b w:val="0"/>
          <w:i w:val="0"/>
          <w:sz w:val="19"/>
        </w:rPr>
        <w:t>Huang HW, Yan LM, Yang YL, He X, Sun XM, Wang YM, et al. Bi-frontal pneumocephalus is an independent risk factor for early postoperative agitation in adult patients admitted to intensive care unit after elective craniotomy for brain tumor: a prospective cohort study. PLoS One. 2018;13(7):e0201064. doi:10.1371/journal.pone.0201064</w:t>
      </w:r>
    </w:p>
    <w:p>
      <w:pPr>
        <w:spacing w:after="60" w:line="240" w:lineRule="auto"/>
        <w:ind w:left="510" w:hanging="510"/>
      </w:pPr>
      <w:r>
        <w:rPr>
          <w:rFonts w:ascii="Times New Roman" w:hAnsi="Times New Roman" w:eastAsia="Times New Roman"/>
          <w:b w:val="0"/>
          <w:i w:val="0"/>
          <w:sz w:val="19"/>
        </w:rPr>
        <w:t>73.</w:t>
      </w:r>
      <w:r>
        <w:tab/>
      </w:r>
      <w:r>
        <w:rPr>
          <w:rFonts w:ascii="Times New Roman" w:hAnsi="Times New Roman" w:eastAsia="Times New Roman"/>
          <w:b w:val="0"/>
          <w:i w:val="0"/>
          <w:sz w:val="19"/>
        </w:rPr>
        <w:t>Budėnas A, Tamašauskas Š, Šliaužys A, Navickaitė I, Sidaraitė M, Pranckevičienė A, et al. Incidence and clinical significance of postoperative delirium after brain tumor surgery. Acta Neurochir (Wien). 2018;160(12):2327-37. doi:10.1007/s00701-018-3718-2</w:t>
      </w:r>
    </w:p>
    <w:p>
      <w:pPr>
        <w:spacing w:after="60" w:line="240" w:lineRule="auto"/>
        <w:ind w:left="510" w:hanging="510"/>
      </w:pPr>
      <w:r>
        <w:rPr>
          <w:rFonts w:ascii="Times New Roman" w:hAnsi="Times New Roman" w:eastAsia="Times New Roman"/>
          <w:b w:val="0"/>
          <w:i w:val="0"/>
          <w:sz w:val="19"/>
        </w:rPr>
        <w:t>74.</w:t>
      </w:r>
      <w:r>
        <w:tab/>
      </w:r>
      <w:r>
        <w:rPr>
          <w:rFonts w:ascii="Times New Roman" w:hAnsi="Times New Roman" w:eastAsia="Times New Roman"/>
          <w:b w:val="0"/>
          <w:i w:val="0"/>
          <w:sz w:val="19"/>
        </w:rPr>
        <w:t>Chen H, Jiang H, Chen B, Fan L, Shi W, Jin Y, et al. The incidence and predictors of postoperative delirium after brain tumor resection in adults: a cross-sectional survey. World Neurosurg. 2020;140:e129-e139. doi:10.1016/j.wneu.2020.04.195</w:t>
      </w:r>
    </w:p>
    <w:p>
      <w:pPr>
        <w:spacing w:after="60" w:line="240" w:lineRule="auto"/>
        <w:ind w:left="510" w:hanging="510"/>
      </w:pPr>
      <w:r>
        <w:rPr>
          <w:rFonts w:ascii="Times New Roman" w:hAnsi="Times New Roman" w:eastAsia="Times New Roman"/>
          <w:b w:val="0"/>
          <w:i w:val="0"/>
          <w:sz w:val="19"/>
        </w:rPr>
        <w:t>75.</w:t>
      </w:r>
      <w:r>
        <w:tab/>
      </w:r>
      <w:r>
        <w:rPr>
          <w:rFonts w:ascii="Times New Roman" w:hAnsi="Times New Roman" w:eastAsia="Times New Roman"/>
          <w:b w:val="0"/>
          <w:i w:val="0"/>
          <w:sz w:val="19"/>
        </w:rPr>
        <w:t>Gu WJ, Zhou JX, Ji RQ, Zhou LY, Wang CM. Incidence, risk factors, and consequences of emergence delirium after elective brain tumor resection. Surgeon. 2022;20(5):e214-e220. doi:10.1016/j.surge.2021.09.005</w:t>
      </w:r>
    </w:p>
    <w:p>
      <w:pPr>
        <w:spacing w:after="60" w:line="240" w:lineRule="auto"/>
        <w:ind w:left="510" w:hanging="510"/>
      </w:pPr>
      <w:r>
        <w:rPr>
          <w:rFonts w:ascii="Times New Roman" w:hAnsi="Times New Roman" w:eastAsia="Times New Roman"/>
          <w:b w:val="0"/>
          <w:i w:val="0"/>
          <w:sz w:val="19"/>
        </w:rPr>
        <w:t>76.</w:t>
      </w:r>
      <w:r>
        <w:tab/>
      </w:r>
      <w:r>
        <w:rPr>
          <w:rFonts w:ascii="Times New Roman" w:hAnsi="Times New Roman" w:eastAsia="Times New Roman"/>
          <w:b w:val="0"/>
          <w:i w:val="0"/>
          <w:sz w:val="19"/>
        </w:rPr>
        <w:t>Fu W, Li Y, Liu R, Li J. Incidence and risk factors of delirium following brain tumor resection: a retrospective national inpatient sample database study. World Neurosurg. 2024;189:e533-e543. doi:10.1016/j.wneu.2024.06.108</w:t>
      </w:r>
    </w:p>
    <w:p>
      <w:pPr>
        <w:spacing w:after="60" w:line="240" w:lineRule="auto"/>
        <w:ind w:left="510" w:hanging="510"/>
      </w:pPr>
      <w:r>
        <w:rPr>
          <w:rFonts w:ascii="Times New Roman" w:hAnsi="Times New Roman" w:eastAsia="Times New Roman"/>
          <w:b w:val="0"/>
          <w:i w:val="0"/>
          <w:sz w:val="19"/>
        </w:rPr>
        <w:t>77.</w:t>
      </w:r>
      <w:r>
        <w:tab/>
      </w:r>
      <w:r>
        <w:rPr>
          <w:rFonts w:ascii="Times New Roman" w:hAnsi="Times New Roman" w:eastAsia="Times New Roman"/>
          <w:b w:val="0"/>
          <w:i w:val="0"/>
          <w:sz w:val="19"/>
        </w:rPr>
        <w:t>Wu Y, Ren Y, Li S, Zeng M, Wang J, Li M, et al. Association between intraoperative hypotension during brain tumor resection and postoperative delirium: a secondary analysis of a randomized controlled trial. PLoS One. 2025;20(10):e0334094. doi:10.1371/journal.pone.0334094</w:t>
      </w:r>
    </w:p>
    <w:p>
      <w:pPr>
        <w:spacing w:after="60" w:line="240" w:lineRule="auto"/>
        <w:ind w:left="510" w:hanging="510"/>
      </w:pPr>
      <w:r>
        <w:rPr>
          <w:rFonts w:ascii="Times New Roman" w:hAnsi="Times New Roman" w:eastAsia="Times New Roman"/>
          <w:b w:val="0"/>
          <w:i w:val="0"/>
          <w:sz w:val="19"/>
        </w:rPr>
        <w:t>78.</w:t>
      </w:r>
      <w:r>
        <w:tab/>
      </w:r>
      <w:r>
        <w:rPr>
          <w:rFonts w:ascii="Times New Roman" w:hAnsi="Times New Roman" w:eastAsia="Times New Roman"/>
          <w:b w:val="0"/>
          <w:i w:val="0"/>
          <w:sz w:val="19"/>
        </w:rPr>
        <w:t>Stranjalis G, Korfias S, Psachoulia C, Boviatsis E, Kouyialis A, Protopappa D, et al. Serum S-100B as an indicator of early postoperative deterioration after meningioma surgery. Clin Chem. 2005;51(1):202-7. doi:10.1373/clinchem.2004.039719</w:t>
      </w:r>
    </w:p>
    <w:p>
      <w:pPr>
        <w:spacing w:after="60" w:line="240" w:lineRule="auto"/>
        <w:ind w:left="510" w:hanging="510"/>
      </w:pPr>
      <w:r>
        <w:rPr>
          <w:rFonts w:ascii="Times New Roman" w:hAnsi="Times New Roman" w:eastAsia="Times New Roman"/>
          <w:b w:val="0"/>
          <w:i w:val="0"/>
          <w:sz w:val="19"/>
        </w:rPr>
        <w:t>79.</w:t>
      </w:r>
      <w:r>
        <w:tab/>
      </w:r>
      <w:r>
        <w:rPr>
          <w:rFonts w:ascii="Times New Roman" w:hAnsi="Times New Roman" w:eastAsia="Times New Roman"/>
          <w:b w:val="0"/>
          <w:i w:val="0"/>
          <w:sz w:val="19"/>
        </w:rPr>
        <w:t>Einav S, Shoshan Y, Ovadia H, Matot I, Hersch M, Itshayek E. Early postoperative serum S100β levels predict ongoing brain damage after meningioma surgery: a prospective observational study. Crit Care. 2006;10(5):R141. doi:10.1186/cc5058</w:t>
      </w:r>
    </w:p>
    <w:p>
      <w:pPr>
        <w:spacing w:after="60" w:line="240" w:lineRule="auto"/>
        <w:ind w:left="510" w:hanging="510"/>
      </w:pPr>
      <w:r>
        <w:rPr>
          <w:rFonts w:ascii="Times New Roman" w:hAnsi="Times New Roman" w:eastAsia="Times New Roman"/>
          <w:b w:val="0"/>
          <w:i w:val="0"/>
          <w:sz w:val="19"/>
        </w:rPr>
        <w:t>80.</w:t>
      </w:r>
      <w:r>
        <w:tab/>
      </w:r>
      <w:r>
        <w:rPr>
          <w:rFonts w:ascii="Times New Roman" w:hAnsi="Times New Roman" w:eastAsia="Times New Roman"/>
          <w:b w:val="0"/>
          <w:i w:val="0"/>
          <w:sz w:val="19"/>
        </w:rPr>
        <w:t>Khan RB, Gutin PH, Rai SN, Zhang L, Krol G, DeAngelis LM. Use of diffusion weighted MRI in predicting early postoperative outcome of new neurological deficits after brain tumor resection. Neurosurgery. 2006;59(1):60-6. doi:10.1227/01.neu.0000219218.43128.fc</w:t>
      </w:r>
    </w:p>
    <w:p>
      <w:pPr>
        <w:spacing w:after="60" w:line="240" w:lineRule="auto"/>
        <w:ind w:left="510" w:hanging="510"/>
      </w:pPr>
      <w:r>
        <w:rPr>
          <w:rFonts w:ascii="Times New Roman" w:hAnsi="Times New Roman" w:eastAsia="Times New Roman"/>
          <w:b w:val="0"/>
          <w:i w:val="0"/>
          <w:sz w:val="19"/>
        </w:rPr>
        <w:t>81.</w:t>
      </w:r>
      <w:r>
        <w:tab/>
      </w:r>
      <w:r>
        <w:rPr>
          <w:rFonts w:ascii="Times New Roman" w:hAnsi="Times New Roman" w:eastAsia="Times New Roman"/>
          <w:b w:val="0"/>
          <w:i w:val="0"/>
          <w:sz w:val="19"/>
        </w:rPr>
        <w:t>Sharma D, Bithal PK, Dash HH, Chouhan RS, Sookplung P, Vavilala MS. Cerebral autoregulation and CO2 reactivity before and after elective supratentorial tumor resection. J Neurosurg Anesthesiol. 2010;22(2):132-7. doi:10.1097/ana.0b013e3181c9fbf1</w:t>
      </w:r>
    </w:p>
    <w:p>
      <w:pPr>
        <w:spacing w:after="60" w:line="240" w:lineRule="auto"/>
        <w:ind w:left="510" w:hanging="510"/>
      </w:pPr>
      <w:r>
        <w:rPr>
          <w:rFonts w:ascii="Times New Roman" w:hAnsi="Times New Roman" w:eastAsia="Times New Roman"/>
          <w:b w:val="0"/>
          <w:i w:val="0"/>
          <w:sz w:val="19"/>
        </w:rPr>
        <w:t>82.</w:t>
      </w:r>
      <w:r>
        <w:tab/>
      </w:r>
      <w:r>
        <w:rPr>
          <w:rFonts w:ascii="Times New Roman" w:hAnsi="Times New Roman" w:eastAsia="Times New Roman"/>
          <w:b w:val="0"/>
          <w:i w:val="0"/>
          <w:sz w:val="19"/>
        </w:rPr>
        <w:t>Gempt J, Krieg SM, Hüttinger S, Buchmann N, Ryang YM, Shiban E, et al. Postoperative ischemic changes after glioma resection identified by diffusion-weighted magnetic resonance imaging and their association with intraoperative motor evoked potentials. J Neurosurg. 2013;119(4):829-36. doi:10.3171/2013.5.jns121981</w:t>
      </w:r>
    </w:p>
    <w:p>
      <w:pPr>
        <w:spacing w:after="60" w:line="240" w:lineRule="auto"/>
        <w:ind w:left="510" w:hanging="510"/>
      </w:pPr>
      <w:r>
        <w:rPr>
          <w:rFonts w:ascii="Times New Roman" w:hAnsi="Times New Roman" w:eastAsia="Times New Roman"/>
          <w:b w:val="0"/>
          <w:i w:val="0"/>
          <w:sz w:val="19"/>
        </w:rPr>
        <w:t>83.</w:t>
      </w:r>
      <w:r>
        <w:tab/>
      </w:r>
      <w:r>
        <w:rPr>
          <w:rFonts w:ascii="Times New Roman" w:hAnsi="Times New Roman" w:eastAsia="Times New Roman"/>
          <w:b w:val="0"/>
          <w:i w:val="0"/>
          <w:sz w:val="19"/>
        </w:rPr>
        <w:t>Gempt J, Förschler A, Buchmann N, Pape H, Ryang YM, Krieg SM, et al. Postoperative ischemic changes following resection of newly diagnosed and recurrent gliomas and their clinical relevance. J Neurosurg. 2013;118(4):801-8. doi:10.3171/2012.12.jns12125</w:t>
      </w:r>
    </w:p>
    <w:p>
      <w:pPr>
        <w:spacing w:after="60" w:line="240" w:lineRule="auto"/>
        <w:ind w:left="510" w:hanging="510"/>
      </w:pPr>
      <w:r>
        <w:rPr>
          <w:rFonts w:ascii="Times New Roman" w:hAnsi="Times New Roman" w:eastAsia="Times New Roman"/>
          <w:b w:val="0"/>
          <w:i w:val="0"/>
          <w:sz w:val="19"/>
        </w:rPr>
        <w:t>84.</w:t>
      </w:r>
      <w:r>
        <w:tab/>
      </w:r>
      <w:r>
        <w:rPr>
          <w:rFonts w:ascii="Times New Roman" w:hAnsi="Times New Roman" w:eastAsia="Times New Roman"/>
          <w:b w:val="0"/>
          <w:i w:val="0"/>
          <w:sz w:val="19"/>
        </w:rPr>
        <w:t>Baumgarten P, Quick-Weller J, Gessler F, Wagner M, Tichy J, Forster MT, et al. Pre- and early postoperative GFAP serum levels in glioma and brain metastases. J Neurooncol. 2018;139(3):541-6. doi:10.1007/s11060-018-2898-1</w:t>
      </w:r>
    </w:p>
    <w:p>
      <w:pPr>
        <w:spacing w:after="60" w:line="240" w:lineRule="auto"/>
        <w:ind w:left="510" w:hanging="510"/>
      </w:pPr>
      <w:r>
        <w:rPr>
          <w:rFonts w:ascii="Times New Roman" w:hAnsi="Times New Roman" w:eastAsia="Times New Roman"/>
          <w:b w:val="0"/>
          <w:i w:val="0"/>
          <w:sz w:val="19"/>
        </w:rPr>
        <w:t>85.</w:t>
      </w:r>
      <w:r>
        <w:tab/>
      </w:r>
      <w:r>
        <w:rPr>
          <w:rFonts w:ascii="Times New Roman" w:hAnsi="Times New Roman" w:eastAsia="Times New Roman"/>
          <w:b w:val="0"/>
          <w:i w:val="0"/>
          <w:sz w:val="19"/>
        </w:rPr>
        <w:t>Strand PS, Berntsen EM, Fyllingen EH, Sagberg LM, Reinertsen I, Gulati S, et al. Brain infarctions after glioma surgery: prevalence, radiological characteristics and risk factors. Acta Neurochir (Wien). 2021;163(11):3097-108. doi:10.1007/s00701-021-04914-z</w:t>
      </w:r>
    </w:p>
    <w:p>
      <w:pPr>
        <w:spacing w:after="60" w:line="240" w:lineRule="auto"/>
        <w:ind w:left="510" w:hanging="510"/>
      </w:pPr>
      <w:r>
        <w:rPr>
          <w:rFonts w:ascii="Times New Roman" w:hAnsi="Times New Roman" w:eastAsia="Times New Roman"/>
          <w:b w:val="0"/>
          <w:i w:val="0"/>
          <w:sz w:val="19"/>
        </w:rPr>
        <w:t>86.</w:t>
      </w:r>
      <w:r>
        <w:tab/>
      </w:r>
      <w:r>
        <w:rPr>
          <w:rFonts w:ascii="Times New Roman" w:hAnsi="Times New Roman" w:eastAsia="Times New Roman"/>
          <w:b w:val="0"/>
          <w:i w:val="0"/>
          <w:sz w:val="19"/>
        </w:rPr>
        <w:t>Strand PS, Sagberg LM, Gulati S, Solheim O. Brain infarction following meningioma surgery-incidence, risk factors, and impact on function, seizure risk, and patient-reported quality of life. Neurosurg Rev. 2022;45(5):3237-44. doi:10.1007/s10143-022-01840-1</w:t>
      </w:r>
    </w:p>
    <w:p>
      <w:pPr>
        <w:spacing w:after="60" w:line="240" w:lineRule="auto"/>
        <w:ind w:left="510" w:hanging="510"/>
      </w:pPr>
      <w:r>
        <w:rPr>
          <w:rFonts w:ascii="Times New Roman" w:hAnsi="Times New Roman" w:eastAsia="Times New Roman"/>
          <w:b w:val="0"/>
          <w:i w:val="0"/>
          <w:sz w:val="19"/>
        </w:rPr>
        <w:t>87.</w:t>
      </w:r>
      <w:r>
        <w:tab/>
      </w:r>
      <w:r>
        <w:rPr>
          <w:rFonts w:ascii="Times New Roman" w:hAnsi="Times New Roman" w:eastAsia="Times New Roman"/>
          <w:b w:val="0"/>
          <w:i w:val="0"/>
          <w:sz w:val="19"/>
        </w:rPr>
        <w:t>Michaëlsson I, Hallén T, Carstam L, Laesser M, Björkman-Burtscher IM, Sörbo A, et al. Circulating brain injury biomarkers: a novel method for quantification of the impact on the brain after tumor surgery. Neurosurgery. 2023;93(4):847-56. doi:10.1227/neu.0000000000002510</w:t>
      </w:r>
    </w:p>
    <w:p>
      <w:pPr>
        <w:spacing w:after="60" w:line="240" w:lineRule="auto"/>
        <w:ind w:left="510" w:hanging="510"/>
      </w:pPr>
      <w:r>
        <w:rPr>
          <w:rFonts w:ascii="Times New Roman" w:hAnsi="Times New Roman" w:eastAsia="Times New Roman"/>
          <w:b w:val="0"/>
          <w:i w:val="0"/>
          <w:sz w:val="19"/>
        </w:rPr>
        <w:t>88.</w:t>
      </w:r>
      <w:r>
        <w:tab/>
      </w:r>
      <w:r>
        <w:rPr>
          <w:rFonts w:ascii="Times New Roman" w:hAnsi="Times New Roman" w:eastAsia="Times New Roman"/>
          <w:b w:val="0"/>
          <w:i w:val="0"/>
          <w:sz w:val="19"/>
        </w:rPr>
        <w:t>Favre JB, Gardaz JP, Ravussin P. Effect of clonidine on ICP and on the hemodynamic responses to nociceptive stimuli in patients with brain tumors. J Neurosurg Anesthesiol. 1995;7(3):159-67. doi:10.1097/00008506-199507000-00001</w:t>
      </w:r>
    </w:p>
    <w:p>
      <w:pPr>
        <w:spacing w:after="60" w:line="240" w:lineRule="auto"/>
        <w:ind w:left="510" w:hanging="510"/>
      </w:pPr>
      <w:r>
        <w:rPr>
          <w:rFonts w:ascii="Times New Roman" w:hAnsi="Times New Roman" w:eastAsia="Times New Roman"/>
          <w:b w:val="0"/>
          <w:i w:val="0"/>
          <w:sz w:val="19"/>
        </w:rPr>
        <w:t>89.</w:t>
      </w:r>
      <w:r>
        <w:tab/>
      </w:r>
      <w:r>
        <w:rPr>
          <w:rFonts w:ascii="Times New Roman" w:hAnsi="Times New Roman" w:eastAsia="Times New Roman"/>
          <w:b w:val="0"/>
          <w:i w:val="0"/>
          <w:sz w:val="19"/>
        </w:rPr>
        <w:t>Guy J, Hindman BJ, Baker KZ, Borel CO, Maktabi M, Ostapkovich N, et al. Comparison of remifentanil and fentanyl in patients undergoing craniotomy for supratentorial space-occupying lesions. Anesthesiology. 1997;86(3):514-24. doi:10.1097/00000542-199703000-00002</w:t>
      </w:r>
    </w:p>
    <w:p>
      <w:pPr>
        <w:spacing w:after="60" w:line="240" w:lineRule="auto"/>
        <w:ind w:left="510" w:hanging="510"/>
      </w:pPr>
      <w:r>
        <w:rPr>
          <w:rFonts w:ascii="Times New Roman" w:hAnsi="Times New Roman" w:eastAsia="Times New Roman"/>
          <w:b w:val="0"/>
          <w:i w:val="0"/>
          <w:sz w:val="19"/>
        </w:rPr>
        <w:t>90.</w:t>
      </w:r>
      <w:r>
        <w:tab/>
      </w:r>
      <w:r>
        <w:rPr>
          <w:rFonts w:ascii="Times New Roman" w:hAnsi="Times New Roman" w:eastAsia="Times New Roman"/>
          <w:b w:val="0"/>
          <w:i w:val="0"/>
          <w:sz w:val="19"/>
        </w:rPr>
        <w:t>Lu ZH, Bai XG, Xiong LZ, Wang YH, Wang Y, Wang Q. Effect of electroacupuncture preconditioning on serum S100β and NSE in patients undergoing craniocerebral tumor resection. Chin J Integr Med. 2010;16(3):229-33. doi:10.1007/s11655-010-0229-6</w:t>
      </w:r>
    </w:p>
    <w:p>
      <w:pPr>
        <w:spacing w:after="60" w:line="240" w:lineRule="auto"/>
        <w:ind w:left="510" w:hanging="510"/>
      </w:pPr>
      <w:r>
        <w:rPr>
          <w:rFonts w:ascii="Times New Roman" w:hAnsi="Times New Roman" w:eastAsia="Times New Roman"/>
          <w:b w:val="0"/>
          <w:i w:val="0"/>
          <w:sz w:val="19"/>
        </w:rPr>
        <w:t>91.</w:t>
      </w:r>
      <w:r>
        <w:tab/>
      </w:r>
      <w:r>
        <w:rPr>
          <w:rFonts w:ascii="Times New Roman" w:hAnsi="Times New Roman" w:eastAsia="Times New Roman"/>
          <w:b w:val="0"/>
          <w:i w:val="0"/>
          <w:sz w:val="19"/>
        </w:rPr>
        <w:t>Mousa SA, Elmaged NAEA, Ramadan TH, Alghareeb NA, Daif AA. Cerebral hemodynamics and oxygenation during brain tumor resection: a comparative study between different types of infusates. Egypt J Anaesth. 2011;27(2):67-76. doi:10.1016/j.egja.2011.01.005</w:t>
      </w:r>
    </w:p>
    <w:p>
      <w:pPr>
        <w:spacing w:after="60" w:line="240" w:lineRule="auto"/>
        <w:ind w:left="510" w:hanging="510"/>
      </w:pPr>
      <w:r>
        <w:rPr>
          <w:rFonts w:ascii="Times New Roman" w:hAnsi="Times New Roman" w:eastAsia="Times New Roman"/>
          <w:b w:val="0"/>
          <w:i w:val="0"/>
          <w:sz w:val="19"/>
        </w:rPr>
        <w:t>92.</w:t>
      </w:r>
      <w:r>
        <w:tab/>
      </w:r>
      <w:r>
        <w:rPr>
          <w:rFonts w:ascii="Times New Roman" w:hAnsi="Times New Roman" w:eastAsia="Times New Roman"/>
          <w:b w:val="0"/>
          <w:i w:val="0"/>
          <w:sz w:val="19"/>
        </w:rPr>
        <w:t>Mirrahimi B, Mortazavi A, Nouri M, Ketabchi E, Amirjamshidi A, Ashouri A, et al. Effect of magnesium on functional outcome and paraclinical parameters of patients undergoing supratentorial craniotomy for brain tumors: a randomized controlled trial. Acta Neurochir (Wien). 2015;157(6):985-91. doi:10.1007/s00701-015-2376-x</w:t>
      </w:r>
    </w:p>
    <w:p>
      <w:pPr>
        <w:spacing w:after="60" w:line="240" w:lineRule="auto"/>
        <w:ind w:left="510" w:hanging="510"/>
      </w:pPr>
      <w:r>
        <w:rPr>
          <w:rFonts w:ascii="Times New Roman" w:hAnsi="Times New Roman" w:eastAsia="Times New Roman"/>
          <w:b w:val="0"/>
          <w:i w:val="0"/>
          <w:sz w:val="19"/>
        </w:rPr>
        <w:t>93.</w:t>
      </w:r>
      <w:r>
        <w:tab/>
      </w:r>
      <w:r>
        <w:rPr>
          <w:rFonts w:ascii="Times New Roman" w:hAnsi="Times New Roman" w:eastAsia="Times New Roman"/>
          <w:b w:val="0"/>
          <w:i w:val="0"/>
          <w:sz w:val="19"/>
        </w:rPr>
        <w:t>Peng Y, Zhang W, Zhou X, Ji Y, Kass IS, Han R. Lidocaine did not reduce neuropsychological-cognitive decline in patients 6 months after supratentorial tumor surgery. J Neurosurg Anesthesiol. 2016;28(1):6-13. doi:10.1097/ana.0000000000000171</w:t>
      </w:r>
    </w:p>
    <w:p>
      <w:pPr>
        <w:spacing w:after="60" w:line="240" w:lineRule="auto"/>
        <w:ind w:left="510" w:hanging="510"/>
      </w:pPr>
      <w:r>
        <w:rPr>
          <w:rFonts w:ascii="Times New Roman" w:hAnsi="Times New Roman" w:eastAsia="Times New Roman"/>
          <w:b w:val="0"/>
          <w:i w:val="0"/>
          <w:sz w:val="19"/>
        </w:rPr>
        <w:t>94.</w:t>
      </w:r>
      <w:r>
        <w:tab/>
      </w:r>
      <w:r>
        <w:rPr>
          <w:rFonts w:ascii="Times New Roman" w:hAnsi="Times New Roman" w:eastAsia="Times New Roman"/>
          <w:b w:val="0"/>
          <w:i w:val="0"/>
          <w:sz w:val="19"/>
        </w:rPr>
        <w:t>Wu CY, Lin YS, Tseng HM, Cheng HL, Lee TS, Lin PL, et al. Comparison of two stroke volume variation-based goal-directed fluid therapies for supratentorial brain tumour resection: a randomized controlled trial. Br J Anaesth. 2017;119(5):934-42. doi:10.1093/bja/aex189</w:t>
      </w:r>
    </w:p>
    <w:p>
      <w:pPr>
        <w:spacing w:after="60" w:line="240" w:lineRule="auto"/>
        <w:ind w:left="510" w:hanging="510"/>
      </w:pPr>
      <w:r>
        <w:rPr>
          <w:rFonts w:ascii="Times New Roman" w:hAnsi="Times New Roman" w:eastAsia="Times New Roman"/>
          <w:b w:val="0"/>
          <w:i w:val="0"/>
          <w:sz w:val="19"/>
        </w:rPr>
        <w:t>95.</w:t>
      </w:r>
      <w:r>
        <w:tab/>
      </w:r>
      <w:r>
        <w:rPr>
          <w:rFonts w:ascii="Times New Roman" w:hAnsi="Times New Roman" w:eastAsia="Times New Roman"/>
          <w:b w:val="0"/>
          <w:i w:val="0"/>
          <w:sz w:val="19"/>
        </w:rPr>
        <w:t>Hernández-Palazón J, Fuentes-García D, Doménech-Asensi P, Burguillos-López S, García-Ferreira J, Falcón-Araña L, et al. A dose-response relationship study of hypertonic saline on brain relaxation during supratentorial brain tumour craniotomy. Br J Neurosurg. 2018;32(6):619-27. doi:10.1080/02688697.2018.1508640</w:t>
      </w:r>
    </w:p>
    <w:p>
      <w:pPr>
        <w:spacing w:after="60" w:line="240" w:lineRule="auto"/>
        <w:ind w:left="510" w:hanging="510"/>
      </w:pPr>
      <w:r>
        <w:rPr>
          <w:rFonts w:ascii="Times New Roman" w:hAnsi="Times New Roman" w:eastAsia="Times New Roman"/>
          <w:b w:val="0"/>
          <w:i w:val="0"/>
          <w:sz w:val="19"/>
        </w:rPr>
        <w:t>96.</w:t>
      </w:r>
      <w:r>
        <w:tab/>
      </w:r>
      <w:r>
        <w:rPr>
          <w:rFonts w:ascii="Times New Roman" w:hAnsi="Times New Roman" w:eastAsia="Times New Roman"/>
          <w:b w:val="0"/>
          <w:i w:val="0"/>
          <w:sz w:val="19"/>
        </w:rPr>
        <w:t>Mahajan C, Mishra RK, Jena BR, Kapoor I, Prabhakar H, Rath GP, et al. Effect of magnesium and lignocaine on post-craniotomy pain: a comparative, randomized, double blind, placebo-controlled study. Saudi J Anaesth. 2019;13(4):299-305. doi:10.4103/sja.sja_837_18</w:t>
      </w:r>
    </w:p>
    <w:p>
      <w:pPr>
        <w:spacing w:after="60" w:line="240" w:lineRule="auto"/>
        <w:ind w:left="510" w:hanging="510"/>
      </w:pPr>
      <w:r>
        <w:rPr>
          <w:rFonts w:ascii="Times New Roman" w:hAnsi="Times New Roman" w:eastAsia="Times New Roman"/>
          <w:b w:val="0"/>
          <w:i w:val="0"/>
          <w:sz w:val="19"/>
        </w:rPr>
        <w:t>97.</w:t>
      </w:r>
      <w:r>
        <w:tab/>
      </w:r>
      <w:r>
        <w:rPr>
          <w:rFonts w:ascii="Times New Roman" w:hAnsi="Times New Roman" w:eastAsia="Times New Roman"/>
          <w:b w:val="0"/>
          <w:i w:val="0"/>
          <w:sz w:val="19"/>
        </w:rPr>
        <w:t>Jitsinthunun T, Raksakietisak M, Pantubtim C, Mahatnirunkul P. Effects of magnesium sulfate on intraoperative blood loss and anesthetic requirement in meningioma patients undergoing craniotomy with tumor removal: a prospective randomized study. J Neuroanaesth Crit Care. 2022;9(3):168-76. doi:10.1055/s-0042-1750692</w:t>
      </w:r>
    </w:p>
    <w:p>
      <w:pPr>
        <w:spacing w:after="60" w:line="240" w:lineRule="auto"/>
        <w:ind w:left="510" w:hanging="510"/>
      </w:pPr>
      <w:r>
        <w:rPr>
          <w:rFonts w:ascii="Times New Roman" w:hAnsi="Times New Roman" w:eastAsia="Times New Roman"/>
          <w:b w:val="0"/>
          <w:i w:val="0"/>
          <w:sz w:val="19"/>
        </w:rPr>
        <w:t>98.</w:t>
      </w:r>
      <w:r>
        <w:tab/>
      </w:r>
      <w:r>
        <w:rPr>
          <w:rFonts w:ascii="Times New Roman" w:hAnsi="Times New Roman" w:eastAsia="Times New Roman"/>
          <w:b w:val="0"/>
          <w:i w:val="0"/>
          <w:sz w:val="19"/>
        </w:rPr>
        <w:t>Wu Z, Sun X, Wu Y, Zhang H. Curve fitting algorithm-based contrast-enhanced ultrasound image for evaluating the effect of dexmedetomidine on neurological function in patients undergoing brain tumor surgery. Sci Program. 2022;2022:7717075. doi:10.1155/2022/7717075</w:t>
      </w:r>
    </w:p>
    <w:p>
      <w:pPr>
        <w:spacing w:after="60" w:line="240" w:lineRule="auto"/>
        <w:ind w:left="510" w:hanging="510"/>
      </w:pPr>
      <w:r>
        <w:rPr>
          <w:rFonts w:ascii="Times New Roman" w:hAnsi="Times New Roman" w:eastAsia="Times New Roman"/>
          <w:b w:val="0"/>
          <w:i w:val="0"/>
          <w:sz w:val="19"/>
        </w:rPr>
        <w:t>99.</w:t>
      </w:r>
      <w:r>
        <w:tab/>
      </w:r>
      <w:r>
        <w:rPr>
          <w:rFonts w:ascii="Times New Roman" w:hAnsi="Times New Roman" w:eastAsia="Times New Roman"/>
          <w:b w:val="0"/>
          <w:i w:val="0"/>
          <w:sz w:val="19"/>
        </w:rPr>
        <w:t>Zhao K, Dong Y, Su G, Wang Y, Ji T, Wu N, et al. Effect of systemic lidocaine on postoperative early recovery quality in patients undergoing supratentorial tumor resection. Drug Des Devel Ther. 2022;16:1171-81. doi:10.2147/dddt.s359755</w:t>
      </w:r>
    </w:p>
    <w:p>
      <w:pPr>
        <w:spacing w:after="60" w:line="240" w:lineRule="auto"/>
        <w:ind w:left="510" w:hanging="510"/>
      </w:pPr>
      <w:r>
        <w:rPr>
          <w:rFonts w:ascii="Times New Roman" w:hAnsi="Times New Roman" w:eastAsia="Times New Roman"/>
          <w:b w:val="0"/>
          <w:i w:val="0"/>
          <w:sz w:val="19"/>
        </w:rPr>
        <w:t>100.</w:t>
      </w:r>
      <w:r>
        <w:tab/>
      </w:r>
      <w:r>
        <w:rPr>
          <w:rFonts w:ascii="Times New Roman" w:hAnsi="Times New Roman" w:eastAsia="Times New Roman"/>
          <w:b w:val="0"/>
          <w:i w:val="0"/>
          <w:sz w:val="19"/>
        </w:rPr>
        <w:t>Jiang Z, Wu Y, Liang F, Jian M, Liu H, Mei H, et al. Brain relaxation using desflurane anesthesia and total intravenous anesthesia in patients undergoing craniotomy for supratentorial tumors: a randomized controlled study. BMC Anesthesiol. 2023;23(1):15. doi:10.1186/s12871-023-01970-z</w:t>
      </w:r>
    </w:p>
    <w:p>
      <w:pPr>
        <w:spacing w:after="60" w:line="240" w:lineRule="auto"/>
        <w:ind w:left="510" w:hanging="510"/>
      </w:pPr>
      <w:r>
        <w:rPr>
          <w:rFonts w:ascii="Times New Roman" w:hAnsi="Times New Roman" w:eastAsia="Times New Roman"/>
          <w:b w:val="0"/>
          <w:i w:val="0"/>
          <w:sz w:val="19"/>
        </w:rPr>
        <w:t>101.</w:t>
      </w:r>
      <w:r>
        <w:tab/>
      </w:r>
      <w:r>
        <w:rPr>
          <w:rFonts w:ascii="Times New Roman" w:hAnsi="Times New Roman" w:eastAsia="Times New Roman"/>
          <w:b w:val="0"/>
          <w:i w:val="0"/>
          <w:sz w:val="19"/>
        </w:rPr>
        <w:t>Sriganesh K, Singh G, Bidkar PU, Sethuraman M, Moningi S. Non-opioid versus Opioid Peri-operative Analgesia In Neurosurgery (NOPAIN): study protocol for a multi-centric randomised controlled trial. Indian J Anaesth. 2023;67(10):920-6. doi:10.4103/ija.ija_610_23</w:t>
      </w:r>
    </w:p>
    <w:p>
      <w:pPr>
        <w:spacing w:after="60" w:line="240" w:lineRule="auto"/>
        <w:ind w:left="510" w:hanging="510"/>
      </w:pPr>
      <w:r>
        <w:rPr>
          <w:rFonts w:ascii="Times New Roman" w:hAnsi="Times New Roman" w:eastAsia="Times New Roman"/>
          <w:b w:val="0"/>
          <w:i w:val="0"/>
          <w:sz w:val="19"/>
        </w:rPr>
        <w:t>102.</w:t>
      </w:r>
      <w:r>
        <w:tab/>
      </w:r>
      <w:r>
        <w:rPr>
          <w:rFonts w:ascii="Times New Roman" w:hAnsi="Times New Roman" w:eastAsia="Times New Roman"/>
          <w:b w:val="0"/>
          <w:i w:val="0"/>
          <w:sz w:val="19"/>
        </w:rPr>
        <w:t>Li S, Li R, Li M, Cui Q, Zhang X, Ma T, et al. Dexmedetomidine administration during brain tumour resection for prevention of postoperative delirium: a randomised trial. Br J Anaesth. 2023;130(2):e307-e316. doi:10.1016/j.bja.2022.10.041</w:t>
      </w:r>
    </w:p>
    <w:p>
      <w:pPr>
        <w:spacing w:after="60" w:line="240" w:lineRule="auto"/>
        <w:ind w:left="510" w:hanging="510"/>
      </w:pPr>
      <w:r>
        <w:rPr>
          <w:rFonts w:ascii="Times New Roman" w:hAnsi="Times New Roman" w:eastAsia="Times New Roman"/>
          <w:b w:val="0"/>
          <w:i w:val="0"/>
          <w:sz w:val="19"/>
        </w:rPr>
        <w:t>103.</w:t>
      </w:r>
      <w:r>
        <w:tab/>
      </w:r>
      <w:r>
        <w:rPr>
          <w:rFonts w:ascii="Times New Roman" w:hAnsi="Times New Roman" w:eastAsia="Times New Roman"/>
          <w:b w:val="0"/>
          <w:i w:val="0"/>
          <w:sz w:val="19"/>
        </w:rPr>
        <w:t>Yuan Y, Gu Q, Zhu M, Zhang Y, Lan M. Reducing postoperative delirium in brain tumor patients through frailty-originated early rehabilitation: findings from a prospective randomized study. Asia Pac J Oncol Nurs. 2023;10(8):100263. doi:10.1016/j.apjon.2023.100263</w:t>
      </w:r>
    </w:p>
    <w:p>
      <w:pPr>
        <w:spacing w:after="60" w:line="240" w:lineRule="auto"/>
        <w:ind w:left="510" w:hanging="510"/>
      </w:pPr>
      <w:r>
        <w:rPr>
          <w:rFonts w:ascii="Times New Roman" w:hAnsi="Times New Roman" w:eastAsia="Times New Roman"/>
          <w:b w:val="0"/>
          <w:i w:val="0"/>
          <w:sz w:val="19"/>
        </w:rPr>
        <w:t>104.</w:t>
      </w:r>
      <w:r>
        <w:tab/>
      </w:r>
      <w:r>
        <w:rPr>
          <w:rFonts w:ascii="Times New Roman" w:hAnsi="Times New Roman" w:eastAsia="Times New Roman"/>
          <w:b w:val="0"/>
          <w:i w:val="0"/>
          <w:sz w:val="19"/>
        </w:rPr>
        <w:t>Gracia I, Fàbregas N, Hurtado P, De riva N, Boget T, Casanovas G, et al. Effect of perioperative magnesium sulfate on neurological outcome in neurosurgical patients: a randomized double-blind controlled trial. Minerva Anestesiol. 2025;91(1-2):45-57. doi:10.23736/s0375-9393.24.18401-5</w:t>
      </w:r>
    </w:p>
    <w:p>
      <w:pPr>
        <w:spacing w:after="60" w:line="240" w:lineRule="auto"/>
        <w:ind w:left="510" w:hanging="510"/>
      </w:pPr>
      <w:r>
        <w:rPr>
          <w:rFonts w:ascii="Times New Roman" w:hAnsi="Times New Roman" w:eastAsia="Times New Roman"/>
          <w:b w:val="0"/>
          <w:i w:val="0"/>
          <w:sz w:val="19"/>
        </w:rPr>
        <w:t>105.</w:t>
      </w:r>
      <w:r>
        <w:tab/>
      </w:r>
      <w:r>
        <w:rPr>
          <w:rFonts w:ascii="Times New Roman" w:hAnsi="Times New Roman" w:eastAsia="Times New Roman"/>
          <w:b w:val="0"/>
          <w:i w:val="0"/>
          <w:sz w:val="19"/>
        </w:rPr>
        <w:t>Ravindranath S, Hrishi AP, Praveen R, Sethuraman M, Keshavapisharady K, Madhusoodanan U. The effect of total intravenous anesthesia and inhalational anesthesia on the markers of neuronal and systemic inflammation in patients undergoing resection of supratentorial gliomas (TINSI trial): study protocol for a randomized controlled trial. Neurol India. 2025;73(4):764-9. doi:10.4103/neurol-india.neurol-india-d-24-00488</w:t>
      </w:r>
    </w:p>
    <w:p>
      <w:pPr>
        <w:spacing w:after="60" w:line="240" w:lineRule="auto"/>
        <w:ind w:left="510" w:hanging="510"/>
      </w:pPr>
      <w:r>
        <w:rPr>
          <w:rFonts w:ascii="Times New Roman" w:hAnsi="Times New Roman" w:eastAsia="Times New Roman"/>
          <w:b w:val="0"/>
          <w:i w:val="0"/>
          <w:sz w:val="19"/>
        </w:rPr>
        <w:t>106.</w:t>
      </w:r>
      <w:r>
        <w:tab/>
      </w:r>
      <w:r>
        <w:rPr>
          <w:rFonts w:ascii="Times New Roman" w:hAnsi="Times New Roman" w:eastAsia="Times New Roman"/>
          <w:b w:val="0"/>
          <w:i w:val="0"/>
          <w:sz w:val="19"/>
        </w:rPr>
        <w:t>Tan C, Li M. Effects of ciprofol on hemodynamics and cerebral protection in patients undergoing meningioma resection. Medicine (Baltimore). 2025;104(33):e43386. doi:10.1097/md.0000000000043386</w:t>
      </w:r>
    </w:p>
    <w:p>
      <w:pPr>
        <w:spacing w:after="60" w:line="240" w:lineRule="auto"/>
        <w:ind w:left="510" w:hanging="510"/>
      </w:pPr>
      <w:r>
        <w:rPr>
          <w:rFonts w:ascii="Times New Roman" w:hAnsi="Times New Roman" w:eastAsia="Times New Roman"/>
          <w:b w:val="0"/>
          <w:i w:val="0"/>
          <w:sz w:val="19"/>
        </w:rPr>
        <w:t>107.</w:t>
      </w:r>
      <w:r>
        <w:tab/>
      </w:r>
      <w:r>
        <w:rPr>
          <w:rFonts w:ascii="Times New Roman" w:hAnsi="Times New Roman" w:eastAsia="Times New Roman"/>
          <w:b w:val="0"/>
          <w:i w:val="0"/>
          <w:sz w:val="19"/>
        </w:rPr>
        <w:t>Angelita M, Andini P, Andriani R, Sofyan H, Savitri I, Aninditha T. Translation and validation of the Neurologic Assessment in Neuro-Oncology scale into Indonesian (NANO-Ina). Asian Pac J Cancer Prev. 2026;27(3):941-6. doi:10.31557/apjcp.2026.27.3.941</w:t>
      </w:r>
    </w:p>
    <w:p>
      <w:pPr>
        <w:spacing w:after="60" w:line="240" w:lineRule="auto"/>
        <w:ind w:left="510" w:hanging="510"/>
      </w:pPr>
      <w:r>
        <w:rPr>
          <w:rFonts w:ascii="Times New Roman" w:hAnsi="Times New Roman" w:eastAsia="Times New Roman"/>
          <w:b w:val="0"/>
          <w:i w:val="0"/>
          <w:sz w:val="19"/>
        </w:rPr>
        <w:t>108.</w:t>
      </w:r>
      <w:r>
        <w:tab/>
      </w:r>
      <w:r>
        <w:rPr>
          <w:rFonts w:ascii="Times New Roman" w:hAnsi="Times New Roman" w:eastAsia="Times New Roman"/>
          <w:b w:val="0"/>
          <w:i w:val="0"/>
          <w:sz w:val="19"/>
        </w:rPr>
        <w:t>Jammula V, Rogers JL, Vera E, Christ A, Leeper HE, Acquaye A, et al. The Montreal Cognitive Assessment (MoCA) in neuro-oncology: a pilot study of feasibility and utility in telehealth and in-person clinical assessments. Neurooncol Pract. 2022;9(5):429-40. doi:10.1093/nop/npac038</w:t>
      </w:r>
    </w:p>
    <w:p>
      <w:pPr>
        <w:spacing w:after="60" w:line="240" w:lineRule="auto"/>
        <w:ind w:left="510" w:hanging="510"/>
      </w:pPr>
      <w:r>
        <w:rPr>
          <w:rFonts w:ascii="Times New Roman" w:hAnsi="Times New Roman" w:eastAsia="Times New Roman"/>
          <w:b w:val="0"/>
          <w:i w:val="0"/>
          <w:sz w:val="19"/>
        </w:rPr>
        <w:t>109.</w:t>
      </w:r>
      <w:r>
        <w:tab/>
      </w:r>
      <w:r>
        <w:rPr>
          <w:rFonts w:ascii="Times New Roman" w:hAnsi="Times New Roman" w:eastAsia="Times New Roman"/>
          <w:b w:val="0"/>
          <w:i w:val="0"/>
          <w:sz w:val="19"/>
        </w:rPr>
        <w:t>Bangun S, Sjahrir H, Fitri FI. The difference of MMSE and MoCA-Ina scores in brain tumors. In: Stem Cell Oncology. London: CRC Press; 2018. p. 119-23. doi:10.1201/9781351190152-26</w:t>
      </w:r>
    </w:p>
    <w:p>
      <w:pPr>
        <w:spacing w:after="60" w:line="240" w:lineRule="auto"/>
        <w:ind w:left="510" w:hanging="510"/>
      </w:pPr>
      <w:r>
        <w:rPr>
          <w:rFonts w:ascii="Times New Roman" w:hAnsi="Times New Roman" w:eastAsia="Times New Roman"/>
          <w:b w:val="0"/>
          <w:i w:val="0"/>
          <w:sz w:val="19"/>
        </w:rPr>
        <w:t>110.</w:t>
      </w:r>
      <w:r>
        <w:tab/>
      </w:r>
      <w:r>
        <w:rPr>
          <w:rFonts w:ascii="Times New Roman" w:hAnsi="Times New Roman" w:eastAsia="Times New Roman"/>
          <w:b w:val="0"/>
          <w:i w:val="0"/>
          <w:sz w:val="19"/>
        </w:rPr>
        <w:t>Rambe AS, Fitri FI. Correlation between the Montreal Cognitive Assessment-Indonesian Version (MoCA-INA) and the Mini-Mental State Examination (MMSE) in elderly. Open Access Maced J Med Sci. 2017;5(7):915-9. doi:10.3889/oamjms.2017.202</w:t>
      </w:r>
    </w:p>
    <w:p>
      <w:pPr>
        <w:spacing w:after="60" w:line="240" w:lineRule="auto"/>
        <w:ind w:left="510" w:hanging="510"/>
      </w:pPr>
      <w:r>
        <w:rPr>
          <w:rFonts w:ascii="Times New Roman" w:hAnsi="Times New Roman" w:eastAsia="Times New Roman"/>
          <w:b w:val="0"/>
          <w:i w:val="0"/>
          <w:sz w:val="19"/>
        </w:rPr>
        <w:t>111.</w:t>
      </w:r>
      <w:r>
        <w:tab/>
      </w:r>
      <w:r>
        <w:rPr>
          <w:rFonts w:ascii="Times New Roman" w:hAnsi="Times New Roman" w:eastAsia="Times New Roman"/>
          <w:b w:val="0"/>
          <w:i w:val="0"/>
          <w:sz w:val="19"/>
        </w:rPr>
        <w:t>Wonggo T, Kambey BI, Lalenoh DC. Cognitive function MoCA-INA scale of anaesthesiology and intensive therapy residents: a comparison of before and after on-call duty. Med Scope J. 2025;7(1):183-8. doi:10.35790/msj.v7i1.56407</w:t>
      </w:r>
    </w:p>
    <w:p>
      <w:pPr>
        <w:spacing w:after="60" w:line="240" w:lineRule="auto"/>
        <w:ind w:left="510" w:hanging="510"/>
      </w:pPr>
      <w:r>
        <w:rPr>
          <w:rFonts w:ascii="Times New Roman" w:hAnsi="Times New Roman" w:eastAsia="Times New Roman"/>
          <w:b w:val="0"/>
          <w:i w:val="0"/>
          <w:sz w:val="19"/>
        </w:rPr>
        <w:t>112.</w:t>
      </w:r>
      <w:r>
        <w:tab/>
      </w:r>
      <w:r>
        <w:rPr>
          <w:rFonts w:ascii="Times New Roman" w:hAnsi="Times New Roman" w:eastAsia="Times New Roman"/>
          <w:b w:val="0"/>
          <w:i w:val="0"/>
          <w:sz w:val="19"/>
        </w:rPr>
        <w:t>Furtner J, Genbrugge E, Gorlia T, Bendszus M, Nowosielski M, Golfinopoulos V, et al. Temporal muscle thickness is an independent prognostic marker in patients with progressive glioblastoma: translational imaging analysis of the EORTC 26101 trial. Neuro Oncol. 2019;21(12):1587-94. doi:10.1093/neuonc/noz131</w:t>
      </w:r>
      <w:r>
        <w:fldChar w:fldCharType="end"/>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17"/>
      </w:rPr>
      <w:t>Tumor-associated brain frailty, a scoping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Tumor-Associated Brain Frailty and Perioperative Brain Injury in Neuro-Oncologic Surgery: A Scoping Review</dc:title>
  <dc:subject/>
  <dc:creator/>
  <cp:keywords/>
  <dc:description>Citations are live Zotero fields (NLM superscript). Use Zotero &gt; Refresh in Word to update.</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zotero-version="7.0.0"&gt;&lt;session id="y8npac4v"/&gt;&lt;style id="http://www.zotero.org/styles/nlm-citation-sequence-superscript" locale="en-US" hasBibliography="1" bibliographyStyleHasBeenSet="1"/&gt;&lt;prefs&gt;&lt;pref name="fieldType" value="Field"/&gt;&lt;/prefs&gt;&lt;/data&gt;</vt:lpwstr>
  </property>
</Properties>
</file>