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10CC1" w14:textId="20A8E342" w:rsidR="00D207C8" w:rsidRPr="00D207C8" w:rsidRDefault="00D207C8">
      <w:pPr>
        <w:pStyle w:val="T1"/>
        <w:tabs>
          <w:tab w:val="right" w:leader="dot" w:pos="9062"/>
        </w:tabs>
        <w:rPr>
          <w:rFonts w:asciiTheme="minorHAnsi" w:eastAsiaTheme="minorEastAsia" w:hAnsiTheme="minorHAnsi"/>
          <w:b/>
          <w:noProof/>
          <w:sz w:val="22"/>
          <w:lang w:eastAsia="tr-TR"/>
        </w:rPr>
      </w:pPr>
      <w:r>
        <w:rPr>
          <w:b/>
          <w:sz w:val="28"/>
          <w:szCs w:val="28"/>
        </w:rPr>
        <w:fldChar w:fldCharType="begin"/>
      </w:r>
      <w:r>
        <w:rPr>
          <w:b/>
          <w:sz w:val="28"/>
          <w:szCs w:val="28"/>
        </w:rPr>
        <w:instrText xml:space="preserve"> TOC \o "1-3" \h \z \u </w:instrText>
      </w:r>
      <w:r>
        <w:rPr>
          <w:b/>
          <w:sz w:val="28"/>
          <w:szCs w:val="28"/>
        </w:rPr>
        <w:fldChar w:fldCharType="separate"/>
      </w:r>
      <w:hyperlink w:anchor="_Toc520793748" w:history="1">
        <w:r w:rsidRPr="00D207C8">
          <w:rPr>
            <w:rStyle w:val="Kpr"/>
            <w:rFonts w:cs="Times New Roman"/>
            <w:b/>
            <w:noProof/>
          </w:rPr>
          <w:t>Özet</w:t>
        </w:r>
        <w:r w:rsidRPr="00D207C8">
          <w:rPr>
            <w:b/>
            <w:noProof/>
            <w:webHidden/>
          </w:rPr>
          <w:tab/>
        </w:r>
        <w:r w:rsidRPr="00D207C8">
          <w:rPr>
            <w:b/>
            <w:noProof/>
            <w:webHidden/>
          </w:rPr>
          <w:fldChar w:fldCharType="begin"/>
        </w:r>
        <w:r w:rsidRPr="00D207C8">
          <w:rPr>
            <w:b/>
            <w:noProof/>
            <w:webHidden/>
          </w:rPr>
          <w:instrText xml:space="preserve"> PAGEREF _Toc520793748 \h </w:instrText>
        </w:r>
        <w:r w:rsidRPr="00D207C8">
          <w:rPr>
            <w:b/>
            <w:noProof/>
            <w:webHidden/>
          </w:rPr>
        </w:r>
        <w:r w:rsidRPr="00D207C8">
          <w:rPr>
            <w:b/>
            <w:noProof/>
            <w:webHidden/>
          </w:rPr>
          <w:fldChar w:fldCharType="separate"/>
        </w:r>
        <w:r w:rsidRPr="00D207C8">
          <w:rPr>
            <w:b/>
            <w:noProof/>
            <w:webHidden/>
          </w:rPr>
          <w:t>3</w:t>
        </w:r>
        <w:r w:rsidRPr="00D207C8">
          <w:rPr>
            <w:b/>
            <w:noProof/>
            <w:webHidden/>
          </w:rPr>
          <w:fldChar w:fldCharType="end"/>
        </w:r>
      </w:hyperlink>
    </w:p>
    <w:p w14:paraId="02132301" w14:textId="757C2161" w:rsidR="00D207C8" w:rsidRPr="00D207C8" w:rsidRDefault="00CF5D9A">
      <w:pPr>
        <w:pStyle w:val="T1"/>
        <w:tabs>
          <w:tab w:val="right" w:leader="dot" w:pos="9062"/>
        </w:tabs>
        <w:rPr>
          <w:rFonts w:asciiTheme="minorHAnsi" w:eastAsiaTheme="minorEastAsia" w:hAnsiTheme="minorHAnsi"/>
          <w:b/>
          <w:noProof/>
          <w:sz w:val="22"/>
          <w:lang w:eastAsia="tr-TR"/>
        </w:rPr>
      </w:pPr>
      <w:hyperlink w:anchor="_Toc520793749" w:history="1">
        <w:r w:rsidR="00D207C8" w:rsidRPr="00D207C8">
          <w:rPr>
            <w:rStyle w:val="Kpr"/>
            <w:rFonts w:cs="Times New Roman"/>
            <w:b/>
            <w:noProof/>
          </w:rPr>
          <w:t>Arka Plan</w:t>
        </w:r>
        <w:r w:rsidR="00D207C8" w:rsidRPr="00D207C8">
          <w:rPr>
            <w:b/>
            <w:noProof/>
            <w:webHidden/>
          </w:rPr>
          <w:tab/>
        </w:r>
        <w:r w:rsidR="00D207C8" w:rsidRPr="00D207C8">
          <w:rPr>
            <w:b/>
            <w:noProof/>
            <w:webHidden/>
          </w:rPr>
          <w:fldChar w:fldCharType="begin"/>
        </w:r>
        <w:r w:rsidR="00D207C8" w:rsidRPr="00D207C8">
          <w:rPr>
            <w:b/>
            <w:noProof/>
            <w:webHidden/>
          </w:rPr>
          <w:instrText xml:space="preserve"> PAGEREF _Toc520793749 \h </w:instrText>
        </w:r>
        <w:r w:rsidR="00D207C8" w:rsidRPr="00D207C8">
          <w:rPr>
            <w:b/>
            <w:noProof/>
            <w:webHidden/>
          </w:rPr>
        </w:r>
        <w:r w:rsidR="00D207C8" w:rsidRPr="00D207C8">
          <w:rPr>
            <w:b/>
            <w:noProof/>
            <w:webHidden/>
          </w:rPr>
          <w:fldChar w:fldCharType="separate"/>
        </w:r>
        <w:r w:rsidR="00D207C8" w:rsidRPr="00D207C8">
          <w:rPr>
            <w:b/>
            <w:noProof/>
            <w:webHidden/>
          </w:rPr>
          <w:t>4</w:t>
        </w:r>
        <w:r w:rsidR="00D207C8" w:rsidRPr="00D207C8">
          <w:rPr>
            <w:b/>
            <w:noProof/>
            <w:webHidden/>
          </w:rPr>
          <w:fldChar w:fldCharType="end"/>
        </w:r>
      </w:hyperlink>
    </w:p>
    <w:p w14:paraId="33329D81" w14:textId="1F64A952" w:rsidR="00D207C8" w:rsidRPr="00D207C8" w:rsidRDefault="00CF5D9A" w:rsidP="00D207C8">
      <w:pPr>
        <w:pStyle w:val="T2"/>
        <w:rPr>
          <w:rFonts w:asciiTheme="minorHAnsi" w:eastAsiaTheme="minorEastAsia" w:hAnsiTheme="minorHAnsi"/>
          <w:sz w:val="22"/>
          <w:lang w:eastAsia="tr-TR"/>
        </w:rPr>
      </w:pPr>
      <w:hyperlink w:anchor="_Toc520793750" w:history="1">
        <w:r w:rsidR="00D207C8" w:rsidRPr="00D207C8">
          <w:rPr>
            <w:rStyle w:val="Kpr"/>
          </w:rPr>
          <w:t>Kimliğin Kökenleri</w:t>
        </w:r>
        <w:r w:rsidR="00D207C8" w:rsidRPr="00D207C8">
          <w:rPr>
            <w:webHidden/>
          </w:rPr>
          <w:tab/>
        </w:r>
        <w:r w:rsidR="00D207C8" w:rsidRPr="00D207C8">
          <w:rPr>
            <w:webHidden/>
          </w:rPr>
          <w:fldChar w:fldCharType="begin"/>
        </w:r>
        <w:r w:rsidR="00D207C8" w:rsidRPr="00D207C8">
          <w:rPr>
            <w:webHidden/>
          </w:rPr>
          <w:instrText xml:space="preserve"> PAGEREF _Toc520793750 \h </w:instrText>
        </w:r>
        <w:r w:rsidR="00D207C8" w:rsidRPr="00D207C8">
          <w:rPr>
            <w:webHidden/>
          </w:rPr>
        </w:r>
        <w:r w:rsidR="00D207C8" w:rsidRPr="00D207C8">
          <w:rPr>
            <w:webHidden/>
          </w:rPr>
          <w:fldChar w:fldCharType="separate"/>
        </w:r>
        <w:r w:rsidR="00D207C8" w:rsidRPr="00D207C8">
          <w:rPr>
            <w:webHidden/>
          </w:rPr>
          <w:t>4</w:t>
        </w:r>
        <w:r w:rsidR="00D207C8" w:rsidRPr="00D207C8">
          <w:rPr>
            <w:webHidden/>
          </w:rPr>
          <w:fldChar w:fldCharType="end"/>
        </w:r>
      </w:hyperlink>
    </w:p>
    <w:p w14:paraId="37D123ED" w14:textId="61D882F3" w:rsidR="00D207C8" w:rsidRPr="00D207C8" w:rsidRDefault="00CF5D9A" w:rsidP="00D207C8">
      <w:pPr>
        <w:pStyle w:val="T2"/>
        <w:rPr>
          <w:rFonts w:asciiTheme="minorHAnsi" w:eastAsiaTheme="minorEastAsia" w:hAnsiTheme="minorHAnsi"/>
          <w:sz w:val="22"/>
          <w:lang w:eastAsia="tr-TR"/>
        </w:rPr>
      </w:pPr>
      <w:hyperlink w:anchor="_Toc520793751" w:history="1">
        <w:r w:rsidR="00D207C8" w:rsidRPr="00D207C8">
          <w:rPr>
            <w:rStyle w:val="Kpr"/>
          </w:rPr>
          <w:t>Ulusal Vatandaşlık Numaraları</w:t>
        </w:r>
        <w:r w:rsidR="00D207C8" w:rsidRPr="00D207C8">
          <w:rPr>
            <w:webHidden/>
          </w:rPr>
          <w:tab/>
        </w:r>
        <w:r w:rsidR="00D207C8" w:rsidRPr="00D207C8">
          <w:rPr>
            <w:webHidden/>
          </w:rPr>
          <w:fldChar w:fldCharType="begin"/>
        </w:r>
        <w:r w:rsidR="00D207C8" w:rsidRPr="00D207C8">
          <w:rPr>
            <w:webHidden/>
          </w:rPr>
          <w:instrText xml:space="preserve"> PAGEREF _Toc520793751 \h </w:instrText>
        </w:r>
        <w:r w:rsidR="00D207C8" w:rsidRPr="00D207C8">
          <w:rPr>
            <w:webHidden/>
          </w:rPr>
        </w:r>
        <w:r w:rsidR="00D207C8" w:rsidRPr="00D207C8">
          <w:rPr>
            <w:webHidden/>
          </w:rPr>
          <w:fldChar w:fldCharType="separate"/>
        </w:r>
        <w:r w:rsidR="00D207C8" w:rsidRPr="00D207C8">
          <w:rPr>
            <w:webHidden/>
          </w:rPr>
          <w:t>5</w:t>
        </w:r>
        <w:r w:rsidR="00D207C8" w:rsidRPr="00D207C8">
          <w:rPr>
            <w:webHidden/>
          </w:rPr>
          <w:fldChar w:fldCharType="end"/>
        </w:r>
      </w:hyperlink>
    </w:p>
    <w:p w14:paraId="6D5BFF34" w14:textId="7BB31AFE" w:rsidR="00D207C8" w:rsidRPr="00D207C8" w:rsidRDefault="00CF5D9A" w:rsidP="00D207C8">
      <w:pPr>
        <w:pStyle w:val="T2"/>
        <w:rPr>
          <w:rFonts w:asciiTheme="minorHAnsi" w:eastAsiaTheme="minorEastAsia" w:hAnsiTheme="minorHAnsi"/>
          <w:sz w:val="22"/>
          <w:lang w:eastAsia="tr-TR"/>
        </w:rPr>
      </w:pPr>
      <w:hyperlink w:anchor="_Toc520793752" w:history="1">
        <w:r w:rsidR="00D207C8" w:rsidRPr="00D207C8">
          <w:rPr>
            <w:rStyle w:val="Kpr"/>
          </w:rPr>
          <w:t>Kimlik Karaborsası</w:t>
        </w:r>
        <w:r w:rsidR="00D207C8" w:rsidRPr="00D207C8">
          <w:rPr>
            <w:webHidden/>
          </w:rPr>
          <w:tab/>
        </w:r>
        <w:r w:rsidR="00D207C8" w:rsidRPr="00D207C8">
          <w:rPr>
            <w:webHidden/>
          </w:rPr>
          <w:fldChar w:fldCharType="begin"/>
        </w:r>
        <w:r w:rsidR="00D207C8" w:rsidRPr="00D207C8">
          <w:rPr>
            <w:webHidden/>
          </w:rPr>
          <w:instrText xml:space="preserve"> PAGEREF _Toc520793752 \h </w:instrText>
        </w:r>
        <w:r w:rsidR="00D207C8" w:rsidRPr="00D207C8">
          <w:rPr>
            <w:webHidden/>
          </w:rPr>
        </w:r>
        <w:r w:rsidR="00D207C8" w:rsidRPr="00D207C8">
          <w:rPr>
            <w:webHidden/>
          </w:rPr>
          <w:fldChar w:fldCharType="separate"/>
        </w:r>
        <w:r w:rsidR="00D207C8" w:rsidRPr="00D207C8">
          <w:rPr>
            <w:webHidden/>
          </w:rPr>
          <w:t>5</w:t>
        </w:r>
        <w:r w:rsidR="00D207C8" w:rsidRPr="00D207C8">
          <w:rPr>
            <w:webHidden/>
          </w:rPr>
          <w:fldChar w:fldCharType="end"/>
        </w:r>
      </w:hyperlink>
    </w:p>
    <w:p w14:paraId="7D5A725C" w14:textId="5873EFE9" w:rsidR="00D207C8" w:rsidRPr="00D207C8" w:rsidRDefault="00CF5D9A" w:rsidP="00D207C8">
      <w:pPr>
        <w:pStyle w:val="T2"/>
        <w:rPr>
          <w:rFonts w:asciiTheme="minorHAnsi" w:eastAsiaTheme="minorEastAsia" w:hAnsiTheme="minorHAnsi"/>
          <w:sz w:val="22"/>
          <w:lang w:eastAsia="tr-TR"/>
        </w:rPr>
      </w:pPr>
      <w:hyperlink w:anchor="_Toc520793753" w:history="1">
        <w:r w:rsidR="00D207C8" w:rsidRPr="00D207C8">
          <w:rPr>
            <w:rStyle w:val="Kpr"/>
          </w:rPr>
          <w:t>Kimlik Hırsızlığı ve E-Ticaret</w:t>
        </w:r>
        <w:r w:rsidR="00D207C8" w:rsidRPr="00D207C8">
          <w:rPr>
            <w:webHidden/>
          </w:rPr>
          <w:tab/>
        </w:r>
        <w:r w:rsidR="00D207C8" w:rsidRPr="00D207C8">
          <w:rPr>
            <w:webHidden/>
          </w:rPr>
          <w:fldChar w:fldCharType="begin"/>
        </w:r>
        <w:r w:rsidR="00D207C8" w:rsidRPr="00D207C8">
          <w:rPr>
            <w:webHidden/>
          </w:rPr>
          <w:instrText xml:space="preserve"> PAGEREF _Toc520793753 \h </w:instrText>
        </w:r>
        <w:r w:rsidR="00D207C8" w:rsidRPr="00D207C8">
          <w:rPr>
            <w:webHidden/>
          </w:rPr>
        </w:r>
        <w:r w:rsidR="00D207C8" w:rsidRPr="00D207C8">
          <w:rPr>
            <w:webHidden/>
          </w:rPr>
          <w:fldChar w:fldCharType="separate"/>
        </w:r>
        <w:r w:rsidR="00D207C8" w:rsidRPr="00D207C8">
          <w:rPr>
            <w:webHidden/>
          </w:rPr>
          <w:t>6</w:t>
        </w:r>
        <w:r w:rsidR="00D207C8" w:rsidRPr="00D207C8">
          <w:rPr>
            <w:webHidden/>
          </w:rPr>
          <w:fldChar w:fldCharType="end"/>
        </w:r>
      </w:hyperlink>
    </w:p>
    <w:p w14:paraId="11E23906" w14:textId="27B87F61" w:rsidR="00D207C8" w:rsidRPr="00D207C8" w:rsidRDefault="00CF5D9A" w:rsidP="00D207C8">
      <w:pPr>
        <w:pStyle w:val="T2"/>
        <w:rPr>
          <w:rFonts w:asciiTheme="minorHAnsi" w:eastAsiaTheme="minorEastAsia" w:hAnsiTheme="minorHAnsi"/>
          <w:sz w:val="22"/>
          <w:lang w:eastAsia="tr-TR"/>
        </w:rPr>
      </w:pPr>
      <w:hyperlink w:anchor="_Toc520793754" w:history="1">
        <w:r w:rsidR="00D207C8" w:rsidRPr="00D207C8">
          <w:rPr>
            <w:rStyle w:val="Kpr"/>
          </w:rPr>
          <w:t>Mevcut Kimlik Formları</w:t>
        </w:r>
        <w:r w:rsidR="00D207C8" w:rsidRPr="00D207C8">
          <w:rPr>
            <w:webHidden/>
          </w:rPr>
          <w:tab/>
        </w:r>
        <w:r w:rsidR="00D207C8" w:rsidRPr="00D207C8">
          <w:rPr>
            <w:webHidden/>
          </w:rPr>
          <w:fldChar w:fldCharType="begin"/>
        </w:r>
        <w:r w:rsidR="00D207C8" w:rsidRPr="00D207C8">
          <w:rPr>
            <w:webHidden/>
          </w:rPr>
          <w:instrText xml:space="preserve"> PAGEREF _Toc520793754 \h </w:instrText>
        </w:r>
        <w:r w:rsidR="00D207C8" w:rsidRPr="00D207C8">
          <w:rPr>
            <w:webHidden/>
          </w:rPr>
        </w:r>
        <w:r w:rsidR="00D207C8" w:rsidRPr="00D207C8">
          <w:rPr>
            <w:webHidden/>
          </w:rPr>
          <w:fldChar w:fldCharType="separate"/>
        </w:r>
        <w:r w:rsidR="00D207C8" w:rsidRPr="00D207C8">
          <w:rPr>
            <w:webHidden/>
          </w:rPr>
          <w:t>6</w:t>
        </w:r>
        <w:r w:rsidR="00D207C8" w:rsidRPr="00D207C8">
          <w:rPr>
            <w:webHidden/>
          </w:rPr>
          <w:fldChar w:fldCharType="end"/>
        </w:r>
      </w:hyperlink>
    </w:p>
    <w:p w14:paraId="2EB24990" w14:textId="4FE3DD3D" w:rsidR="00D207C8" w:rsidRPr="00D207C8" w:rsidRDefault="00CF5D9A" w:rsidP="00D207C8">
      <w:pPr>
        <w:pStyle w:val="T2"/>
        <w:rPr>
          <w:rFonts w:asciiTheme="minorHAnsi" w:eastAsiaTheme="minorEastAsia" w:hAnsiTheme="minorHAnsi"/>
          <w:sz w:val="22"/>
          <w:lang w:eastAsia="tr-TR"/>
        </w:rPr>
      </w:pPr>
      <w:hyperlink w:anchor="_Toc520793755" w:history="1">
        <w:r w:rsidR="00D207C8" w:rsidRPr="00D207C8">
          <w:rPr>
            <w:rStyle w:val="Kpr"/>
          </w:rPr>
          <w:t>Standart Olmayan Belgeleme</w:t>
        </w:r>
        <w:r w:rsidR="00D207C8" w:rsidRPr="00D207C8">
          <w:rPr>
            <w:webHidden/>
          </w:rPr>
          <w:tab/>
        </w:r>
        <w:r w:rsidR="00D207C8" w:rsidRPr="00D207C8">
          <w:rPr>
            <w:webHidden/>
          </w:rPr>
          <w:fldChar w:fldCharType="begin"/>
        </w:r>
        <w:r w:rsidR="00D207C8" w:rsidRPr="00D207C8">
          <w:rPr>
            <w:webHidden/>
          </w:rPr>
          <w:instrText xml:space="preserve"> PAGEREF _Toc520793755 \h </w:instrText>
        </w:r>
        <w:r w:rsidR="00D207C8" w:rsidRPr="00D207C8">
          <w:rPr>
            <w:webHidden/>
          </w:rPr>
        </w:r>
        <w:r w:rsidR="00D207C8" w:rsidRPr="00D207C8">
          <w:rPr>
            <w:webHidden/>
          </w:rPr>
          <w:fldChar w:fldCharType="separate"/>
        </w:r>
        <w:r w:rsidR="00D207C8" w:rsidRPr="00D207C8">
          <w:rPr>
            <w:webHidden/>
          </w:rPr>
          <w:t>7</w:t>
        </w:r>
        <w:r w:rsidR="00D207C8" w:rsidRPr="00D207C8">
          <w:rPr>
            <w:webHidden/>
          </w:rPr>
          <w:fldChar w:fldCharType="end"/>
        </w:r>
      </w:hyperlink>
    </w:p>
    <w:p w14:paraId="08BCDD80" w14:textId="632E4EA9" w:rsidR="00D207C8" w:rsidRPr="00D207C8" w:rsidRDefault="00CF5D9A" w:rsidP="00D207C8">
      <w:pPr>
        <w:pStyle w:val="T2"/>
        <w:rPr>
          <w:rFonts w:asciiTheme="minorHAnsi" w:eastAsiaTheme="minorEastAsia" w:hAnsiTheme="minorHAnsi"/>
          <w:sz w:val="22"/>
          <w:lang w:eastAsia="tr-TR"/>
        </w:rPr>
      </w:pPr>
      <w:hyperlink w:anchor="_Toc520793756" w:history="1">
        <w:r w:rsidR="00D207C8" w:rsidRPr="00D207C8">
          <w:rPr>
            <w:rStyle w:val="Kpr"/>
          </w:rPr>
          <w:t>Devlet Blockchain Girişimleri</w:t>
        </w:r>
        <w:r w:rsidR="00D207C8" w:rsidRPr="00D207C8">
          <w:rPr>
            <w:webHidden/>
          </w:rPr>
          <w:tab/>
        </w:r>
        <w:r w:rsidR="00D207C8" w:rsidRPr="00D207C8">
          <w:rPr>
            <w:webHidden/>
          </w:rPr>
          <w:fldChar w:fldCharType="begin"/>
        </w:r>
        <w:r w:rsidR="00D207C8" w:rsidRPr="00D207C8">
          <w:rPr>
            <w:webHidden/>
          </w:rPr>
          <w:instrText xml:space="preserve"> PAGEREF _Toc520793756 \h </w:instrText>
        </w:r>
        <w:r w:rsidR="00D207C8" w:rsidRPr="00D207C8">
          <w:rPr>
            <w:webHidden/>
          </w:rPr>
        </w:r>
        <w:r w:rsidR="00D207C8" w:rsidRPr="00D207C8">
          <w:rPr>
            <w:webHidden/>
          </w:rPr>
          <w:fldChar w:fldCharType="separate"/>
        </w:r>
        <w:r w:rsidR="00D207C8" w:rsidRPr="00D207C8">
          <w:rPr>
            <w:webHidden/>
          </w:rPr>
          <w:t>8</w:t>
        </w:r>
        <w:r w:rsidR="00D207C8" w:rsidRPr="00D207C8">
          <w:rPr>
            <w:webHidden/>
          </w:rPr>
          <w:fldChar w:fldCharType="end"/>
        </w:r>
      </w:hyperlink>
    </w:p>
    <w:p w14:paraId="508A3637" w14:textId="251765B6" w:rsidR="00D207C8" w:rsidRDefault="00CF5D9A">
      <w:pPr>
        <w:pStyle w:val="T1"/>
        <w:tabs>
          <w:tab w:val="right" w:leader="dot" w:pos="9062"/>
        </w:tabs>
        <w:rPr>
          <w:rFonts w:asciiTheme="minorHAnsi" w:eastAsiaTheme="minorEastAsia" w:hAnsiTheme="minorHAnsi"/>
          <w:noProof/>
          <w:sz w:val="22"/>
          <w:lang w:eastAsia="tr-TR"/>
        </w:rPr>
      </w:pPr>
      <w:hyperlink w:anchor="_Toc520793757" w:history="1">
        <w:r w:rsidR="00D207C8" w:rsidRPr="00162B95">
          <w:rPr>
            <w:rStyle w:val="Kpr"/>
            <w:rFonts w:cs="Times New Roman"/>
            <w:b/>
            <w:noProof/>
          </w:rPr>
          <w:t>Snowflake’e Giriş</w:t>
        </w:r>
        <w:r w:rsidR="00D207C8">
          <w:rPr>
            <w:noProof/>
            <w:webHidden/>
          </w:rPr>
          <w:tab/>
        </w:r>
        <w:r w:rsidR="00D207C8">
          <w:rPr>
            <w:noProof/>
            <w:webHidden/>
          </w:rPr>
          <w:fldChar w:fldCharType="begin"/>
        </w:r>
        <w:r w:rsidR="00D207C8">
          <w:rPr>
            <w:noProof/>
            <w:webHidden/>
          </w:rPr>
          <w:instrText xml:space="preserve"> PAGEREF _Toc520793757 \h </w:instrText>
        </w:r>
        <w:r w:rsidR="00D207C8">
          <w:rPr>
            <w:noProof/>
            <w:webHidden/>
          </w:rPr>
        </w:r>
        <w:r w:rsidR="00D207C8">
          <w:rPr>
            <w:noProof/>
            <w:webHidden/>
          </w:rPr>
          <w:fldChar w:fldCharType="separate"/>
        </w:r>
        <w:r w:rsidR="00D207C8">
          <w:rPr>
            <w:noProof/>
            <w:webHidden/>
          </w:rPr>
          <w:t>9</w:t>
        </w:r>
        <w:r w:rsidR="00D207C8">
          <w:rPr>
            <w:noProof/>
            <w:webHidden/>
          </w:rPr>
          <w:fldChar w:fldCharType="end"/>
        </w:r>
      </w:hyperlink>
    </w:p>
    <w:p w14:paraId="614EB717" w14:textId="62A09E1C" w:rsidR="00D207C8" w:rsidRPr="00D207C8" w:rsidRDefault="00CF5D9A" w:rsidP="00D207C8">
      <w:pPr>
        <w:pStyle w:val="T2"/>
        <w:rPr>
          <w:rFonts w:asciiTheme="minorHAnsi" w:eastAsiaTheme="minorEastAsia" w:hAnsiTheme="minorHAnsi"/>
          <w:sz w:val="22"/>
          <w:lang w:eastAsia="tr-TR"/>
        </w:rPr>
      </w:pPr>
      <w:hyperlink w:anchor="_Toc520793758" w:history="1">
        <w:r w:rsidR="00D207C8" w:rsidRPr="00D207C8">
          <w:rPr>
            <w:rStyle w:val="Kpr"/>
          </w:rPr>
          <w:t>Tokenize Bir Kimlik</w:t>
        </w:r>
        <w:r w:rsidR="00D207C8" w:rsidRPr="00D207C8">
          <w:rPr>
            <w:webHidden/>
          </w:rPr>
          <w:tab/>
        </w:r>
        <w:r w:rsidR="00D207C8" w:rsidRPr="00D207C8">
          <w:rPr>
            <w:webHidden/>
          </w:rPr>
          <w:fldChar w:fldCharType="begin"/>
        </w:r>
        <w:r w:rsidR="00D207C8" w:rsidRPr="00D207C8">
          <w:rPr>
            <w:webHidden/>
          </w:rPr>
          <w:instrText xml:space="preserve"> PAGEREF _Toc520793758 \h </w:instrText>
        </w:r>
        <w:r w:rsidR="00D207C8" w:rsidRPr="00D207C8">
          <w:rPr>
            <w:webHidden/>
          </w:rPr>
        </w:r>
        <w:r w:rsidR="00D207C8" w:rsidRPr="00D207C8">
          <w:rPr>
            <w:webHidden/>
          </w:rPr>
          <w:fldChar w:fldCharType="separate"/>
        </w:r>
        <w:r w:rsidR="00D207C8" w:rsidRPr="00D207C8">
          <w:rPr>
            <w:webHidden/>
          </w:rPr>
          <w:t>9</w:t>
        </w:r>
        <w:r w:rsidR="00D207C8" w:rsidRPr="00D207C8">
          <w:rPr>
            <w:webHidden/>
          </w:rPr>
          <w:fldChar w:fldCharType="end"/>
        </w:r>
      </w:hyperlink>
    </w:p>
    <w:p w14:paraId="23D2E8C4" w14:textId="3DCAE2E9" w:rsidR="00D207C8" w:rsidRPr="00D207C8" w:rsidRDefault="00CF5D9A" w:rsidP="00D207C8">
      <w:pPr>
        <w:pStyle w:val="T2"/>
        <w:rPr>
          <w:rFonts w:asciiTheme="minorHAnsi" w:eastAsiaTheme="minorEastAsia" w:hAnsiTheme="minorHAnsi"/>
          <w:sz w:val="22"/>
          <w:lang w:eastAsia="tr-TR"/>
        </w:rPr>
      </w:pPr>
      <w:hyperlink w:anchor="_Toc520793759" w:history="1">
        <w:r w:rsidR="00D207C8" w:rsidRPr="00D207C8">
          <w:rPr>
            <w:rStyle w:val="Kpr"/>
          </w:rPr>
          <w:t>Kimlik Doğrulama</w:t>
        </w:r>
        <w:r w:rsidR="00D207C8" w:rsidRPr="00D207C8">
          <w:rPr>
            <w:webHidden/>
          </w:rPr>
          <w:tab/>
        </w:r>
        <w:r w:rsidR="00D207C8" w:rsidRPr="00D207C8">
          <w:rPr>
            <w:webHidden/>
          </w:rPr>
          <w:fldChar w:fldCharType="begin"/>
        </w:r>
        <w:r w:rsidR="00D207C8" w:rsidRPr="00D207C8">
          <w:rPr>
            <w:webHidden/>
          </w:rPr>
          <w:instrText xml:space="preserve"> PAGEREF _Toc520793759 \h </w:instrText>
        </w:r>
        <w:r w:rsidR="00D207C8" w:rsidRPr="00D207C8">
          <w:rPr>
            <w:webHidden/>
          </w:rPr>
        </w:r>
        <w:r w:rsidR="00D207C8" w:rsidRPr="00D207C8">
          <w:rPr>
            <w:webHidden/>
          </w:rPr>
          <w:fldChar w:fldCharType="separate"/>
        </w:r>
        <w:r w:rsidR="00D207C8" w:rsidRPr="00D207C8">
          <w:rPr>
            <w:webHidden/>
          </w:rPr>
          <w:t>10</w:t>
        </w:r>
        <w:r w:rsidR="00D207C8" w:rsidRPr="00D207C8">
          <w:rPr>
            <w:webHidden/>
          </w:rPr>
          <w:fldChar w:fldCharType="end"/>
        </w:r>
      </w:hyperlink>
    </w:p>
    <w:p w14:paraId="6D3860E5" w14:textId="73E72C33" w:rsidR="00D207C8" w:rsidRPr="00D207C8" w:rsidRDefault="00CF5D9A" w:rsidP="00D207C8">
      <w:pPr>
        <w:pStyle w:val="T2"/>
        <w:rPr>
          <w:rFonts w:asciiTheme="minorHAnsi" w:eastAsiaTheme="minorEastAsia" w:hAnsiTheme="minorHAnsi"/>
          <w:sz w:val="22"/>
          <w:lang w:eastAsia="tr-TR"/>
        </w:rPr>
      </w:pPr>
      <w:hyperlink w:anchor="_Toc520793760" w:history="1">
        <w:r w:rsidR="00D207C8" w:rsidRPr="00D207C8">
          <w:rPr>
            <w:rStyle w:val="Kpr"/>
          </w:rPr>
          <w:t>Snowflake Metadata</w:t>
        </w:r>
        <w:r w:rsidR="00D207C8" w:rsidRPr="00D207C8">
          <w:rPr>
            <w:webHidden/>
          </w:rPr>
          <w:tab/>
        </w:r>
        <w:r w:rsidR="00D207C8" w:rsidRPr="00D207C8">
          <w:rPr>
            <w:webHidden/>
          </w:rPr>
          <w:fldChar w:fldCharType="begin"/>
        </w:r>
        <w:r w:rsidR="00D207C8" w:rsidRPr="00D207C8">
          <w:rPr>
            <w:webHidden/>
          </w:rPr>
          <w:instrText xml:space="preserve"> PAGEREF _Toc520793760 \h </w:instrText>
        </w:r>
        <w:r w:rsidR="00D207C8" w:rsidRPr="00D207C8">
          <w:rPr>
            <w:webHidden/>
          </w:rPr>
        </w:r>
        <w:r w:rsidR="00D207C8" w:rsidRPr="00D207C8">
          <w:rPr>
            <w:webHidden/>
          </w:rPr>
          <w:fldChar w:fldCharType="separate"/>
        </w:r>
        <w:r w:rsidR="00D207C8" w:rsidRPr="00D207C8">
          <w:rPr>
            <w:webHidden/>
          </w:rPr>
          <w:t>10</w:t>
        </w:r>
        <w:r w:rsidR="00D207C8" w:rsidRPr="00D207C8">
          <w:rPr>
            <w:webHidden/>
          </w:rPr>
          <w:fldChar w:fldCharType="end"/>
        </w:r>
      </w:hyperlink>
    </w:p>
    <w:p w14:paraId="26EA2C27" w14:textId="3A781317" w:rsidR="00D207C8" w:rsidRPr="00D207C8" w:rsidRDefault="00CF5D9A" w:rsidP="00D207C8">
      <w:pPr>
        <w:pStyle w:val="T2"/>
        <w:rPr>
          <w:rFonts w:asciiTheme="minorHAnsi" w:eastAsiaTheme="minorEastAsia" w:hAnsiTheme="minorHAnsi"/>
          <w:sz w:val="22"/>
          <w:lang w:eastAsia="tr-TR"/>
        </w:rPr>
      </w:pPr>
      <w:hyperlink w:anchor="_Toc520793761" w:history="1">
        <w:r w:rsidR="00D207C8" w:rsidRPr="00D207C8">
          <w:rPr>
            <w:rStyle w:val="Kpr"/>
          </w:rPr>
          <w:t>Snowflake’de Hydro Tokenlar</w:t>
        </w:r>
        <w:r w:rsidR="00D207C8" w:rsidRPr="00D207C8">
          <w:rPr>
            <w:webHidden/>
          </w:rPr>
          <w:tab/>
        </w:r>
        <w:r w:rsidR="00D207C8" w:rsidRPr="00D207C8">
          <w:rPr>
            <w:webHidden/>
          </w:rPr>
          <w:fldChar w:fldCharType="begin"/>
        </w:r>
        <w:r w:rsidR="00D207C8" w:rsidRPr="00D207C8">
          <w:rPr>
            <w:webHidden/>
          </w:rPr>
          <w:instrText xml:space="preserve"> PAGEREF _Toc520793761 \h </w:instrText>
        </w:r>
        <w:r w:rsidR="00D207C8" w:rsidRPr="00D207C8">
          <w:rPr>
            <w:webHidden/>
          </w:rPr>
        </w:r>
        <w:r w:rsidR="00D207C8" w:rsidRPr="00D207C8">
          <w:rPr>
            <w:webHidden/>
          </w:rPr>
          <w:fldChar w:fldCharType="separate"/>
        </w:r>
        <w:r w:rsidR="00D207C8" w:rsidRPr="00D207C8">
          <w:rPr>
            <w:webHidden/>
          </w:rPr>
          <w:t>12</w:t>
        </w:r>
        <w:r w:rsidR="00D207C8" w:rsidRPr="00D207C8">
          <w:rPr>
            <w:webHidden/>
          </w:rPr>
          <w:fldChar w:fldCharType="end"/>
        </w:r>
      </w:hyperlink>
    </w:p>
    <w:p w14:paraId="00AC8A7F" w14:textId="2AB0D214" w:rsidR="00D207C8" w:rsidRPr="00D207C8" w:rsidRDefault="00CF5D9A" w:rsidP="00D207C8">
      <w:pPr>
        <w:pStyle w:val="T2"/>
        <w:rPr>
          <w:rFonts w:asciiTheme="minorHAnsi" w:eastAsiaTheme="minorEastAsia" w:hAnsiTheme="minorHAnsi"/>
          <w:sz w:val="22"/>
          <w:lang w:eastAsia="tr-TR"/>
        </w:rPr>
      </w:pPr>
      <w:hyperlink w:anchor="_Toc520793762" w:history="1">
        <w:r w:rsidR="00D207C8" w:rsidRPr="00D207C8">
          <w:rPr>
            <w:rStyle w:val="Kpr"/>
          </w:rPr>
          <w:t>Açık Yapı/Çerçeve</w:t>
        </w:r>
        <w:r w:rsidR="00D207C8" w:rsidRPr="00D207C8">
          <w:rPr>
            <w:webHidden/>
          </w:rPr>
          <w:tab/>
        </w:r>
        <w:r w:rsidR="00D207C8" w:rsidRPr="00D207C8">
          <w:rPr>
            <w:webHidden/>
          </w:rPr>
          <w:fldChar w:fldCharType="begin"/>
        </w:r>
        <w:r w:rsidR="00D207C8" w:rsidRPr="00D207C8">
          <w:rPr>
            <w:webHidden/>
          </w:rPr>
          <w:instrText xml:space="preserve"> PAGEREF _Toc520793762 \h </w:instrText>
        </w:r>
        <w:r w:rsidR="00D207C8" w:rsidRPr="00D207C8">
          <w:rPr>
            <w:webHidden/>
          </w:rPr>
        </w:r>
        <w:r w:rsidR="00D207C8" w:rsidRPr="00D207C8">
          <w:rPr>
            <w:webHidden/>
          </w:rPr>
          <w:fldChar w:fldCharType="separate"/>
        </w:r>
        <w:r w:rsidR="00D207C8" w:rsidRPr="00D207C8">
          <w:rPr>
            <w:webHidden/>
          </w:rPr>
          <w:t>13</w:t>
        </w:r>
        <w:r w:rsidR="00D207C8" w:rsidRPr="00D207C8">
          <w:rPr>
            <w:webHidden/>
          </w:rPr>
          <w:fldChar w:fldCharType="end"/>
        </w:r>
      </w:hyperlink>
    </w:p>
    <w:p w14:paraId="7649D1B2" w14:textId="5413E486" w:rsidR="00D207C8" w:rsidRDefault="00CF5D9A">
      <w:pPr>
        <w:pStyle w:val="T1"/>
        <w:tabs>
          <w:tab w:val="right" w:leader="dot" w:pos="9062"/>
        </w:tabs>
        <w:rPr>
          <w:rFonts w:asciiTheme="minorHAnsi" w:eastAsiaTheme="minorEastAsia" w:hAnsiTheme="minorHAnsi"/>
          <w:noProof/>
          <w:sz w:val="22"/>
          <w:lang w:eastAsia="tr-TR"/>
        </w:rPr>
      </w:pPr>
      <w:hyperlink w:anchor="_Toc520793763" w:history="1">
        <w:r w:rsidR="00D207C8" w:rsidRPr="00162B95">
          <w:rPr>
            <w:rStyle w:val="Kpr"/>
            <w:rFonts w:cs="Times New Roman"/>
            <w:b/>
            <w:noProof/>
          </w:rPr>
          <w:t>Snowflake: Teknik Detaylar</w:t>
        </w:r>
        <w:r w:rsidR="00D207C8">
          <w:rPr>
            <w:noProof/>
            <w:webHidden/>
          </w:rPr>
          <w:tab/>
        </w:r>
        <w:r w:rsidR="00D207C8">
          <w:rPr>
            <w:noProof/>
            <w:webHidden/>
          </w:rPr>
          <w:fldChar w:fldCharType="begin"/>
        </w:r>
        <w:r w:rsidR="00D207C8">
          <w:rPr>
            <w:noProof/>
            <w:webHidden/>
          </w:rPr>
          <w:instrText xml:space="preserve"> PAGEREF _Toc520793763 \h </w:instrText>
        </w:r>
        <w:r w:rsidR="00D207C8">
          <w:rPr>
            <w:noProof/>
            <w:webHidden/>
          </w:rPr>
        </w:r>
        <w:r w:rsidR="00D207C8">
          <w:rPr>
            <w:noProof/>
            <w:webHidden/>
          </w:rPr>
          <w:fldChar w:fldCharType="separate"/>
        </w:r>
        <w:r w:rsidR="00D207C8">
          <w:rPr>
            <w:noProof/>
            <w:webHidden/>
          </w:rPr>
          <w:t>13</w:t>
        </w:r>
        <w:r w:rsidR="00D207C8">
          <w:rPr>
            <w:noProof/>
            <w:webHidden/>
          </w:rPr>
          <w:fldChar w:fldCharType="end"/>
        </w:r>
      </w:hyperlink>
    </w:p>
    <w:p w14:paraId="08FE9646" w14:textId="5316BDAF" w:rsidR="00D207C8" w:rsidRPr="00D207C8" w:rsidRDefault="00CF5D9A" w:rsidP="00D207C8">
      <w:pPr>
        <w:pStyle w:val="T2"/>
        <w:rPr>
          <w:rFonts w:asciiTheme="minorHAnsi" w:eastAsiaTheme="minorEastAsia" w:hAnsiTheme="minorHAnsi"/>
          <w:sz w:val="22"/>
          <w:lang w:eastAsia="tr-TR"/>
        </w:rPr>
      </w:pPr>
      <w:hyperlink w:anchor="_Toc520793764" w:history="1">
        <w:r w:rsidR="00D207C8" w:rsidRPr="00D207C8">
          <w:rPr>
            <w:rStyle w:val="Kpr"/>
          </w:rPr>
          <w:t>Kullanıcılar</w:t>
        </w:r>
        <w:r w:rsidR="00D207C8" w:rsidRPr="00D207C8">
          <w:rPr>
            <w:webHidden/>
          </w:rPr>
          <w:tab/>
        </w:r>
        <w:r w:rsidR="00D207C8" w:rsidRPr="00D207C8">
          <w:rPr>
            <w:webHidden/>
          </w:rPr>
          <w:fldChar w:fldCharType="begin"/>
        </w:r>
        <w:r w:rsidR="00D207C8" w:rsidRPr="00D207C8">
          <w:rPr>
            <w:webHidden/>
          </w:rPr>
          <w:instrText xml:space="preserve"> PAGEREF _Toc520793764 \h </w:instrText>
        </w:r>
        <w:r w:rsidR="00D207C8" w:rsidRPr="00D207C8">
          <w:rPr>
            <w:webHidden/>
          </w:rPr>
        </w:r>
        <w:r w:rsidR="00D207C8" w:rsidRPr="00D207C8">
          <w:rPr>
            <w:webHidden/>
          </w:rPr>
          <w:fldChar w:fldCharType="separate"/>
        </w:r>
        <w:r w:rsidR="00D207C8" w:rsidRPr="00D207C8">
          <w:rPr>
            <w:webHidden/>
          </w:rPr>
          <w:t>13</w:t>
        </w:r>
        <w:r w:rsidR="00D207C8" w:rsidRPr="00D207C8">
          <w:rPr>
            <w:webHidden/>
          </w:rPr>
          <w:fldChar w:fldCharType="end"/>
        </w:r>
      </w:hyperlink>
    </w:p>
    <w:p w14:paraId="29D7BD25" w14:textId="4A37F818" w:rsidR="00D207C8" w:rsidRPr="00D207C8" w:rsidRDefault="00CF5D9A" w:rsidP="00D207C8">
      <w:pPr>
        <w:pStyle w:val="T2"/>
        <w:rPr>
          <w:rFonts w:asciiTheme="minorHAnsi" w:eastAsiaTheme="minorEastAsia" w:hAnsiTheme="minorHAnsi"/>
          <w:sz w:val="22"/>
          <w:lang w:eastAsia="tr-TR"/>
        </w:rPr>
      </w:pPr>
      <w:hyperlink w:anchor="_Toc520793765" w:history="1">
        <w:r w:rsidR="00D207C8" w:rsidRPr="00D207C8">
          <w:rPr>
            <w:rStyle w:val="Kpr"/>
          </w:rPr>
          <w:t>Çözücüler</w:t>
        </w:r>
        <w:r w:rsidR="00D207C8" w:rsidRPr="00D207C8">
          <w:rPr>
            <w:webHidden/>
          </w:rPr>
          <w:tab/>
        </w:r>
        <w:r w:rsidR="00D207C8" w:rsidRPr="00D207C8">
          <w:rPr>
            <w:webHidden/>
          </w:rPr>
          <w:fldChar w:fldCharType="begin"/>
        </w:r>
        <w:r w:rsidR="00D207C8" w:rsidRPr="00D207C8">
          <w:rPr>
            <w:webHidden/>
          </w:rPr>
          <w:instrText xml:space="preserve"> PAGEREF _Toc520793765 \h </w:instrText>
        </w:r>
        <w:r w:rsidR="00D207C8" w:rsidRPr="00D207C8">
          <w:rPr>
            <w:webHidden/>
          </w:rPr>
        </w:r>
        <w:r w:rsidR="00D207C8" w:rsidRPr="00D207C8">
          <w:rPr>
            <w:webHidden/>
          </w:rPr>
          <w:fldChar w:fldCharType="separate"/>
        </w:r>
        <w:r w:rsidR="00D207C8" w:rsidRPr="00D207C8">
          <w:rPr>
            <w:webHidden/>
          </w:rPr>
          <w:t>13</w:t>
        </w:r>
        <w:r w:rsidR="00D207C8" w:rsidRPr="00D207C8">
          <w:rPr>
            <w:webHidden/>
          </w:rPr>
          <w:fldChar w:fldCharType="end"/>
        </w:r>
      </w:hyperlink>
    </w:p>
    <w:p w14:paraId="547FF361" w14:textId="611D6FD8" w:rsidR="00D207C8" w:rsidRPr="00D207C8" w:rsidRDefault="00CF5D9A" w:rsidP="00D207C8">
      <w:pPr>
        <w:pStyle w:val="T2"/>
        <w:rPr>
          <w:rFonts w:asciiTheme="minorHAnsi" w:eastAsiaTheme="minorEastAsia" w:hAnsiTheme="minorHAnsi"/>
          <w:sz w:val="22"/>
          <w:lang w:eastAsia="tr-TR"/>
        </w:rPr>
      </w:pPr>
      <w:hyperlink w:anchor="_Toc520793766" w:history="1">
        <w:r w:rsidR="00D207C8" w:rsidRPr="00D207C8">
          <w:rPr>
            <w:rStyle w:val="Kpr"/>
          </w:rPr>
          <w:t>Doğrulayıcılar</w:t>
        </w:r>
        <w:r w:rsidR="00D207C8" w:rsidRPr="00D207C8">
          <w:rPr>
            <w:webHidden/>
          </w:rPr>
          <w:tab/>
        </w:r>
        <w:r w:rsidR="00D207C8" w:rsidRPr="00D207C8">
          <w:rPr>
            <w:webHidden/>
          </w:rPr>
          <w:fldChar w:fldCharType="begin"/>
        </w:r>
        <w:r w:rsidR="00D207C8" w:rsidRPr="00D207C8">
          <w:rPr>
            <w:webHidden/>
          </w:rPr>
          <w:instrText xml:space="preserve"> PAGEREF _Toc520793766 \h </w:instrText>
        </w:r>
        <w:r w:rsidR="00D207C8" w:rsidRPr="00D207C8">
          <w:rPr>
            <w:webHidden/>
          </w:rPr>
        </w:r>
        <w:r w:rsidR="00D207C8" w:rsidRPr="00D207C8">
          <w:rPr>
            <w:webHidden/>
          </w:rPr>
          <w:fldChar w:fldCharType="separate"/>
        </w:r>
        <w:r w:rsidR="00D207C8" w:rsidRPr="00D207C8">
          <w:rPr>
            <w:webHidden/>
          </w:rPr>
          <w:t>13</w:t>
        </w:r>
        <w:r w:rsidR="00D207C8" w:rsidRPr="00D207C8">
          <w:rPr>
            <w:webHidden/>
          </w:rPr>
          <w:fldChar w:fldCharType="end"/>
        </w:r>
      </w:hyperlink>
    </w:p>
    <w:p w14:paraId="4BA8C041" w14:textId="0D4B92A2" w:rsidR="00D207C8" w:rsidRPr="00D207C8" w:rsidRDefault="00CF5D9A" w:rsidP="00D207C8">
      <w:pPr>
        <w:pStyle w:val="T2"/>
        <w:rPr>
          <w:rFonts w:asciiTheme="minorHAnsi" w:eastAsiaTheme="minorEastAsia" w:hAnsiTheme="minorHAnsi"/>
          <w:sz w:val="22"/>
          <w:lang w:eastAsia="tr-TR"/>
        </w:rPr>
      </w:pPr>
      <w:hyperlink w:anchor="_Toc520793767" w:history="1">
        <w:r w:rsidR="00D207C8" w:rsidRPr="00D207C8">
          <w:rPr>
            <w:rStyle w:val="Kpr"/>
          </w:rPr>
          <w:t>Ticari İşletmeler</w:t>
        </w:r>
        <w:r w:rsidR="00D207C8" w:rsidRPr="00D207C8">
          <w:rPr>
            <w:webHidden/>
          </w:rPr>
          <w:tab/>
        </w:r>
        <w:r w:rsidR="00D207C8" w:rsidRPr="00D207C8">
          <w:rPr>
            <w:webHidden/>
          </w:rPr>
          <w:fldChar w:fldCharType="begin"/>
        </w:r>
        <w:r w:rsidR="00D207C8" w:rsidRPr="00D207C8">
          <w:rPr>
            <w:webHidden/>
          </w:rPr>
          <w:instrText xml:space="preserve"> PAGEREF _Toc520793767 \h </w:instrText>
        </w:r>
        <w:r w:rsidR="00D207C8" w:rsidRPr="00D207C8">
          <w:rPr>
            <w:webHidden/>
          </w:rPr>
        </w:r>
        <w:r w:rsidR="00D207C8" w:rsidRPr="00D207C8">
          <w:rPr>
            <w:webHidden/>
          </w:rPr>
          <w:fldChar w:fldCharType="separate"/>
        </w:r>
        <w:r w:rsidR="00D207C8" w:rsidRPr="00D207C8">
          <w:rPr>
            <w:webHidden/>
          </w:rPr>
          <w:t>14</w:t>
        </w:r>
        <w:r w:rsidR="00D207C8" w:rsidRPr="00D207C8">
          <w:rPr>
            <w:webHidden/>
          </w:rPr>
          <w:fldChar w:fldCharType="end"/>
        </w:r>
      </w:hyperlink>
    </w:p>
    <w:p w14:paraId="23E46CA9" w14:textId="53731CEC" w:rsidR="00D207C8" w:rsidRPr="00D207C8" w:rsidRDefault="00CF5D9A" w:rsidP="00D207C8">
      <w:pPr>
        <w:pStyle w:val="T2"/>
        <w:rPr>
          <w:rFonts w:asciiTheme="minorHAnsi" w:eastAsiaTheme="minorEastAsia" w:hAnsiTheme="minorHAnsi"/>
          <w:sz w:val="22"/>
          <w:lang w:eastAsia="tr-TR"/>
        </w:rPr>
      </w:pPr>
      <w:hyperlink w:anchor="_Toc520793768" w:history="1">
        <w:r w:rsidR="00D207C8" w:rsidRPr="00D207C8">
          <w:rPr>
            <w:rStyle w:val="Kpr"/>
          </w:rPr>
          <w:t>Snowflake Akıllı Sözleşmeleri</w:t>
        </w:r>
        <w:r w:rsidR="00D207C8" w:rsidRPr="00D207C8">
          <w:rPr>
            <w:webHidden/>
          </w:rPr>
          <w:tab/>
        </w:r>
        <w:r w:rsidR="00D207C8" w:rsidRPr="00D207C8">
          <w:rPr>
            <w:webHidden/>
          </w:rPr>
          <w:fldChar w:fldCharType="begin"/>
        </w:r>
        <w:r w:rsidR="00D207C8" w:rsidRPr="00D207C8">
          <w:rPr>
            <w:webHidden/>
          </w:rPr>
          <w:instrText xml:space="preserve"> PAGEREF _Toc520793768 \h </w:instrText>
        </w:r>
        <w:r w:rsidR="00D207C8" w:rsidRPr="00D207C8">
          <w:rPr>
            <w:webHidden/>
          </w:rPr>
        </w:r>
        <w:r w:rsidR="00D207C8" w:rsidRPr="00D207C8">
          <w:rPr>
            <w:webHidden/>
          </w:rPr>
          <w:fldChar w:fldCharType="separate"/>
        </w:r>
        <w:r w:rsidR="00D207C8" w:rsidRPr="00D207C8">
          <w:rPr>
            <w:webHidden/>
          </w:rPr>
          <w:t>14</w:t>
        </w:r>
        <w:r w:rsidR="00D207C8" w:rsidRPr="00D207C8">
          <w:rPr>
            <w:webHidden/>
          </w:rPr>
          <w:fldChar w:fldCharType="end"/>
        </w:r>
      </w:hyperlink>
    </w:p>
    <w:p w14:paraId="0D294A37" w14:textId="3CC6B6A3" w:rsidR="00D207C8" w:rsidRPr="00D207C8" w:rsidRDefault="00CF5D9A" w:rsidP="00D207C8">
      <w:pPr>
        <w:pStyle w:val="T2"/>
        <w:rPr>
          <w:rFonts w:asciiTheme="minorHAnsi" w:eastAsiaTheme="minorEastAsia" w:hAnsiTheme="minorHAnsi"/>
          <w:sz w:val="22"/>
          <w:lang w:eastAsia="tr-TR"/>
        </w:rPr>
      </w:pPr>
      <w:hyperlink w:anchor="_Toc520793769" w:history="1">
        <w:r w:rsidR="00D207C8" w:rsidRPr="00D207C8">
          <w:rPr>
            <w:rStyle w:val="Kpr"/>
          </w:rPr>
          <w:t>Snowflake API ve Hydro Mobil App</w:t>
        </w:r>
        <w:r w:rsidR="00D207C8" w:rsidRPr="00D207C8">
          <w:rPr>
            <w:webHidden/>
          </w:rPr>
          <w:tab/>
        </w:r>
        <w:r w:rsidR="00D207C8" w:rsidRPr="00D207C8">
          <w:rPr>
            <w:webHidden/>
          </w:rPr>
          <w:fldChar w:fldCharType="begin"/>
        </w:r>
        <w:r w:rsidR="00D207C8" w:rsidRPr="00D207C8">
          <w:rPr>
            <w:webHidden/>
          </w:rPr>
          <w:instrText xml:space="preserve"> PAGEREF _Toc520793769 \h </w:instrText>
        </w:r>
        <w:r w:rsidR="00D207C8" w:rsidRPr="00D207C8">
          <w:rPr>
            <w:webHidden/>
          </w:rPr>
        </w:r>
        <w:r w:rsidR="00D207C8" w:rsidRPr="00D207C8">
          <w:rPr>
            <w:webHidden/>
          </w:rPr>
          <w:fldChar w:fldCharType="separate"/>
        </w:r>
        <w:r w:rsidR="00D207C8" w:rsidRPr="00D207C8">
          <w:rPr>
            <w:webHidden/>
          </w:rPr>
          <w:t>16</w:t>
        </w:r>
        <w:r w:rsidR="00D207C8" w:rsidRPr="00D207C8">
          <w:rPr>
            <w:webHidden/>
          </w:rPr>
          <w:fldChar w:fldCharType="end"/>
        </w:r>
      </w:hyperlink>
    </w:p>
    <w:p w14:paraId="0410EA03" w14:textId="3DE36100" w:rsidR="00D207C8" w:rsidRPr="00D207C8" w:rsidRDefault="00CF5D9A" w:rsidP="00D207C8">
      <w:pPr>
        <w:pStyle w:val="T2"/>
        <w:rPr>
          <w:rFonts w:asciiTheme="minorHAnsi" w:eastAsiaTheme="minorEastAsia" w:hAnsiTheme="minorHAnsi"/>
          <w:sz w:val="22"/>
          <w:lang w:eastAsia="tr-TR"/>
        </w:rPr>
      </w:pPr>
      <w:hyperlink w:anchor="_Toc520793770" w:history="1">
        <w:r w:rsidR="00D207C8" w:rsidRPr="00D207C8">
          <w:rPr>
            <w:rStyle w:val="Kpr"/>
          </w:rPr>
          <w:t>ERC-721 Kontrat Standard’ına Ayna Tutmak</w:t>
        </w:r>
        <w:r w:rsidR="00D207C8" w:rsidRPr="00D207C8">
          <w:rPr>
            <w:webHidden/>
          </w:rPr>
          <w:tab/>
        </w:r>
        <w:r w:rsidR="00D207C8" w:rsidRPr="00D207C8">
          <w:rPr>
            <w:webHidden/>
          </w:rPr>
          <w:fldChar w:fldCharType="begin"/>
        </w:r>
        <w:r w:rsidR="00D207C8" w:rsidRPr="00D207C8">
          <w:rPr>
            <w:webHidden/>
          </w:rPr>
          <w:instrText xml:space="preserve"> PAGEREF _Toc520793770 \h </w:instrText>
        </w:r>
        <w:r w:rsidR="00D207C8" w:rsidRPr="00D207C8">
          <w:rPr>
            <w:webHidden/>
          </w:rPr>
        </w:r>
        <w:r w:rsidR="00D207C8" w:rsidRPr="00D207C8">
          <w:rPr>
            <w:webHidden/>
          </w:rPr>
          <w:fldChar w:fldCharType="separate"/>
        </w:r>
        <w:r w:rsidR="00D207C8" w:rsidRPr="00D207C8">
          <w:rPr>
            <w:webHidden/>
          </w:rPr>
          <w:t>16</w:t>
        </w:r>
        <w:r w:rsidR="00D207C8" w:rsidRPr="00D207C8">
          <w:rPr>
            <w:webHidden/>
          </w:rPr>
          <w:fldChar w:fldCharType="end"/>
        </w:r>
      </w:hyperlink>
    </w:p>
    <w:p w14:paraId="17EE3A40" w14:textId="3E6EA199" w:rsidR="00D207C8" w:rsidRDefault="00CF5D9A">
      <w:pPr>
        <w:pStyle w:val="T1"/>
        <w:tabs>
          <w:tab w:val="right" w:leader="dot" w:pos="9062"/>
        </w:tabs>
        <w:rPr>
          <w:rFonts w:asciiTheme="minorHAnsi" w:eastAsiaTheme="minorEastAsia" w:hAnsiTheme="minorHAnsi"/>
          <w:noProof/>
          <w:sz w:val="22"/>
          <w:lang w:eastAsia="tr-TR"/>
        </w:rPr>
      </w:pPr>
      <w:hyperlink w:anchor="_Toc520793771" w:history="1">
        <w:r w:rsidR="00D207C8" w:rsidRPr="00162B95">
          <w:rPr>
            <w:rStyle w:val="Kpr"/>
            <w:rFonts w:cs="Times New Roman"/>
            <w:b/>
            <w:noProof/>
          </w:rPr>
          <w:t>Finansal Hizmetlerdeki Yansımaları</w:t>
        </w:r>
        <w:r w:rsidR="00D207C8">
          <w:rPr>
            <w:noProof/>
            <w:webHidden/>
          </w:rPr>
          <w:tab/>
        </w:r>
        <w:r w:rsidR="00D207C8">
          <w:rPr>
            <w:noProof/>
            <w:webHidden/>
          </w:rPr>
          <w:fldChar w:fldCharType="begin"/>
        </w:r>
        <w:r w:rsidR="00D207C8">
          <w:rPr>
            <w:noProof/>
            <w:webHidden/>
          </w:rPr>
          <w:instrText xml:space="preserve"> PAGEREF _Toc520793771 \h </w:instrText>
        </w:r>
        <w:r w:rsidR="00D207C8">
          <w:rPr>
            <w:noProof/>
            <w:webHidden/>
          </w:rPr>
        </w:r>
        <w:r w:rsidR="00D207C8">
          <w:rPr>
            <w:noProof/>
            <w:webHidden/>
          </w:rPr>
          <w:fldChar w:fldCharType="separate"/>
        </w:r>
        <w:r w:rsidR="00D207C8">
          <w:rPr>
            <w:noProof/>
            <w:webHidden/>
          </w:rPr>
          <w:t>17</w:t>
        </w:r>
        <w:r w:rsidR="00D207C8">
          <w:rPr>
            <w:noProof/>
            <w:webHidden/>
          </w:rPr>
          <w:fldChar w:fldCharType="end"/>
        </w:r>
      </w:hyperlink>
    </w:p>
    <w:p w14:paraId="293D75D4" w14:textId="504BD832" w:rsidR="00D207C8" w:rsidRPr="00D207C8" w:rsidRDefault="00CF5D9A" w:rsidP="00D207C8">
      <w:pPr>
        <w:pStyle w:val="T2"/>
        <w:rPr>
          <w:rFonts w:asciiTheme="minorHAnsi" w:eastAsiaTheme="minorEastAsia" w:hAnsiTheme="minorHAnsi"/>
          <w:sz w:val="22"/>
          <w:lang w:eastAsia="tr-TR"/>
        </w:rPr>
      </w:pPr>
      <w:hyperlink w:anchor="_Toc520793772" w:history="1">
        <w:r w:rsidR="00D207C8" w:rsidRPr="00D207C8">
          <w:rPr>
            <w:rStyle w:val="Kpr"/>
          </w:rPr>
          <w:t>Evrensel Hesap Katılımı [Universal Account Onboarding]</w:t>
        </w:r>
        <w:r w:rsidR="00D207C8" w:rsidRPr="00D207C8">
          <w:rPr>
            <w:webHidden/>
          </w:rPr>
          <w:tab/>
        </w:r>
        <w:r w:rsidR="00D207C8" w:rsidRPr="00D207C8">
          <w:rPr>
            <w:webHidden/>
          </w:rPr>
          <w:fldChar w:fldCharType="begin"/>
        </w:r>
        <w:r w:rsidR="00D207C8" w:rsidRPr="00D207C8">
          <w:rPr>
            <w:webHidden/>
          </w:rPr>
          <w:instrText xml:space="preserve"> PAGEREF _Toc520793772 \h </w:instrText>
        </w:r>
        <w:r w:rsidR="00D207C8" w:rsidRPr="00D207C8">
          <w:rPr>
            <w:webHidden/>
          </w:rPr>
        </w:r>
        <w:r w:rsidR="00D207C8" w:rsidRPr="00D207C8">
          <w:rPr>
            <w:webHidden/>
          </w:rPr>
          <w:fldChar w:fldCharType="separate"/>
        </w:r>
        <w:r w:rsidR="00D207C8" w:rsidRPr="00D207C8">
          <w:rPr>
            <w:webHidden/>
          </w:rPr>
          <w:t>17</w:t>
        </w:r>
        <w:r w:rsidR="00D207C8" w:rsidRPr="00D207C8">
          <w:rPr>
            <w:webHidden/>
          </w:rPr>
          <w:fldChar w:fldCharType="end"/>
        </w:r>
      </w:hyperlink>
    </w:p>
    <w:p w14:paraId="35DE11EB" w14:textId="41FF52A8" w:rsidR="00D207C8" w:rsidRPr="00D207C8" w:rsidRDefault="00CF5D9A" w:rsidP="00D207C8">
      <w:pPr>
        <w:pStyle w:val="T2"/>
        <w:rPr>
          <w:rFonts w:asciiTheme="minorHAnsi" w:eastAsiaTheme="minorEastAsia" w:hAnsiTheme="minorHAnsi"/>
          <w:sz w:val="22"/>
          <w:lang w:eastAsia="tr-TR"/>
        </w:rPr>
      </w:pPr>
      <w:hyperlink w:anchor="_Toc520793773" w:history="1">
        <w:r w:rsidR="00D207C8" w:rsidRPr="00D207C8">
          <w:rPr>
            <w:rStyle w:val="Kpr"/>
          </w:rPr>
          <w:t>Doğrulayıcı Derecelendirme Sistemi</w:t>
        </w:r>
        <w:r w:rsidR="00D207C8" w:rsidRPr="00D207C8">
          <w:rPr>
            <w:webHidden/>
          </w:rPr>
          <w:tab/>
        </w:r>
        <w:r w:rsidR="00D207C8" w:rsidRPr="00D207C8">
          <w:rPr>
            <w:webHidden/>
          </w:rPr>
          <w:fldChar w:fldCharType="begin"/>
        </w:r>
        <w:r w:rsidR="00D207C8" w:rsidRPr="00D207C8">
          <w:rPr>
            <w:webHidden/>
          </w:rPr>
          <w:instrText xml:space="preserve"> PAGEREF _Toc520793773 \h </w:instrText>
        </w:r>
        <w:r w:rsidR="00D207C8" w:rsidRPr="00D207C8">
          <w:rPr>
            <w:webHidden/>
          </w:rPr>
        </w:r>
        <w:r w:rsidR="00D207C8" w:rsidRPr="00D207C8">
          <w:rPr>
            <w:webHidden/>
          </w:rPr>
          <w:fldChar w:fldCharType="separate"/>
        </w:r>
        <w:r w:rsidR="00D207C8" w:rsidRPr="00D207C8">
          <w:rPr>
            <w:webHidden/>
          </w:rPr>
          <w:t>18</w:t>
        </w:r>
        <w:r w:rsidR="00D207C8" w:rsidRPr="00D207C8">
          <w:rPr>
            <w:webHidden/>
          </w:rPr>
          <w:fldChar w:fldCharType="end"/>
        </w:r>
      </w:hyperlink>
    </w:p>
    <w:p w14:paraId="23623E4A" w14:textId="434EC697" w:rsidR="00D207C8" w:rsidRPr="00D207C8" w:rsidRDefault="00CF5D9A" w:rsidP="00D207C8">
      <w:pPr>
        <w:pStyle w:val="T2"/>
        <w:rPr>
          <w:rFonts w:asciiTheme="minorHAnsi" w:eastAsiaTheme="minorEastAsia" w:hAnsiTheme="minorHAnsi"/>
          <w:sz w:val="22"/>
          <w:lang w:eastAsia="tr-TR"/>
        </w:rPr>
      </w:pPr>
      <w:hyperlink w:anchor="_Toc520793774" w:history="1">
        <w:r w:rsidR="00D207C8" w:rsidRPr="00D207C8">
          <w:rPr>
            <w:rStyle w:val="Kpr"/>
          </w:rPr>
          <w:t>Makine Öğrenimi Doğrulama Standardı</w:t>
        </w:r>
        <w:r w:rsidR="00D207C8" w:rsidRPr="00D207C8">
          <w:rPr>
            <w:webHidden/>
          </w:rPr>
          <w:tab/>
        </w:r>
        <w:r w:rsidR="00D207C8" w:rsidRPr="00D207C8">
          <w:rPr>
            <w:webHidden/>
          </w:rPr>
          <w:fldChar w:fldCharType="begin"/>
        </w:r>
        <w:r w:rsidR="00D207C8" w:rsidRPr="00D207C8">
          <w:rPr>
            <w:webHidden/>
          </w:rPr>
          <w:instrText xml:space="preserve"> PAGEREF _Toc520793774 \h </w:instrText>
        </w:r>
        <w:r w:rsidR="00D207C8" w:rsidRPr="00D207C8">
          <w:rPr>
            <w:webHidden/>
          </w:rPr>
        </w:r>
        <w:r w:rsidR="00D207C8" w:rsidRPr="00D207C8">
          <w:rPr>
            <w:webHidden/>
          </w:rPr>
          <w:fldChar w:fldCharType="separate"/>
        </w:r>
        <w:r w:rsidR="00D207C8" w:rsidRPr="00D207C8">
          <w:rPr>
            <w:webHidden/>
          </w:rPr>
          <w:t>18</w:t>
        </w:r>
        <w:r w:rsidR="00D207C8" w:rsidRPr="00D207C8">
          <w:rPr>
            <w:webHidden/>
          </w:rPr>
          <w:fldChar w:fldCharType="end"/>
        </w:r>
      </w:hyperlink>
    </w:p>
    <w:p w14:paraId="0AFC4F2A" w14:textId="44284AA6" w:rsidR="00D207C8" w:rsidRPr="00D207C8" w:rsidRDefault="00CF5D9A" w:rsidP="00D207C8">
      <w:pPr>
        <w:pStyle w:val="T2"/>
        <w:rPr>
          <w:rFonts w:asciiTheme="minorHAnsi" w:eastAsiaTheme="minorEastAsia" w:hAnsiTheme="minorHAnsi"/>
          <w:sz w:val="22"/>
          <w:lang w:eastAsia="tr-TR"/>
        </w:rPr>
      </w:pPr>
      <w:hyperlink w:anchor="_Toc520793775" w:history="1">
        <w:r w:rsidR="00D207C8" w:rsidRPr="00D207C8">
          <w:rPr>
            <w:rStyle w:val="Kpr"/>
          </w:rPr>
          <w:t>Belge ve Sözleşme Doğrulama Standardı</w:t>
        </w:r>
        <w:r w:rsidR="00D207C8" w:rsidRPr="00D207C8">
          <w:rPr>
            <w:webHidden/>
          </w:rPr>
          <w:tab/>
        </w:r>
        <w:r w:rsidR="00D207C8" w:rsidRPr="00D207C8">
          <w:rPr>
            <w:webHidden/>
          </w:rPr>
          <w:fldChar w:fldCharType="begin"/>
        </w:r>
        <w:r w:rsidR="00D207C8" w:rsidRPr="00D207C8">
          <w:rPr>
            <w:webHidden/>
          </w:rPr>
          <w:instrText xml:space="preserve"> PAGEREF _Toc520793775 \h </w:instrText>
        </w:r>
        <w:r w:rsidR="00D207C8" w:rsidRPr="00D207C8">
          <w:rPr>
            <w:webHidden/>
          </w:rPr>
        </w:r>
        <w:r w:rsidR="00D207C8" w:rsidRPr="00D207C8">
          <w:rPr>
            <w:webHidden/>
          </w:rPr>
          <w:fldChar w:fldCharType="separate"/>
        </w:r>
        <w:r w:rsidR="00D207C8" w:rsidRPr="00D207C8">
          <w:rPr>
            <w:webHidden/>
          </w:rPr>
          <w:t>18</w:t>
        </w:r>
        <w:r w:rsidR="00D207C8" w:rsidRPr="00D207C8">
          <w:rPr>
            <w:webHidden/>
          </w:rPr>
          <w:fldChar w:fldCharType="end"/>
        </w:r>
      </w:hyperlink>
    </w:p>
    <w:p w14:paraId="0C75AD2B" w14:textId="39A90525" w:rsidR="00D207C8" w:rsidRPr="00D207C8" w:rsidRDefault="00CF5D9A" w:rsidP="00D207C8">
      <w:pPr>
        <w:pStyle w:val="T2"/>
        <w:rPr>
          <w:rFonts w:asciiTheme="minorHAnsi" w:eastAsiaTheme="minorEastAsia" w:hAnsiTheme="minorHAnsi"/>
          <w:sz w:val="22"/>
          <w:lang w:eastAsia="tr-TR"/>
        </w:rPr>
      </w:pPr>
      <w:hyperlink w:anchor="_Toc520793776" w:history="1">
        <w:r w:rsidR="00D207C8" w:rsidRPr="00D207C8">
          <w:rPr>
            <w:rStyle w:val="Kpr"/>
          </w:rPr>
          <w:t>Ödeme Doğrulama Standardı</w:t>
        </w:r>
        <w:r w:rsidR="00D207C8" w:rsidRPr="00D207C8">
          <w:rPr>
            <w:webHidden/>
          </w:rPr>
          <w:tab/>
        </w:r>
        <w:r w:rsidR="00D207C8" w:rsidRPr="00D207C8">
          <w:rPr>
            <w:webHidden/>
          </w:rPr>
          <w:fldChar w:fldCharType="begin"/>
        </w:r>
        <w:r w:rsidR="00D207C8" w:rsidRPr="00D207C8">
          <w:rPr>
            <w:webHidden/>
          </w:rPr>
          <w:instrText xml:space="preserve"> PAGEREF _Toc520793776 \h </w:instrText>
        </w:r>
        <w:r w:rsidR="00D207C8" w:rsidRPr="00D207C8">
          <w:rPr>
            <w:webHidden/>
          </w:rPr>
        </w:r>
        <w:r w:rsidR="00D207C8" w:rsidRPr="00D207C8">
          <w:rPr>
            <w:webHidden/>
          </w:rPr>
          <w:fldChar w:fldCharType="separate"/>
        </w:r>
        <w:r w:rsidR="00D207C8" w:rsidRPr="00D207C8">
          <w:rPr>
            <w:webHidden/>
          </w:rPr>
          <w:t>18</w:t>
        </w:r>
        <w:r w:rsidR="00D207C8" w:rsidRPr="00D207C8">
          <w:rPr>
            <w:webHidden/>
          </w:rPr>
          <w:fldChar w:fldCharType="end"/>
        </w:r>
      </w:hyperlink>
    </w:p>
    <w:p w14:paraId="1980F2DC" w14:textId="36D397BA" w:rsidR="00D207C8" w:rsidRPr="00D207C8" w:rsidRDefault="00CF5D9A" w:rsidP="00D207C8">
      <w:pPr>
        <w:pStyle w:val="T2"/>
        <w:rPr>
          <w:rFonts w:asciiTheme="minorHAnsi" w:eastAsiaTheme="minorEastAsia" w:hAnsiTheme="minorHAnsi"/>
          <w:sz w:val="22"/>
          <w:lang w:eastAsia="tr-TR"/>
        </w:rPr>
      </w:pPr>
      <w:hyperlink w:anchor="_Toc520793777" w:history="1">
        <w:r w:rsidR="00D207C8" w:rsidRPr="00D207C8">
          <w:rPr>
            <w:rStyle w:val="Kpr"/>
          </w:rPr>
          <w:t>Sahtecilikle Mücadele POS dApp’leri</w:t>
        </w:r>
        <w:r w:rsidR="00D207C8" w:rsidRPr="00D207C8">
          <w:rPr>
            <w:webHidden/>
          </w:rPr>
          <w:tab/>
        </w:r>
        <w:r w:rsidR="00D207C8" w:rsidRPr="00D207C8">
          <w:rPr>
            <w:webHidden/>
          </w:rPr>
          <w:fldChar w:fldCharType="begin"/>
        </w:r>
        <w:r w:rsidR="00D207C8" w:rsidRPr="00D207C8">
          <w:rPr>
            <w:webHidden/>
          </w:rPr>
          <w:instrText xml:space="preserve"> PAGEREF _Toc520793777 \h </w:instrText>
        </w:r>
        <w:r w:rsidR="00D207C8" w:rsidRPr="00D207C8">
          <w:rPr>
            <w:webHidden/>
          </w:rPr>
        </w:r>
        <w:r w:rsidR="00D207C8" w:rsidRPr="00D207C8">
          <w:rPr>
            <w:webHidden/>
          </w:rPr>
          <w:fldChar w:fldCharType="separate"/>
        </w:r>
        <w:r w:rsidR="00D207C8" w:rsidRPr="00D207C8">
          <w:rPr>
            <w:webHidden/>
          </w:rPr>
          <w:t>18</w:t>
        </w:r>
        <w:r w:rsidR="00D207C8" w:rsidRPr="00D207C8">
          <w:rPr>
            <w:webHidden/>
          </w:rPr>
          <w:fldChar w:fldCharType="end"/>
        </w:r>
      </w:hyperlink>
    </w:p>
    <w:p w14:paraId="02F1AA28" w14:textId="0B80C7A9" w:rsidR="00D207C8" w:rsidRPr="00D207C8" w:rsidRDefault="00CF5D9A" w:rsidP="00D207C8">
      <w:pPr>
        <w:pStyle w:val="T2"/>
        <w:rPr>
          <w:rFonts w:asciiTheme="minorHAnsi" w:eastAsiaTheme="minorEastAsia" w:hAnsiTheme="minorHAnsi"/>
          <w:sz w:val="22"/>
          <w:lang w:eastAsia="tr-TR"/>
        </w:rPr>
      </w:pPr>
      <w:hyperlink w:anchor="_Toc520793778" w:history="1">
        <w:r w:rsidR="00D207C8" w:rsidRPr="00D207C8">
          <w:rPr>
            <w:rStyle w:val="Kpr"/>
          </w:rPr>
          <w:t>Küresel Kredi Puanlaması</w:t>
        </w:r>
        <w:r w:rsidR="00D207C8" w:rsidRPr="00D207C8">
          <w:rPr>
            <w:webHidden/>
          </w:rPr>
          <w:tab/>
        </w:r>
        <w:r w:rsidR="00D207C8" w:rsidRPr="00D207C8">
          <w:rPr>
            <w:webHidden/>
          </w:rPr>
          <w:fldChar w:fldCharType="begin"/>
        </w:r>
        <w:r w:rsidR="00D207C8" w:rsidRPr="00D207C8">
          <w:rPr>
            <w:webHidden/>
          </w:rPr>
          <w:instrText xml:space="preserve"> PAGEREF _Toc520793778 \h </w:instrText>
        </w:r>
        <w:r w:rsidR="00D207C8" w:rsidRPr="00D207C8">
          <w:rPr>
            <w:webHidden/>
          </w:rPr>
        </w:r>
        <w:r w:rsidR="00D207C8" w:rsidRPr="00D207C8">
          <w:rPr>
            <w:webHidden/>
          </w:rPr>
          <w:fldChar w:fldCharType="separate"/>
        </w:r>
        <w:r w:rsidR="00D207C8" w:rsidRPr="00D207C8">
          <w:rPr>
            <w:webHidden/>
          </w:rPr>
          <w:t>19</w:t>
        </w:r>
        <w:r w:rsidR="00D207C8" w:rsidRPr="00D207C8">
          <w:rPr>
            <w:webHidden/>
          </w:rPr>
          <w:fldChar w:fldCharType="end"/>
        </w:r>
      </w:hyperlink>
    </w:p>
    <w:p w14:paraId="0C1977E8" w14:textId="2B1A2311" w:rsidR="00D207C8" w:rsidRDefault="00CF5D9A">
      <w:pPr>
        <w:pStyle w:val="T1"/>
        <w:tabs>
          <w:tab w:val="right" w:leader="dot" w:pos="9062"/>
        </w:tabs>
        <w:rPr>
          <w:rFonts w:asciiTheme="minorHAnsi" w:eastAsiaTheme="minorEastAsia" w:hAnsiTheme="minorHAnsi"/>
          <w:noProof/>
          <w:sz w:val="22"/>
          <w:lang w:eastAsia="tr-TR"/>
        </w:rPr>
      </w:pPr>
      <w:hyperlink w:anchor="_Toc520793779" w:history="1">
        <w:r w:rsidR="00D207C8" w:rsidRPr="00162B95">
          <w:rPr>
            <w:rStyle w:val="Kpr"/>
            <w:rFonts w:cs="Times New Roman"/>
            <w:b/>
            <w:noProof/>
          </w:rPr>
          <w:t>Riskler</w:t>
        </w:r>
        <w:r w:rsidR="00D207C8">
          <w:rPr>
            <w:noProof/>
            <w:webHidden/>
          </w:rPr>
          <w:tab/>
        </w:r>
        <w:r w:rsidR="00D207C8">
          <w:rPr>
            <w:noProof/>
            <w:webHidden/>
          </w:rPr>
          <w:fldChar w:fldCharType="begin"/>
        </w:r>
        <w:r w:rsidR="00D207C8">
          <w:rPr>
            <w:noProof/>
            <w:webHidden/>
          </w:rPr>
          <w:instrText xml:space="preserve"> PAGEREF _Toc520793779 \h </w:instrText>
        </w:r>
        <w:r w:rsidR="00D207C8">
          <w:rPr>
            <w:noProof/>
            <w:webHidden/>
          </w:rPr>
        </w:r>
        <w:r w:rsidR="00D207C8">
          <w:rPr>
            <w:noProof/>
            <w:webHidden/>
          </w:rPr>
          <w:fldChar w:fldCharType="separate"/>
        </w:r>
        <w:r w:rsidR="00D207C8">
          <w:rPr>
            <w:noProof/>
            <w:webHidden/>
          </w:rPr>
          <w:t>19</w:t>
        </w:r>
        <w:r w:rsidR="00D207C8">
          <w:rPr>
            <w:noProof/>
            <w:webHidden/>
          </w:rPr>
          <w:fldChar w:fldCharType="end"/>
        </w:r>
      </w:hyperlink>
    </w:p>
    <w:p w14:paraId="4819BBAD" w14:textId="222E3CC8" w:rsidR="00D207C8" w:rsidRDefault="00CF5D9A">
      <w:pPr>
        <w:pStyle w:val="T1"/>
        <w:tabs>
          <w:tab w:val="right" w:leader="dot" w:pos="9062"/>
        </w:tabs>
        <w:rPr>
          <w:rFonts w:asciiTheme="minorHAnsi" w:eastAsiaTheme="minorEastAsia" w:hAnsiTheme="minorHAnsi"/>
          <w:noProof/>
          <w:sz w:val="22"/>
          <w:lang w:eastAsia="tr-TR"/>
        </w:rPr>
      </w:pPr>
      <w:hyperlink w:anchor="_Toc520793780" w:history="1">
        <w:r w:rsidR="00D207C8" w:rsidRPr="00162B95">
          <w:rPr>
            <w:rStyle w:val="Kpr"/>
            <w:rFonts w:cs="Times New Roman"/>
            <w:b/>
            <w:noProof/>
          </w:rPr>
          <w:t>Sonuç</w:t>
        </w:r>
        <w:r w:rsidR="00D207C8">
          <w:rPr>
            <w:noProof/>
            <w:webHidden/>
          </w:rPr>
          <w:tab/>
        </w:r>
        <w:r w:rsidR="00D207C8">
          <w:rPr>
            <w:noProof/>
            <w:webHidden/>
          </w:rPr>
          <w:fldChar w:fldCharType="begin"/>
        </w:r>
        <w:r w:rsidR="00D207C8">
          <w:rPr>
            <w:noProof/>
            <w:webHidden/>
          </w:rPr>
          <w:instrText xml:space="preserve"> PAGEREF _Toc520793780 \h </w:instrText>
        </w:r>
        <w:r w:rsidR="00D207C8">
          <w:rPr>
            <w:noProof/>
            <w:webHidden/>
          </w:rPr>
        </w:r>
        <w:r w:rsidR="00D207C8">
          <w:rPr>
            <w:noProof/>
            <w:webHidden/>
          </w:rPr>
          <w:fldChar w:fldCharType="separate"/>
        </w:r>
        <w:r w:rsidR="00D207C8">
          <w:rPr>
            <w:noProof/>
            <w:webHidden/>
          </w:rPr>
          <w:t>20</w:t>
        </w:r>
        <w:r w:rsidR="00D207C8">
          <w:rPr>
            <w:noProof/>
            <w:webHidden/>
          </w:rPr>
          <w:fldChar w:fldCharType="end"/>
        </w:r>
      </w:hyperlink>
    </w:p>
    <w:p w14:paraId="1E41B5C1" w14:textId="124861B9" w:rsidR="00D207C8" w:rsidRDefault="00CF5D9A">
      <w:pPr>
        <w:pStyle w:val="T1"/>
        <w:tabs>
          <w:tab w:val="right" w:leader="dot" w:pos="9062"/>
        </w:tabs>
        <w:rPr>
          <w:rFonts w:asciiTheme="minorHAnsi" w:eastAsiaTheme="minorEastAsia" w:hAnsiTheme="minorHAnsi"/>
          <w:noProof/>
          <w:sz w:val="22"/>
          <w:lang w:eastAsia="tr-TR"/>
        </w:rPr>
      </w:pPr>
      <w:hyperlink w:anchor="_Toc520793781" w:history="1">
        <w:r w:rsidR="00D207C8" w:rsidRPr="00162B95">
          <w:rPr>
            <w:rStyle w:val="Kpr"/>
            <w:rFonts w:cs="Times New Roman"/>
            <w:b/>
            <w:noProof/>
          </w:rPr>
          <w:t>Kaynakça</w:t>
        </w:r>
        <w:r w:rsidR="00D207C8">
          <w:rPr>
            <w:noProof/>
            <w:webHidden/>
          </w:rPr>
          <w:tab/>
        </w:r>
        <w:r w:rsidR="00D207C8">
          <w:rPr>
            <w:noProof/>
            <w:webHidden/>
          </w:rPr>
          <w:fldChar w:fldCharType="begin"/>
        </w:r>
        <w:r w:rsidR="00D207C8">
          <w:rPr>
            <w:noProof/>
            <w:webHidden/>
          </w:rPr>
          <w:instrText xml:space="preserve"> PAGEREF _Toc520793781 \h </w:instrText>
        </w:r>
        <w:r w:rsidR="00D207C8">
          <w:rPr>
            <w:noProof/>
            <w:webHidden/>
          </w:rPr>
        </w:r>
        <w:r w:rsidR="00D207C8">
          <w:rPr>
            <w:noProof/>
            <w:webHidden/>
          </w:rPr>
          <w:fldChar w:fldCharType="separate"/>
        </w:r>
        <w:r w:rsidR="00D207C8">
          <w:rPr>
            <w:noProof/>
            <w:webHidden/>
          </w:rPr>
          <w:t>21</w:t>
        </w:r>
        <w:r w:rsidR="00D207C8">
          <w:rPr>
            <w:noProof/>
            <w:webHidden/>
          </w:rPr>
          <w:fldChar w:fldCharType="end"/>
        </w:r>
      </w:hyperlink>
    </w:p>
    <w:p w14:paraId="5D8C2B46" w14:textId="4FDDF5C2" w:rsidR="00D207C8" w:rsidRDefault="00D207C8">
      <w:pPr>
        <w:rPr>
          <w:b/>
          <w:sz w:val="28"/>
          <w:szCs w:val="28"/>
        </w:rPr>
      </w:pPr>
      <w:r>
        <w:rPr>
          <w:b/>
          <w:sz w:val="28"/>
          <w:szCs w:val="28"/>
        </w:rPr>
        <w:fldChar w:fldCharType="end"/>
      </w:r>
    </w:p>
    <w:p w14:paraId="72110FA5" w14:textId="13920F7A" w:rsidR="00D207C8" w:rsidRDefault="00D207C8">
      <w:pPr>
        <w:rPr>
          <w:b/>
          <w:sz w:val="28"/>
          <w:szCs w:val="28"/>
        </w:rPr>
      </w:pPr>
    </w:p>
    <w:p w14:paraId="65686966" w14:textId="71A06317" w:rsidR="00D207C8" w:rsidRDefault="00D207C8">
      <w:pPr>
        <w:rPr>
          <w:b/>
          <w:sz w:val="28"/>
          <w:szCs w:val="28"/>
        </w:rPr>
      </w:pPr>
    </w:p>
    <w:p w14:paraId="31065EEB" w14:textId="77777777" w:rsidR="00D207C8" w:rsidRDefault="00D207C8">
      <w:pPr>
        <w:rPr>
          <w:b/>
          <w:sz w:val="28"/>
          <w:szCs w:val="28"/>
        </w:rPr>
      </w:pPr>
    </w:p>
    <w:p w14:paraId="4BAE0EC8" w14:textId="77777777" w:rsidR="00347311" w:rsidRDefault="00347311">
      <w:pPr>
        <w:rPr>
          <w:b/>
          <w:sz w:val="28"/>
          <w:szCs w:val="28"/>
        </w:rPr>
      </w:pPr>
    </w:p>
    <w:p w14:paraId="31ED6C6A" w14:textId="77777777" w:rsidR="00347311" w:rsidRDefault="00347311">
      <w:pPr>
        <w:rPr>
          <w:b/>
          <w:sz w:val="28"/>
          <w:szCs w:val="28"/>
        </w:rPr>
      </w:pPr>
    </w:p>
    <w:p w14:paraId="476D4D74" w14:textId="77777777" w:rsidR="00347311" w:rsidRDefault="00347311">
      <w:pPr>
        <w:rPr>
          <w:b/>
          <w:sz w:val="28"/>
          <w:szCs w:val="28"/>
        </w:rPr>
      </w:pPr>
    </w:p>
    <w:p w14:paraId="2C8BC7FE" w14:textId="77777777" w:rsidR="00347311" w:rsidRDefault="00347311">
      <w:pPr>
        <w:rPr>
          <w:b/>
          <w:sz w:val="28"/>
          <w:szCs w:val="28"/>
        </w:rPr>
      </w:pPr>
    </w:p>
    <w:p w14:paraId="2FC2AD89" w14:textId="77777777" w:rsidR="00347311" w:rsidRDefault="00347311">
      <w:pPr>
        <w:rPr>
          <w:b/>
          <w:sz w:val="28"/>
          <w:szCs w:val="28"/>
        </w:rPr>
      </w:pPr>
    </w:p>
    <w:p w14:paraId="36CA4985" w14:textId="77777777" w:rsidR="00347311" w:rsidRDefault="00347311">
      <w:pPr>
        <w:rPr>
          <w:b/>
          <w:sz w:val="28"/>
          <w:szCs w:val="28"/>
        </w:rPr>
      </w:pPr>
    </w:p>
    <w:p w14:paraId="2347B88A" w14:textId="77777777" w:rsidR="00347311" w:rsidRDefault="00347311">
      <w:pPr>
        <w:rPr>
          <w:b/>
          <w:sz w:val="28"/>
          <w:szCs w:val="28"/>
        </w:rPr>
      </w:pPr>
    </w:p>
    <w:p w14:paraId="5A92532B" w14:textId="77777777" w:rsidR="00347311" w:rsidRDefault="00347311">
      <w:pPr>
        <w:rPr>
          <w:b/>
          <w:sz w:val="28"/>
          <w:szCs w:val="28"/>
        </w:rPr>
      </w:pPr>
    </w:p>
    <w:p w14:paraId="60C01B47" w14:textId="77777777" w:rsidR="00347311" w:rsidRDefault="00347311">
      <w:pPr>
        <w:rPr>
          <w:b/>
          <w:sz w:val="28"/>
          <w:szCs w:val="28"/>
        </w:rPr>
      </w:pPr>
    </w:p>
    <w:p w14:paraId="60CB9FD4" w14:textId="77777777" w:rsidR="00347311" w:rsidRDefault="00347311">
      <w:pPr>
        <w:rPr>
          <w:b/>
          <w:sz w:val="28"/>
          <w:szCs w:val="28"/>
        </w:rPr>
      </w:pPr>
    </w:p>
    <w:p w14:paraId="13B46B36" w14:textId="77777777" w:rsidR="00347311" w:rsidRDefault="00347311">
      <w:pPr>
        <w:rPr>
          <w:b/>
          <w:sz w:val="28"/>
          <w:szCs w:val="28"/>
        </w:rPr>
      </w:pPr>
    </w:p>
    <w:p w14:paraId="74E5B75C" w14:textId="4B267EE4" w:rsidR="00916C8F" w:rsidRDefault="0016695B" w:rsidP="00347311">
      <w:pPr>
        <w:pStyle w:val="Balk1"/>
        <w:rPr>
          <w:rFonts w:ascii="Times New Roman" w:hAnsi="Times New Roman" w:cs="Times New Roman"/>
          <w:b/>
          <w:color w:val="auto"/>
          <w:sz w:val="28"/>
          <w:szCs w:val="28"/>
        </w:rPr>
      </w:pPr>
      <w:bookmarkStart w:id="0" w:name="_Toc520793688"/>
      <w:bookmarkStart w:id="1" w:name="_Toc520793748"/>
      <w:r w:rsidRPr="00347311">
        <w:rPr>
          <w:rFonts w:ascii="Times New Roman" w:hAnsi="Times New Roman" w:cs="Times New Roman"/>
          <w:b/>
          <w:color w:val="auto"/>
          <w:sz w:val="28"/>
          <w:szCs w:val="28"/>
        </w:rPr>
        <w:lastRenderedPageBreak/>
        <w:t>Özet</w:t>
      </w:r>
      <w:bookmarkEnd w:id="0"/>
      <w:bookmarkEnd w:id="1"/>
    </w:p>
    <w:p w14:paraId="1EDED862" w14:textId="76F9AE12" w:rsidR="00BE4807" w:rsidRPr="00BE4807" w:rsidRDefault="00BE4807" w:rsidP="00BE4807">
      <w:pPr>
        <w:rPr>
          <w:b/>
          <w:i/>
        </w:rPr>
      </w:pPr>
      <w:r w:rsidRPr="00BE4807">
        <w:rPr>
          <w:b/>
          <w:i/>
        </w:rPr>
        <w:t>İngilizceden Çeviren: M. Talha ALTINKAYA</w:t>
      </w:r>
      <w:bookmarkStart w:id="2" w:name="_GoBack"/>
      <w:bookmarkEnd w:id="2"/>
    </w:p>
    <w:p w14:paraId="28B3D3B4" w14:textId="108540C8" w:rsidR="0016695B" w:rsidRDefault="0016695B">
      <w:r>
        <w:t>Hydro’nun misyonu</w:t>
      </w:r>
      <w:r w:rsidRPr="0016695B">
        <w:t xml:space="preserve"> finansal hizmetler için kamuya açık bir merkez olmak ve </w:t>
      </w:r>
      <w:r>
        <w:t>merkezi olmayan [decentralized]</w:t>
      </w:r>
      <w:r w:rsidRPr="0016695B">
        <w:t xml:space="preserve"> yeni bir küresel ekonomiyi güçlendirmektir.</w:t>
      </w:r>
      <w:r>
        <w:t xml:space="preserve"> </w:t>
      </w:r>
      <w:r w:rsidRPr="0016695B">
        <w:t>Bu ekosistem, API'larla bağlantılı finansal uygulamalar tarafından kullanılabilecek standart akıllı sözleşmelerden oluşmaktadır.</w:t>
      </w:r>
      <w:r>
        <w:t xml:space="preserve"> </w:t>
      </w:r>
      <w:r w:rsidRPr="0016695B">
        <w:t>Bu standartlaştırılmış akıllı sözleşmeler ve API bağlantıları, firmaların blockchain geliştiricilerini işe al</w:t>
      </w:r>
      <w:r>
        <w:t xml:space="preserve">ım </w:t>
      </w:r>
      <w:r w:rsidRPr="0016695B">
        <w:t>gereksinimini azaltır ve mevcut sistemlere merkeziyet</w:t>
      </w:r>
      <w:r>
        <w:t>sizlik</w:t>
      </w:r>
      <w:r w:rsidRPr="0016695B">
        <w:t xml:space="preserve"> eklemelerine izin ver</w:t>
      </w:r>
      <w:r>
        <w:t>ir.</w:t>
      </w:r>
    </w:p>
    <w:p w14:paraId="7990FBB1" w14:textId="41B11F4F" w:rsidR="0016695B" w:rsidRDefault="0016695B">
      <w:r w:rsidRPr="0016695B">
        <w:t xml:space="preserve">Mali ekosistemin çekirdek </w:t>
      </w:r>
      <w:r>
        <w:t>bileşenlerinden biri,</w:t>
      </w:r>
      <w:r w:rsidRPr="0016695B">
        <w:t xml:space="preserve"> kimlik ve kimlik yönetimi </w:t>
      </w:r>
      <w:r>
        <w:t>nosyonudur</w:t>
      </w:r>
      <w:r w:rsidRPr="0016695B">
        <w:t>.</w:t>
      </w:r>
      <w:r>
        <w:t xml:space="preserve"> </w:t>
      </w:r>
      <w:r w:rsidRPr="0016695B">
        <w:t>Hesap açma, işlemler, ödemeler ve trilyonlarca dolarlık global finansal faaliyet için güvenlik yaratmak hayati önem taşımaktadır. Dijital ticaretin büyümesiyle, kimlik yönetimi gelecekteki ekonomi için daha da önemli hale geli</w:t>
      </w:r>
      <w:r>
        <w:t>r</w:t>
      </w:r>
      <w:r w:rsidRPr="0016695B">
        <w:t>.</w:t>
      </w:r>
    </w:p>
    <w:p w14:paraId="44B0DADF" w14:textId="3EAC71B6" w:rsidR="0016695B" w:rsidRDefault="0016695B">
      <w:r w:rsidRPr="0016695B">
        <w:t xml:space="preserve">Bu </w:t>
      </w:r>
      <w:r>
        <w:t>whitepaper’da</w:t>
      </w:r>
      <w:r w:rsidRPr="0016695B">
        <w:t>, finansal hizmetlerdeki kimlik</w:t>
      </w:r>
      <w:r>
        <w:t>ler</w:t>
      </w:r>
      <w:r w:rsidRPr="0016695B">
        <w:t xml:space="preserve"> için </w:t>
      </w:r>
      <w:r>
        <w:t>Snowflake adını verdiğimiz kamusa</w:t>
      </w:r>
      <w:r w:rsidR="0073483C">
        <w:t>l</w:t>
      </w:r>
      <w:r>
        <w:t xml:space="preserve"> ve merkeziyetsiz blockchain</w:t>
      </w:r>
      <w:r w:rsidR="0073483C">
        <w:t xml:space="preserve"> ile güçlendirilmiş</w:t>
      </w:r>
      <w:r>
        <w:t xml:space="preserve"> </w:t>
      </w:r>
      <w:r w:rsidR="0073483C">
        <w:t>yeni bir paradigma öneriyoruz.</w:t>
      </w:r>
      <w:r w:rsidR="0073483C" w:rsidRPr="0073483C">
        <w:t xml:space="preserve"> Kullanıcı</w:t>
      </w:r>
      <w:r w:rsidR="0073483C">
        <w:t>lar Snowflake kimliğine sahip olarak</w:t>
      </w:r>
      <w:r w:rsidR="0073483C" w:rsidRPr="0073483C">
        <w:t>, değişmezler</w:t>
      </w:r>
      <w:r w:rsidR="0073483C">
        <w:t>[immutable]</w:t>
      </w:r>
      <w:r w:rsidR="0073483C" w:rsidRPr="0073483C">
        <w:t xml:space="preserve"> ve doğrulanabilirler.</w:t>
      </w:r>
      <w:r w:rsidR="0073483C">
        <w:t xml:space="preserve"> </w:t>
      </w:r>
      <w:r w:rsidR="0073483C" w:rsidRPr="0073483C">
        <w:t xml:space="preserve">Her bir Snowflake kimliği, kullanıcının mobil cihazında bulunan ve blok zincirindeki benzersiz bir ID'ye bağlı olan </w:t>
      </w:r>
      <w:r w:rsidR="0073483C">
        <w:t>kartografiye</w:t>
      </w:r>
      <w:r w:rsidR="0073483C" w:rsidRPr="0073483C">
        <w:t xml:space="preserve"> bağlıdır</w:t>
      </w:r>
      <w:r w:rsidR="0073483C">
        <w:t xml:space="preserve">, yerleştirilmiştir. </w:t>
      </w:r>
      <w:r w:rsidR="0073483C" w:rsidRPr="0073483C">
        <w:t>Bu kimlik, kullanıcının takdirine bağlı olarak üçüncü taraflarla paylaşılabilir ve Hydro’nun gelecekteki gizlilik yönetimi protokolü için temel oluşturur.</w:t>
      </w:r>
    </w:p>
    <w:p w14:paraId="7FAD71AE" w14:textId="15F58DC4" w:rsidR="0016695B" w:rsidRDefault="0093617C">
      <w:r w:rsidRPr="0093617C">
        <w:t>Bu önerilen kimlik platformu, birden çok sorunu çözmeye yardımcı olabilir:</w:t>
      </w:r>
    </w:p>
    <w:p w14:paraId="084C4C82" w14:textId="3F2E5B6A" w:rsidR="0093617C" w:rsidRDefault="0093617C" w:rsidP="0093617C">
      <w:pPr>
        <w:pStyle w:val="ListeParagraf"/>
        <w:numPr>
          <w:ilvl w:val="0"/>
          <w:numId w:val="1"/>
        </w:numPr>
      </w:pPr>
      <w:r w:rsidRPr="0093617C">
        <w:t xml:space="preserve">Kağıt </w:t>
      </w:r>
      <w:r>
        <w:t>esaslı</w:t>
      </w:r>
      <w:r w:rsidRPr="0093617C">
        <w:t xml:space="preserve"> kimlik yönetimi şu anda pahalıdır ve hırsızlık </w:t>
      </w:r>
      <w:r>
        <w:t xml:space="preserve">ile hacklenmeye </w:t>
      </w:r>
      <w:r w:rsidRPr="0093617C">
        <w:t>eğilimlidir.</w:t>
      </w:r>
    </w:p>
    <w:p w14:paraId="6A7FAD75" w14:textId="0543DAD6" w:rsidR="0093617C" w:rsidRDefault="0093617C" w:rsidP="0093617C">
      <w:pPr>
        <w:pStyle w:val="ListeParagraf"/>
        <w:numPr>
          <w:ilvl w:val="0"/>
          <w:numId w:val="1"/>
        </w:numPr>
      </w:pPr>
      <w:r>
        <w:t>Dark web çalınmış kimlikler için artan bir karlılığa sahiptir.</w:t>
      </w:r>
    </w:p>
    <w:p w14:paraId="172EF160" w14:textId="6178BB70" w:rsidR="0093617C" w:rsidRDefault="0093617C" w:rsidP="0093617C">
      <w:pPr>
        <w:pStyle w:val="ListeParagraf"/>
        <w:numPr>
          <w:ilvl w:val="0"/>
          <w:numId w:val="1"/>
        </w:numPr>
      </w:pPr>
      <w:r w:rsidRPr="0093617C">
        <w:t xml:space="preserve">Kimlik yönetimi için küresel açık standartlar yoktur ve özel </w:t>
      </w:r>
      <w:r>
        <w:t>blo</w:t>
      </w:r>
      <w:r w:rsidR="00A479D3">
        <w:t>c</w:t>
      </w:r>
      <w:r>
        <w:t>kchain</w:t>
      </w:r>
      <w:r w:rsidRPr="0093617C">
        <w:t xml:space="preserve"> girişimleri sorunu daha da kötüleştirmektedir</w:t>
      </w:r>
      <w:r>
        <w:t>.</w:t>
      </w:r>
    </w:p>
    <w:p w14:paraId="1F137A31" w14:textId="532FB193" w:rsidR="0093617C" w:rsidRDefault="0093617C" w:rsidP="0093617C">
      <w:pPr>
        <w:pStyle w:val="ListeParagraf"/>
        <w:numPr>
          <w:ilvl w:val="0"/>
          <w:numId w:val="1"/>
        </w:numPr>
      </w:pPr>
      <w:r>
        <w:t>E-ticaret ve dijital bankacılık giderek artan bir şekilde</w:t>
      </w:r>
      <w:r w:rsidRPr="0093617C">
        <w:t xml:space="preserve"> şirketlerin kullanıcılarının kimlikl</w:t>
      </w:r>
      <w:r w:rsidR="00C948CE">
        <w:t>erini doğrulamasını zorlaştırmaktadır.</w:t>
      </w:r>
    </w:p>
    <w:p w14:paraId="7A69635F" w14:textId="38D9971C" w:rsidR="0093617C" w:rsidRDefault="0093617C" w:rsidP="0093617C">
      <w:pPr>
        <w:pStyle w:val="ListeParagraf"/>
        <w:numPr>
          <w:ilvl w:val="0"/>
          <w:numId w:val="1"/>
        </w:numPr>
      </w:pPr>
      <w:r w:rsidRPr="0093617C">
        <w:t>Gelişmekte olan ekonomiler, cep telefonlarının artan kullanımının kimlik oluşturma ve yönetim</w:t>
      </w:r>
      <w:r w:rsidR="00C948CE">
        <w:t>in</w:t>
      </w:r>
      <w:r w:rsidRPr="0093617C">
        <w:t>deki avantajlarından yararlanamamıştır.</w:t>
      </w:r>
    </w:p>
    <w:p w14:paraId="61CF1C41" w14:textId="57516F6A" w:rsidR="0016695B" w:rsidRDefault="0093617C">
      <w:r w:rsidRPr="0093617C">
        <w:t xml:space="preserve">Hydro’nun </w:t>
      </w:r>
      <w:r>
        <w:t>yarattığı Snowflake</w:t>
      </w:r>
      <w:r w:rsidRPr="0093617C">
        <w:t xml:space="preserve">, özel ve </w:t>
      </w:r>
      <w:r>
        <w:t>bağımsız</w:t>
      </w:r>
      <w:r w:rsidRPr="0093617C">
        <w:t xml:space="preserve"> KYC standartlarına uyan, milyarlarca insanın sahip olduğu kişisel kimliklere sahip olmak ve onları güvence altına almak için küresel bir standart oluşturabilir.</w:t>
      </w:r>
      <w:r w:rsidR="005B66E4">
        <w:t xml:space="preserve"> Bu</w:t>
      </w:r>
      <w:r w:rsidR="005B66E4" w:rsidRPr="005B66E4">
        <w:t xml:space="preserve"> </w:t>
      </w:r>
      <w:r w:rsidR="005B66E4">
        <w:t>anlık</w:t>
      </w:r>
      <w:r w:rsidR="005B66E4" w:rsidRPr="005B66E4">
        <w:t xml:space="preserve"> hesap </w:t>
      </w:r>
      <w:r w:rsidR="005B66E4">
        <w:t>bütünleştirme durumu</w:t>
      </w:r>
      <w:r w:rsidR="005B66E4" w:rsidRPr="005B66E4">
        <w:t>, küresel kimlik</w:t>
      </w:r>
      <w:r w:rsidR="00C948CE">
        <w:t>ler, pasaportlar</w:t>
      </w:r>
      <w:r w:rsidR="005B66E4" w:rsidRPr="005B66E4">
        <w:t xml:space="preserve"> ve </w:t>
      </w:r>
      <w:r w:rsidR="005B66E4" w:rsidRPr="005B66E4">
        <w:lastRenderedPageBreak/>
        <w:t xml:space="preserve">Hydro Raindrop ile kombine edildiğinde, </w:t>
      </w:r>
      <w:r w:rsidR="005B66E4">
        <w:t xml:space="preserve">kredi kartı ve banka dolandırıcılığı sıfıra yakın olacaktır. </w:t>
      </w:r>
    </w:p>
    <w:p w14:paraId="64AFA32E" w14:textId="13A9134B" w:rsidR="0016695B" w:rsidRPr="00D207C8" w:rsidRDefault="005B66E4" w:rsidP="00347311">
      <w:pPr>
        <w:pStyle w:val="Balk1"/>
        <w:rPr>
          <w:rFonts w:ascii="Times New Roman" w:hAnsi="Times New Roman" w:cs="Times New Roman"/>
          <w:b/>
          <w:color w:val="auto"/>
          <w:sz w:val="28"/>
          <w:szCs w:val="28"/>
        </w:rPr>
      </w:pPr>
      <w:bookmarkStart w:id="3" w:name="_Toc520793689"/>
      <w:bookmarkStart w:id="4" w:name="_Toc520793749"/>
      <w:r w:rsidRPr="00D207C8">
        <w:rPr>
          <w:rFonts w:ascii="Times New Roman" w:hAnsi="Times New Roman" w:cs="Times New Roman"/>
          <w:b/>
          <w:color w:val="auto"/>
          <w:sz w:val="28"/>
          <w:szCs w:val="28"/>
        </w:rPr>
        <w:t>Arka Plan</w:t>
      </w:r>
      <w:bookmarkEnd w:id="3"/>
      <w:bookmarkEnd w:id="4"/>
    </w:p>
    <w:p w14:paraId="5855DA91" w14:textId="5C0AC75D" w:rsidR="005B66E4" w:rsidRPr="00D207C8" w:rsidRDefault="005B66E4" w:rsidP="00347311">
      <w:pPr>
        <w:pStyle w:val="Balk2"/>
        <w:rPr>
          <w:rFonts w:ascii="Times New Roman" w:hAnsi="Times New Roman" w:cs="Times New Roman"/>
          <w:b/>
          <w:color w:val="auto"/>
          <w:sz w:val="24"/>
          <w:szCs w:val="24"/>
        </w:rPr>
      </w:pPr>
      <w:bookmarkStart w:id="5" w:name="_Toc520793690"/>
      <w:bookmarkStart w:id="6" w:name="_Toc520793750"/>
      <w:r w:rsidRPr="00D207C8">
        <w:rPr>
          <w:rFonts w:ascii="Times New Roman" w:hAnsi="Times New Roman" w:cs="Times New Roman"/>
          <w:b/>
          <w:color w:val="auto"/>
          <w:sz w:val="24"/>
          <w:szCs w:val="24"/>
        </w:rPr>
        <w:t>Kimliğin Kökenleri</w:t>
      </w:r>
      <w:bookmarkEnd w:id="5"/>
      <w:bookmarkEnd w:id="6"/>
    </w:p>
    <w:p w14:paraId="76F69FC7" w14:textId="7DE7E608" w:rsidR="008D70D1" w:rsidRDefault="005B66E4">
      <w:r w:rsidRPr="005B66E4">
        <w:t xml:space="preserve">İlk </w:t>
      </w:r>
      <w:r>
        <w:t>Whitepaper’ımızda</w:t>
      </w:r>
      <w:r w:rsidRPr="005B66E4">
        <w:t xml:space="preserve">, bir teknoloji ekosistemindeki kullanıcıların </w:t>
      </w:r>
      <w:r>
        <w:t>kurallara uygun</w:t>
      </w:r>
      <w:r w:rsidRPr="005B66E4">
        <w:t xml:space="preserve"> kimlik doğrulaması ihtiyacını incele</w:t>
      </w:r>
      <w:r>
        <w:t>miştik. Fakat</w:t>
      </w:r>
      <w:r w:rsidRPr="005B66E4">
        <w:t xml:space="preserve"> kimlik doğrulaması yapmak için tanımlanabilir hiçbir şey </w:t>
      </w:r>
      <w:r>
        <w:t>yoksa</w:t>
      </w:r>
      <w:r w:rsidRPr="005B66E4">
        <w:t>, kimlik doğrulama yeterli değildir.</w:t>
      </w:r>
      <w:r>
        <w:t xml:space="preserve"> </w:t>
      </w:r>
      <w:r w:rsidRPr="005B66E4">
        <w:t xml:space="preserve">Bu </w:t>
      </w:r>
      <w:r>
        <w:t>whitepaper’da</w:t>
      </w:r>
      <w:r w:rsidRPr="005B66E4">
        <w:t xml:space="preserve"> finansal hizmetlere uygulanabilecek daha iyi bir kimlik yönetimi </w:t>
      </w:r>
      <w:r>
        <w:t>yapısı</w:t>
      </w:r>
      <w:r w:rsidRPr="005B66E4">
        <w:t xml:space="preserve"> için acil </w:t>
      </w:r>
      <w:r>
        <w:t>olan</w:t>
      </w:r>
      <w:r w:rsidR="0031060C">
        <w:t xml:space="preserve"> bir</w:t>
      </w:r>
      <w:r>
        <w:t xml:space="preserve"> ihtiyacı inceleyeceğiz</w:t>
      </w:r>
      <w:r w:rsidRPr="005B66E4">
        <w:t>.</w:t>
      </w:r>
      <w:r w:rsidR="00566E6C">
        <w:t xml:space="preserve"> </w:t>
      </w:r>
      <w:r w:rsidR="008D70D1">
        <w:t xml:space="preserve">Kamusal bir blockchain’in </w:t>
      </w:r>
      <w:r w:rsidR="00566E6C">
        <w:t xml:space="preserve">kimliği değişmez/sabit ve standart hale getirerek </w:t>
      </w:r>
      <w:r w:rsidR="0031060C">
        <w:t>bu puzzle’daki kaybolmuş parçayı</w:t>
      </w:r>
      <w:r w:rsidR="00566E6C">
        <w:t xml:space="preserve"> nasıl sağlayabileceğini keşfetmeden önce dah</w:t>
      </w:r>
      <w:r w:rsidR="00C948CE">
        <w:t>a temel bir soruyu ele alalım: K</w:t>
      </w:r>
      <w:r w:rsidR="00566E6C">
        <w:t>imlik nedir ve nereden geliyor?</w:t>
      </w:r>
    </w:p>
    <w:p w14:paraId="24822377" w14:textId="476BE107" w:rsidR="0031060C" w:rsidRDefault="0031060C">
      <w:r>
        <w:t xml:space="preserve">Bilim adamları en temel kimlik biçimleri olan isimlerin, belki de insanlar konuşma yeteneği </w:t>
      </w:r>
      <w:r w:rsidR="009108DF">
        <w:t xml:space="preserve">kazanır kazanmaz başladığından </w:t>
      </w:r>
      <w:r>
        <w:t>yola çıkarak yazılı kelimelerden daha önce olduğuna</w:t>
      </w:r>
      <w:r w:rsidR="009108DF">
        <w:t xml:space="preserve"> inanmaktadır. </w:t>
      </w:r>
      <w:r w:rsidR="009108DF" w:rsidRPr="009108DF">
        <w:t>Yunuslar gibi diğer memeli</w:t>
      </w:r>
      <w:r w:rsidR="009108DF">
        <w:t xml:space="preserve"> hayvanların da</w:t>
      </w:r>
      <w:r w:rsidR="009108DF" w:rsidRPr="009108DF">
        <w:t xml:space="preserve"> bir </w:t>
      </w:r>
      <w:r w:rsidR="009108DF">
        <w:t>varlığın</w:t>
      </w:r>
      <w:r w:rsidR="009108DF" w:rsidRPr="009108DF">
        <w:t xml:space="preserve"> diğerine karşı isimlendirme </w:t>
      </w:r>
      <w:r w:rsidR="009108DF">
        <w:t>aracı</w:t>
      </w:r>
      <w:r w:rsidR="009108DF" w:rsidRPr="009108DF">
        <w:t xml:space="preserve"> olarak </w:t>
      </w:r>
      <w:r w:rsidR="009108DF">
        <w:t>işaret</w:t>
      </w:r>
      <w:r w:rsidR="009108DF" w:rsidRPr="009108DF">
        <w:t xml:space="preserve"> ıslıklarını kullanarak “kimlikler” oluşturduğuna dair bile ikna edici kanıtlar vardır.</w:t>
      </w:r>
      <w:r w:rsidR="009108DF">
        <w:t xml:space="preserve"> Tıpkı i</w:t>
      </w:r>
      <w:r w:rsidR="009108DF" w:rsidRPr="009108DF">
        <w:t>nsanlarda olduğu gibi, bu kimlikler memeliler arasındaki sıkı komünal ilişkilerin kurulmasına yardımcı olur.</w:t>
      </w:r>
    </w:p>
    <w:p w14:paraId="10A4A988" w14:textId="2A80D9DA" w:rsidR="003A1DA0" w:rsidRDefault="003A1DA0">
      <w:r>
        <w:t>Hükümetlerin isimleri resmi olarak doğum belgeleri yoluyla takip etmesi görece modern bir plandır.</w:t>
      </w:r>
      <w:r w:rsidR="00105A82">
        <w:t xml:space="preserve"> Yıllar boyunca doğumlar ve isimlendirme çoğu batılı toplumda kilisenin yerine getirdiği bir şeydi. 1800’lerde ABD’ye 30 milyon göçmenin geldiği göç dalgası sırasında reformcular ABD hükümetine nüfus sayımında</w:t>
      </w:r>
      <w:r w:rsidR="00105A82" w:rsidRPr="00105A82">
        <w:t xml:space="preserve"> doğumları ve ölümleri resmi olarak izleme</w:t>
      </w:r>
      <w:r w:rsidR="00105A82">
        <w:t xml:space="preserve">si için baskı yaptılar </w:t>
      </w:r>
      <w:r w:rsidR="009E7DFB">
        <w:t>ancak</w:t>
      </w:r>
      <w:r w:rsidR="00105A82">
        <w:t xml:space="preserve"> </w:t>
      </w:r>
      <w:r w:rsidR="009E7DFB">
        <w:t>ikinci dünyasına savaşına kadar ABD’de nerede doğduğunuzu ve isminizin ne olduğu gösteren standart doğum belgeleri zorunlu hale gelmemişti.</w:t>
      </w:r>
    </w:p>
    <w:p w14:paraId="2C323B2A" w14:textId="0EF3D737" w:rsidR="009E7DFB" w:rsidRDefault="009E7DFB">
      <w:r>
        <w:t xml:space="preserve">Fakat yine de bu temel bilgi parçalarını biçimsel olarak oluşturmak, benzersiz bir kimlik oluşturmak için yeterli değildir. </w:t>
      </w:r>
      <w:r w:rsidRPr="009E7DFB">
        <w:t xml:space="preserve">En </w:t>
      </w:r>
      <w:r>
        <w:t>eski zamandan beri</w:t>
      </w:r>
      <w:r w:rsidRPr="009E7DFB">
        <w:t xml:space="preserve"> soyadınız ne iş yaptığınızı veya ailenizin kim olduğunu belirlemek için kullanıldı.</w:t>
      </w:r>
      <w:r>
        <w:t xml:space="preserve"> </w:t>
      </w:r>
      <w:r w:rsidRPr="009E7DFB">
        <w:t>Smith</w:t>
      </w:r>
      <w:r>
        <w:t xml:space="preserve"> soyadı</w:t>
      </w:r>
      <w:r w:rsidRPr="009E7DFB">
        <w:t xml:space="preserve"> demircilere </w:t>
      </w:r>
      <w:r>
        <w:t>verilirdi</w:t>
      </w:r>
      <w:r w:rsidRPr="009E7DFB">
        <w:t>, Robertson “Robert'in oğluydu” ve Bin Ali, “Ali'nin oğlu” idi.</w:t>
      </w:r>
      <w:r w:rsidR="00AB185A">
        <w:t xml:space="preserve"> Bu anlamda soyadlarının ortaklığı, kimlik yönetimini gün geçtikçe zorlaştırmaktadır. </w:t>
      </w:r>
      <w:r w:rsidR="00AB185A" w:rsidRPr="00AB185A">
        <w:t>Ancestry.com göre:</w:t>
      </w:r>
    </w:p>
    <w:p w14:paraId="54F66480" w14:textId="77777777" w:rsidR="00C16203" w:rsidRDefault="00AB185A">
      <w:pPr>
        <w:rPr>
          <w:i/>
        </w:rPr>
      </w:pPr>
      <w:r w:rsidRPr="00AB185A">
        <w:rPr>
          <w:i/>
        </w:rPr>
        <w:t>“Bugün kullanılan yaklaşık 100.000 Japon soyadının çoğu, sadece soyadları</w:t>
      </w:r>
      <w:r>
        <w:rPr>
          <w:i/>
        </w:rPr>
        <w:t>nın</w:t>
      </w:r>
      <w:r w:rsidRPr="00AB185A">
        <w:rPr>
          <w:i/>
        </w:rPr>
        <w:t xml:space="preserve"> ilk kez </w:t>
      </w:r>
      <w:r>
        <w:rPr>
          <w:i/>
        </w:rPr>
        <w:t>verildiği</w:t>
      </w:r>
      <w:r w:rsidRPr="00AB185A">
        <w:rPr>
          <w:i/>
        </w:rPr>
        <w:t xml:space="preserve"> 1868 yılından </w:t>
      </w:r>
      <w:r>
        <w:rPr>
          <w:i/>
        </w:rPr>
        <w:t xml:space="preserve">bugüne </w:t>
      </w:r>
      <w:r w:rsidRPr="00AB185A">
        <w:rPr>
          <w:i/>
        </w:rPr>
        <w:t xml:space="preserve">kalmadır. </w:t>
      </w:r>
      <w:r>
        <w:rPr>
          <w:i/>
        </w:rPr>
        <w:t>Aynı şekilde s</w:t>
      </w:r>
      <w:r w:rsidRPr="00AB185A">
        <w:rPr>
          <w:i/>
        </w:rPr>
        <w:t xml:space="preserve">adece </w:t>
      </w:r>
      <w:r w:rsidR="00C16203">
        <w:rPr>
          <w:i/>
        </w:rPr>
        <w:t>yüzlerce</w:t>
      </w:r>
      <w:r w:rsidRPr="00AB185A">
        <w:rPr>
          <w:i/>
        </w:rPr>
        <w:t xml:space="preserve"> </w:t>
      </w:r>
      <w:r w:rsidR="00C16203">
        <w:rPr>
          <w:i/>
        </w:rPr>
        <w:t xml:space="preserve">yaygınlaşmış </w:t>
      </w:r>
      <w:r w:rsidRPr="00AB185A">
        <w:rPr>
          <w:i/>
        </w:rPr>
        <w:t>Çin</w:t>
      </w:r>
      <w:r>
        <w:rPr>
          <w:i/>
        </w:rPr>
        <w:t>ce</w:t>
      </w:r>
      <w:r w:rsidRPr="00AB185A">
        <w:rPr>
          <w:i/>
        </w:rPr>
        <w:t xml:space="preserve"> soyadı vardır ve bunların 20'si nüfusun yarısı tarafından paylaşılmıştır.</w:t>
      </w:r>
      <w:r>
        <w:rPr>
          <w:i/>
        </w:rPr>
        <w:t xml:space="preserve"> Yaklaşık 250 Korece soyadı vardır </w:t>
      </w:r>
      <w:r>
        <w:rPr>
          <w:i/>
        </w:rPr>
        <w:lastRenderedPageBreak/>
        <w:t xml:space="preserve">ve bunlardan üçü Kore nüfusunun neredeyse yarısını ve yaklaşık 100 Vietnamlıyı kapsar. Aynı şekilde 3 isim de bu ülkedeki isimlerin %60’ını oluşturur. </w:t>
      </w:r>
    </w:p>
    <w:p w14:paraId="3B940C9B" w14:textId="4DFA1003" w:rsidR="00AB185A" w:rsidRDefault="00AB185A">
      <w:r w:rsidRPr="00C16203">
        <w:t xml:space="preserve">Amerika Birleşik Devletleri’nde 50 eyaletin 40’ında </w:t>
      </w:r>
      <w:r w:rsidR="00C16203" w:rsidRPr="00C16203">
        <w:t>Smith en yaygın soyadıdır. Dünya çapında isimlerin ortak olması nedeniyle, uygun bir kimlik yönetimi düşüncesi hükümetlerin ulusal kimlik numaralarını başlatmasını gerektirdi.</w:t>
      </w:r>
    </w:p>
    <w:p w14:paraId="0D451178" w14:textId="48AB4542" w:rsidR="00C16203" w:rsidRPr="00D207C8" w:rsidRDefault="00C16203" w:rsidP="00347311">
      <w:pPr>
        <w:pStyle w:val="Balk2"/>
        <w:rPr>
          <w:rFonts w:ascii="Times New Roman" w:hAnsi="Times New Roman" w:cs="Times New Roman"/>
          <w:b/>
          <w:color w:val="auto"/>
          <w:sz w:val="24"/>
          <w:szCs w:val="24"/>
        </w:rPr>
      </w:pPr>
      <w:bookmarkStart w:id="7" w:name="_Toc520793691"/>
      <w:bookmarkStart w:id="8" w:name="_Toc520793751"/>
      <w:r w:rsidRPr="00D207C8">
        <w:rPr>
          <w:rFonts w:ascii="Times New Roman" w:hAnsi="Times New Roman" w:cs="Times New Roman"/>
          <w:b/>
          <w:color w:val="auto"/>
          <w:sz w:val="24"/>
          <w:szCs w:val="24"/>
        </w:rPr>
        <w:t>Ulusal Vatandaşlık Numaraları</w:t>
      </w:r>
      <w:bookmarkEnd w:id="7"/>
      <w:bookmarkEnd w:id="8"/>
    </w:p>
    <w:p w14:paraId="6D8CC67F" w14:textId="5695A492" w:rsidR="00C16203" w:rsidRDefault="00C16203">
      <w:r w:rsidRPr="00C16203">
        <w:t>ABD'de Sosyal Güvenlik numarası (SSN), 1936</w:t>
      </w:r>
      <w:r w:rsidR="00917C70">
        <w:t xml:space="preserve"> yılında</w:t>
      </w:r>
      <w:r w:rsidRPr="00C16203">
        <w:t xml:space="preserve"> Amerikan işçilerinin kazanç geçmişlerini izleme amacıyla, Sosyal Güvenlik Yardımı hakkının</w:t>
      </w:r>
      <w:r w:rsidR="00917C70">
        <w:t xml:space="preserve"> </w:t>
      </w:r>
      <w:r w:rsidRPr="00C16203">
        <w:t xml:space="preserve">belirlenmesinde (Ağustos 1935'te Sosyal Güvenlik Yasası kabul edildikten sonra) ve </w:t>
      </w:r>
      <w:r w:rsidR="00917C70">
        <w:t xml:space="preserve">yardım seviyesini </w:t>
      </w:r>
      <w:r w:rsidRPr="00C16203">
        <w:t>hesaplamada kull</w:t>
      </w:r>
      <w:r w:rsidR="00917C70">
        <w:t xml:space="preserve">anılmak üzere oluşturulmuştur. </w:t>
      </w:r>
      <w:r w:rsidR="00C948CE">
        <w:t>O dönemde i</w:t>
      </w:r>
      <w:r w:rsidR="00917C70">
        <w:t xml:space="preserve">simler ve adresler parmak izleriyle birlikte değerlendirildi fakat isimler daha önce de belirttiğimiz ortak kullanımlar sebebiyle endişeleri ortaya çıkardı ve 1930’larda parmak izi </w:t>
      </w:r>
      <w:r w:rsidR="003A2187">
        <w:t>ABD’de suç faaliyetleri ile fazlasıyla ilişkiliydi.</w:t>
      </w:r>
    </w:p>
    <w:p w14:paraId="5108747C" w14:textId="6BE26558" w:rsidR="003A2187" w:rsidRDefault="003A2187">
      <w:r>
        <w:t>ABD’de sosyal güvenlik numarasında 9 basamak var</w:t>
      </w:r>
      <w:r w:rsidR="00C948CE">
        <w:t>dır</w:t>
      </w:r>
      <w:r>
        <w:t xml:space="preserve">. </w:t>
      </w:r>
      <w:r w:rsidRPr="003A2187">
        <w:t xml:space="preserve">İlk üç </w:t>
      </w:r>
      <w:r>
        <w:t>sayı</w:t>
      </w:r>
      <w:r w:rsidRPr="003A2187">
        <w:t xml:space="preserve"> coğrafi bölge veya posta kodu</w:t>
      </w:r>
      <w:r>
        <w:t>ndan yola çıkarak</w:t>
      </w:r>
      <w:r w:rsidRPr="003A2187">
        <w:t xml:space="preserve"> </w:t>
      </w:r>
      <w:r>
        <w:t>verilir.</w:t>
      </w:r>
      <w:r w:rsidRPr="003A2187">
        <w:t xml:space="preserve"> Ortadaki iki </w:t>
      </w:r>
      <w:r>
        <w:t>sayı</w:t>
      </w:r>
      <w:r w:rsidRPr="003A2187">
        <w:t xml:space="preserve"> coğrafyayı daha fazla tanımlayan grup sayılarıdır, son dört sayı ise rastgele seri numaralarıdır.</w:t>
      </w:r>
      <w:r>
        <w:t xml:space="preserve"> Bu anlamda i</w:t>
      </w:r>
      <w:r w:rsidRPr="003A2187">
        <w:t>şletmelerin</w:t>
      </w:r>
      <w:r>
        <w:t xml:space="preserve"> saptama amacıyla</w:t>
      </w:r>
      <w:r w:rsidRPr="003A2187">
        <w:t xml:space="preserve"> kimlik numaralarının sadece son 4 rakamını teyit etmesi</w:t>
      </w:r>
      <w:r>
        <w:t xml:space="preserve"> yaygındır fakat bu durum bu rakamları</w:t>
      </w:r>
      <w:r w:rsidRPr="003A2187">
        <w:t xml:space="preserve"> hırsızlığa son derece ya</w:t>
      </w:r>
      <w:r>
        <w:t>tkın hale getirir</w:t>
      </w:r>
      <w:r w:rsidRPr="003A2187">
        <w:t>.</w:t>
      </w:r>
      <w:r>
        <w:t xml:space="preserve"> </w:t>
      </w:r>
    </w:p>
    <w:p w14:paraId="09CAB773" w14:textId="710DB13E" w:rsidR="003A2187" w:rsidRDefault="00C948CE">
      <w:r>
        <w:t>Aynı şekilde diğer birçok ülke,</w:t>
      </w:r>
      <w:r w:rsidR="003A2187" w:rsidRPr="003A2187">
        <w:t xml:space="preserve"> </w:t>
      </w:r>
      <w:r w:rsidR="003A2187">
        <w:t>kimi zaman</w:t>
      </w:r>
      <w:r w:rsidR="003A2187" w:rsidRPr="003A2187">
        <w:t xml:space="preserve"> Sosyal Sigorta Numarası</w:t>
      </w:r>
      <w:r>
        <w:t xml:space="preserve"> olarak adlandırılan</w:t>
      </w:r>
      <w:r w:rsidR="003A2187" w:rsidRPr="003A2187">
        <w:t>, Vergi Kimlik Numaraları veya Ulusal Kimlik Numaraları olarak adlandırılan benzer ulusal kimlik numaralarına sahiptir.</w:t>
      </w:r>
    </w:p>
    <w:p w14:paraId="3E78B64D" w14:textId="6ED90FB4" w:rsidR="003A2187" w:rsidRPr="00D207C8" w:rsidRDefault="003A2187" w:rsidP="00347311">
      <w:pPr>
        <w:pStyle w:val="Balk2"/>
        <w:rPr>
          <w:rFonts w:ascii="Times New Roman" w:hAnsi="Times New Roman" w:cs="Times New Roman"/>
          <w:b/>
          <w:color w:val="auto"/>
          <w:sz w:val="24"/>
          <w:szCs w:val="24"/>
        </w:rPr>
      </w:pPr>
      <w:bookmarkStart w:id="9" w:name="_Toc520793692"/>
      <w:bookmarkStart w:id="10" w:name="_Toc520793752"/>
      <w:r w:rsidRPr="00D207C8">
        <w:rPr>
          <w:rFonts w:ascii="Times New Roman" w:hAnsi="Times New Roman" w:cs="Times New Roman"/>
          <w:b/>
          <w:color w:val="auto"/>
          <w:sz w:val="24"/>
          <w:szCs w:val="24"/>
        </w:rPr>
        <w:t>Kimlik Karaborsası</w:t>
      </w:r>
      <w:bookmarkEnd w:id="9"/>
      <w:bookmarkEnd w:id="10"/>
      <w:r w:rsidRPr="00D207C8">
        <w:rPr>
          <w:rFonts w:ascii="Times New Roman" w:hAnsi="Times New Roman" w:cs="Times New Roman"/>
          <w:b/>
          <w:color w:val="auto"/>
          <w:sz w:val="24"/>
          <w:szCs w:val="24"/>
        </w:rPr>
        <w:t xml:space="preserve"> </w:t>
      </w:r>
    </w:p>
    <w:p w14:paraId="183C6A0C" w14:textId="4C805A72" w:rsidR="0071072F" w:rsidRDefault="003A2187">
      <w:r>
        <w:t>Kimlikl</w:t>
      </w:r>
      <w:r w:rsidR="00C75CCA">
        <w:t xml:space="preserve">er </w:t>
      </w:r>
      <w:r w:rsidR="008A5DC6">
        <w:t>sabit/değişmez olmadığından</w:t>
      </w:r>
      <w:r w:rsidR="00C75CCA">
        <w:t xml:space="preserve"> ve</w:t>
      </w:r>
      <w:r w:rsidR="008A5DC6">
        <w:t xml:space="preserve"> aynı şekilde</w:t>
      </w:r>
      <w:r w:rsidR="00C75CCA">
        <w:t xml:space="preserve"> </w:t>
      </w:r>
      <w:r w:rsidR="00CD7BB7">
        <w:t>ekosistemde</w:t>
      </w:r>
      <w:r w:rsidRPr="003A2187">
        <w:t xml:space="preserve"> pek çok hükümet ve özel aktör kimlik kayıtlarını oluşturmak v</w:t>
      </w:r>
      <w:r w:rsidR="008A5DC6">
        <w:t>eya onaylamak için güvenilir ol</w:t>
      </w:r>
      <w:r w:rsidRPr="003A2187">
        <w:t>ma</w:t>
      </w:r>
      <w:r w:rsidR="008A5DC6">
        <w:t>dığından, sahte ve taklit belgeler için gelişen bir karaborsa vardır. Örneğin bir K</w:t>
      </w:r>
      <w:r w:rsidR="00C948CE">
        <w:t>üba doğum sertifikasını ele alalım</w:t>
      </w:r>
      <w:r w:rsidR="008A5DC6">
        <w:t>.</w:t>
      </w:r>
      <w:r w:rsidR="00646809">
        <w:t xml:space="preserve"> Küba’ya ait doğum belgesine sahip olan ABD’deki illegal bir </w:t>
      </w:r>
      <w:r w:rsidR="00EB6BF5">
        <w:t>g</w:t>
      </w:r>
      <w:r w:rsidR="00646809">
        <w:t xml:space="preserve">öçmen </w:t>
      </w:r>
      <w:r w:rsidR="00EB6BF5">
        <w:t xml:space="preserve">için o belge sadece 1 yıl içinde vatandaşlığa giden bir yol anlamına gelebilir ki bu yüzden sahte doğum belgeleri 10.000$ </w:t>
      </w:r>
      <w:r w:rsidR="00805914">
        <w:t>ya da daha</w:t>
      </w:r>
      <w:r w:rsidR="00EB6BF5">
        <w:t xml:space="preserve"> fazla</w:t>
      </w:r>
      <w:r w:rsidR="00C948CE">
        <w:t xml:space="preserve"> bir fiyata satılmaktadır.</w:t>
      </w:r>
    </w:p>
    <w:p w14:paraId="2E480807" w14:textId="354E613B" w:rsidR="00805914" w:rsidRDefault="00805914">
      <w:r w:rsidRPr="00805914">
        <w:t>Amerika Birleşik Devletleri'ndeki pasaport sahtekarlığının</w:t>
      </w:r>
      <w:r>
        <w:t xml:space="preserve"> </w:t>
      </w:r>
      <w:r w:rsidRPr="00805914">
        <w:t>% 40'ının Porto Riko'dan</w:t>
      </w:r>
      <w:r>
        <w:t xml:space="preserve"> gelen</w:t>
      </w:r>
      <w:r w:rsidRPr="00805914">
        <w:t xml:space="preserve"> sahte v</w:t>
      </w:r>
      <w:r>
        <w:t>eya çalıntı doğum sertifikalarını içerdiği tahmin edilmektedir ve Güvenlik İttifakı</w:t>
      </w:r>
      <w:r w:rsidRPr="00805914">
        <w:t xml:space="preserve"> 2008'de </w:t>
      </w:r>
      <w:r>
        <w:t xml:space="preserve">(aynı yıl) </w:t>
      </w:r>
      <w:r w:rsidRPr="00805914">
        <w:t>Porto Riko'da 45.622 çocuğun doğduğunu</w:t>
      </w:r>
      <w:r>
        <w:t xml:space="preserve"> bildirmektedir. Fakat aynı yıl </w:t>
      </w:r>
      <w:r w:rsidR="007E77EC">
        <w:t>860.000 adet sertifikalı doğum belgesi basılmıştır. Mevcut hükümet</w:t>
      </w:r>
      <w:r w:rsidR="00C948CE">
        <w:t>lerin kullandığı</w:t>
      </w:r>
      <w:r w:rsidR="007E77EC">
        <w:t xml:space="preserve"> kimlik sistemi ciddi </w:t>
      </w:r>
      <w:r w:rsidR="007E77EC">
        <w:lastRenderedPageBreak/>
        <w:t xml:space="preserve">biçimde </w:t>
      </w:r>
      <w:r w:rsidR="00C948CE">
        <w:t>bozulmuş/kırılmıştır</w:t>
      </w:r>
      <w:r w:rsidR="007E77EC">
        <w:t xml:space="preserve"> ve hem özel sektörde hem de kamu sektöründe kötü aktörleri teşvik etmektedir. Aynı zamanda bu sistem </w:t>
      </w:r>
      <w:r w:rsidR="007E77EC" w:rsidRPr="007E77EC">
        <w:t>yoksullaşmış nüfusu ek</w:t>
      </w:r>
      <w:r w:rsidR="007E77EC">
        <w:t xml:space="preserve"> gelir için kimliklerini satmaya </w:t>
      </w:r>
      <w:r w:rsidR="007E77EC" w:rsidRPr="007E77EC">
        <w:t xml:space="preserve">teşvik eden </w:t>
      </w:r>
      <w:r w:rsidR="007E77EC">
        <w:t xml:space="preserve">bir kara borsa yaratmaktadır. </w:t>
      </w:r>
    </w:p>
    <w:p w14:paraId="2BAC6235" w14:textId="242FD80F" w:rsidR="007E77EC" w:rsidRDefault="007E77EC">
      <w:r>
        <w:t xml:space="preserve">Bu düşünceyle ile birlikte, adil ve dürüst bir finansal ekosisteme sahip olmayı nasıl bekleyebiliriz? </w:t>
      </w:r>
      <w:r w:rsidRPr="007E77EC">
        <w:t>Bankalar, kredi kartı şirketleri ve hatta girişimler kullanıcıları</w:t>
      </w:r>
      <w:r w:rsidR="00CD06C0">
        <w:t>n kimliğini</w:t>
      </w:r>
      <w:r w:rsidRPr="007E77EC">
        <w:t xml:space="preserve"> doğru bir şekilde </w:t>
      </w:r>
      <w:r w:rsidR="00CD06C0">
        <w:t>tespit etmek</w:t>
      </w:r>
      <w:r w:rsidRPr="007E77EC">
        <w:t xml:space="preserve"> için uğraşıyorl</w:t>
      </w:r>
      <w:r w:rsidR="00CD06C0">
        <w:t>ar. Fakat</w:t>
      </w:r>
      <w:r w:rsidRPr="007E77EC">
        <w:t xml:space="preserve"> yaptıkları zaman bile,</w:t>
      </w:r>
      <w:r w:rsidR="00CD06C0">
        <w:t xml:space="preserve"> acaba </w:t>
      </w:r>
      <w:r w:rsidRPr="007E77EC">
        <w:t>kişinin söyledikleri kişi olup olmadığını gerçekten bilmenin bir yolu var mı</w:t>
      </w:r>
      <w:r w:rsidR="00C948CE">
        <w:t>dır</w:t>
      </w:r>
      <w:r w:rsidRPr="007E77EC">
        <w:t>?</w:t>
      </w:r>
    </w:p>
    <w:p w14:paraId="670B6A7F" w14:textId="6464050B" w:rsidR="00BB7753" w:rsidRPr="00D207C8" w:rsidRDefault="00CD06C0" w:rsidP="00347311">
      <w:pPr>
        <w:pStyle w:val="Balk2"/>
        <w:rPr>
          <w:rFonts w:ascii="Times New Roman" w:hAnsi="Times New Roman" w:cs="Times New Roman"/>
          <w:b/>
          <w:color w:val="auto"/>
          <w:sz w:val="24"/>
          <w:szCs w:val="24"/>
        </w:rPr>
      </w:pPr>
      <w:bookmarkStart w:id="11" w:name="_Toc520793693"/>
      <w:bookmarkStart w:id="12" w:name="_Toc520793753"/>
      <w:r w:rsidRPr="00D207C8">
        <w:rPr>
          <w:rFonts w:ascii="Times New Roman" w:hAnsi="Times New Roman" w:cs="Times New Roman"/>
          <w:b/>
          <w:color w:val="auto"/>
          <w:sz w:val="24"/>
          <w:szCs w:val="24"/>
        </w:rPr>
        <w:t>Kimlik Hırsızlığı ve E-Ticaret</w:t>
      </w:r>
      <w:bookmarkEnd w:id="11"/>
      <w:bookmarkEnd w:id="12"/>
    </w:p>
    <w:p w14:paraId="5AB69EA1" w14:textId="3425A9AD" w:rsidR="003A2187" w:rsidRDefault="00CD06C0" w:rsidP="0071072F">
      <w:pPr>
        <w:tabs>
          <w:tab w:val="left" w:pos="6210"/>
        </w:tabs>
      </w:pPr>
      <w:r w:rsidRPr="00CD06C0">
        <w:t>Raindrop Whitepaper'ımızda incelendiği gibi, kimlik hırsızlığı ABD'de ve dünya çapında büyüyen bir sorundur.</w:t>
      </w:r>
      <w:r>
        <w:t xml:space="preserve"> </w:t>
      </w:r>
      <w:r w:rsidRPr="00CD06C0">
        <w:t>Nisan 2017'de Symantec, 2016 yılı boyunca çeşitli kapasitelerde 1,1 milyar adet PII'nin (</w:t>
      </w:r>
      <w:r>
        <w:t>kişiyi tanımlamak için kullanılan bilgiler</w:t>
      </w:r>
      <w:r w:rsidRPr="00CD06C0">
        <w:t>) ele geçirildiği tahmin edilen İnternet Güvenliği Tehdit Raporu'nu yayınladı.</w:t>
      </w:r>
      <w:r>
        <w:t xml:space="preserve"> Ticaret giderek uzaktan yapılmaktadır </w:t>
      </w:r>
      <w:r w:rsidRPr="00CD06C0">
        <w:t>ve bu</w:t>
      </w:r>
      <w:r>
        <w:t>nun yarattığı</w:t>
      </w:r>
      <w:r w:rsidRPr="00CD06C0">
        <w:t xml:space="preserve"> kişisel iletişim eksikliği,</w:t>
      </w:r>
      <w:r w:rsidR="003B3684">
        <w:t xml:space="preserve"> mali dolandırıcılığın işlenmesini kolaylaştırırken, yetkililerin bu olayları durdurmasını zorlaştırmaktadır. </w:t>
      </w:r>
      <w:r w:rsidR="003B3684" w:rsidRPr="003B3684">
        <w:t xml:space="preserve">Çevrimiçi işlemlerin büyük çoğunluğu için kimlik </w:t>
      </w:r>
      <w:r w:rsidR="003B3684">
        <w:t>saptaması</w:t>
      </w:r>
      <w:r w:rsidR="003B3684" w:rsidRPr="003B3684">
        <w:t xml:space="preserve"> gerekli değildir.</w:t>
      </w:r>
      <w:r w:rsidR="003B3684">
        <w:t xml:space="preserve"> Bu sistem bir “güven” sistemine dayanır ve bu sistemde limitten düşülmüş [amorti edilmiş – written off] dolandırıcılık vakaları ve </w:t>
      </w:r>
      <w:r w:rsidR="0049417C">
        <w:t xml:space="preserve">para iadesi (chargeback) vakalarının belirli bir yüzdesi olacaktır. </w:t>
      </w:r>
      <w:r w:rsidR="00686009">
        <w:t>Para iadelerinin</w:t>
      </w:r>
      <w:r w:rsidR="00686009" w:rsidRPr="00686009">
        <w:t xml:space="preserve"> ortalama maliyeti tek başına bir tüccarın yıllık gelirinin yaklaşık% 1.47'si kadardır ve </w:t>
      </w:r>
      <w:r w:rsidR="003E290C">
        <w:t>false positives</w:t>
      </w:r>
      <w:r w:rsidR="00686009" w:rsidRPr="00686009">
        <w:t xml:space="preserve"> sırasında bir satıcının yasa</w:t>
      </w:r>
      <w:r w:rsidR="003E290C">
        <w:t xml:space="preserve">l bir müşteriyi bir dolandırıcı </w:t>
      </w:r>
      <w:r w:rsidR="00686009" w:rsidRPr="00686009">
        <w:t>olarak yanlış bir şekilde tanımla</w:t>
      </w:r>
      <w:r w:rsidR="003E290C">
        <w:t xml:space="preserve">yarak </w:t>
      </w:r>
      <w:r w:rsidR="00686009" w:rsidRPr="00686009">
        <w:t>bir satın alma işlemi yapmasını durdurması durumunda kaybedilen satışlar 118 milyar dolardır.</w:t>
      </w:r>
      <w:r w:rsidR="003E290C">
        <w:t xml:space="preserve"> </w:t>
      </w:r>
      <w:r w:rsidR="003E290C" w:rsidRPr="003E290C">
        <w:t xml:space="preserve">Bunlar, kredi kartı ve e-ticaret işlemleri sırasında kullanılan </w:t>
      </w:r>
      <w:r w:rsidR="003E290C">
        <w:t>kamusal</w:t>
      </w:r>
      <w:r w:rsidR="003E290C" w:rsidRPr="003E290C">
        <w:t xml:space="preserve"> blockchain'e bağlana</w:t>
      </w:r>
      <w:r w:rsidR="003E290C">
        <w:t>rak</w:t>
      </w:r>
      <w:r w:rsidR="003E290C" w:rsidRPr="003E290C">
        <w:t xml:space="preserve"> değişmez</w:t>
      </w:r>
      <w:r w:rsidR="003E290C">
        <w:t xml:space="preserve"> kimliklerle kolayca çözülebilecek</w:t>
      </w:r>
      <w:r w:rsidR="003E290C" w:rsidRPr="003E290C">
        <w:t xml:space="preserve"> şaşırtıcı rakamlardır.</w:t>
      </w:r>
    </w:p>
    <w:p w14:paraId="10D80686" w14:textId="49347EC1" w:rsidR="003E290C" w:rsidRPr="00D207C8" w:rsidRDefault="003E290C" w:rsidP="00347311">
      <w:pPr>
        <w:pStyle w:val="Balk2"/>
        <w:rPr>
          <w:rFonts w:ascii="Times New Roman" w:hAnsi="Times New Roman" w:cs="Times New Roman"/>
          <w:b/>
          <w:color w:val="auto"/>
          <w:sz w:val="24"/>
          <w:szCs w:val="24"/>
        </w:rPr>
      </w:pPr>
      <w:bookmarkStart w:id="13" w:name="_Toc520793694"/>
      <w:bookmarkStart w:id="14" w:name="_Toc520793754"/>
      <w:r w:rsidRPr="00D207C8">
        <w:rPr>
          <w:rFonts w:ascii="Times New Roman" w:hAnsi="Times New Roman" w:cs="Times New Roman"/>
          <w:b/>
          <w:color w:val="auto"/>
          <w:sz w:val="24"/>
          <w:szCs w:val="24"/>
        </w:rPr>
        <w:t>Mevcut Kimlik Formları</w:t>
      </w:r>
      <w:bookmarkEnd w:id="13"/>
      <w:bookmarkEnd w:id="14"/>
      <w:r w:rsidRPr="00D207C8">
        <w:rPr>
          <w:rFonts w:ascii="Times New Roman" w:hAnsi="Times New Roman" w:cs="Times New Roman"/>
          <w:b/>
          <w:color w:val="auto"/>
          <w:sz w:val="24"/>
          <w:szCs w:val="24"/>
        </w:rPr>
        <w:t xml:space="preserve"> </w:t>
      </w:r>
    </w:p>
    <w:p w14:paraId="23EB3188" w14:textId="025306EF" w:rsidR="003E290C" w:rsidRDefault="003117F1" w:rsidP="0071072F">
      <w:pPr>
        <w:tabs>
          <w:tab w:val="left" w:pos="6210"/>
        </w:tabs>
      </w:pPr>
      <w:r w:rsidRPr="003117F1">
        <w:t xml:space="preserve">Genel </w:t>
      </w:r>
      <w:r>
        <w:t xml:space="preserve">olarak </w:t>
      </w:r>
      <w:r w:rsidRPr="003117F1">
        <w:t xml:space="preserve">kimlik kavramı, Web 3.0'a yaklaştıkça </w:t>
      </w:r>
      <w:r>
        <w:t>değişmekte</w:t>
      </w:r>
      <w:r w:rsidRPr="003117F1">
        <w:t xml:space="preserve"> ve küresel toplumda daha yapay ve duyarlı bir zekanın ortaya çıkmasıyla zaman içinde gelişmeye devam edecek</w:t>
      </w:r>
      <w:r w:rsidR="00C948CE">
        <w:t xml:space="preserve"> durumdadır</w:t>
      </w:r>
      <w:r w:rsidRPr="003117F1">
        <w:t>.</w:t>
      </w:r>
    </w:p>
    <w:p w14:paraId="6029710E" w14:textId="63499C36" w:rsidR="003117F1" w:rsidRDefault="003117F1" w:rsidP="003117F1">
      <w:pPr>
        <w:tabs>
          <w:tab w:val="left" w:pos="6210"/>
        </w:tabs>
      </w:pPr>
      <w:r w:rsidRPr="003117F1">
        <w:t>Kimlikler şu anda iki ortak biçime sahip</w:t>
      </w:r>
      <w:r>
        <w:t>tir</w:t>
      </w:r>
      <w:r w:rsidRPr="003117F1">
        <w:t xml:space="preserve"> - özel ve kamusal.</w:t>
      </w:r>
    </w:p>
    <w:p w14:paraId="171D61EE" w14:textId="19FA9E95" w:rsidR="003117F1" w:rsidRDefault="003117F1" w:rsidP="003117F1">
      <w:pPr>
        <w:pStyle w:val="ListeParagraf"/>
        <w:numPr>
          <w:ilvl w:val="0"/>
          <w:numId w:val="2"/>
        </w:numPr>
        <w:tabs>
          <w:tab w:val="left" w:pos="6210"/>
        </w:tabs>
      </w:pPr>
      <w:r w:rsidRPr="003117F1">
        <w:t>Özel kimlikler telefon numaraları ve e-posta adresleri gibi şeylerdir.</w:t>
      </w:r>
    </w:p>
    <w:p w14:paraId="3EA2813C" w14:textId="72D184FE" w:rsidR="003117F1" w:rsidRDefault="003117F1" w:rsidP="003117F1">
      <w:pPr>
        <w:pStyle w:val="ListeParagraf"/>
        <w:numPr>
          <w:ilvl w:val="0"/>
          <w:numId w:val="2"/>
        </w:numPr>
        <w:tabs>
          <w:tab w:val="left" w:pos="6210"/>
        </w:tabs>
      </w:pPr>
      <w:r w:rsidRPr="003117F1">
        <w:t>Kamu</w:t>
      </w:r>
      <w:r>
        <w:t>sal kimlikler</w:t>
      </w:r>
      <w:r w:rsidRPr="003117F1">
        <w:t>, sivil toplumlarda oluşturulan vergi kimlik numaraları, pasaport numaraları ve diğer kimlik biçimleri gibi şeylerdir.</w:t>
      </w:r>
    </w:p>
    <w:p w14:paraId="29424A66" w14:textId="6F2D0365" w:rsidR="003117F1" w:rsidRDefault="003117F1" w:rsidP="0071072F">
      <w:pPr>
        <w:tabs>
          <w:tab w:val="left" w:pos="6210"/>
        </w:tabs>
      </w:pPr>
    </w:p>
    <w:p w14:paraId="66292302" w14:textId="3AB3BBF0" w:rsidR="003117F1" w:rsidRDefault="002F6619" w:rsidP="0071072F">
      <w:pPr>
        <w:tabs>
          <w:tab w:val="left" w:pos="6210"/>
        </w:tabs>
      </w:pPr>
      <w:r>
        <w:lastRenderedPageBreak/>
        <w:t>Giderek artan bir şekilde</w:t>
      </w:r>
      <w:r w:rsidR="003117F1" w:rsidRPr="003117F1">
        <w:t xml:space="preserve"> araştırmalar, öze</w:t>
      </w:r>
      <w:r>
        <w:t xml:space="preserve">l kimlik biçimlerinin kendimiz hakkında </w:t>
      </w:r>
      <w:r w:rsidR="003117F1" w:rsidRPr="003117F1">
        <w:t xml:space="preserve">daha çok </w:t>
      </w:r>
      <w:r>
        <w:t xml:space="preserve">şey </w:t>
      </w:r>
      <w:r w:rsidR="003117F1" w:rsidRPr="003117F1">
        <w:t xml:space="preserve">anlatmaya başladıklarını ve kamusal </w:t>
      </w:r>
      <w:r>
        <w:t>formlardan</w:t>
      </w:r>
      <w:r w:rsidR="003117F1" w:rsidRPr="003117F1">
        <w:t xml:space="preserve"> daha duygusal bağlar oluşturduklarını göstermiştir.</w:t>
      </w:r>
      <w:r>
        <w:t xml:space="preserve"> Araştırmaların çoğu </w:t>
      </w:r>
      <w:r w:rsidR="00C948CE" w:rsidRPr="002F6619">
        <w:t>Amerika Birle</w:t>
      </w:r>
      <w:r w:rsidR="00C948CE">
        <w:t xml:space="preserve">şik Devletleri'nde </w:t>
      </w:r>
      <w:r w:rsidRPr="002F6619">
        <w:t xml:space="preserve">bir cep telefonu numarasının </w:t>
      </w:r>
      <w:r>
        <w:t>şu anda önem bakımından</w:t>
      </w:r>
      <w:r w:rsidRPr="002F6619">
        <w:t xml:space="preserve"> bir Sosyal Güvenlik Numarası'nın yerini aldığını iddia etm</w:t>
      </w:r>
      <w:r>
        <w:t>ektedir</w:t>
      </w:r>
      <w:r w:rsidRPr="002F6619">
        <w:t>.</w:t>
      </w:r>
      <w:r>
        <w:t xml:space="preserve"> </w:t>
      </w:r>
      <w:r w:rsidRPr="002F6619">
        <w:t>Statista’ya göre, küresel cep telefonu kullanıcılarının 2019’da akıllı telefon kullanarak</w:t>
      </w:r>
      <w:r>
        <w:t xml:space="preserve"> </w:t>
      </w:r>
      <w:r w:rsidRPr="002F6619">
        <w:t>% 50’nin üzerinde bir oranla 5 Milyar’a ulaşması be</w:t>
      </w:r>
      <w:r w:rsidR="00C948CE">
        <w:t>klenmektedir.</w:t>
      </w:r>
    </w:p>
    <w:p w14:paraId="149F62AD" w14:textId="628849BA" w:rsidR="002F6619" w:rsidRDefault="002F6619" w:rsidP="0071072F">
      <w:pPr>
        <w:tabs>
          <w:tab w:val="left" w:pos="6210"/>
        </w:tabs>
      </w:pPr>
      <w:r w:rsidRPr="002F6619">
        <w:t xml:space="preserve">Cep telefonu numaralarının uzun ömürlülüğü ve kullanışlılığının bir örneği, ABD </w:t>
      </w:r>
      <w:r>
        <w:t>mobilden</w:t>
      </w:r>
      <w:r w:rsidRPr="002F6619">
        <w:t xml:space="preserve"> mobil</w:t>
      </w:r>
      <w:r>
        <w:t>e</w:t>
      </w:r>
      <w:r w:rsidRPr="002F6619">
        <w:t xml:space="preserve"> bağlantı istatistiklerine bulunabilir.</w:t>
      </w:r>
      <w:r>
        <w:t xml:space="preserve"> </w:t>
      </w:r>
      <w:r w:rsidRPr="002F6619">
        <w:t>2003 yıl</w:t>
      </w:r>
      <w:r>
        <w:t>ında, ilk yıl verileri toplandı ve</w:t>
      </w:r>
      <w:r w:rsidRPr="002F6619">
        <w:t xml:space="preserve"> ABD mobil portlama veri tabanında sadece 795.00</w:t>
      </w:r>
      <w:r>
        <w:t>0</w:t>
      </w:r>
      <w:r w:rsidR="00C948CE">
        <w:t xml:space="preserve"> adet veri tabanı</w:t>
      </w:r>
      <w:r w:rsidRPr="002F6619">
        <w:t xml:space="preserve"> vardı, 2009'a göre bu sayı 40 milyonu aştı</w:t>
      </w:r>
      <w:r>
        <w:t xml:space="preserve"> </w:t>
      </w:r>
      <w:r w:rsidRPr="002F6619">
        <w:t>[</w:t>
      </w:r>
      <w:r>
        <w:t xml:space="preserve">şu anda, yüz milyonlarca kişi olduğunu </w:t>
      </w:r>
      <w:r w:rsidRPr="002F6619">
        <w:t>tahmin ede</w:t>
      </w:r>
      <w:r>
        <w:t>bilir</w:t>
      </w:r>
      <w:r w:rsidRPr="002F6619">
        <w:t>,</w:t>
      </w:r>
      <w:r>
        <w:t xml:space="preserve"> ancak kamuya açık bir veri yok</w:t>
      </w:r>
      <w:r w:rsidR="00806766">
        <w:t>.</w:t>
      </w:r>
      <w:r>
        <w:t>]</w:t>
      </w:r>
      <w:r w:rsidRPr="002F6619">
        <w:t>.</w:t>
      </w:r>
      <w:r>
        <w:t xml:space="preserve"> </w:t>
      </w:r>
      <w:r w:rsidRPr="002F6619">
        <w:t xml:space="preserve">Artık </w:t>
      </w:r>
      <w:r>
        <w:t xml:space="preserve">bu pratiği </w:t>
      </w:r>
      <w:r w:rsidRPr="002F6619">
        <w:t>yaygın kılmak</w:t>
      </w:r>
      <w:r>
        <w:t>, sıradanlaştırmak</w:t>
      </w:r>
      <w:r w:rsidRPr="002F6619">
        <w:t xml:space="preserve"> </w:t>
      </w:r>
      <w:r w:rsidR="00806766">
        <w:t>için hükümet inisiyatifleri var</w:t>
      </w:r>
      <w:r w:rsidRPr="002F6619">
        <w:t xml:space="preserve"> çünkü yasa yapıcılar telefon numaralarını “önemli tanımlayıcılar” olarak görüyor</w:t>
      </w:r>
      <w:r w:rsidR="00806766">
        <w:t xml:space="preserve"> ve tüketiciler büyük bir çoğunlukla telefon numaralarını tutmayı tercih ediyorlar.</w:t>
      </w:r>
      <w:r w:rsidR="002F750E">
        <w:t xml:space="preserve"> </w:t>
      </w:r>
      <w:r w:rsidR="002F750E" w:rsidRPr="002F750E">
        <w:t xml:space="preserve">Psikolojik araştırmalar, insanların cep telefonları olmadan yüksek düzeyde sıkıntı ve endişe </w:t>
      </w:r>
      <w:r w:rsidR="0065714A">
        <w:t>duyduklarını</w:t>
      </w:r>
      <w:r w:rsidR="00217D26">
        <w:t xml:space="preserve"> ve şimdi gençler</w:t>
      </w:r>
      <w:r w:rsidR="002F750E" w:rsidRPr="002F750E">
        <w:t xml:space="preserve"> için</w:t>
      </w:r>
      <w:r w:rsidR="00217D26">
        <w:t xml:space="preserve"> telefonun</w:t>
      </w:r>
      <w:r w:rsidR="002F750E" w:rsidRPr="002F750E">
        <w:t xml:space="preserve"> oyuncak ayılar gibi benzer bağlanma özelliklerine sahip olduklarını göstermiştir.</w:t>
      </w:r>
      <w:r w:rsidR="00217D26" w:rsidRPr="00217D26">
        <w:t xml:space="preserve"> Kimliğinizin ne olduğu </w:t>
      </w:r>
      <w:r w:rsidR="00217D26">
        <w:t>düşüncesi</w:t>
      </w:r>
      <w:r w:rsidR="00217D26" w:rsidRPr="00217D26">
        <w:t>, teknolojinin giderek daha çok kişinin kendi duygusuyla iç içe geçmesi</w:t>
      </w:r>
      <w:r w:rsidR="00217D26">
        <w:t xml:space="preserve"> </w:t>
      </w:r>
      <w:r w:rsidR="00C948CE">
        <w:t>yoluyla</w:t>
      </w:r>
      <w:r w:rsidR="00217D26" w:rsidRPr="00217D26">
        <w:t xml:space="preserve"> değişiyor.</w:t>
      </w:r>
      <w:r w:rsidR="00217D26">
        <w:t xml:space="preserve"> Bu anlamda k</w:t>
      </w:r>
      <w:r w:rsidR="00217D26" w:rsidRPr="00217D26">
        <w:t>imlik protokolü oluştururken, sadece kamu kimliği</w:t>
      </w:r>
      <w:r w:rsidR="00C948CE">
        <w:t>ni değil fakat</w:t>
      </w:r>
      <w:r w:rsidR="00217D26" w:rsidRPr="00217D26">
        <w:t xml:space="preserve"> aynı zamanda denklemdeki öz</w:t>
      </w:r>
      <w:r w:rsidR="00C948CE">
        <w:t>el kimliği de içermesi önem arz etmektedir</w:t>
      </w:r>
      <w:r w:rsidR="00217D26" w:rsidRPr="00217D26">
        <w:t>.</w:t>
      </w:r>
    </w:p>
    <w:p w14:paraId="6EF43A41" w14:textId="279D0EC2" w:rsidR="006616CE" w:rsidRPr="00D207C8" w:rsidRDefault="006616CE" w:rsidP="00347311">
      <w:pPr>
        <w:pStyle w:val="Balk2"/>
        <w:rPr>
          <w:rFonts w:ascii="Times New Roman" w:hAnsi="Times New Roman" w:cs="Times New Roman"/>
          <w:b/>
          <w:color w:val="auto"/>
          <w:sz w:val="24"/>
          <w:szCs w:val="24"/>
        </w:rPr>
      </w:pPr>
      <w:bookmarkStart w:id="15" w:name="_Toc520793695"/>
      <w:bookmarkStart w:id="16" w:name="_Toc520793755"/>
      <w:r w:rsidRPr="00D207C8">
        <w:rPr>
          <w:rFonts w:ascii="Times New Roman" w:hAnsi="Times New Roman" w:cs="Times New Roman"/>
          <w:b/>
          <w:color w:val="auto"/>
          <w:sz w:val="24"/>
          <w:szCs w:val="24"/>
        </w:rPr>
        <w:t>Standart Olmayan Belgeleme</w:t>
      </w:r>
      <w:bookmarkEnd w:id="15"/>
      <w:bookmarkEnd w:id="16"/>
    </w:p>
    <w:p w14:paraId="35825AC9" w14:textId="41D7A594" w:rsidR="003E4B5B" w:rsidRDefault="006616CE" w:rsidP="0071072F">
      <w:pPr>
        <w:tabs>
          <w:tab w:val="left" w:pos="6210"/>
        </w:tabs>
      </w:pPr>
      <w:r w:rsidRPr="006616CE">
        <w:t>İlçe, eyalet, il veya ülke genelinde belge</w:t>
      </w:r>
      <w:r>
        <w:t>lerin</w:t>
      </w:r>
      <w:r w:rsidRPr="006616CE">
        <w:t xml:space="preserve"> taşınabilirliği ile ilgili artan sorunlar </w:t>
      </w:r>
      <w:r>
        <w:t>mevcuttur</w:t>
      </w:r>
      <w:r w:rsidRPr="006616CE">
        <w:t xml:space="preserve">. Tüm kimlik belgeleri </w:t>
      </w:r>
      <w:r>
        <w:t>aynı şekilde oluşturulmadıkları ve küresel standartlara sahip olmadıkları için</w:t>
      </w:r>
      <w:r w:rsidRPr="006616CE">
        <w:t xml:space="preserve"> terörle mücadele, kara para aklama, uyuşturucu kaçakçılığı</w:t>
      </w:r>
      <w:r>
        <w:t xml:space="preserve"> ve diğer yasadışı faaliyetler açısından</w:t>
      </w:r>
      <w:r w:rsidRPr="006616CE">
        <w:t xml:space="preserve"> </w:t>
      </w:r>
      <w:r>
        <w:t>öncelikli sorunlardan biridir.</w:t>
      </w:r>
    </w:p>
    <w:p w14:paraId="08F804F9" w14:textId="55EF6686" w:rsidR="006616CE" w:rsidRDefault="006616CE" w:rsidP="0071072F">
      <w:pPr>
        <w:tabs>
          <w:tab w:val="left" w:pos="6210"/>
        </w:tabs>
      </w:pPr>
      <w:r w:rsidRPr="006616CE">
        <w:t>ABD'yi bir örnek olarak ele ala</w:t>
      </w:r>
      <w:r>
        <w:t>cak olursak</w:t>
      </w:r>
      <w:r w:rsidRPr="006616CE">
        <w:t xml:space="preserve">, sorun o kadar kötüye gitti ki ABD hükümeti Kentucky, Maine, Minnesota, Missouri, Montana, Oklahoma, Pennsylvania, Güney Carolina ve Washington sakinlerinin tüm </w:t>
      </w:r>
      <w:r>
        <w:t>yurtiçi seyahatlerde</w:t>
      </w:r>
      <w:r w:rsidRPr="006616CE">
        <w:t xml:space="preserve"> ABD pasaportu kullanmasını zorunlu kıldı. </w:t>
      </w:r>
      <w:r w:rsidR="00855188">
        <w:t xml:space="preserve">Çünkü bu eyaletler </w:t>
      </w:r>
      <w:r w:rsidR="00E45234">
        <w:t xml:space="preserve">2005 yılında REAL ID yasasının standartlarını karşılayan bir </w:t>
      </w:r>
      <w:r w:rsidR="00C948CE">
        <w:t>kimlik</w:t>
      </w:r>
      <w:r w:rsidR="00E45234">
        <w:t xml:space="preserve"> çıkarma</w:t>
      </w:r>
      <w:r w:rsidR="00F50213">
        <w:t>dılar.</w:t>
      </w:r>
    </w:p>
    <w:p w14:paraId="3B5753BC" w14:textId="2A880DCD" w:rsidR="00E45234" w:rsidRDefault="00E45234" w:rsidP="0071072F">
      <w:pPr>
        <w:tabs>
          <w:tab w:val="left" w:pos="6210"/>
        </w:tabs>
      </w:pPr>
      <w:r w:rsidRPr="00E45234">
        <w:t>Bu</w:t>
      </w:r>
      <w:r>
        <w:t xml:space="preserve"> durum</w:t>
      </w:r>
      <w:r w:rsidRPr="00E45234">
        <w:t xml:space="preserve"> sadece merkezi kimlik protokolleriyle ilgili bir sorun değildir.</w:t>
      </w:r>
      <w:r>
        <w:t xml:space="preserve"> </w:t>
      </w:r>
      <w:r w:rsidRPr="00E45234">
        <w:t xml:space="preserve">Girişimcilerin açık mimarilerden ziyade özel çözümler üretme arzusu nedeniyle, dağıtılmış veri tabanları üzerinde </w:t>
      </w:r>
      <w:r>
        <w:t>önerilen</w:t>
      </w:r>
      <w:r w:rsidRPr="00E45234">
        <w:t xml:space="preserve"> veya önerilecek</w:t>
      </w:r>
      <w:r>
        <w:t xml:space="preserve"> olan</w:t>
      </w:r>
      <w:r w:rsidRPr="00E45234">
        <w:t xml:space="preserve"> pek çok kimlik protokolü aynı sorunlara yol açmaktadır.</w:t>
      </w:r>
      <w:r>
        <w:t xml:space="preserve"> Tokenların ya da platformların çok etkili olması için bir kimlik protokolüyle </w:t>
      </w:r>
      <w:r w:rsidRPr="00E45234">
        <w:t xml:space="preserve">okuma, yazma, </w:t>
      </w:r>
      <w:r w:rsidRPr="00E45234">
        <w:lastRenderedPageBreak/>
        <w:t>genişletme, bağla</w:t>
      </w:r>
      <w:r>
        <w:t>(n)</w:t>
      </w:r>
      <w:r w:rsidRPr="00E45234">
        <w:t>ma ve etkileşim esnekliğine sahip olma</w:t>
      </w:r>
      <w:r w:rsidR="00F50213">
        <w:t>sı gerektiği görüşü</w:t>
      </w:r>
      <w:r>
        <w:t xml:space="preserve">, </w:t>
      </w:r>
      <w:r w:rsidRPr="00E45234">
        <w:t>H</w:t>
      </w:r>
      <w:r>
        <w:t>ydrogen geliştirici ekibinin</w:t>
      </w:r>
      <w:r w:rsidRPr="00E45234">
        <w:t xml:space="preserve"> görüşüdür.</w:t>
      </w:r>
      <w:r>
        <w:t xml:space="preserve"> Diğer bir ifadeyle </w:t>
      </w:r>
      <w:r w:rsidRPr="00E45234">
        <w:t xml:space="preserve">denklemin içine </w:t>
      </w:r>
      <w:r>
        <w:t>kamusal</w:t>
      </w:r>
      <w:r w:rsidRPr="00E45234">
        <w:t xml:space="preserve"> bir blockchain eklemek, yaklaşımdaki temel kusurları değiştirmez.</w:t>
      </w:r>
      <w:r>
        <w:t xml:space="preserve"> </w:t>
      </w:r>
      <w:r w:rsidRPr="00E45234">
        <w:t>Kimlik yönetimi için protokol düzeyinde özel bir çözüm</w:t>
      </w:r>
      <w:r>
        <w:t xml:space="preserve"> ortaya</w:t>
      </w:r>
      <w:r w:rsidRPr="00E45234">
        <w:t xml:space="preserve"> koymak, ABD</w:t>
      </w:r>
      <w:r>
        <w:t>’nin</w:t>
      </w:r>
      <w:r w:rsidRPr="00E45234">
        <w:t xml:space="preserve"> kimlik gereksinimlerini karşılamayan 9 ABD eyaletine benzer.</w:t>
      </w:r>
      <w:r>
        <w:t xml:space="preserve"> </w:t>
      </w:r>
      <w:r w:rsidRPr="00E45234">
        <w:t xml:space="preserve">Uyumluluk oluşturmak için yapılması gereken </w:t>
      </w:r>
      <w:r w:rsidR="00C91C0F">
        <w:t>zahmetli</w:t>
      </w:r>
      <w:r w:rsidRPr="00E45234">
        <w:t xml:space="preserve"> değişiklikler var</w:t>
      </w:r>
      <w:r w:rsidR="00C91C0F">
        <w:t>dır ve tam da bu nedenle Hydrogen</w:t>
      </w:r>
      <w:r w:rsidR="00C91C0F" w:rsidRPr="00C91C0F">
        <w:t xml:space="preserve"> basit ve standartlaştırılmış bir protokole tamamen bağlıdır.</w:t>
      </w:r>
    </w:p>
    <w:p w14:paraId="6EAA7F2D" w14:textId="5584747D" w:rsidR="003E290C" w:rsidRPr="00D207C8" w:rsidRDefault="00C91C0F" w:rsidP="00347311">
      <w:pPr>
        <w:pStyle w:val="Balk2"/>
        <w:rPr>
          <w:rFonts w:ascii="Times New Roman" w:hAnsi="Times New Roman" w:cs="Times New Roman"/>
          <w:b/>
          <w:color w:val="auto"/>
          <w:sz w:val="24"/>
          <w:szCs w:val="24"/>
        </w:rPr>
      </w:pPr>
      <w:bookmarkStart w:id="17" w:name="_Toc520793696"/>
      <w:bookmarkStart w:id="18" w:name="_Toc520793756"/>
      <w:r w:rsidRPr="00D207C8">
        <w:rPr>
          <w:rFonts w:ascii="Times New Roman" w:hAnsi="Times New Roman" w:cs="Times New Roman"/>
          <w:b/>
          <w:color w:val="auto"/>
          <w:sz w:val="24"/>
          <w:szCs w:val="24"/>
        </w:rPr>
        <w:t>Devlet Blockchain Girişimleri</w:t>
      </w:r>
      <w:bookmarkEnd w:id="17"/>
      <w:bookmarkEnd w:id="18"/>
    </w:p>
    <w:p w14:paraId="5575C157" w14:textId="20AA8BC5" w:rsidR="00C91C0F" w:rsidRDefault="00C91C0F" w:rsidP="003E290C">
      <w:pPr>
        <w:tabs>
          <w:tab w:val="left" w:pos="6210"/>
        </w:tabs>
      </w:pPr>
      <w:r w:rsidRPr="00C91C0F">
        <w:t xml:space="preserve">Yukarıda </w:t>
      </w:r>
      <w:r>
        <w:t xml:space="preserve">sıralanan sorunlardan bazıları kamu sektörünün </w:t>
      </w:r>
      <w:r w:rsidRPr="00C91C0F">
        <w:t xml:space="preserve">blockchain teknolojisine </w:t>
      </w:r>
      <w:r>
        <w:t>daha fazla ilgi göstermesi gibi bariz sonuçlar doğurmuştur.</w:t>
      </w:r>
      <w:r w:rsidRPr="00C91C0F">
        <w:t xml:space="preserve"> Örneğin, Illinois'deki bir </w:t>
      </w:r>
      <w:r>
        <w:t>çalışma kolu</w:t>
      </w:r>
      <w:r w:rsidRPr="00C91C0F">
        <w:t>, devlet tarafından yönetilen</w:t>
      </w:r>
      <w:r>
        <w:t>/çalıştırılan</w:t>
      </w:r>
      <w:r w:rsidRPr="00C91C0F">
        <w:t xml:space="preserve"> bir </w:t>
      </w:r>
      <w:r>
        <w:t>blockchain’de</w:t>
      </w:r>
      <w:r w:rsidRPr="00C91C0F">
        <w:t xml:space="preserve"> vergi kayıtları, oylama ve sağlık geçmişleri oluşturma planını sundu.</w:t>
      </w:r>
      <w:r>
        <w:t xml:space="preserve"> </w:t>
      </w:r>
      <w:r w:rsidRPr="00C91C0F">
        <w:t xml:space="preserve">Hükümet, </w:t>
      </w:r>
      <w:r>
        <w:t>insanların</w:t>
      </w:r>
      <w:r w:rsidRPr="00C91C0F">
        <w:t xml:space="preserve"> kamu</w:t>
      </w:r>
      <w:r>
        <w:t>sal hizmet</w:t>
      </w:r>
      <w:r w:rsidRPr="00C91C0F">
        <w:t xml:space="preserve"> </w:t>
      </w:r>
      <w:r>
        <w:t>kimliğinin doğrulanması için</w:t>
      </w:r>
      <w:r w:rsidR="00285F55">
        <w:t xml:space="preserve"> </w:t>
      </w:r>
      <w:r>
        <w:t>veri depolaması sağlayan bir bakıcıdan ziyade bir doğrulayıcı olacaktı.</w:t>
      </w:r>
      <w:r w:rsidR="00285F55">
        <w:t xml:space="preserve"> Estonya vatandaşları ve e-konut sakinleri [e-residents] </w:t>
      </w:r>
      <w:r w:rsidR="00285F55" w:rsidRPr="00285F55">
        <w:t xml:space="preserve">çeşitli kamu hizmetlerine erişim sağlayarak, arka planda blok zinciri altyapısıyla desteklenen, kriptografik olarak güvenli bir dijital kimlik kartı </w:t>
      </w:r>
      <w:r w:rsidR="00285F55">
        <w:t>kullanırken, b</w:t>
      </w:r>
      <w:r w:rsidR="00285F55" w:rsidRPr="00285F55">
        <w:t>lockchain ID girişimlerini araştıran diğer ülkeler arasında Singapur, Gürcistan, İngiltere ve Dubai bulunmaktadır.</w:t>
      </w:r>
    </w:p>
    <w:p w14:paraId="49C0DA5C" w14:textId="4A162E9E" w:rsidR="00285F55" w:rsidRDefault="00285F55" w:rsidP="003E290C">
      <w:pPr>
        <w:tabs>
          <w:tab w:val="left" w:pos="6210"/>
        </w:tabs>
      </w:pPr>
      <w:r w:rsidRPr="00285F55">
        <w:t>Bununla ilgili sorun iki yönlüdür: 1. Tek doğrulayıcı olarak hareket eden hükümetler merkezileşme ve bozulma yaratır;</w:t>
      </w:r>
      <w:r>
        <w:t xml:space="preserve"> </w:t>
      </w:r>
      <w:r w:rsidRPr="00285F55">
        <w:t xml:space="preserve">2. Her yerel, eyalet ve ulusal hükümet, özel veya yarı özel </w:t>
      </w:r>
      <w:r w:rsidR="009D4A72">
        <w:t>blockchain</w:t>
      </w:r>
      <w:r w:rsidRPr="00285F55">
        <w:t xml:space="preserve"> yaratırsa, </w:t>
      </w:r>
      <w:r w:rsidR="009D4A72">
        <w:t xml:space="preserve">aslında sadece </w:t>
      </w:r>
      <w:r w:rsidRPr="00285F55">
        <w:t xml:space="preserve">dağıtılmamış olan öncül </w:t>
      </w:r>
      <w:r w:rsidR="009D4A72" w:rsidRPr="00285F55">
        <w:t>veri tabanlarının</w:t>
      </w:r>
      <w:r w:rsidR="00F50213">
        <w:t xml:space="preserve"> sorunlarını birleştirmiş bir durum yaratılar</w:t>
      </w:r>
      <w:r w:rsidR="009D4A72">
        <w:t>. Bu anlamda k</w:t>
      </w:r>
      <w:r w:rsidR="009D4A72" w:rsidRPr="009D4A72">
        <w:t>imlik yönetiminin gerçekten merkezi olmay</w:t>
      </w:r>
      <w:r w:rsidR="009D4A72">
        <w:t>an ve dağıtılabilir olması için bu alanda</w:t>
      </w:r>
      <w:r w:rsidR="009D4A72" w:rsidRPr="009D4A72">
        <w:t xml:space="preserve"> çoklu doğrulayıcılar ve standartlaştırılmış protokoller olmalıdır.</w:t>
      </w:r>
    </w:p>
    <w:p w14:paraId="738CFC0E" w14:textId="3DF174D9" w:rsidR="009D4A72" w:rsidRDefault="009D4A72" w:rsidP="003E290C">
      <w:pPr>
        <w:tabs>
          <w:tab w:val="left" w:pos="6210"/>
        </w:tabs>
      </w:pPr>
      <w:r>
        <w:t>Hükümetler yanlış bir şekilde blockchain’i m</w:t>
      </w:r>
      <w:r w:rsidRPr="009D4A72">
        <w:t>evcut veri tabanı altyapısının daha dağınık bir hizmete taşınmasının, son vatandaş</w:t>
      </w:r>
      <w:r w:rsidR="00F50213">
        <w:t>(?)</w:t>
      </w:r>
      <w:r>
        <w:t xml:space="preserve"> [end citizen]</w:t>
      </w:r>
      <w:r w:rsidRPr="009D4A72">
        <w:t xml:space="preserve"> için sadece marjinal olarak daha iyi olduğu gerçeği</w:t>
      </w:r>
      <w:r>
        <w:t xml:space="preserve">ni göz ardı ederek her derde deva bir “teknoloji” olarak görebiliyorlar. </w:t>
      </w:r>
      <w:r w:rsidRPr="009D4A72">
        <w:t xml:space="preserve">Daha da kötüsü, </w:t>
      </w:r>
      <w:r>
        <w:t xml:space="preserve">bu onların </w:t>
      </w:r>
      <w:r w:rsidRPr="009D4A72">
        <w:t>hayatlarını daha zor ve karmaşık hale getirebilir.</w:t>
      </w:r>
      <w:r>
        <w:t xml:space="preserve"> </w:t>
      </w:r>
      <w:r w:rsidRPr="009D4A72">
        <w:t xml:space="preserve">Yanlış </w:t>
      </w:r>
      <w:r>
        <w:t xml:space="preserve">bir </w:t>
      </w:r>
      <w:r w:rsidRPr="009D4A72">
        <w:t>bilgiyi, değişmez bir veri tabanına koymak, ilk etapta herhangi bir bilgiye sahip olmamaktan daha kötü olabilir.</w:t>
      </w:r>
      <w:r>
        <w:t xml:space="preserve"> Kapalı mimariye sahip </w:t>
      </w:r>
      <w:r w:rsidRPr="009D4A72">
        <w:t>ve standartlaştırılmamış sistemler oluşturmak, küresel pasaport</w:t>
      </w:r>
      <w:r>
        <w:t>lar</w:t>
      </w:r>
      <w:r w:rsidRPr="009D4A72">
        <w:t xml:space="preserve"> ve sınır güvenliği ile görülen mevcut sorunları bir araya getir</w:t>
      </w:r>
      <w:r w:rsidR="00F50213">
        <w:t>ip sorunlar yaratabilir</w:t>
      </w:r>
      <w:r w:rsidRPr="009D4A72">
        <w:t>.</w:t>
      </w:r>
    </w:p>
    <w:p w14:paraId="3EA4ED36" w14:textId="33E10CEB" w:rsidR="009D4A72" w:rsidRPr="00D207C8" w:rsidRDefault="009D4A72" w:rsidP="00347311">
      <w:pPr>
        <w:pStyle w:val="Balk1"/>
        <w:rPr>
          <w:rFonts w:ascii="Times New Roman" w:hAnsi="Times New Roman" w:cs="Times New Roman"/>
          <w:b/>
          <w:color w:val="auto"/>
          <w:sz w:val="28"/>
          <w:szCs w:val="28"/>
        </w:rPr>
      </w:pPr>
      <w:bookmarkStart w:id="19" w:name="_Toc520793697"/>
      <w:bookmarkStart w:id="20" w:name="_Toc520793757"/>
      <w:r w:rsidRPr="00D207C8">
        <w:rPr>
          <w:rFonts w:ascii="Times New Roman" w:hAnsi="Times New Roman" w:cs="Times New Roman"/>
          <w:b/>
          <w:color w:val="auto"/>
          <w:sz w:val="28"/>
          <w:szCs w:val="28"/>
        </w:rPr>
        <w:t>Snowflake</w:t>
      </w:r>
      <w:r w:rsidR="00FF58A7" w:rsidRPr="00D207C8">
        <w:rPr>
          <w:rFonts w:ascii="Times New Roman" w:hAnsi="Times New Roman" w:cs="Times New Roman"/>
          <w:b/>
          <w:color w:val="auto"/>
          <w:sz w:val="28"/>
          <w:szCs w:val="28"/>
        </w:rPr>
        <w:t>’e Giriş</w:t>
      </w:r>
      <w:bookmarkEnd w:id="19"/>
      <w:bookmarkEnd w:id="20"/>
    </w:p>
    <w:p w14:paraId="101C1598" w14:textId="26DC5D05" w:rsidR="009D4A72" w:rsidRDefault="00FF58A7" w:rsidP="003E290C">
      <w:pPr>
        <w:tabs>
          <w:tab w:val="left" w:pos="6210"/>
        </w:tabs>
      </w:pPr>
      <w:r w:rsidRPr="00FF58A7">
        <w:t xml:space="preserve">Şimdiye kadar sözü edilen sorunları çözmek için, </w:t>
      </w:r>
      <w:r>
        <w:t>Hydrogen takımı</w:t>
      </w:r>
      <w:r w:rsidRPr="00FF58A7">
        <w:t xml:space="preserve"> </w:t>
      </w:r>
      <w:r>
        <w:t>Hydro</w:t>
      </w:r>
      <w:r w:rsidRPr="00FF58A7">
        <w:t xml:space="preserve"> </w:t>
      </w:r>
      <w:r>
        <w:t>Snowflake’i [kar tanesi] kamusal blockchain tarafından desteklenen benzersiz bir kimlik olarak</w:t>
      </w:r>
      <w:r w:rsidRPr="00FF58A7">
        <w:t xml:space="preserve"> </w:t>
      </w:r>
      <w:r>
        <w:t xml:space="preserve">ortaya koyar. </w:t>
      </w:r>
      <w:r w:rsidRPr="00FF58A7">
        <w:lastRenderedPageBreak/>
        <w:t xml:space="preserve">Neden buna </w:t>
      </w:r>
      <w:r>
        <w:t>snowflake [kar</w:t>
      </w:r>
      <w:r w:rsidRPr="00FF58A7">
        <w:t>tanesi</w:t>
      </w:r>
      <w:r>
        <w:t>]</w:t>
      </w:r>
      <w:r w:rsidRPr="00FF58A7">
        <w:t xml:space="preserve"> diyoruz?</w:t>
      </w:r>
      <w:r>
        <w:t xml:space="preserve"> Kar taneleri </w:t>
      </w:r>
      <w:r w:rsidRPr="00FF58A7">
        <w:t xml:space="preserve">doğadaki en güzel, rastgele ve </w:t>
      </w:r>
      <w:r>
        <w:t>bireysel</w:t>
      </w:r>
      <w:r w:rsidRPr="00FF58A7">
        <w:t xml:space="preserve"> fenomenlerden biridir.</w:t>
      </w:r>
      <w:r>
        <w:t xml:space="preserve"> </w:t>
      </w:r>
      <w:r w:rsidRPr="00FF58A7">
        <w:t xml:space="preserve">Bilim adamları </w:t>
      </w:r>
      <w:r>
        <w:t xml:space="preserve">onların </w:t>
      </w:r>
      <w:r w:rsidRPr="00FF58A7">
        <w:t xml:space="preserve">sadece 35 farklı türde olduklarına inanmakla kalmaz, </w:t>
      </w:r>
      <w:r>
        <w:t xml:space="preserve">aynı zamanda </w:t>
      </w:r>
      <w:r w:rsidRPr="00FF58A7">
        <w:t>su moleküllerini oluşturan atomların atom yapısında</w:t>
      </w:r>
      <w:r w:rsidR="00F50213">
        <w:t>ki</w:t>
      </w:r>
      <w:r w:rsidRPr="00FF58A7">
        <w:t xml:space="preserve"> farklılıklar </w:t>
      </w:r>
      <w:r>
        <w:t>olduğuna</w:t>
      </w:r>
      <w:r w:rsidRPr="00FF58A7">
        <w:t xml:space="preserve"> ve</w:t>
      </w:r>
      <w:r>
        <w:t xml:space="preserve"> bunun</w:t>
      </w:r>
      <w:r w:rsidRPr="00FF58A7">
        <w:t xml:space="preserve"> her b</w:t>
      </w:r>
      <w:r>
        <w:t>ir Kar Tanesi'ni benzersiz kıldığına inanır</w:t>
      </w:r>
      <w:r w:rsidRPr="00FF58A7">
        <w:t>.</w:t>
      </w:r>
      <w:r>
        <w:t xml:space="preserve"> Snowflake kimlikleri basılmış/yaratılmış [minted] olmalıdır. </w:t>
      </w:r>
      <w:r w:rsidRPr="00FF58A7">
        <w:t xml:space="preserve">Her bir </w:t>
      </w:r>
      <w:r>
        <w:t>basılmış</w:t>
      </w:r>
      <w:r w:rsidRPr="00FF58A7">
        <w:t xml:space="preserve"> </w:t>
      </w:r>
      <w:r>
        <w:t>Snowflake</w:t>
      </w:r>
      <w:r w:rsidRPr="00FF58A7">
        <w:t xml:space="preserve">, hem değişmez hem de değişebilir verilerden oluşur ve etkileşime girebilen ve genişleyebilen bir </w:t>
      </w:r>
      <w:r>
        <w:t>temel</w:t>
      </w:r>
      <w:r w:rsidRPr="00FF58A7">
        <w:t xml:space="preserve"> kimlik katmanı olarak işlev görür.</w:t>
      </w:r>
    </w:p>
    <w:p w14:paraId="3DD1EC89" w14:textId="488F6E7F" w:rsidR="00FF58A7" w:rsidRPr="00D207C8" w:rsidRDefault="00FF58A7" w:rsidP="00347311">
      <w:pPr>
        <w:pStyle w:val="Balk2"/>
        <w:rPr>
          <w:rFonts w:ascii="Times New Roman" w:hAnsi="Times New Roman" w:cs="Times New Roman"/>
          <w:b/>
          <w:color w:val="auto"/>
          <w:sz w:val="24"/>
          <w:szCs w:val="24"/>
        </w:rPr>
      </w:pPr>
      <w:bookmarkStart w:id="21" w:name="_Toc520793698"/>
      <w:bookmarkStart w:id="22" w:name="_Toc520793758"/>
      <w:r w:rsidRPr="00D207C8">
        <w:rPr>
          <w:rFonts w:ascii="Times New Roman" w:hAnsi="Times New Roman" w:cs="Times New Roman"/>
          <w:b/>
          <w:color w:val="auto"/>
          <w:sz w:val="24"/>
          <w:szCs w:val="24"/>
        </w:rPr>
        <w:t>Tokenize</w:t>
      </w:r>
      <w:r w:rsidRPr="00D207C8">
        <w:rPr>
          <w:rStyle w:val="DipnotBavurusu"/>
          <w:rFonts w:ascii="Times New Roman" w:hAnsi="Times New Roman" w:cs="Times New Roman"/>
          <w:b/>
          <w:color w:val="auto"/>
          <w:sz w:val="24"/>
          <w:szCs w:val="24"/>
        </w:rPr>
        <w:footnoteReference w:id="1"/>
      </w:r>
      <w:r w:rsidRPr="00D207C8">
        <w:rPr>
          <w:rFonts w:ascii="Times New Roman" w:hAnsi="Times New Roman" w:cs="Times New Roman"/>
          <w:b/>
          <w:color w:val="auto"/>
          <w:sz w:val="24"/>
          <w:szCs w:val="24"/>
        </w:rPr>
        <w:t xml:space="preserve"> Bir Kimlik</w:t>
      </w:r>
      <w:bookmarkEnd w:id="21"/>
      <w:bookmarkEnd w:id="22"/>
    </w:p>
    <w:p w14:paraId="3ED68DA6" w14:textId="77777777" w:rsidR="00570F58" w:rsidRDefault="00A7263F" w:rsidP="003E290C">
      <w:pPr>
        <w:tabs>
          <w:tab w:val="left" w:pos="6210"/>
        </w:tabs>
      </w:pPr>
      <w:r w:rsidRPr="00A7263F">
        <w:t xml:space="preserve">Her uygulama, ister web ister mobil olsun, </w:t>
      </w:r>
      <w:r w:rsidR="005A5F54">
        <w:t>kimliğin bazı formlarını tüketir</w:t>
      </w:r>
      <w:r w:rsidRPr="00A7263F">
        <w:t>.</w:t>
      </w:r>
      <w:r w:rsidR="005A5F54">
        <w:t xml:space="preserve"> </w:t>
      </w:r>
      <w:r w:rsidR="005A5F54" w:rsidRPr="005A5F54">
        <w:t xml:space="preserve">Sonuç olarak, kullanıcılar aynı verileri birden fazla uygulamaya tekrar tekrar </w:t>
      </w:r>
      <w:r w:rsidR="005A5F54">
        <w:t xml:space="preserve">sağlamak </w:t>
      </w:r>
      <w:r w:rsidR="00570F58">
        <w:t xml:space="preserve">zorunda </w:t>
      </w:r>
      <w:r w:rsidR="00570F58" w:rsidRPr="005A5F54">
        <w:t>ya</w:t>
      </w:r>
      <w:r w:rsidR="005A5F54" w:rsidRPr="005A5F54">
        <w:t xml:space="preserve"> da söz konusu bilgileri aktarmak için merkezi taraflara güvenmek zorunda kalırlar.</w:t>
      </w:r>
      <w:r w:rsidR="005A5F54">
        <w:t xml:space="preserve"> </w:t>
      </w:r>
      <w:r w:rsidR="005A5F54" w:rsidRPr="005A5F54">
        <w:t>Bu merkezi taraflar kullanıcı verilerini yanlış kullanırsa, kullanıcılar kimlik hırsızlığına karşı</w:t>
      </w:r>
      <w:r w:rsidR="005A5F54">
        <w:t xml:space="preserve"> kaçınılmaz olarak savunmasız</w:t>
      </w:r>
      <w:r w:rsidR="00570F58">
        <w:t xml:space="preserve"> durumda kalırlar. Ayrıca </w:t>
      </w:r>
      <w:r w:rsidR="00570F58" w:rsidRPr="00570F58">
        <w:t>uygulamalar, anlamlı kullanıcı profilleri oluşturmak için sağlanan kullanıcı bilgilerinin geçerli olduğunu doğrulamakla uğraşma</w:t>
      </w:r>
      <w:r w:rsidR="00570F58">
        <w:t xml:space="preserve">k durumundadır. </w:t>
      </w:r>
    </w:p>
    <w:p w14:paraId="418ECB9D" w14:textId="4A1A18F3" w:rsidR="00C9372A" w:rsidRDefault="00570F58" w:rsidP="003E290C">
      <w:pPr>
        <w:tabs>
          <w:tab w:val="left" w:pos="6210"/>
        </w:tabs>
      </w:pPr>
      <w:r w:rsidRPr="00570F58">
        <w:t>Bu eksiklikleri gidermek için, her bir Snowflake kullanıcısı, benzersiz bir HydroID ile eşlen</w:t>
      </w:r>
      <w:r>
        <w:t xml:space="preserve">miş </w:t>
      </w:r>
      <w:r w:rsidRPr="00570F58">
        <w:t xml:space="preserve">ve bir mobil cihazda Hydro Client-Side </w:t>
      </w:r>
      <w:r>
        <w:t>Raindrop</w:t>
      </w:r>
      <w:r w:rsidRPr="00570F58">
        <w:t xml:space="preserve"> aracılığıyla oluşturulan </w:t>
      </w:r>
      <w:r>
        <w:t>seed’lerle</w:t>
      </w:r>
      <w:r w:rsidRPr="00570F58">
        <w:t xml:space="preserve"> </w:t>
      </w:r>
      <w:r>
        <w:t>birleşmiş/</w:t>
      </w:r>
      <w:r w:rsidRPr="00570F58">
        <w:t>ilişkilendirilmiş, değiştirilemez</w:t>
      </w:r>
      <w:r>
        <w:t xml:space="preserve"> [mübadelesi mümkün olmayan – non-fungible çn.]</w:t>
      </w:r>
      <w:r w:rsidRPr="00570F58">
        <w:t xml:space="preserve"> bir </w:t>
      </w:r>
      <w:r>
        <w:t>token’a</w:t>
      </w:r>
      <w:r w:rsidRPr="00570F58">
        <w:t xml:space="preserve"> sahiptir.</w:t>
      </w:r>
      <w:r>
        <w:t xml:space="preserve"> </w:t>
      </w:r>
    </w:p>
    <w:p w14:paraId="663C022F" w14:textId="0A1859B4" w:rsidR="00B51BE5" w:rsidRDefault="00B51BE5" w:rsidP="003E290C">
      <w:pPr>
        <w:tabs>
          <w:tab w:val="left" w:pos="6210"/>
        </w:tabs>
      </w:pPr>
      <w:r w:rsidRPr="00B51BE5">
        <w:t xml:space="preserve">Bu değiştirilemez </w:t>
      </w:r>
      <w:r>
        <w:t>token</w:t>
      </w:r>
      <w:r w:rsidRPr="00B51BE5">
        <w:t>, üç tür verinin depolanmasını destekler:</w:t>
      </w:r>
    </w:p>
    <w:p w14:paraId="63360576" w14:textId="637D6C53" w:rsidR="00B51BE5" w:rsidRDefault="00B51BE5" w:rsidP="00B51BE5">
      <w:pPr>
        <w:pStyle w:val="ListeParagraf"/>
        <w:numPr>
          <w:ilvl w:val="0"/>
          <w:numId w:val="3"/>
        </w:numPr>
        <w:tabs>
          <w:tab w:val="left" w:pos="6210"/>
        </w:tabs>
      </w:pPr>
      <w:r>
        <w:t>Immutable Data [değişmez veri]</w:t>
      </w:r>
    </w:p>
    <w:p w14:paraId="5DB1A90E" w14:textId="744BFF52" w:rsidR="00B51BE5" w:rsidRDefault="00B51BE5" w:rsidP="00B51BE5">
      <w:pPr>
        <w:pStyle w:val="ListeParagraf"/>
        <w:numPr>
          <w:ilvl w:val="0"/>
          <w:numId w:val="3"/>
        </w:numPr>
        <w:tabs>
          <w:tab w:val="left" w:pos="6210"/>
        </w:tabs>
      </w:pPr>
      <w:r w:rsidRPr="00B51BE5">
        <w:t>Mutable Data</w:t>
      </w:r>
      <w:r>
        <w:t xml:space="preserve"> [değişken veri]</w:t>
      </w:r>
    </w:p>
    <w:p w14:paraId="228EDB29" w14:textId="0A9DAC6C" w:rsidR="00B51BE5" w:rsidRDefault="00B51BE5" w:rsidP="00B51BE5">
      <w:pPr>
        <w:pStyle w:val="ListeParagraf"/>
        <w:numPr>
          <w:ilvl w:val="0"/>
          <w:numId w:val="3"/>
        </w:numPr>
        <w:tabs>
          <w:tab w:val="left" w:pos="6210"/>
        </w:tabs>
      </w:pPr>
      <w:r>
        <w:t>Metadata [metaveri]</w:t>
      </w:r>
    </w:p>
    <w:p w14:paraId="5DEC62D4" w14:textId="5A373A22" w:rsidR="00B51BE5" w:rsidRDefault="00B51BE5" w:rsidP="00B51BE5">
      <w:pPr>
        <w:pStyle w:val="ListeParagraf"/>
        <w:numPr>
          <w:ilvl w:val="1"/>
          <w:numId w:val="3"/>
        </w:numPr>
        <w:tabs>
          <w:tab w:val="left" w:pos="6210"/>
        </w:tabs>
      </w:pPr>
      <w:r w:rsidRPr="00B51BE5">
        <w:t>Validations</w:t>
      </w:r>
      <w:r>
        <w:t xml:space="preserve"> [doğrulamalar, onaylamalar]</w:t>
      </w:r>
    </w:p>
    <w:p w14:paraId="13BE2071" w14:textId="5EBF1C49" w:rsidR="00B51BE5" w:rsidRDefault="00B51BE5" w:rsidP="00B51BE5">
      <w:pPr>
        <w:pStyle w:val="ListeParagraf"/>
        <w:numPr>
          <w:ilvl w:val="1"/>
          <w:numId w:val="3"/>
        </w:numPr>
        <w:tabs>
          <w:tab w:val="left" w:pos="6210"/>
        </w:tabs>
      </w:pPr>
      <w:r>
        <w:t>Resolvers [çözücüler]</w:t>
      </w:r>
    </w:p>
    <w:p w14:paraId="64AD07E4" w14:textId="3F871BF7" w:rsidR="00B51BE5" w:rsidRDefault="00B51BE5" w:rsidP="00B51BE5">
      <w:pPr>
        <w:tabs>
          <w:tab w:val="left" w:pos="6210"/>
        </w:tabs>
      </w:pPr>
      <w:r w:rsidRPr="00B51BE5">
        <w:t xml:space="preserve">Bir kullanıcının </w:t>
      </w:r>
      <w:r>
        <w:t>Snowflake</w:t>
      </w:r>
      <w:r w:rsidRPr="00B51BE5">
        <w:t xml:space="preserve"> ile ilişkili her bir veri parçası, bu Snowflake kimliğinin bir "özelliği" olarak kabul edilebilir.</w:t>
      </w:r>
      <w:r>
        <w:t xml:space="preserve"> Snowflake’in mint edilmesi </w:t>
      </w:r>
      <w:r w:rsidRPr="00B51BE5">
        <w:t xml:space="preserve">veya güncellenmesi sırasında, kullanıcılar verilerini bir </w:t>
      </w:r>
      <w:r w:rsidR="00126CD3" w:rsidRPr="00126CD3">
        <w:t xml:space="preserve">salt </w:t>
      </w:r>
      <w:r w:rsidR="00126CD3">
        <w:t>ile</w:t>
      </w:r>
      <w:r w:rsidRPr="00B51BE5">
        <w:t xml:space="preserve"> </w:t>
      </w:r>
      <w:r w:rsidR="00F50213">
        <w:t>hash eder</w:t>
      </w:r>
      <w:r w:rsidRPr="00B51BE5">
        <w:t>.</w:t>
      </w:r>
      <w:r w:rsidR="00126CD3">
        <w:t xml:space="preserve"> Kriptografide</w:t>
      </w:r>
      <w:r w:rsidR="00126CD3" w:rsidRPr="00126CD3">
        <w:t xml:space="preserve"> bir </w:t>
      </w:r>
      <w:r w:rsidR="00126CD3">
        <w:t>salt</w:t>
      </w:r>
      <w:r w:rsidR="00126CD3" w:rsidRPr="00126CD3">
        <w:t xml:space="preserve">, "hashes" verisi, </w:t>
      </w:r>
      <w:r w:rsidR="00126CD3">
        <w:t xml:space="preserve">bir </w:t>
      </w:r>
      <w:r w:rsidR="00126CD3" w:rsidRPr="00126CD3">
        <w:t>şifre veya parola</w:t>
      </w:r>
      <w:r w:rsidR="00126CD3">
        <w:t xml:space="preserve"> [passphrase</w:t>
      </w:r>
      <w:r w:rsidR="00126CD3">
        <w:rPr>
          <w:rFonts w:ascii="Segoe UI" w:hAnsi="Segoe UI" w:cs="Segoe UI"/>
          <w:color w:val="333333"/>
          <w:sz w:val="21"/>
          <w:szCs w:val="21"/>
          <w:shd w:val="clear" w:color="auto" w:fill="ECECEC"/>
        </w:rPr>
        <w:t>]</w:t>
      </w:r>
      <w:r w:rsidR="00126CD3" w:rsidRPr="00126CD3">
        <w:t xml:space="preserve"> olmak üzere tek yönlü bir fonksiyon için ek bir girdi olarak kullanılan rastgele bir </w:t>
      </w:r>
      <w:r w:rsidR="00126CD3" w:rsidRPr="00126CD3">
        <w:lastRenderedPageBreak/>
        <w:t>veridir.</w:t>
      </w:r>
      <w:r w:rsidR="00126CD3">
        <w:t xml:space="preserve"> </w:t>
      </w:r>
      <w:r w:rsidR="00126CD3" w:rsidRPr="00126CD3">
        <w:t>Bu hash</w:t>
      </w:r>
      <w:r w:rsidR="00126CD3">
        <w:t>’</w:t>
      </w:r>
      <w:r w:rsidR="00126CD3" w:rsidRPr="00126CD3">
        <w:t xml:space="preserve">ın sonucu zincir üzerinde saklanır. </w:t>
      </w:r>
      <w:r w:rsidR="00F50213">
        <w:t>Zira bu sistemde s</w:t>
      </w:r>
      <w:r w:rsidR="00126CD3" w:rsidRPr="00126CD3">
        <w:t>ır</w:t>
      </w:r>
      <w:r w:rsidR="00126CD3">
        <w:t>adan gözlemciye ya da saldırganlara karşı</w:t>
      </w:r>
      <w:r w:rsidR="00126CD3" w:rsidRPr="00126CD3">
        <w:t xml:space="preserve"> veriler anlamsız</w:t>
      </w:r>
      <w:r w:rsidR="00126CD3">
        <w:t>dır</w:t>
      </w:r>
      <w:r w:rsidR="00126CD3" w:rsidRPr="00126CD3">
        <w:t>.</w:t>
      </w:r>
      <w:r w:rsidR="00126CD3">
        <w:t xml:space="preserve"> Fakat bir kullanıcı saltmetin belgelerini</w:t>
      </w:r>
      <w:r w:rsidR="00126CD3" w:rsidRPr="00126CD3">
        <w:t xml:space="preserve"> ve </w:t>
      </w:r>
      <w:r w:rsidR="00126CD3">
        <w:t>salt’ı</w:t>
      </w:r>
      <w:r w:rsidR="00126CD3" w:rsidRPr="00126CD3">
        <w:t xml:space="preserve"> üçüncü bir tarafla paylaşmayı seçtiğinde, orijinalliği doğrulanabilir.</w:t>
      </w:r>
    </w:p>
    <w:p w14:paraId="496B6862" w14:textId="6F4B046B" w:rsidR="00126CD3" w:rsidRPr="00D207C8" w:rsidRDefault="00126CD3" w:rsidP="00347311">
      <w:pPr>
        <w:pStyle w:val="Balk2"/>
        <w:rPr>
          <w:rFonts w:ascii="Times New Roman" w:hAnsi="Times New Roman" w:cs="Times New Roman"/>
          <w:b/>
          <w:color w:val="auto"/>
          <w:sz w:val="24"/>
          <w:szCs w:val="24"/>
        </w:rPr>
      </w:pPr>
      <w:bookmarkStart w:id="23" w:name="_Toc520793699"/>
      <w:bookmarkStart w:id="24" w:name="_Toc520793759"/>
      <w:r w:rsidRPr="00D207C8">
        <w:rPr>
          <w:rFonts w:ascii="Times New Roman" w:hAnsi="Times New Roman" w:cs="Times New Roman"/>
          <w:b/>
          <w:color w:val="auto"/>
          <w:sz w:val="24"/>
          <w:szCs w:val="24"/>
        </w:rPr>
        <w:t>Kimlik Doğrulama</w:t>
      </w:r>
      <w:bookmarkEnd w:id="23"/>
      <w:bookmarkEnd w:id="24"/>
    </w:p>
    <w:p w14:paraId="04EE6A29" w14:textId="36846A1A" w:rsidR="00126CD3" w:rsidRDefault="00126CD3" w:rsidP="00B51BE5">
      <w:pPr>
        <w:tabs>
          <w:tab w:val="left" w:pos="6210"/>
        </w:tabs>
      </w:pPr>
      <w:r w:rsidRPr="00126CD3">
        <w:t xml:space="preserve">Doğrulayıcılar, bir </w:t>
      </w:r>
      <w:r>
        <w:t>Snowflake</w:t>
      </w:r>
      <w:r w:rsidRPr="00126CD3">
        <w:t xml:space="preserve"> kimliğine bağlı verilerin geçerliliğini doğrulayabilecek üçüncü taraflardır. Doğrulayıcıların yokluğunda, zincirdeki veri </w:t>
      </w:r>
      <w:r>
        <w:t>hash’leri</w:t>
      </w:r>
      <w:r w:rsidRPr="00126CD3">
        <w:t xml:space="preserve"> anlamsız olurdu çünkü hash tersine çevrilemez</w:t>
      </w:r>
      <w:r>
        <w:t>dir</w:t>
      </w:r>
      <w:r w:rsidRPr="00126CD3">
        <w:t>.</w:t>
      </w:r>
    </w:p>
    <w:p w14:paraId="74BDFB2F" w14:textId="4594E011" w:rsidR="007C72CC" w:rsidRDefault="00126CD3" w:rsidP="00B51BE5">
      <w:pPr>
        <w:tabs>
          <w:tab w:val="left" w:pos="6210"/>
        </w:tabs>
      </w:pPr>
      <w:r>
        <w:t xml:space="preserve">Off-chain </w:t>
      </w:r>
      <w:r w:rsidR="00F50213">
        <w:t xml:space="preserve">[zincir dışındaki] </w:t>
      </w:r>
      <w:r>
        <w:t xml:space="preserve">doğrulayıcılar </w:t>
      </w:r>
      <w:r w:rsidRPr="00126CD3">
        <w:t xml:space="preserve">merkezi olmayan </w:t>
      </w:r>
      <w:r>
        <w:t xml:space="preserve">bu </w:t>
      </w:r>
      <w:r w:rsidRPr="00126CD3">
        <w:t>ekosistemde bireysel aktörler tarafından güvenilen taraflar olarak hareket edebilir.</w:t>
      </w:r>
      <w:r>
        <w:t xml:space="preserve"> </w:t>
      </w:r>
      <w:r w:rsidRPr="00126CD3">
        <w:t xml:space="preserve">Doğrulama, </w:t>
      </w:r>
      <w:r>
        <w:t>off-chain</w:t>
      </w:r>
      <w:r w:rsidRPr="00126CD3">
        <w:t xml:space="preserve"> </w:t>
      </w:r>
      <w:r>
        <w:t>olarak gerçekleştiğinde</w:t>
      </w:r>
      <w:r w:rsidRPr="00126CD3">
        <w:t xml:space="preserve">, bir kullanıcının </w:t>
      </w:r>
      <w:r>
        <w:t>snowflake</w:t>
      </w:r>
      <w:r w:rsidR="007C72CC">
        <w:t>’i için bir on-chain [zincir-</w:t>
      </w:r>
      <w:r w:rsidRPr="00126CD3">
        <w:t>içi</w:t>
      </w:r>
      <w:r w:rsidR="007C72CC">
        <w:t>]</w:t>
      </w:r>
      <w:r w:rsidRPr="00126CD3">
        <w:t xml:space="preserve"> kayıt bağlanır.</w:t>
      </w:r>
      <w:r w:rsidR="007C72CC">
        <w:t xml:space="preserve"> </w:t>
      </w:r>
      <w:r w:rsidR="007C72CC" w:rsidRPr="007C72CC">
        <w:t>Hiçbir kimse kendi özel anahtarlarına erişimi olmayan bir doğrula</w:t>
      </w:r>
      <w:r w:rsidR="007C72CC">
        <w:t>yıcıyı taklit edemediği için, ticari işletmeler</w:t>
      </w:r>
      <w:r w:rsidR="007C72CC" w:rsidRPr="007C72CC">
        <w:t xml:space="preserve"> </w:t>
      </w:r>
      <w:r w:rsidR="007C72CC">
        <w:t>konu ile ilgili herhangi bir iş mantığına blockchain’i sorgula</w:t>
      </w:r>
      <w:r w:rsidR="00F50213">
        <w:t>ya</w:t>
      </w:r>
      <w:r w:rsidR="007C72CC">
        <w:t>rak zincir onayı [on-chain validation] dahil edebilir.</w:t>
      </w:r>
      <w:r w:rsidR="00B1400D">
        <w:t xml:space="preserve"> Bir kullanıcı </w:t>
      </w:r>
      <w:r w:rsidR="00B1400D" w:rsidRPr="00B1400D">
        <w:t xml:space="preserve">herhangi bir veriyi değiştirirse, önceki onaylarını, </w:t>
      </w:r>
      <w:r w:rsidR="00B1400D">
        <w:t xml:space="preserve">ilgili </w:t>
      </w:r>
      <w:r w:rsidR="00F50213">
        <w:t>tokenlarıyla</w:t>
      </w:r>
      <w:r w:rsidR="00B1400D" w:rsidRPr="00B1400D">
        <w:t xml:space="preserve"> birlikte kaybeder.</w:t>
      </w:r>
    </w:p>
    <w:p w14:paraId="3A770E13" w14:textId="4BD0876F" w:rsidR="00B1400D" w:rsidRDefault="00B1400D" w:rsidP="00B51BE5">
      <w:pPr>
        <w:tabs>
          <w:tab w:val="left" w:pos="6210"/>
        </w:tabs>
      </w:pPr>
      <w:r>
        <w:t>Örneğin</w:t>
      </w:r>
      <w:r w:rsidRPr="00B1400D">
        <w:t xml:space="preserve"> bir kullanıcı, verilerin </w:t>
      </w:r>
      <w:r>
        <w:t>açık belgesini [plaintext]</w:t>
      </w:r>
      <w:r w:rsidRPr="00B1400D">
        <w:t xml:space="preserve"> ve uygun </w:t>
      </w:r>
      <w:r>
        <w:t>salt’ı</w:t>
      </w:r>
      <w:r w:rsidRPr="00B1400D">
        <w:t xml:space="preserve"> ileterek üçüncü bir tarafın verilerini doğrulayabilir. Üçüncü taraf daha sonra verileri toplayabilir ve zincir üzerinde neyin kaydedildiğini karşılaştırab</w:t>
      </w:r>
      <w:r>
        <w:t>ilir. Eğer eşleşirse, bir geçerliliğe sahip/layık demektir.</w:t>
      </w:r>
    </w:p>
    <w:p w14:paraId="036F2ED2" w14:textId="087E91EE" w:rsidR="00B1400D" w:rsidRDefault="00B1400D" w:rsidP="00B51BE5">
      <w:pPr>
        <w:tabs>
          <w:tab w:val="left" w:pos="6210"/>
        </w:tabs>
      </w:pPr>
      <w:r w:rsidRPr="00B1400D">
        <w:t>Doğrulama off-</w:t>
      </w:r>
      <w:r>
        <w:t>chain</w:t>
      </w:r>
      <w:r w:rsidRPr="00B1400D">
        <w:t xml:space="preserve"> olarak yapılabilir;</w:t>
      </w:r>
      <w:r w:rsidR="006474CC">
        <w:t xml:space="preserve"> örneğin doğum tarihinin doğrulanması bir devlet kurumu tarafından bizzat yapılabilir. </w:t>
      </w:r>
      <w:r w:rsidR="006474CC" w:rsidRPr="006474CC">
        <w:t>Bu onaylama, bir sinema bileti almak için belirli bir yaşın üzerinde</w:t>
      </w:r>
      <w:r w:rsidR="006474CC">
        <w:t xml:space="preserve"> olmanız gerektiğinde</w:t>
      </w:r>
      <w:r w:rsidR="006474CC" w:rsidRPr="006474CC">
        <w:t xml:space="preserve"> veya bir bankada yeni bir hesap açarken anlam taşıyabilir.</w:t>
      </w:r>
      <w:r w:rsidR="006474CC">
        <w:t xml:space="preserve"> </w:t>
      </w:r>
      <w:r w:rsidR="006474CC" w:rsidRPr="006474CC">
        <w:t>Alternatif olarak, bir kullanıcı bir e-posta adresi için doğrulama alırsa,</w:t>
      </w:r>
      <w:r w:rsidR="006474CC">
        <w:t xml:space="preserve"> </w:t>
      </w:r>
      <w:r w:rsidR="006474CC" w:rsidRPr="006474CC">
        <w:t>e-posta adresini herkese açık olarak bildirmek zorunda kalmadan, bu e-postayı bir e-posta doğrulama işlemi gerektirme</w:t>
      </w:r>
      <w:r w:rsidR="006474CC">
        <w:t>den uygulamalara sağlayabilecek</w:t>
      </w:r>
      <w:r w:rsidR="00F50213">
        <w:t xml:space="preserve"> demektir</w:t>
      </w:r>
      <w:r w:rsidR="006474CC">
        <w:t>.</w:t>
      </w:r>
    </w:p>
    <w:p w14:paraId="10E72E7B" w14:textId="0DF5139A" w:rsidR="00126CD3" w:rsidRPr="00D207C8" w:rsidRDefault="006474CC" w:rsidP="00347311">
      <w:pPr>
        <w:pStyle w:val="Balk2"/>
        <w:rPr>
          <w:rFonts w:ascii="Times New Roman" w:hAnsi="Times New Roman" w:cs="Times New Roman"/>
          <w:b/>
          <w:color w:val="auto"/>
          <w:sz w:val="24"/>
          <w:szCs w:val="24"/>
        </w:rPr>
      </w:pPr>
      <w:bookmarkStart w:id="25" w:name="_Toc520793700"/>
      <w:bookmarkStart w:id="26" w:name="_Toc520793760"/>
      <w:r w:rsidRPr="00D207C8">
        <w:rPr>
          <w:rFonts w:ascii="Times New Roman" w:hAnsi="Times New Roman" w:cs="Times New Roman"/>
          <w:b/>
          <w:color w:val="auto"/>
          <w:sz w:val="24"/>
          <w:szCs w:val="24"/>
        </w:rPr>
        <w:t>Snowflake Metadata</w:t>
      </w:r>
      <w:bookmarkEnd w:id="25"/>
      <w:bookmarkEnd w:id="26"/>
    </w:p>
    <w:p w14:paraId="0DFDB0BF" w14:textId="05DDE91E" w:rsidR="006474CC" w:rsidRDefault="006474CC" w:rsidP="00B51BE5">
      <w:pPr>
        <w:tabs>
          <w:tab w:val="left" w:pos="6210"/>
        </w:tabs>
      </w:pPr>
      <w:r w:rsidRPr="006474CC">
        <w:t>Değişmez ve standart veriler bir kullanıcının temel kimlik bilgileri için güvenli ve küresel bir standart oluşturmasına yardımcı ol</w:t>
      </w:r>
      <w:r>
        <w:t xml:space="preserve">sa da, </w:t>
      </w:r>
      <w:r w:rsidRPr="006474CC">
        <w:t>Snowflake'in en güçlü yönü, kullanıcıların üçüncü taraf dApp'lerini resolver</w:t>
      </w:r>
      <w:r>
        <w:t xml:space="preserve"> [çözümleyici]</w:t>
      </w:r>
      <w:r w:rsidRPr="006474CC">
        <w:t xml:space="preserve"> olarak ayarlayarak sınırsız </w:t>
      </w:r>
      <w:r>
        <w:t>metada</w:t>
      </w:r>
      <w:r w:rsidRPr="006474CC">
        <w:t xml:space="preserve"> dizisini kimlikleriyle bağlamalarına izin vermesidir.</w:t>
      </w:r>
    </w:p>
    <w:p w14:paraId="2D44E22A" w14:textId="1319082C" w:rsidR="006474CC" w:rsidRDefault="006474CC" w:rsidP="00B51BE5">
      <w:pPr>
        <w:tabs>
          <w:tab w:val="left" w:pos="6210"/>
        </w:tabs>
      </w:pPr>
      <w:r w:rsidRPr="006474CC">
        <w:t xml:space="preserve">Temel olarak, bir üçüncü taraf veya dApp, bir kullanıcının </w:t>
      </w:r>
      <w:r>
        <w:t>Snowflake</w:t>
      </w:r>
      <w:r w:rsidRPr="006474CC">
        <w:t xml:space="preserve"> üzerinde belirli bir özelliği</w:t>
      </w:r>
      <w:r>
        <w:t>ni</w:t>
      </w:r>
      <w:r w:rsidRPr="006474CC">
        <w:t xml:space="preserve"> doğrular</w:t>
      </w:r>
      <w:r>
        <w:t>/onaylar</w:t>
      </w:r>
      <w:r w:rsidRPr="006474CC">
        <w:t>.</w:t>
      </w:r>
      <w:r>
        <w:t xml:space="preserve"> </w:t>
      </w:r>
      <w:r w:rsidRPr="006474CC">
        <w:t xml:space="preserve">Bir uygulama, </w:t>
      </w:r>
      <w:r w:rsidR="00F50213">
        <w:t>o uygulamaların</w:t>
      </w:r>
      <w:r>
        <w:t xml:space="preserve"> Snowflake’lerinin</w:t>
      </w:r>
      <w:r w:rsidRPr="006474CC">
        <w:t xml:space="preserve"> özelliklerine </w:t>
      </w:r>
      <w:r w:rsidRPr="006474CC">
        <w:lastRenderedPageBreak/>
        <w:t xml:space="preserve">ilişkin doğrulamalara </w:t>
      </w:r>
      <w:r>
        <w:t>dayanan bir kullanıcı için anlam ifade eder</w:t>
      </w:r>
      <w:r w:rsidRPr="006474CC">
        <w:t>.</w:t>
      </w:r>
      <w:r>
        <w:t xml:space="preserve"> Bu</w:t>
      </w:r>
      <w:r w:rsidRPr="006474CC">
        <w:t xml:space="preserve"> anlamlar</w:t>
      </w:r>
      <w:r>
        <w:t xml:space="preserve"> ile ne kast edildiğini</w:t>
      </w:r>
      <w:r w:rsidRPr="006474CC">
        <w:t xml:space="preserve"> birkaç örnek bağlamında daha yakından inceleyelim.</w:t>
      </w:r>
    </w:p>
    <w:p w14:paraId="14794A87" w14:textId="17BBE192" w:rsidR="006474CC" w:rsidRDefault="006474CC" w:rsidP="00B51BE5">
      <w:pPr>
        <w:tabs>
          <w:tab w:val="left" w:pos="6210"/>
        </w:tabs>
      </w:pPr>
      <w:r w:rsidRPr="006474CC">
        <w:t>Doğrulama, kullanıcının b</w:t>
      </w:r>
      <w:r w:rsidR="002F5F83">
        <w:t>akış açısından ne anlama gelir</w:t>
      </w:r>
      <w:r w:rsidRPr="006474CC">
        <w:t>? Doğrulamalar, kullanıcının temel verilerine anlam kazandırır.</w:t>
      </w:r>
      <w:r w:rsidR="002F5F83">
        <w:t xml:space="preserve"> </w:t>
      </w:r>
      <w:r w:rsidR="002F5F83" w:rsidRPr="002F5F83">
        <w:t>Saygın kaynaklardan gelen doğrul</w:t>
      </w:r>
      <w:r w:rsidR="002F5F83">
        <w:t>amaları almak, bir kullanıcının sahip olduğu Snowflake</w:t>
      </w:r>
      <w:r w:rsidR="002F5F83" w:rsidRPr="002F5F83">
        <w:t xml:space="preserve"> bütünlüğünü, ilgili kimlik bilgilerinin sorgulandığı uygulamalara dayanarak artırır.</w:t>
      </w:r>
    </w:p>
    <w:p w14:paraId="1DC95676" w14:textId="0DC3B802" w:rsidR="002F5F83" w:rsidRDefault="002F5F83" w:rsidP="00B51BE5">
      <w:pPr>
        <w:tabs>
          <w:tab w:val="left" w:pos="6210"/>
        </w:tabs>
      </w:pPr>
      <w:r w:rsidRPr="002F5F83">
        <w:t>Doğrulama, bir uygulamanın bakış açı</w:t>
      </w:r>
      <w:r>
        <w:t>sından ne anlama geli</w:t>
      </w:r>
      <w:r w:rsidRPr="002F5F83">
        <w:t>r?</w:t>
      </w:r>
      <w:r>
        <w:t xml:space="preserve"> Doğrulama kendi anlamını </w:t>
      </w:r>
      <w:r w:rsidR="005716B7">
        <w:t>off-</w:t>
      </w:r>
      <w:r>
        <w:t>chain tanımadan [recognition] türetir.</w:t>
      </w:r>
      <w:r w:rsidR="00476C1A">
        <w:t xml:space="preserve"> </w:t>
      </w:r>
      <w:r w:rsidR="00476C1A" w:rsidRPr="00476C1A">
        <w:t>Bir uygulama Snowflake'i bir kimlik protokolü olarak tanımlayacak olsaydı,</w:t>
      </w:r>
      <w:r w:rsidR="00476C1A">
        <w:t xml:space="preserve"> kendi gereksinimlerine uyan doğrulamalar için ne anlama geldiğini yazabilirdi.</w:t>
      </w:r>
    </w:p>
    <w:p w14:paraId="2876D821" w14:textId="35BC3CA5" w:rsidR="00476C1A" w:rsidRDefault="00476C1A" w:rsidP="00476C1A">
      <w:pPr>
        <w:pStyle w:val="ListeParagraf"/>
        <w:numPr>
          <w:ilvl w:val="0"/>
          <w:numId w:val="4"/>
        </w:numPr>
        <w:tabs>
          <w:tab w:val="left" w:pos="6210"/>
        </w:tabs>
      </w:pPr>
      <w:r>
        <w:t xml:space="preserve">Örnek 1, KYC onayı: Bir devlet (off-chain) kullanıcıların bir oylama onayı için kendi Snowflake’lerini kaydetmelerine izin verebilir. </w:t>
      </w:r>
      <w:r w:rsidRPr="00476C1A">
        <w:t xml:space="preserve">Kullanıcı </w:t>
      </w:r>
      <w:r>
        <w:t>oy verme işlemini sadece kayıtlı Snowflakeler’</w:t>
      </w:r>
      <w:r w:rsidRPr="00476C1A">
        <w:t>den oy toplayan Horizon State gibi üçüncü taraf bir dApp aracılığıyla yapabilir.</w:t>
      </w:r>
      <w:r>
        <w:t xml:space="preserve"> </w:t>
      </w:r>
      <w:r w:rsidRPr="00476C1A">
        <w:t xml:space="preserve">Bu süreç, her bireyin </w:t>
      </w:r>
      <w:r>
        <w:t>seçmen dolandırıcılıklarını</w:t>
      </w:r>
      <w:r w:rsidRPr="00476C1A">
        <w:t xml:space="preserve"> ortadan kaldırarak bir kez oy kullanmasını ve seçimlerde tam şeffaflık ve çok daha fazla verimlilik sağlamasını sağlar.</w:t>
      </w:r>
    </w:p>
    <w:p w14:paraId="116F47CE" w14:textId="2491E7F1" w:rsidR="00476C1A" w:rsidRDefault="00476C1A" w:rsidP="00331F24">
      <w:pPr>
        <w:pStyle w:val="ListeParagraf"/>
        <w:numPr>
          <w:ilvl w:val="0"/>
          <w:numId w:val="4"/>
        </w:numPr>
        <w:tabs>
          <w:tab w:val="left" w:pos="6210"/>
        </w:tabs>
      </w:pPr>
      <w:r>
        <w:t xml:space="preserve">Örnek 2, Sosyal Medya: </w:t>
      </w:r>
      <w:r w:rsidRPr="00476C1A">
        <w:t xml:space="preserve">Sahte hesapların oluşturulmasını önlemek için bir uygulama, kullanıcının Snowflake uygulamasını </w:t>
      </w:r>
      <w:r>
        <w:t>aplikasyondaki</w:t>
      </w:r>
      <w:r w:rsidRPr="00476C1A">
        <w:t xml:space="preserve"> bir hesaba bağlayan bir sistemi </w:t>
      </w:r>
      <w:r>
        <w:t>yürütebilir</w:t>
      </w:r>
      <w:r w:rsidRPr="00476C1A">
        <w:t>.</w:t>
      </w:r>
      <w:r>
        <w:t xml:space="preserve"> </w:t>
      </w:r>
      <w:r w:rsidRPr="00476C1A">
        <w:t>Uygulamanın kullanıcıları tarafından adlarını doğrulayan tüm hesaplar</w:t>
      </w:r>
      <w:r>
        <w:t xml:space="preserve"> (en azından X kadarı)</w:t>
      </w:r>
      <w:r w:rsidRPr="00476C1A">
        <w:t xml:space="preserve">, uygulamanın </w:t>
      </w:r>
      <w:r w:rsidR="00CA27D2">
        <w:t>ara yüzünde</w:t>
      </w:r>
      <w:r w:rsidRPr="00476C1A">
        <w:t xml:space="preserve"> "doğrulanmış" onay işareti </w:t>
      </w:r>
      <w:r>
        <w:t xml:space="preserve">ile </w:t>
      </w:r>
      <w:r w:rsidRPr="00476C1A">
        <w:t>gösterebilir.</w:t>
      </w:r>
      <w:r w:rsidR="00C81E79">
        <w:t xml:space="preserve"> </w:t>
      </w:r>
      <w:r w:rsidR="00CA27D2">
        <w:t>İlk örnekten farklı olarak</w:t>
      </w:r>
      <w:r w:rsidR="00C81E79" w:rsidRPr="00C81E79">
        <w:t xml:space="preserve"> bu örnek, büyük kurumlar yerine bireylerden gelen doğrulamaları belirlemektedir.</w:t>
      </w:r>
      <w:r w:rsidR="00B71E42">
        <w:t xml:space="preserve"> </w:t>
      </w:r>
      <w:r w:rsidR="00B71E42" w:rsidRPr="00B71E42">
        <w:t xml:space="preserve">Ayrıca, bu örnek bir çözümleyici yerine standart bir </w:t>
      </w:r>
      <w:r w:rsidR="008C30B5">
        <w:t>özellik</w:t>
      </w:r>
      <w:r w:rsidR="00B71E42" w:rsidRPr="00B71E42">
        <w:t xml:space="preserve"> için doğrulamayı </w:t>
      </w:r>
      <w:r w:rsidR="00331F24">
        <w:t>izler</w:t>
      </w:r>
      <w:r w:rsidR="00B71E42" w:rsidRPr="00B71E42">
        <w:t>.</w:t>
      </w:r>
      <w:r w:rsidR="00331F24">
        <w:t xml:space="preserve"> </w:t>
      </w:r>
      <w:r w:rsidR="00331F24" w:rsidRPr="00331F24">
        <w:t xml:space="preserve">Snowflake kimlik </w:t>
      </w:r>
      <w:r w:rsidR="00331F24">
        <w:t>yapısının</w:t>
      </w:r>
      <w:r w:rsidR="00331F24" w:rsidRPr="00331F24">
        <w:t xml:space="preserve"> açıklığı, geniş bir kullan</w:t>
      </w:r>
      <w:r w:rsidR="00331F24">
        <w:t xml:space="preserve">ım alanına </w:t>
      </w:r>
      <w:r w:rsidR="00331F24" w:rsidRPr="00331F24">
        <w:t>izin verir.</w:t>
      </w:r>
    </w:p>
    <w:p w14:paraId="796CE27A" w14:textId="25E8756D" w:rsidR="00331F24" w:rsidRDefault="00331F24" w:rsidP="00331F24">
      <w:pPr>
        <w:tabs>
          <w:tab w:val="left" w:pos="6210"/>
        </w:tabs>
      </w:pPr>
      <w:r w:rsidRPr="00331F24">
        <w:t>Doğrulama, doğrulayıcı</w:t>
      </w:r>
      <w:r>
        <w:t>nın</w:t>
      </w:r>
      <w:r w:rsidRPr="00331F24">
        <w:t xml:space="preserve"> bakış açısından ne anlama geliyor?</w:t>
      </w:r>
      <w:r>
        <w:t xml:space="preserve"> Doğrulayıcının</w:t>
      </w:r>
      <w:r w:rsidRPr="00331F24">
        <w:t xml:space="preserve"> bir Snowflake'in çeşitli niteliklerini kanıtlamak isteyebileceği birçok neden vardır.</w:t>
      </w:r>
    </w:p>
    <w:p w14:paraId="72F05463" w14:textId="79A4178C" w:rsidR="00331F24" w:rsidRDefault="00331F24" w:rsidP="00984C1D">
      <w:pPr>
        <w:pStyle w:val="ListeParagraf"/>
        <w:numPr>
          <w:ilvl w:val="0"/>
          <w:numId w:val="4"/>
        </w:numPr>
        <w:tabs>
          <w:tab w:val="left" w:pos="6210"/>
        </w:tabs>
      </w:pPr>
      <w:r>
        <w:t xml:space="preserve">Örnek 1, </w:t>
      </w:r>
      <w:r w:rsidR="00984C1D" w:rsidRPr="00984C1D">
        <w:t>Sosyal Medya Tasdiki: Bir kişi bir sosyal medya uygulamasına (örn. LinkedIn) katılabilir ve bir arkadaşının becerilerini veya deneyimlerini kanıtlamak isteyebilir.</w:t>
      </w:r>
    </w:p>
    <w:p w14:paraId="2728511E" w14:textId="0C7BC64C" w:rsidR="00984C1D" w:rsidRDefault="00984C1D" w:rsidP="0037372C">
      <w:pPr>
        <w:pStyle w:val="ListeParagraf"/>
        <w:numPr>
          <w:ilvl w:val="0"/>
          <w:numId w:val="4"/>
        </w:numPr>
        <w:tabs>
          <w:tab w:val="left" w:pos="6210"/>
        </w:tabs>
      </w:pPr>
      <w:r>
        <w:t xml:space="preserve">Örnek 2, Devletlerin Sürücü Belgeleri: </w:t>
      </w:r>
      <w:r w:rsidRPr="00984C1D">
        <w:t>Bir devlet ya da yerel yönetim, kamusa</w:t>
      </w:r>
      <w:r w:rsidR="0037372C">
        <w:t>l güvenliğin genel yararına olacak şekilde kişilerin</w:t>
      </w:r>
      <w:r w:rsidRPr="00984C1D">
        <w:t xml:space="preserve"> sürüş kabiliyetini doğrulamak isteyebilir.</w:t>
      </w:r>
      <w:r w:rsidR="0037372C">
        <w:t xml:space="preserve"> </w:t>
      </w:r>
      <w:r w:rsidR="0037372C" w:rsidRPr="0037372C">
        <w:t xml:space="preserve">Lisansın test edilmesi ve </w:t>
      </w:r>
      <w:r w:rsidR="0037372C">
        <w:t>lisans için ödeme off-chain’den</w:t>
      </w:r>
      <w:r w:rsidR="0037372C" w:rsidRPr="0037372C">
        <w:t xml:space="preserve"> yapılabilir, ancak </w:t>
      </w:r>
      <w:r w:rsidR="0037372C" w:rsidRPr="0037372C">
        <w:lastRenderedPageBreak/>
        <w:t>bu kullanıcının S</w:t>
      </w:r>
      <w:r w:rsidR="0037372C">
        <w:t>nowflake'ini gözlemleyen herkes</w:t>
      </w:r>
      <w:r w:rsidR="0037372C" w:rsidRPr="0037372C">
        <w:t xml:space="preserve"> </w:t>
      </w:r>
      <w:r w:rsidR="00C87D56">
        <w:t>sadece durum tespiti yaptığının [başka bir işlem yapmadığının çn.]</w:t>
      </w:r>
      <w:r w:rsidR="00CA27D2">
        <w:t xml:space="preserve"> </w:t>
      </w:r>
      <w:r w:rsidR="0037372C" w:rsidRPr="0037372C">
        <w:t>farkındadır.</w:t>
      </w:r>
    </w:p>
    <w:p w14:paraId="6F594DE5" w14:textId="23F76F7B" w:rsidR="00310E27" w:rsidRDefault="00310E27" w:rsidP="00310E27">
      <w:pPr>
        <w:tabs>
          <w:tab w:val="left" w:pos="6210"/>
        </w:tabs>
      </w:pPr>
    </w:p>
    <w:p w14:paraId="530E7BE2" w14:textId="2AD42BF8" w:rsidR="00310E27" w:rsidRPr="00D207C8" w:rsidRDefault="00310E27" w:rsidP="00347311">
      <w:pPr>
        <w:pStyle w:val="Balk2"/>
        <w:rPr>
          <w:rFonts w:ascii="Times New Roman" w:hAnsi="Times New Roman" w:cs="Times New Roman"/>
          <w:b/>
          <w:color w:val="auto"/>
          <w:sz w:val="24"/>
          <w:szCs w:val="24"/>
        </w:rPr>
      </w:pPr>
      <w:bookmarkStart w:id="27" w:name="_Toc520793701"/>
      <w:bookmarkStart w:id="28" w:name="_Toc520793761"/>
      <w:r w:rsidRPr="00D207C8">
        <w:rPr>
          <w:rFonts w:ascii="Times New Roman" w:hAnsi="Times New Roman" w:cs="Times New Roman"/>
          <w:b/>
          <w:color w:val="auto"/>
          <w:sz w:val="24"/>
          <w:szCs w:val="24"/>
        </w:rPr>
        <w:t>Snowflake’de Hydro Tokenlar</w:t>
      </w:r>
      <w:bookmarkEnd w:id="27"/>
      <w:bookmarkEnd w:id="28"/>
    </w:p>
    <w:p w14:paraId="61ED9815" w14:textId="0420B42A" w:rsidR="00331F24" w:rsidRDefault="00310E27" w:rsidP="00331F24">
      <w:pPr>
        <w:tabs>
          <w:tab w:val="left" w:pos="6210"/>
        </w:tabs>
      </w:pPr>
      <w:r>
        <w:t>Doğrulayıcılar ekosisteme katılabilmek için Hydro tokenları stake etmek zorundadır. Tokenlar</w:t>
      </w:r>
      <w:r w:rsidRPr="00310E27">
        <w:t xml:space="preserve"> bir teminatın ticari bir mülk sahibine bağlanması gibi, bir </w:t>
      </w:r>
      <w:r>
        <w:t>doğrulayıcının</w:t>
      </w:r>
      <w:r w:rsidRPr="00310E27">
        <w:t xml:space="preserve"> benzersiz adresine bağlı bir zincir </w:t>
      </w:r>
      <w:r>
        <w:t>sözleşmesi üzerinde</w:t>
      </w:r>
      <w:r w:rsidRPr="00310E27">
        <w:t xml:space="preserve"> depolanır.</w:t>
      </w:r>
      <w:r>
        <w:t xml:space="preserve"> </w:t>
      </w:r>
      <w:r w:rsidRPr="00310E27">
        <w:t xml:space="preserve">Bu sözleşmeden kaldırılan (veya üçüncü bir tarafa devredilen) </w:t>
      </w:r>
      <w:r>
        <w:t>tokenlar</w:t>
      </w:r>
      <w:r w:rsidRPr="00310E27">
        <w:t>, doğrulayıcıların ekosisteme erişimini iptal eder.</w:t>
      </w:r>
      <w:r>
        <w:t xml:space="preserve"> Küresel olarak tüm doğrulayıcıların kötü niyetli davranışlardan kaçınması gerekmektedir. Eğer kötü niyetli davranırlarsa doğrulamaya yarayan off-chain ödemeler için ekosistem söz konusu değildir.</w:t>
      </w:r>
    </w:p>
    <w:p w14:paraId="75AC5E76" w14:textId="6067486F" w:rsidR="00310E27" w:rsidRDefault="00310E27" w:rsidP="00331F24">
      <w:pPr>
        <w:tabs>
          <w:tab w:val="left" w:pos="6210"/>
        </w:tabs>
      </w:pPr>
      <w:r w:rsidRPr="00310E27">
        <w:t xml:space="preserve">Bu </w:t>
      </w:r>
      <w:r>
        <w:t>yapı</w:t>
      </w:r>
      <w:r w:rsidR="00BF49B4">
        <w:t>,</w:t>
      </w:r>
      <w:r w:rsidRPr="00310E27">
        <w:t xml:space="preserve"> </w:t>
      </w:r>
      <w:r>
        <w:t>doğrulayıcı [validatör]</w:t>
      </w:r>
      <w:r w:rsidRPr="00310E27">
        <w:t xml:space="preserve"> olarak hizmet eden bireylerin ve kuruluşların, dürüstlük ve tutarlılık ile doğrulanmaya ilgi duymasını sağlamaktadır.</w:t>
      </w:r>
      <w:r>
        <w:t xml:space="preserve"> </w:t>
      </w:r>
      <w:r w:rsidRPr="00310E27">
        <w:t>Bu doğrulamaları sorg</w:t>
      </w:r>
      <w:r>
        <w:t>ulayan bir uygulama, verilmiş bir</w:t>
      </w:r>
      <w:r w:rsidRPr="00310E27">
        <w:t xml:space="preserve"> Snowflake için tatmin edici kabul edilen herhangi bir niteliği veya doğr</w:t>
      </w:r>
      <w:r>
        <w:t xml:space="preserve">ulama seviyesini tanımlayabilir. Örneğin bir uygulama </w:t>
      </w:r>
      <w:r w:rsidR="00AB6358">
        <w:t xml:space="preserve">kullanıcının Snowflake’i belirli güvenilir adresler listesindeyse veya bilinen doğrulayıcılar tarafından </w:t>
      </w:r>
      <w:r w:rsidR="00BF49B4">
        <w:t>doğrulanmışsa</w:t>
      </w:r>
      <w:r w:rsidR="00AB6358">
        <w:t xml:space="preserve"> </w:t>
      </w:r>
      <w:r w:rsidR="00AB6358" w:rsidRPr="00AB6358">
        <w:t>yalnızca belirli özelliklere kullanıcı erişimi verebilir</w:t>
      </w:r>
      <w:r w:rsidR="00AB6358">
        <w:t>.</w:t>
      </w:r>
    </w:p>
    <w:p w14:paraId="0E1B92A2" w14:textId="21469418" w:rsidR="002975F1" w:rsidRDefault="00AB6358" w:rsidP="00331F24">
      <w:pPr>
        <w:tabs>
          <w:tab w:val="left" w:pos="6210"/>
        </w:tabs>
      </w:pPr>
      <w:r w:rsidRPr="00AB6358">
        <w:t xml:space="preserve">HYDRO </w:t>
      </w:r>
      <w:r>
        <w:t>token</w:t>
      </w:r>
      <w:r w:rsidRPr="00AB6358">
        <w:t xml:space="preserve">, sadece Snowflake'in üzerine inşa edilebilen dApps ekosistemine bir ağ geçidi olarak değil, aynı zamanda tüm </w:t>
      </w:r>
      <w:r>
        <w:t>çözücüler [</w:t>
      </w:r>
      <w:r w:rsidRPr="00AB6358">
        <w:t>resolverler</w:t>
      </w:r>
      <w:r>
        <w:t>]</w:t>
      </w:r>
      <w:r w:rsidRPr="00AB6358">
        <w:t xml:space="preserve"> içi</w:t>
      </w:r>
      <w:r>
        <w:t>n uygun olan programatik transferler için de en önemli öğe</w:t>
      </w:r>
      <w:r w:rsidRPr="00AB6358">
        <w:t xml:space="preserve"> olmayı amaçlamaktadır.</w:t>
      </w:r>
      <w:r>
        <w:t xml:space="preserve"> </w:t>
      </w:r>
      <w:r w:rsidRPr="00AB6358">
        <w:t xml:space="preserve">Snowflake aracılığıyla, kullanıcılar çözücülere HYDRO'yu </w:t>
      </w:r>
      <w:r>
        <w:t>withdraw etmeleri</w:t>
      </w:r>
      <w:r w:rsidRPr="00AB6358">
        <w:t xml:space="preserve"> için belirli ödenekler ayarlayabilirler.</w:t>
      </w:r>
      <w:r w:rsidR="003D4791">
        <w:t xml:space="preserve"> </w:t>
      </w:r>
      <w:r w:rsidR="002975F1" w:rsidRPr="002975F1">
        <w:t xml:space="preserve">Kullanıcı, </w:t>
      </w:r>
      <w:r w:rsidR="003D4791">
        <w:t xml:space="preserve">hali hazırda </w:t>
      </w:r>
      <w:r w:rsidR="002975F1" w:rsidRPr="002975F1">
        <w:t>üçüncü taraf finans kurumları tarafından yönetilmekte olan</w:t>
      </w:r>
      <w:r w:rsidR="003D4791">
        <w:t xml:space="preserve"> user-facing  modellerin çoğal</w:t>
      </w:r>
      <w:r w:rsidR="002975F1" w:rsidRPr="002975F1">
        <w:t>masını kolaylaştırarak, her bir çözümleyici temelinde izin verilen para çekme limitlerini belirler.</w:t>
      </w:r>
      <w:r w:rsidR="003D4791">
        <w:t xml:space="preserve"> </w:t>
      </w:r>
      <w:r w:rsidR="003D4791" w:rsidRPr="003D4791">
        <w:t xml:space="preserve">Snowflake'in programatik </w:t>
      </w:r>
      <w:r w:rsidR="003D4791">
        <w:t>token</w:t>
      </w:r>
      <w:r w:rsidR="003D4791" w:rsidRPr="003D4791">
        <w:t xml:space="preserve"> transferleri ile </w:t>
      </w:r>
      <w:r w:rsidR="003D4791">
        <w:t>yarattığı esneklik</w:t>
      </w:r>
      <w:r w:rsidR="003D4791" w:rsidRPr="003D4791">
        <w:t xml:space="preserve">, işletmelerin, bir ürün için indirimli abonelikler sunmak amacıyla belirli bir gruptaki üyeliği doğrulamak gibi tekrarlayan işlemler için iş mantığına rasgele bir dizi kriteri kodlamalarına </w:t>
      </w:r>
      <w:r w:rsidR="003D4791">
        <w:t xml:space="preserve">bile </w:t>
      </w:r>
      <w:r w:rsidR="003D4791" w:rsidRPr="003D4791">
        <w:t>olanak tanır.</w:t>
      </w:r>
    </w:p>
    <w:p w14:paraId="2BAC31C4" w14:textId="7A33D48D" w:rsidR="003D4791" w:rsidRDefault="003D4791" w:rsidP="00331F24">
      <w:pPr>
        <w:tabs>
          <w:tab w:val="left" w:pos="6210"/>
        </w:tabs>
      </w:pPr>
      <w:r w:rsidRPr="003D4791">
        <w:t>Daha sonra tartışacağımız gibi, Snowflake üzerine inşa edilen uygulamalar</w:t>
      </w:r>
      <w:r>
        <w:t>[apps]</w:t>
      </w:r>
      <w:r w:rsidRPr="003D4791">
        <w:t>, dApps</w:t>
      </w:r>
      <w:r w:rsidR="00113E47">
        <w:t>’ler</w:t>
      </w:r>
      <w:r w:rsidRPr="003D4791">
        <w:t xml:space="preserve">, ürünler veya platformlar da HYDRO </w:t>
      </w:r>
      <w:r w:rsidR="00113E47">
        <w:t>tokenları</w:t>
      </w:r>
      <w:r w:rsidRPr="003D4791">
        <w:t xml:space="preserve"> kendi süreçlerine dahil edebilir</w:t>
      </w:r>
      <w:r w:rsidR="00113E47">
        <w:t>ler</w:t>
      </w:r>
      <w:r w:rsidRPr="003D4791">
        <w:t>.</w:t>
      </w:r>
      <w:r w:rsidR="00113E47">
        <w:t xml:space="preserve"> Örneğin</w:t>
      </w:r>
      <w:r w:rsidR="00113E47" w:rsidRPr="00113E47">
        <w:t xml:space="preserve"> </w:t>
      </w:r>
      <w:r w:rsidR="00113E47">
        <w:t>bazı</w:t>
      </w:r>
      <w:r w:rsidR="00113E47" w:rsidRPr="00113E47">
        <w:t xml:space="preserve"> tür doğrulama</w:t>
      </w:r>
      <w:r w:rsidR="00113E47">
        <w:t>lar</w:t>
      </w:r>
      <w:r w:rsidR="00113E47" w:rsidRPr="00113E47">
        <w:t xml:space="preserve"> veya eylemler, </w:t>
      </w:r>
      <w:r w:rsidR="00113E47">
        <w:t>zincir üzerinde [on-chain]</w:t>
      </w:r>
      <w:r w:rsidR="00113E47" w:rsidRPr="00113E47">
        <w:t xml:space="preserve"> </w:t>
      </w:r>
      <w:r w:rsidR="00113E47">
        <w:t xml:space="preserve">kullanıcıların HYDRO bakiyelerini korumak veya aktarmak için lazım olacak </w:t>
      </w:r>
      <w:r w:rsidR="00113E47" w:rsidRPr="00113E47">
        <w:t xml:space="preserve">HYDRO </w:t>
      </w:r>
      <w:r w:rsidR="00113E47">
        <w:t>token işlemlerini</w:t>
      </w:r>
      <w:r w:rsidR="00113E47" w:rsidRPr="00113E47">
        <w:t xml:space="preserve"> gerektirebilir.</w:t>
      </w:r>
    </w:p>
    <w:p w14:paraId="1ABCA3C2" w14:textId="51AF0815" w:rsidR="005E0F8A" w:rsidRPr="00D207C8" w:rsidRDefault="005E0F8A" w:rsidP="00347311">
      <w:pPr>
        <w:pStyle w:val="Balk2"/>
        <w:rPr>
          <w:rFonts w:ascii="Times New Roman" w:hAnsi="Times New Roman" w:cs="Times New Roman"/>
          <w:b/>
          <w:color w:val="auto"/>
          <w:sz w:val="24"/>
          <w:szCs w:val="24"/>
        </w:rPr>
      </w:pPr>
      <w:bookmarkStart w:id="29" w:name="_Toc520793702"/>
      <w:bookmarkStart w:id="30" w:name="_Toc520793762"/>
      <w:r w:rsidRPr="00D207C8">
        <w:rPr>
          <w:rFonts w:ascii="Times New Roman" w:hAnsi="Times New Roman" w:cs="Times New Roman"/>
          <w:b/>
          <w:color w:val="auto"/>
          <w:sz w:val="24"/>
          <w:szCs w:val="24"/>
        </w:rPr>
        <w:lastRenderedPageBreak/>
        <w:t>Açık Yapı/Çerçeve</w:t>
      </w:r>
      <w:bookmarkEnd w:id="29"/>
      <w:bookmarkEnd w:id="30"/>
    </w:p>
    <w:p w14:paraId="42D5E598" w14:textId="0DD80D9C" w:rsidR="00C81362" w:rsidRPr="00C81362" w:rsidRDefault="00C81362" w:rsidP="005E0F8A">
      <w:pPr>
        <w:tabs>
          <w:tab w:val="left" w:pos="6210"/>
        </w:tabs>
      </w:pPr>
      <w:r w:rsidRPr="00C81362">
        <w:t xml:space="preserve">Önerilen </w:t>
      </w:r>
      <w:r w:rsidR="00433707">
        <w:t>yapının</w:t>
      </w:r>
      <w:r w:rsidRPr="00C81362">
        <w:t xml:space="preserve"> kimlik yönetimi için açık bir protokol olduğunu belirtmek önemlidir.</w:t>
      </w:r>
      <w:r>
        <w:t xml:space="preserve"> </w:t>
      </w:r>
      <w:r w:rsidRPr="00C81362">
        <w:t xml:space="preserve">Diğer blockchain ürünlerinden farklı olarak, </w:t>
      </w:r>
      <w:r w:rsidR="00791A41">
        <w:t>ispatların</w:t>
      </w:r>
      <w:r w:rsidRPr="00C81362">
        <w:t xml:space="preserve"> veya doğrulamaların veya bunları sağlayanların gücünün veya özgünlüğü</w:t>
      </w:r>
      <w:r w:rsidR="002C0B37">
        <w:t>nün</w:t>
      </w:r>
      <w:r w:rsidR="00791A41">
        <w:t xml:space="preserve"> üzerinde</w:t>
      </w:r>
      <w:r w:rsidR="00420E31">
        <w:t xml:space="preserve"> merkezi bir karar</w:t>
      </w:r>
      <w:r w:rsidRPr="00C81362">
        <w:t xml:space="preserve"> olmayacaktır.</w:t>
      </w:r>
      <w:r w:rsidR="00182C41">
        <w:t xml:space="preserve"> Bu ekosistemde kötü niyetli aktörleri belirle</w:t>
      </w:r>
      <w:r w:rsidR="006A0FC5">
        <w:t>mek ve cezalandırmak küresel top</w:t>
      </w:r>
      <w:r w:rsidR="00182C41">
        <w:t xml:space="preserve">luluğa bağlı olacaktır. </w:t>
      </w:r>
      <w:r w:rsidR="00182C41" w:rsidRPr="00182C41">
        <w:t>Daha sonra bu makalede ekosistemin etkinliğini arttırmak için Snowflake'</w:t>
      </w:r>
      <w:r w:rsidR="006A0FC5">
        <w:t>e ya da onun</w:t>
      </w:r>
      <w:r w:rsidR="00182C41" w:rsidRPr="00182C41">
        <w:t xml:space="preserve"> üzerine entegre edilebilecek potansiyel uygulamaları, dApp'leri ve platformları </w:t>
      </w:r>
      <w:r w:rsidR="006A0FC5">
        <w:t>inceleyeceğiz.</w:t>
      </w:r>
    </w:p>
    <w:p w14:paraId="6D9F4685" w14:textId="7A0A7A28" w:rsidR="00433707" w:rsidRPr="00D207C8" w:rsidRDefault="00433707" w:rsidP="00347311">
      <w:pPr>
        <w:pStyle w:val="Balk1"/>
        <w:rPr>
          <w:rFonts w:ascii="Times New Roman" w:hAnsi="Times New Roman" w:cs="Times New Roman"/>
          <w:b/>
          <w:color w:val="auto"/>
          <w:sz w:val="28"/>
          <w:szCs w:val="28"/>
        </w:rPr>
      </w:pPr>
      <w:bookmarkStart w:id="31" w:name="_Toc520793703"/>
      <w:bookmarkStart w:id="32" w:name="_Toc520793763"/>
      <w:r w:rsidRPr="00D207C8">
        <w:rPr>
          <w:rFonts w:ascii="Times New Roman" w:hAnsi="Times New Roman" w:cs="Times New Roman"/>
          <w:b/>
          <w:color w:val="auto"/>
          <w:sz w:val="28"/>
          <w:szCs w:val="28"/>
        </w:rPr>
        <w:t>Snowflake: Teknik Detaylar</w:t>
      </w:r>
      <w:bookmarkEnd w:id="31"/>
      <w:bookmarkEnd w:id="32"/>
    </w:p>
    <w:p w14:paraId="256EDA5E" w14:textId="3B79A834" w:rsidR="00310E27" w:rsidRDefault="00433707" w:rsidP="00331F24">
      <w:pPr>
        <w:tabs>
          <w:tab w:val="left" w:pos="6210"/>
        </w:tabs>
      </w:pPr>
      <w:r w:rsidRPr="00433707">
        <w:t>Snowflake</w:t>
      </w:r>
      <w:r>
        <w:t xml:space="preserve">’e müdahil olan </w:t>
      </w:r>
      <w:r w:rsidRPr="00433707">
        <w:t>dört varlık var</w:t>
      </w:r>
      <w:r>
        <w:t>dır</w:t>
      </w:r>
      <w:r w:rsidRPr="00433707">
        <w:t>: kullanıcılar, doğrulayıcılar, çözü</w:t>
      </w:r>
      <w:r>
        <w:t>cüler</w:t>
      </w:r>
      <w:r w:rsidR="008D649A">
        <w:t xml:space="preserve"> [resolver]</w:t>
      </w:r>
      <w:r w:rsidRPr="00433707">
        <w:t xml:space="preserve"> ve ticari </w:t>
      </w:r>
      <w:r>
        <w:t>işletmeler</w:t>
      </w:r>
      <w:r w:rsidRPr="00433707">
        <w:t>.</w:t>
      </w:r>
    </w:p>
    <w:p w14:paraId="26CBF0CA" w14:textId="01572DD7" w:rsidR="00433707" w:rsidRPr="00D207C8" w:rsidRDefault="00433707" w:rsidP="00347311">
      <w:pPr>
        <w:pStyle w:val="Balk2"/>
        <w:rPr>
          <w:rFonts w:ascii="Times New Roman" w:hAnsi="Times New Roman" w:cs="Times New Roman"/>
          <w:b/>
          <w:color w:val="auto"/>
          <w:sz w:val="24"/>
          <w:szCs w:val="24"/>
        </w:rPr>
      </w:pPr>
      <w:bookmarkStart w:id="33" w:name="_Toc520793704"/>
      <w:bookmarkStart w:id="34" w:name="_Toc520793764"/>
      <w:r w:rsidRPr="00D207C8">
        <w:rPr>
          <w:rFonts w:ascii="Times New Roman" w:hAnsi="Times New Roman" w:cs="Times New Roman"/>
          <w:b/>
          <w:color w:val="auto"/>
          <w:sz w:val="24"/>
          <w:szCs w:val="24"/>
        </w:rPr>
        <w:t>Kullanıcılar</w:t>
      </w:r>
      <w:bookmarkEnd w:id="33"/>
      <w:bookmarkEnd w:id="34"/>
    </w:p>
    <w:p w14:paraId="6796D45A" w14:textId="7552ADFA" w:rsidR="00433707" w:rsidRDefault="00433707" w:rsidP="00433707">
      <w:pPr>
        <w:tabs>
          <w:tab w:val="left" w:pos="6210"/>
        </w:tabs>
      </w:pPr>
      <w:r>
        <w:t>Kullanıcılar kendi kimliklerini sunmak/belirtmek için Snowflake’lerini kullanırlar/icat ederler. Snowflake’lerine</w:t>
      </w:r>
      <w:r w:rsidRPr="00433707">
        <w:t xml:space="preserve"> veri eklerler ve herhangi bir </w:t>
      </w:r>
      <w:r>
        <w:t xml:space="preserve">metadata formunu temel </w:t>
      </w:r>
      <w:r w:rsidRPr="00433707">
        <w:t xml:space="preserve">Snowflake kimlikleriyle </w:t>
      </w:r>
      <w:r>
        <w:t>bağlamak</w:t>
      </w:r>
      <w:r w:rsidRPr="00433707">
        <w:t xml:space="preserve"> için çözücüleri yerleştirirler.</w:t>
      </w:r>
      <w:r>
        <w:t xml:space="preserve"> Kullanıcılar ayrıca Snowflake’ler</w:t>
      </w:r>
      <w:r w:rsidRPr="00433707">
        <w:t xml:space="preserve"> içerisinde HYDRO </w:t>
      </w:r>
      <w:r>
        <w:t>bakiyelerini</w:t>
      </w:r>
      <w:r w:rsidRPr="00433707">
        <w:t xml:space="preserve"> de koruyabilir</w:t>
      </w:r>
      <w:r>
        <w:t xml:space="preserve"> ve </w:t>
      </w:r>
      <w:r w:rsidRPr="00433707">
        <w:t xml:space="preserve">herhangi bir dApp'in bir kullanıcının Snowflake'i ile etkileşimde bulunabildiği </w:t>
      </w:r>
      <w:r w:rsidR="00483D82">
        <w:t>anlaşılması ve kullanılması kolay</w:t>
      </w:r>
      <w:r w:rsidRPr="00433707">
        <w:t xml:space="preserve"> mekanizma</w:t>
      </w:r>
      <w:r w:rsidR="008D649A">
        <w:t xml:space="preserve">lar oluşturabilirler. </w:t>
      </w:r>
      <w:r w:rsidRPr="00433707">
        <w:t>Kullanıcı verileri ya sadece sahibi veya onaylanmış doğrulayıcı tarafından saklanabilen, isim ve doğum tarihi gi</w:t>
      </w:r>
      <w:r w:rsidR="008D649A">
        <w:t xml:space="preserve">bi standart değişmez verilerdir ya da </w:t>
      </w:r>
      <w:r w:rsidR="008D649A" w:rsidRPr="008D649A">
        <w:t>sahibi tarafından onaylanmış herhangi bir adres veya sahibi tarafından bir dizi veya tamsayı olarak saklanabilen telefon numaraları ve adresler gibi standart o</w:t>
      </w:r>
      <w:r w:rsidR="008D649A">
        <w:t>lmayan değiştirilebilir verilerdir.</w:t>
      </w:r>
    </w:p>
    <w:p w14:paraId="4F2E1B5F" w14:textId="41C1943A" w:rsidR="008D649A" w:rsidRPr="00D207C8" w:rsidRDefault="008D649A" w:rsidP="00347311">
      <w:pPr>
        <w:pStyle w:val="Balk2"/>
        <w:rPr>
          <w:rFonts w:ascii="Times New Roman" w:hAnsi="Times New Roman" w:cs="Times New Roman"/>
          <w:b/>
          <w:color w:val="auto"/>
          <w:sz w:val="24"/>
          <w:szCs w:val="24"/>
        </w:rPr>
      </w:pPr>
      <w:bookmarkStart w:id="35" w:name="_Toc520793705"/>
      <w:bookmarkStart w:id="36" w:name="_Toc520793765"/>
      <w:r w:rsidRPr="00D207C8">
        <w:rPr>
          <w:rFonts w:ascii="Times New Roman" w:hAnsi="Times New Roman" w:cs="Times New Roman"/>
          <w:b/>
          <w:color w:val="auto"/>
          <w:sz w:val="24"/>
          <w:szCs w:val="24"/>
        </w:rPr>
        <w:t>Çözücüler</w:t>
      </w:r>
      <w:bookmarkEnd w:id="35"/>
      <w:bookmarkEnd w:id="36"/>
    </w:p>
    <w:p w14:paraId="3A605428" w14:textId="19474BA3" w:rsidR="008D649A" w:rsidRDefault="008D649A" w:rsidP="008D649A">
      <w:pPr>
        <w:tabs>
          <w:tab w:val="left" w:pos="6210"/>
        </w:tabs>
      </w:pPr>
      <w:r w:rsidRPr="008D649A">
        <w:t xml:space="preserve">Doğrulayıcılar Doğrulama'yı bir </w:t>
      </w:r>
      <w:r>
        <w:t>Snowflake’e</w:t>
      </w:r>
      <w:r w:rsidRPr="008D649A">
        <w:t xml:space="preserve"> eklerken, çözücüler kullanıcılar</w:t>
      </w:r>
      <w:r>
        <w:t>ın kendileri</w:t>
      </w:r>
      <w:r w:rsidRPr="008D649A">
        <w:t xml:space="preserve"> tarafından belirlenir.</w:t>
      </w:r>
      <w:r>
        <w:t xml:space="preserve"> </w:t>
      </w:r>
      <w:r w:rsidRPr="008D649A">
        <w:t>Çözü</w:t>
      </w:r>
      <w:r>
        <w:t>cüle</w:t>
      </w:r>
      <w:r w:rsidRPr="008D649A">
        <w:t xml:space="preserve">r, bir kullanıcı hakkında </w:t>
      </w:r>
      <w:r>
        <w:t>metadata</w:t>
      </w:r>
      <w:r w:rsidRPr="008D649A">
        <w:t xml:space="preserve"> içeren dApp'lardır.</w:t>
      </w:r>
      <w:r w:rsidR="00483D82">
        <w:t xml:space="preserve"> Anlaşılması ve kullanılması kolay bir örnek </w:t>
      </w:r>
      <w:r w:rsidR="00483D82" w:rsidRPr="00483D82">
        <w:t>CryptoKitties'tir</w:t>
      </w:r>
      <w:r w:rsidR="00483D82">
        <w:t xml:space="preserve">- </w:t>
      </w:r>
      <w:r w:rsidR="00483D82" w:rsidRPr="00483D82">
        <w:t>bir çözümleyici olarak CryptoKitti</w:t>
      </w:r>
      <w:r w:rsidR="00483D82">
        <w:t>es'in ayarlanması, belirli kitty’</w:t>
      </w:r>
      <w:r w:rsidR="00483D82" w:rsidRPr="00483D82">
        <w:t>lerin sahipliğini, kullanıcının Snowflake kimliğine geri bağlayabilir.</w:t>
      </w:r>
      <w:r w:rsidR="00483D82">
        <w:t xml:space="preserve"> </w:t>
      </w:r>
      <w:r w:rsidR="00483D82" w:rsidRPr="00483D82">
        <w:t>Bu ayarın saygın</w:t>
      </w:r>
      <w:r w:rsidR="00483D82">
        <w:t>/tanınmış</w:t>
      </w:r>
      <w:r w:rsidR="00483D82" w:rsidRPr="00483D82">
        <w:t xml:space="preserve"> doğrulayıcılar tarafından doğrulanması gereki</w:t>
      </w:r>
      <w:r w:rsidR="00483D82">
        <w:t>rse</w:t>
      </w:r>
      <w:r w:rsidR="00483D82" w:rsidRPr="00483D82">
        <w:t xml:space="preserve">, bu adresin </w:t>
      </w:r>
      <w:r w:rsidR="00483D82">
        <w:t xml:space="preserve">ortaya çıkmasına </w:t>
      </w:r>
      <w:r w:rsidR="00483D82" w:rsidRPr="00483D82">
        <w:t>veya aktarılmasına gerek kalmadan CryptoKitties'e ait belirli bir adresin sahipliğini kanıtlamalarını sağlar.</w:t>
      </w:r>
    </w:p>
    <w:p w14:paraId="6D85BAE6" w14:textId="700C66E5" w:rsidR="00483D82" w:rsidRPr="00D207C8" w:rsidRDefault="00483D82" w:rsidP="00347311">
      <w:pPr>
        <w:pStyle w:val="Balk2"/>
        <w:rPr>
          <w:rFonts w:ascii="Times New Roman" w:hAnsi="Times New Roman" w:cs="Times New Roman"/>
          <w:b/>
          <w:color w:val="auto"/>
          <w:sz w:val="24"/>
          <w:szCs w:val="24"/>
        </w:rPr>
      </w:pPr>
      <w:bookmarkStart w:id="37" w:name="_Toc520793706"/>
      <w:bookmarkStart w:id="38" w:name="_Toc520793766"/>
      <w:r w:rsidRPr="00D207C8">
        <w:rPr>
          <w:rFonts w:ascii="Times New Roman" w:hAnsi="Times New Roman" w:cs="Times New Roman"/>
          <w:b/>
          <w:color w:val="auto"/>
          <w:sz w:val="24"/>
          <w:szCs w:val="24"/>
        </w:rPr>
        <w:t>Doğrulayıcılar</w:t>
      </w:r>
      <w:bookmarkEnd w:id="37"/>
      <w:bookmarkEnd w:id="38"/>
    </w:p>
    <w:p w14:paraId="26D45CD9" w14:textId="3248A39A" w:rsidR="00483D82" w:rsidRDefault="00BF49B4" w:rsidP="00483D82">
      <w:pPr>
        <w:tabs>
          <w:tab w:val="left" w:pos="6210"/>
        </w:tabs>
      </w:pPr>
      <w:r>
        <w:t>Doğrulayıcılar</w:t>
      </w:r>
      <w:r w:rsidR="00483D82" w:rsidRPr="00483D82">
        <w:t xml:space="preserve"> </w:t>
      </w:r>
      <w:r w:rsidR="00483D82">
        <w:t>çekirdek</w:t>
      </w:r>
      <w:r w:rsidR="00483D82" w:rsidRPr="00483D82">
        <w:t xml:space="preserve"> Snowflake protokolüne dahil edilmese de, </w:t>
      </w:r>
      <w:r w:rsidR="00483D82">
        <w:t xml:space="preserve">onlar </w:t>
      </w:r>
      <w:r w:rsidR="00483D82" w:rsidRPr="00483D82">
        <w:t xml:space="preserve">dApp seviyesinde kullanıldığında </w:t>
      </w:r>
      <w:r w:rsidR="00483D82">
        <w:t xml:space="preserve">App’e </w:t>
      </w:r>
      <w:r w:rsidR="00483D82" w:rsidRPr="00483D82">
        <w:t>önemli bir değer eklerler.</w:t>
      </w:r>
      <w:r w:rsidR="00483D82">
        <w:t xml:space="preserve"> </w:t>
      </w:r>
      <w:r w:rsidR="00483D82" w:rsidRPr="00483D82">
        <w:t xml:space="preserve">Snowflake üzerine kurulan </w:t>
      </w:r>
      <w:r w:rsidR="00483D82">
        <w:t>doğrulayıcılar</w:t>
      </w:r>
      <w:r w:rsidR="00483D82" w:rsidRPr="00483D82">
        <w:t xml:space="preserve">, </w:t>
      </w:r>
      <w:r w:rsidR="00483D82" w:rsidRPr="00483D82">
        <w:lastRenderedPageBreak/>
        <w:t>herhangi b</w:t>
      </w:r>
      <w:r w:rsidR="00483D82">
        <w:t>ir doğrulama kriteri aralığı</w:t>
      </w:r>
      <w:r w:rsidR="00483D82" w:rsidRPr="00483D82">
        <w:t xml:space="preserve"> kodlayabilir.</w:t>
      </w:r>
      <w:r w:rsidR="00483D82">
        <w:t xml:space="preserve"> </w:t>
      </w:r>
      <w:r w:rsidR="00483D82" w:rsidRPr="00483D82">
        <w:t>En basit seviye, güvenilir bir KYC sağlayıcısının bir Snowflake'in gerçek bir kişiye ait olup olmadığını teyit ettiği bir doğrulama dApp</w:t>
      </w:r>
      <w:r w:rsidR="00483D82">
        <w:t>’i</w:t>
      </w:r>
      <w:r w:rsidR="00483D82" w:rsidRPr="00483D82">
        <w:t xml:space="preserve"> olacaktır.</w:t>
      </w:r>
      <w:r w:rsidR="00483D82">
        <w:t xml:space="preserve"> </w:t>
      </w:r>
      <w:r w:rsidR="00483D82" w:rsidRPr="00483D82">
        <w:t xml:space="preserve">Herhangi bir </w:t>
      </w:r>
      <w:r w:rsidR="00483D82">
        <w:t>Snowflake</w:t>
      </w:r>
      <w:r w:rsidR="00483D82" w:rsidRPr="00483D82">
        <w:t xml:space="preserve"> sahibi, güvenilir taraf</w:t>
      </w:r>
      <w:r w:rsidR="00483D82">
        <w:t>lar</w:t>
      </w:r>
      <w:r w:rsidR="00483D82" w:rsidRPr="00483D82">
        <w:t xml:space="preserve"> aracılığıyla KYC'yi tamamlayabilir, </w:t>
      </w:r>
      <w:r w:rsidR="00483D82">
        <w:t>doğrulama</w:t>
      </w:r>
      <w:r w:rsidR="00483D82" w:rsidRPr="00483D82">
        <w:t xml:space="preserve"> dApp'</w:t>
      </w:r>
      <w:r w:rsidR="00483D82">
        <w:t>ini</w:t>
      </w:r>
      <w:r w:rsidR="00483D82" w:rsidRPr="00483D82">
        <w:t xml:space="preserve"> </w:t>
      </w:r>
      <w:r w:rsidR="00483D82">
        <w:t>Snowflakeler için bir ç</w:t>
      </w:r>
      <w:r w:rsidR="00483D82" w:rsidRPr="00483D82">
        <w:t xml:space="preserve">özümleyici olarak ayarlayabilir ve KYC partisine hiç katılmadan </w:t>
      </w:r>
      <w:r w:rsidR="00FB19BA">
        <w:t>(aynı zamanda hiç görüşülmemiş)</w:t>
      </w:r>
      <w:r w:rsidR="00483D82" w:rsidRPr="00483D82">
        <w:t xml:space="preserve"> herkese var oldu</w:t>
      </w:r>
      <w:r w:rsidR="00FB19BA">
        <w:t>ğunu</w:t>
      </w:r>
      <w:r w:rsidR="00483D82" w:rsidRPr="00483D82">
        <w:t xml:space="preserve"> kanıtlayabilir.</w:t>
      </w:r>
      <w:r w:rsidR="00FB19BA">
        <w:t xml:space="preserve"> Pratikte</w:t>
      </w:r>
      <w:r w:rsidR="00FB19BA" w:rsidRPr="00FB19BA">
        <w:t xml:space="preserve"> dApp'ler, çeşitli endüstrilerde</w:t>
      </w:r>
      <w:r w:rsidR="00B83E71">
        <w:t xml:space="preserve"> </w:t>
      </w:r>
      <w:r w:rsidR="00B83E71" w:rsidRPr="00B83E71">
        <w:t>off-chain reputation</w:t>
      </w:r>
      <w:r w:rsidR="00B83E71">
        <w:t>’dan ya da kendi yerel on-chain reputation protokollerinden türetilen amaçlarla</w:t>
      </w:r>
      <w:r w:rsidR="00FB19BA" w:rsidRPr="00FB19BA">
        <w:t xml:space="preserve"> çok daha geniş kapsamlı etkilere sahip, bilişsel olmayan doğrulama yapıları oluşturabilirler.</w:t>
      </w:r>
      <w:r w:rsidR="00FB19BA">
        <w:t xml:space="preserve"> </w:t>
      </w:r>
    </w:p>
    <w:p w14:paraId="62C25773" w14:textId="77777777" w:rsidR="00B83E71" w:rsidRPr="00D207C8" w:rsidRDefault="00B83E71" w:rsidP="00347311">
      <w:pPr>
        <w:pStyle w:val="Balk2"/>
        <w:rPr>
          <w:rFonts w:ascii="Times New Roman" w:hAnsi="Times New Roman" w:cs="Times New Roman"/>
          <w:b/>
          <w:color w:val="auto"/>
          <w:sz w:val="24"/>
          <w:szCs w:val="24"/>
        </w:rPr>
      </w:pPr>
      <w:bookmarkStart w:id="39" w:name="_Toc520793707"/>
      <w:bookmarkStart w:id="40" w:name="_Toc520793767"/>
      <w:r w:rsidRPr="00D207C8">
        <w:rPr>
          <w:rFonts w:ascii="Times New Roman" w:hAnsi="Times New Roman" w:cs="Times New Roman"/>
          <w:b/>
          <w:color w:val="auto"/>
          <w:sz w:val="24"/>
          <w:szCs w:val="24"/>
        </w:rPr>
        <w:t>Ticari İşletmeler</w:t>
      </w:r>
      <w:bookmarkEnd w:id="39"/>
      <w:bookmarkEnd w:id="40"/>
      <w:r w:rsidRPr="00D207C8">
        <w:rPr>
          <w:rFonts w:ascii="Times New Roman" w:hAnsi="Times New Roman" w:cs="Times New Roman"/>
          <w:b/>
          <w:color w:val="auto"/>
          <w:sz w:val="24"/>
          <w:szCs w:val="24"/>
        </w:rPr>
        <w:t xml:space="preserve"> </w:t>
      </w:r>
    </w:p>
    <w:p w14:paraId="0F034495" w14:textId="77F9B6F0" w:rsidR="00B83E71" w:rsidRPr="00B83E71" w:rsidRDefault="00B83E71" w:rsidP="00B83E71">
      <w:pPr>
        <w:tabs>
          <w:tab w:val="left" w:pos="6210"/>
        </w:tabs>
      </w:pPr>
      <w:r>
        <w:t>Ticari işletmeler bir Snowflake’e bağlı bilgilere dayanan uygulamalara mantık [logic] inşa eden aplikasyonlar ya da dApp’lerdir. Örneğin</w:t>
      </w:r>
      <w:r w:rsidRPr="00B83E71">
        <w:t xml:space="preserve"> bir kullanıcı bir veya daha fazla üçüncü taraf dApps aracılığıyla bir Snowflake'e kredi ile ilgili bilgileri</w:t>
      </w:r>
      <w:r>
        <w:t>ni</w:t>
      </w:r>
      <w:r w:rsidRPr="00B83E71">
        <w:t xml:space="preserve"> bağladıysa, bir </w:t>
      </w:r>
      <w:r>
        <w:t>işletme kullanıcının</w:t>
      </w:r>
      <w:r w:rsidRPr="00B83E71">
        <w:t xml:space="preserve"> kredi için onaylanıp onaylanmayacağını belirlemek </w:t>
      </w:r>
      <w:r>
        <w:t>adına</w:t>
      </w:r>
      <w:r w:rsidRPr="00B83E71">
        <w:t xml:space="preserve"> bu </w:t>
      </w:r>
      <w:r>
        <w:t>meta dataları</w:t>
      </w:r>
      <w:r w:rsidRPr="00B83E71">
        <w:t xml:space="preserve"> kullanabilir.</w:t>
      </w:r>
    </w:p>
    <w:p w14:paraId="6FA3C8D7" w14:textId="58279499" w:rsidR="00B83E71" w:rsidRPr="00D207C8" w:rsidRDefault="00B83E71" w:rsidP="00347311">
      <w:pPr>
        <w:pStyle w:val="Balk2"/>
        <w:rPr>
          <w:rFonts w:ascii="Times New Roman" w:hAnsi="Times New Roman" w:cs="Times New Roman"/>
          <w:b/>
          <w:color w:val="auto"/>
          <w:sz w:val="24"/>
          <w:szCs w:val="24"/>
        </w:rPr>
      </w:pPr>
      <w:bookmarkStart w:id="41" w:name="_Toc520793708"/>
      <w:bookmarkStart w:id="42" w:name="_Toc520793768"/>
      <w:r w:rsidRPr="00D207C8">
        <w:rPr>
          <w:rFonts w:ascii="Times New Roman" w:hAnsi="Times New Roman" w:cs="Times New Roman"/>
          <w:b/>
          <w:color w:val="auto"/>
          <w:sz w:val="24"/>
          <w:szCs w:val="24"/>
        </w:rPr>
        <w:t>Snowflake Akıllı Sözleşmeleri</w:t>
      </w:r>
      <w:bookmarkEnd w:id="41"/>
      <w:bookmarkEnd w:id="42"/>
    </w:p>
    <w:p w14:paraId="017C95EA" w14:textId="309D87F2" w:rsidR="00B83E71" w:rsidRDefault="00B83E71" w:rsidP="00B83E71">
      <w:pPr>
        <w:tabs>
          <w:tab w:val="left" w:pos="6210"/>
        </w:tabs>
      </w:pPr>
      <w:r>
        <w:t>Çekirdek</w:t>
      </w:r>
      <w:r w:rsidRPr="00B83E71">
        <w:t xml:space="preserve"> [cor</w:t>
      </w:r>
      <w:r>
        <w:t>e] snowflake akıllı sözleşmeleri,</w:t>
      </w:r>
      <w:r w:rsidRPr="00B83E71">
        <w:t xml:space="preserve"> verileri</w:t>
      </w:r>
      <w:r>
        <w:t>, çözücüleri ve HYDRO bakiyeleri depolar. Bu kullanıcıların tokenları depolamasına, alanlar aya</w:t>
      </w:r>
      <w:r w:rsidR="00BF6EBD">
        <w:t>rla</w:t>
      </w:r>
      <w:r>
        <w:t xml:space="preserve">masına ve HYDRO deposit etmesine izin verir. </w:t>
      </w:r>
      <w:r w:rsidRPr="00B83E71">
        <w:t xml:space="preserve">Doğum tarihi ve </w:t>
      </w:r>
      <w:r>
        <w:t>isim</w:t>
      </w:r>
      <w:r w:rsidRPr="00B83E71">
        <w:t xml:space="preserve"> gibi değ</w:t>
      </w:r>
      <w:r>
        <w:t>işmez alanlar değiştirildiğinde</w:t>
      </w:r>
      <w:r w:rsidRPr="00B83E71">
        <w:t xml:space="preserve"> kullanıcılar yeni bir </w:t>
      </w:r>
      <w:r>
        <w:t>tokena</w:t>
      </w:r>
      <w:r w:rsidRPr="00B83E71">
        <w:t xml:space="preserve"> sahip olmalıdır.</w:t>
      </w:r>
      <w:r>
        <w:t xml:space="preserve"> </w:t>
      </w:r>
      <w:r w:rsidRPr="00B83E71">
        <w:t>Diğer alanlar değiştirildiğinde, çözü</w:t>
      </w:r>
      <w:r>
        <w:t>cüleri</w:t>
      </w:r>
      <w:r w:rsidRPr="00B83E71">
        <w:t xml:space="preserve"> sıfırlanır.</w:t>
      </w:r>
      <w:r>
        <w:t xml:space="preserve"> </w:t>
      </w:r>
      <w:r w:rsidRPr="00B83E71">
        <w:t>Çözü</w:t>
      </w:r>
      <w:r>
        <w:t>cüler</w:t>
      </w:r>
      <w:r w:rsidRPr="00B83E71">
        <w:t xml:space="preserve">, kullanıcıların </w:t>
      </w:r>
      <w:r>
        <w:t>Snowflake</w:t>
      </w:r>
      <w:r w:rsidR="0002338B">
        <w:t>’</w:t>
      </w:r>
      <w:r>
        <w:t>lerini</w:t>
      </w:r>
      <w:r w:rsidRPr="00B83E71">
        <w:t xml:space="preserve">, ikili olmayan doğrulamalar veya akredite yatırımcı statüsü gibi daha fazla veri barındıran harici akıllı sözleşmelere bağlamasına </w:t>
      </w:r>
      <w:r w:rsidR="0002338B">
        <w:t xml:space="preserve">izin verir. </w:t>
      </w:r>
      <w:r w:rsidR="0002338B" w:rsidRPr="0002338B">
        <w:t xml:space="preserve">Kullanıcılar, çözücüler veya ilgili herhangi bir taraf, Snowflake akıllı sözleşmesine HYDRO </w:t>
      </w:r>
      <w:r w:rsidR="0002338B">
        <w:t>tokenları</w:t>
      </w:r>
      <w:r w:rsidR="0002338B" w:rsidRPr="0002338B">
        <w:t xml:space="preserve"> </w:t>
      </w:r>
      <w:r w:rsidR="0002338B">
        <w:t xml:space="preserve">yatırabilir. </w:t>
      </w:r>
      <w:r w:rsidR="00262BEA">
        <w:t>Bu yapı</w:t>
      </w:r>
      <w:r w:rsidR="0002338B" w:rsidRPr="0002338B">
        <w:t xml:space="preserve"> </w:t>
      </w:r>
      <w:r w:rsidR="0002338B">
        <w:t>geliştikçe</w:t>
      </w:r>
      <w:r w:rsidR="0002338B" w:rsidRPr="0002338B">
        <w:t xml:space="preserve"> </w:t>
      </w:r>
      <w:r w:rsidR="0002338B">
        <w:t>Hydro</w:t>
      </w:r>
      <w:r w:rsidR="0002338B" w:rsidRPr="0002338B">
        <w:t xml:space="preserve"> ekosisteme </w:t>
      </w:r>
      <w:r w:rsidR="0002338B">
        <w:t>sorunsuz</w:t>
      </w:r>
      <w:r w:rsidR="0002338B" w:rsidRPr="0002338B">
        <w:t xml:space="preserve"> olarak </w:t>
      </w:r>
      <w:r w:rsidR="0002338B">
        <w:t>stake etme gerekliliklerini, ödemeleri [payments]</w:t>
      </w:r>
      <w:r w:rsidR="0002338B" w:rsidRPr="0002338B">
        <w:t xml:space="preserve"> ve diğer </w:t>
      </w:r>
      <w:r w:rsidR="0002338B">
        <w:t>token</w:t>
      </w:r>
      <w:r w:rsidR="0002338B" w:rsidRPr="0002338B">
        <w:t xml:space="preserve"> işlevlerini </w:t>
      </w:r>
      <w:r w:rsidR="00262BEA" w:rsidRPr="0002338B">
        <w:t xml:space="preserve">entegre </w:t>
      </w:r>
      <w:r w:rsidR="00262BEA">
        <w:t xml:space="preserve">etmeyi </w:t>
      </w:r>
      <w:r w:rsidR="0002338B" w:rsidRPr="0002338B">
        <w:t>kolaylaştıracaktır.</w:t>
      </w:r>
    </w:p>
    <w:p w14:paraId="5BCFADC1" w14:textId="4FA654B2" w:rsidR="0002338B" w:rsidRDefault="0002338B" w:rsidP="00B83E71">
      <w:pPr>
        <w:tabs>
          <w:tab w:val="left" w:pos="6210"/>
        </w:tabs>
      </w:pPr>
      <w:r>
        <w:t>3. taraf dApp’ler:</w:t>
      </w:r>
    </w:p>
    <w:p w14:paraId="3B0C0ABA" w14:textId="358D99BD" w:rsidR="0002338B" w:rsidRDefault="0002338B" w:rsidP="0002338B">
      <w:pPr>
        <w:pStyle w:val="ListeParagraf"/>
        <w:numPr>
          <w:ilvl w:val="0"/>
          <w:numId w:val="5"/>
        </w:numPr>
        <w:tabs>
          <w:tab w:val="left" w:pos="6210"/>
        </w:tabs>
      </w:pPr>
      <w:r>
        <w:t>Hydrogen,</w:t>
      </w:r>
      <w:r w:rsidRPr="0002338B">
        <w:t xml:space="preserve"> uyumlu üçüncü taraf dApp'lerine bir “ağ geçidi” olan ilk çekirdekli Snowflake veri doğ</w:t>
      </w:r>
      <w:r>
        <w:t xml:space="preserve">rulama dApp'sini oluşturacaktır </w:t>
      </w:r>
      <w:r w:rsidRPr="0002338B">
        <w:t>(bu uygulamaların nasıl görünmesi gerektiği ile ilgili kurallarımız olacaktır).</w:t>
      </w:r>
    </w:p>
    <w:p w14:paraId="144FA93A" w14:textId="216B88C8" w:rsidR="00456F79" w:rsidRDefault="00456F79" w:rsidP="00456F79">
      <w:pPr>
        <w:pStyle w:val="ListeParagraf"/>
        <w:numPr>
          <w:ilvl w:val="0"/>
          <w:numId w:val="5"/>
        </w:numPr>
        <w:tabs>
          <w:tab w:val="left" w:pos="6210"/>
        </w:tabs>
      </w:pPr>
      <w:r>
        <w:t>Hydrogen</w:t>
      </w:r>
      <w:r w:rsidRPr="00456F79">
        <w:t>, Hydro</w:t>
      </w:r>
      <w:r>
        <w:t xml:space="preserve"> için</w:t>
      </w:r>
      <w:r w:rsidRPr="00456F79">
        <w:t xml:space="preserve"> gönderme, </w:t>
      </w:r>
      <w:r>
        <w:t>stake etme</w:t>
      </w:r>
      <w:r w:rsidRPr="00456F79">
        <w:t xml:space="preserve"> ve ücretlere</w:t>
      </w:r>
      <w:r>
        <w:t xml:space="preserve"> [fee] izin vermeye yönelik dApp’ler</w:t>
      </w:r>
      <w:r w:rsidRPr="00456F79">
        <w:t xml:space="preserve"> için mantık</w:t>
      </w:r>
      <w:r>
        <w:t xml:space="preserve"> [logic]</w:t>
      </w:r>
      <w:r w:rsidRPr="00456F79">
        <w:t xml:space="preserve"> yaratacaktır.</w:t>
      </w:r>
    </w:p>
    <w:p w14:paraId="356B237E" w14:textId="5D2169D4" w:rsidR="00456F79" w:rsidRPr="00B83E71" w:rsidRDefault="00456F79" w:rsidP="00456F79">
      <w:pPr>
        <w:pStyle w:val="ListeParagraf"/>
        <w:numPr>
          <w:ilvl w:val="0"/>
          <w:numId w:val="5"/>
        </w:numPr>
        <w:tabs>
          <w:tab w:val="left" w:pos="6210"/>
        </w:tabs>
      </w:pPr>
      <w:r w:rsidRPr="00456F79">
        <w:t>Tüm dApp'ler, kullanıcıların sözleşme adresini çözümleyici olarak belirlemelerini ister.</w:t>
      </w:r>
    </w:p>
    <w:p w14:paraId="69A04829" w14:textId="7EA6112D" w:rsidR="009B7AB4" w:rsidRDefault="00B83E71" w:rsidP="00EA6A26">
      <w:pPr>
        <w:tabs>
          <w:tab w:val="left" w:pos="6210"/>
        </w:tabs>
      </w:pPr>
      <w:r>
        <w:rPr>
          <w:b/>
        </w:rPr>
        <w:br/>
      </w:r>
      <w:r w:rsidR="009B7AB4">
        <w:t>Temel</w:t>
      </w:r>
      <w:r w:rsidR="00EA6A26">
        <w:t xml:space="preserve"> Snowflake kimliği </w:t>
      </w:r>
      <w:r w:rsidR="009B7AB4">
        <w:t>aşağıdaki şeylerin toplamından oluşur:</w:t>
      </w:r>
    </w:p>
    <w:p w14:paraId="4C24FEEC" w14:textId="281E1D9F" w:rsidR="00D81235" w:rsidRDefault="009B7AB4" w:rsidP="009B7AB4">
      <w:pPr>
        <w:pStyle w:val="ListeParagraf"/>
        <w:numPr>
          <w:ilvl w:val="0"/>
          <w:numId w:val="7"/>
        </w:numPr>
        <w:tabs>
          <w:tab w:val="left" w:pos="6210"/>
        </w:tabs>
      </w:pPr>
      <w:r w:rsidRPr="009B7AB4">
        <w:lastRenderedPageBreak/>
        <w:t xml:space="preserve">Zincir üzerinde </w:t>
      </w:r>
      <w:r>
        <w:t>sabit/değişmez olan</w:t>
      </w:r>
      <w:r w:rsidRPr="009B7AB4">
        <w:t xml:space="preserve"> ve sahibi tarafından bir kez </w:t>
      </w:r>
      <w:r>
        <w:t>minted edilebilen</w:t>
      </w:r>
      <w:r w:rsidRPr="009B7AB4">
        <w:t xml:space="preserve"> standart alanlar</w:t>
      </w:r>
    </w:p>
    <w:p w14:paraId="26631E40" w14:textId="068886CD" w:rsidR="009B7AB4" w:rsidRDefault="009B7AB4" w:rsidP="009B7AB4">
      <w:pPr>
        <w:pStyle w:val="ListeParagraf"/>
        <w:numPr>
          <w:ilvl w:val="1"/>
          <w:numId w:val="7"/>
        </w:numPr>
        <w:tabs>
          <w:tab w:val="left" w:pos="6210"/>
        </w:tabs>
      </w:pPr>
      <w:r>
        <w:t>Ad ve Soyad</w:t>
      </w:r>
    </w:p>
    <w:p w14:paraId="3EA807F7" w14:textId="21D061AA" w:rsidR="009B7AB4" w:rsidRDefault="009B7AB4" w:rsidP="009B7AB4">
      <w:pPr>
        <w:pStyle w:val="ListeParagraf"/>
        <w:numPr>
          <w:ilvl w:val="1"/>
          <w:numId w:val="7"/>
        </w:numPr>
        <w:tabs>
          <w:tab w:val="left" w:pos="6210"/>
        </w:tabs>
      </w:pPr>
      <w:r>
        <w:t>Doğum Tarihi</w:t>
      </w:r>
    </w:p>
    <w:p w14:paraId="523F8642" w14:textId="094A16D3" w:rsidR="009B7AB4" w:rsidRDefault="009B7AB4" w:rsidP="009B7AB4">
      <w:pPr>
        <w:pStyle w:val="ListeParagraf"/>
        <w:numPr>
          <w:ilvl w:val="0"/>
          <w:numId w:val="7"/>
        </w:numPr>
        <w:tabs>
          <w:tab w:val="left" w:pos="6210"/>
        </w:tabs>
      </w:pPr>
      <w:r>
        <w:t>Kimlik sahibi tarafından eklenebilen ve iptal edilebilen standart alanlar</w:t>
      </w:r>
    </w:p>
    <w:p w14:paraId="7A5A5478" w14:textId="3C9E472A" w:rsidR="009B7AB4" w:rsidRDefault="009B7AB4" w:rsidP="009B7AB4">
      <w:pPr>
        <w:pStyle w:val="ListeParagraf"/>
        <w:numPr>
          <w:ilvl w:val="1"/>
          <w:numId w:val="7"/>
        </w:numPr>
        <w:tabs>
          <w:tab w:val="left" w:pos="6210"/>
        </w:tabs>
      </w:pPr>
      <w:r>
        <w:t>İsim öneki/soneki</w:t>
      </w:r>
    </w:p>
    <w:p w14:paraId="1F1CF86B" w14:textId="379A80FB" w:rsidR="009B7AB4" w:rsidRDefault="009B7AB4" w:rsidP="009B7AB4">
      <w:pPr>
        <w:pStyle w:val="ListeParagraf"/>
        <w:numPr>
          <w:ilvl w:val="1"/>
          <w:numId w:val="7"/>
        </w:numPr>
        <w:tabs>
          <w:tab w:val="left" w:pos="6210"/>
        </w:tabs>
      </w:pPr>
      <w:r>
        <w:t>E-Postalar</w:t>
      </w:r>
    </w:p>
    <w:p w14:paraId="3D52DD53" w14:textId="2EC8D072" w:rsidR="009B7AB4" w:rsidRDefault="009B7AB4" w:rsidP="009B7AB4">
      <w:pPr>
        <w:pStyle w:val="ListeParagraf"/>
        <w:numPr>
          <w:ilvl w:val="1"/>
          <w:numId w:val="7"/>
        </w:numPr>
        <w:tabs>
          <w:tab w:val="left" w:pos="6210"/>
        </w:tabs>
      </w:pPr>
      <w:r>
        <w:t>Telefon Numaraları</w:t>
      </w:r>
    </w:p>
    <w:p w14:paraId="68F16B2C" w14:textId="27090015" w:rsidR="009B7AB4" w:rsidRDefault="009B7AB4" w:rsidP="009B7AB4">
      <w:pPr>
        <w:pStyle w:val="ListeParagraf"/>
        <w:numPr>
          <w:ilvl w:val="1"/>
          <w:numId w:val="7"/>
        </w:numPr>
        <w:tabs>
          <w:tab w:val="left" w:pos="6210"/>
        </w:tabs>
      </w:pPr>
      <w:r>
        <w:t>Adresler</w:t>
      </w:r>
    </w:p>
    <w:p w14:paraId="1F54E1B9" w14:textId="3D24D8BE" w:rsidR="009B7AB4" w:rsidRDefault="009B7AB4" w:rsidP="009B7AB4">
      <w:pPr>
        <w:pStyle w:val="ListeParagraf"/>
        <w:numPr>
          <w:ilvl w:val="0"/>
          <w:numId w:val="7"/>
        </w:numPr>
        <w:tabs>
          <w:tab w:val="left" w:pos="6210"/>
        </w:tabs>
      </w:pPr>
      <w:r>
        <w:t>Çözücüler – Token sahipleri tarafından eklenebilir ya da sözleşme sahibi tarafından izin verilirse (eklenebilir)</w:t>
      </w:r>
    </w:p>
    <w:p w14:paraId="499BD294" w14:textId="6C735D46" w:rsidR="009B7AB4" w:rsidRDefault="009B7AB4" w:rsidP="009B7AB4">
      <w:pPr>
        <w:pStyle w:val="ListeParagraf"/>
        <w:numPr>
          <w:ilvl w:val="1"/>
          <w:numId w:val="7"/>
        </w:numPr>
        <w:tabs>
          <w:tab w:val="left" w:pos="6210"/>
        </w:tabs>
      </w:pPr>
      <w:r>
        <w:t>Ethereum Akıllı Sözleşme A</w:t>
      </w:r>
      <w:r w:rsidRPr="009B7AB4">
        <w:t>dresleri</w:t>
      </w:r>
    </w:p>
    <w:p w14:paraId="20CE3A45" w14:textId="0B88482F" w:rsidR="009B7AB4" w:rsidRDefault="009B7AB4" w:rsidP="009B7AB4">
      <w:pPr>
        <w:pStyle w:val="ListeParagraf"/>
        <w:numPr>
          <w:ilvl w:val="0"/>
          <w:numId w:val="7"/>
        </w:numPr>
        <w:tabs>
          <w:tab w:val="left" w:pos="6210"/>
        </w:tabs>
      </w:pPr>
      <w:r>
        <w:t xml:space="preserve">Doğrulama - </w:t>
      </w:r>
      <w:r w:rsidRPr="009B7AB4">
        <w:t>Bir HydroID'e sahip herhangi bir adres, gaz maliyetlerini ödedi</w:t>
      </w:r>
      <w:r w:rsidR="00A753A7">
        <w:t>ği</w:t>
      </w:r>
      <w:r w:rsidRPr="009B7AB4">
        <w:t xml:space="preserve"> sürece herhangi bir </w:t>
      </w:r>
      <w:r w:rsidR="00A753A7">
        <w:t>Snowflake</w:t>
      </w:r>
      <w:r w:rsidRPr="009B7AB4">
        <w:t xml:space="preserve"> için herhangi bir özelliği doğrulayabilir.</w:t>
      </w:r>
    </w:p>
    <w:p w14:paraId="0645F012" w14:textId="1623ECA7" w:rsidR="000A4E82" w:rsidRDefault="000A4E82" w:rsidP="000A4E82">
      <w:pPr>
        <w:tabs>
          <w:tab w:val="left" w:pos="6210"/>
        </w:tabs>
      </w:pPr>
      <w:r>
        <w:t>Bir kullanıcının Snowflake’i</w:t>
      </w:r>
      <w:r w:rsidR="00064C83">
        <w:t>,</w:t>
      </w:r>
      <w:r>
        <w:t xml:space="preserve"> kullanıcının dApp etkileşiminden gelen tüm veriler için bir bağlantı noktası görevi görür. </w:t>
      </w:r>
      <w:r w:rsidR="00064C83">
        <w:t>Bir üçüncü taraf uygulaması</w:t>
      </w:r>
      <w:r w:rsidRPr="000A4E82">
        <w:t xml:space="preserve"> kullanıcı için hangi alanların doğrulandığını görebilir.</w:t>
      </w:r>
      <w:r w:rsidR="00064C83">
        <w:t xml:space="preserve"> Örneğin aşağıdaki resimde ç</w:t>
      </w:r>
      <w:r w:rsidR="00064C83" w:rsidRPr="00064C83">
        <w:t xml:space="preserve">özümleyici 1, </w:t>
      </w:r>
      <w:r w:rsidR="00064C83">
        <w:t>bir kullanıcının iyi bir oda arkadaşı olarak doğrulandığını göstermek için</w:t>
      </w:r>
      <w:r w:rsidR="00064C83" w:rsidRPr="00064C83">
        <w:t xml:space="preserve"> bir sosyal inceleme dApp</w:t>
      </w:r>
      <w:r w:rsidR="00064C83">
        <w:t>’i</w:t>
      </w:r>
      <w:r w:rsidR="00064C83" w:rsidRPr="00064C83">
        <w:t xml:space="preserve"> olabilir.</w:t>
      </w:r>
      <w:r w:rsidR="005906D7">
        <w:t xml:space="preserve"> </w:t>
      </w:r>
      <w:r w:rsidR="005906D7" w:rsidRPr="005906D7">
        <w:t xml:space="preserve">Bir işletme, eski bir oda arkadaşı olan </w:t>
      </w:r>
      <w:r w:rsidR="005906D7">
        <w:t>doğrulayıcı</w:t>
      </w:r>
      <w:r w:rsidR="005906D7" w:rsidRPr="005906D7">
        <w:t xml:space="preserve"> f'nin, sahibinin bilgilerini doğruladığını görebilir.</w:t>
      </w:r>
      <w:r w:rsidR="005906D7">
        <w:t xml:space="preserve"> Bu nedenle, kendi iş mantığında, </w:t>
      </w:r>
      <w:r w:rsidR="00262BEA">
        <w:t xml:space="preserve">doğrulayıcılar </w:t>
      </w:r>
      <w:r w:rsidR="005906D7" w:rsidRPr="005906D7">
        <w:t xml:space="preserve">çözümleyicinin platformunun UI'sı hakkında bir inceleme yazmasına izin </w:t>
      </w:r>
      <w:r w:rsidR="005906D7">
        <w:t>verilebilir</w:t>
      </w:r>
      <w:r w:rsidR="00412C53">
        <w:t xml:space="preserve"> çünkü değerlendirmeleri snowflake sahibi için geçerlidir.</w:t>
      </w:r>
    </w:p>
    <w:p w14:paraId="40FB6ED8" w14:textId="25FFEB64" w:rsidR="00FE5F10" w:rsidRDefault="00FE5F10" w:rsidP="000A4E82">
      <w:pPr>
        <w:tabs>
          <w:tab w:val="left" w:pos="6210"/>
        </w:tabs>
      </w:pPr>
      <w:r>
        <w:rPr>
          <w:noProof/>
        </w:rPr>
        <w:lastRenderedPageBreak/>
        <w:drawing>
          <wp:inline distT="0" distB="0" distL="0" distR="0" wp14:anchorId="7B16164B" wp14:editId="28118D94">
            <wp:extent cx="6238303" cy="3429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0647" cy="3446779"/>
                    </a:xfrm>
                    <a:prstGeom prst="rect">
                      <a:avLst/>
                    </a:prstGeom>
                    <a:noFill/>
                    <a:ln>
                      <a:noFill/>
                    </a:ln>
                  </pic:spPr>
                </pic:pic>
              </a:graphicData>
            </a:graphic>
          </wp:inline>
        </w:drawing>
      </w:r>
    </w:p>
    <w:p w14:paraId="27DBFDDC" w14:textId="13852AC3" w:rsidR="00412C53" w:rsidRPr="00D207C8" w:rsidRDefault="00412C53" w:rsidP="00347311">
      <w:pPr>
        <w:pStyle w:val="Balk2"/>
        <w:rPr>
          <w:rFonts w:ascii="Times New Roman" w:hAnsi="Times New Roman" w:cs="Times New Roman"/>
          <w:b/>
          <w:color w:val="auto"/>
          <w:sz w:val="24"/>
          <w:szCs w:val="24"/>
        </w:rPr>
      </w:pPr>
      <w:bookmarkStart w:id="43" w:name="_Toc520793709"/>
      <w:bookmarkStart w:id="44" w:name="_Toc520793769"/>
      <w:r w:rsidRPr="00D207C8">
        <w:rPr>
          <w:rFonts w:ascii="Times New Roman" w:hAnsi="Times New Roman" w:cs="Times New Roman"/>
          <w:b/>
          <w:color w:val="auto"/>
          <w:sz w:val="24"/>
          <w:szCs w:val="24"/>
        </w:rPr>
        <w:t>Snowflake API ve Hydro Mobil App</w:t>
      </w:r>
      <w:bookmarkEnd w:id="43"/>
      <w:bookmarkEnd w:id="44"/>
    </w:p>
    <w:p w14:paraId="725E06CA" w14:textId="7080CE0F" w:rsidR="00412C53" w:rsidRDefault="00412C53" w:rsidP="00412C53">
      <w:pPr>
        <w:tabs>
          <w:tab w:val="left" w:pos="6210"/>
        </w:tabs>
      </w:pPr>
      <w:r>
        <w:t>Hydrogen</w:t>
      </w:r>
      <w:r w:rsidRPr="00412C53">
        <w:t xml:space="preserve"> H</w:t>
      </w:r>
      <w:r w:rsidR="00262BEA">
        <w:t>ydro</w:t>
      </w:r>
      <w:r w:rsidRPr="00412C53">
        <w:t xml:space="preserve"> API'</w:t>
      </w:r>
      <w:r>
        <w:t>si</w:t>
      </w:r>
      <w:r w:rsidRPr="00412C53">
        <w:t xml:space="preserve">, Snowflake akıllı sözleşmeleriyle kullanıcı </w:t>
      </w:r>
      <w:r>
        <w:t>ve ticari işletmelerin</w:t>
      </w:r>
      <w:r w:rsidRPr="00412C53">
        <w:t xml:space="preserve"> etkileşimlerini kolaylaştıracaktır.</w:t>
      </w:r>
      <w:r>
        <w:t xml:space="preserve"> </w:t>
      </w:r>
      <w:r w:rsidRPr="00412C53">
        <w:t>API, son kullanıc</w:t>
      </w:r>
      <w:r>
        <w:t>ılara HydroID'lerini, Snowflake</w:t>
      </w:r>
      <w:r w:rsidRPr="00412C53">
        <w:t xml:space="preserve">'lerini </w:t>
      </w:r>
      <w:r>
        <w:t>önceden gerekli şekilde mint etmek</w:t>
      </w:r>
      <w:r w:rsidRPr="00412C53">
        <w:t xml:space="preserve"> için Hydro mobil uygulamasına Raindrop API entegrasyonu yoluyla kayıt yapma olanağı sağlar.</w:t>
      </w:r>
      <w:r w:rsidR="001B536B">
        <w:t xml:space="preserve"> Sonraki yinelemede [iteration] kullanıcılar</w:t>
      </w:r>
      <w:r w:rsidRPr="00412C53">
        <w:t xml:space="preserve"> Hydro API, blockchain ile doğrudan etkileşimi </w:t>
      </w:r>
      <w:r w:rsidR="001B536B">
        <w:t xml:space="preserve">idare ederken [handle], </w:t>
      </w:r>
      <w:r w:rsidRPr="00412C53">
        <w:t xml:space="preserve">Hydro mobil uygulaması </w:t>
      </w:r>
      <w:r w:rsidR="001B536B">
        <w:t>üzerinde</w:t>
      </w:r>
      <w:r w:rsidRPr="00412C53">
        <w:t xml:space="preserve"> </w:t>
      </w:r>
      <w:r>
        <w:t>HydroID’leriyle</w:t>
      </w:r>
      <w:r w:rsidRPr="00412C53">
        <w:t xml:space="preserve"> ilişkili kendi Snowflake'lerini </w:t>
      </w:r>
      <w:r>
        <w:t>mint edebilecekler</w:t>
      </w:r>
      <w:r w:rsidR="001B536B">
        <w:t xml:space="preserve">. </w:t>
      </w:r>
      <w:r w:rsidR="00826242">
        <w:t xml:space="preserve">Onların </w:t>
      </w:r>
      <w:r w:rsidR="001B536B">
        <w:t>m</w:t>
      </w:r>
      <w:r w:rsidR="001B536B" w:rsidRPr="001B536B">
        <w:t>obil uygulamasındaki</w:t>
      </w:r>
      <w:r w:rsidR="00826242">
        <w:t xml:space="preserve"> kullanıcı ara</w:t>
      </w:r>
      <w:r w:rsidR="00262BEA">
        <w:t xml:space="preserve"> </w:t>
      </w:r>
      <w:r w:rsidR="00826242">
        <w:t>yüzü, Hydro API'si</w:t>
      </w:r>
      <w:r w:rsidR="001B536B" w:rsidRPr="001B536B">
        <w:t xml:space="preserve"> tarafından beyaz listeye eklenmiş adreslerden elde ettikleri doğrul</w:t>
      </w:r>
      <w:r w:rsidR="00826242">
        <w:t>amaları gözlemlemelerini sağlayacak. Ayrıca</w:t>
      </w:r>
      <w:r w:rsidR="00826242" w:rsidRPr="00826242">
        <w:t xml:space="preserve"> </w:t>
      </w:r>
      <w:r w:rsidR="00262BEA">
        <w:t xml:space="preserve">kullanıcılar </w:t>
      </w:r>
      <w:r w:rsidR="00826242" w:rsidRPr="00826242">
        <w:t xml:space="preserve">kendi </w:t>
      </w:r>
      <w:r w:rsidR="00826242">
        <w:t>Snowflake’ine</w:t>
      </w:r>
      <w:r w:rsidR="00826242" w:rsidRPr="00826242">
        <w:t xml:space="preserve"> daha geniş bir </w:t>
      </w:r>
      <w:r w:rsidR="00826242">
        <w:t>metadata</w:t>
      </w:r>
      <w:r w:rsidR="00826242" w:rsidRPr="00826242">
        <w:t xml:space="preserve"> aralığı eklemek için </w:t>
      </w:r>
      <w:r w:rsidR="00826242">
        <w:t>Hydro</w:t>
      </w:r>
      <w:r w:rsidR="00826242" w:rsidRPr="00826242">
        <w:t xml:space="preserve"> mobil uygulaması aracılığıyla çözücüler oluşturabilecekler.</w:t>
      </w:r>
    </w:p>
    <w:p w14:paraId="4EBF18DA" w14:textId="6DE8E038" w:rsidR="00826242" w:rsidRDefault="00826242" w:rsidP="00412C53">
      <w:pPr>
        <w:tabs>
          <w:tab w:val="left" w:pos="6210"/>
        </w:tabs>
      </w:pPr>
      <w:r>
        <w:t>Ticari işletmeler</w:t>
      </w:r>
      <w:r w:rsidRPr="00826242">
        <w:t xml:space="preserve"> </w:t>
      </w:r>
      <w:r>
        <w:t>Hy</w:t>
      </w:r>
      <w:r w:rsidRPr="00826242">
        <w:t>dro ekosistemde yer alan bilgiler için Ethereum blockchain'i sorgulamak üzere</w:t>
      </w:r>
      <w:r>
        <w:t xml:space="preserve"> Hydro API'yi kullanabilecektir. </w:t>
      </w:r>
      <w:r w:rsidRPr="00826242">
        <w:t xml:space="preserve">API, blok zinciri geliştiricilerine sahip olmalarını gerektirmeden </w:t>
      </w:r>
      <w:r w:rsidR="007D7A58">
        <w:t xml:space="preserve">onların </w:t>
      </w:r>
      <w:r w:rsidRPr="00826242">
        <w:t>iş mantığına</w:t>
      </w:r>
      <w:r w:rsidR="007D7A58">
        <w:t xml:space="preserve"> göre</w:t>
      </w:r>
      <w:r w:rsidRPr="00826242">
        <w:t xml:space="preserve"> kolayca kodlanabilen, </w:t>
      </w:r>
      <w:r w:rsidR="007D7A58">
        <w:t>hafif</w:t>
      </w:r>
      <w:r w:rsidRPr="00826242">
        <w:t xml:space="preserve"> formattaki uygulamalara zincir halinde bilgi sağlayacaktır.</w:t>
      </w:r>
    </w:p>
    <w:p w14:paraId="645A77D7" w14:textId="7BC84E82" w:rsidR="007D7A58" w:rsidRPr="00D207C8" w:rsidRDefault="007D7A58" w:rsidP="00347311">
      <w:pPr>
        <w:pStyle w:val="Balk2"/>
        <w:rPr>
          <w:rFonts w:ascii="Times New Roman" w:hAnsi="Times New Roman" w:cs="Times New Roman"/>
          <w:b/>
          <w:color w:val="auto"/>
          <w:sz w:val="24"/>
          <w:szCs w:val="24"/>
        </w:rPr>
      </w:pPr>
      <w:bookmarkStart w:id="45" w:name="_Toc520793710"/>
      <w:bookmarkStart w:id="46" w:name="_Toc520793770"/>
      <w:r w:rsidRPr="00D207C8">
        <w:rPr>
          <w:rFonts w:ascii="Times New Roman" w:hAnsi="Times New Roman" w:cs="Times New Roman"/>
          <w:b/>
          <w:color w:val="auto"/>
          <w:sz w:val="24"/>
          <w:szCs w:val="24"/>
        </w:rPr>
        <w:t>ERC-721 Kontrat Standard’ına Ayna Tutmak</w:t>
      </w:r>
      <w:bookmarkEnd w:id="45"/>
      <w:bookmarkEnd w:id="46"/>
    </w:p>
    <w:p w14:paraId="32D25334" w14:textId="186E14E8" w:rsidR="00C9636D" w:rsidRDefault="007D7A58" w:rsidP="00412C53">
      <w:pPr>
        <w:tabs>
          <w:tab w:val="left" w:pos="6210"/>
        </w:tabs>
      </w:pPr>
      <w:r w:rsidRPr="007D7A58">
        <w:t xml:space="preserve">HYDRO gibi ERC-20 </w:t>
      </w:r>
      <w:r>
        <w:t>tokenlar</w:t>
      </w:r>
      <w:r w:rsidRPr="007D7A58">
        <w:t xml:space="preserve">, </w:t>
      </w:r>
      <w:r>
        <w:t>değiştirilebilirliğin karakteristiğini paylaşır ve</w:t>
      </w:r>
      <w:r w:rsidRPr="007D7A58">
        <w:t xml:space="preserve"> bu da her </w:t>
      </w:r>
      <w:r>
        <w:t>token’in</w:t>
      </w:r>
      <w:r w:rsidRPr="007D7A58">
        <w:t xml:space="preserve"> sorunsuz ve eşit olarak birbiriyle değiştirilebilir</w:t>
      </w:r>
      <w:r w:rsidR="009020F3">
        <w:t xml:space="preserve"> [fungible]</w:t>
      </w:r>
      <w:r w:rsidRPr="007D7A58">
        <w:t xml:space="preserve"> olduğunu gösterir. Bu, ERC-20 standardında her </w:t>
      </w:r>
      <w:r>
        <w:t>token’in</w:t>
      </w:r>
      <w:r w:rsidRPr="007D7A58">
        <w:t xml:space="preserve"> başka bir </w:t>
      </w:r>
      <w:r>
        <w:t>token ile</w:t>
      </w:r>
      <w:r w:rsidRPr="007D7A58">
        <w:t xml:space="preserve"> aynı işlev</w:t>
      </w:r>
      <w:r>
        <w:t>selliğe sahip olmasından dolayı</w:t>
      </w:r>
      <w:r w:rsidRPr="007D7A58">
        <w:t xml:space="preserve"> </w:t>
      </w:r>
      <w:r>
        <w:lastRenderedPageBreak/>
        <w:t>token’ler</w:t>
      </w:r>
      <w:r w:rsidRPr="007D7A58">
        <w:t xml:space="preserve"> için anlam ifade eder.</w:t>
      </w:r>
      <w:r>
        <w:t xml:space="preserve"> Fakat bir kimlik protokolü için</w:t>
      </w:r>
      <w:r w:rsidR="00C9636D">
        <w:t xml:space="preserve"> değiştirilemezlik</w:t>
      </w:r>
      <w:r w:rsidR="009020F3">
        <w:t xml:space="preserve"> [non-fungible]</w:t>
      </w:r>
      <w:r w:rsidR="009020F3" w:rsidRPr="007D7A58">
        <w:t xml:space="preserve"> </w:t>
      </w:r>
      <w:r w:rsidR="00C9636D">
        <w:t xml:space="preserve"> ona sahip olmanın ardındaki anlamlılığı yönlendirir. Eğer </w:t>
      </w:r>
      <w:r w:rsidR="009020F3">
        <w:t>k</w:t>
      </w:r>
      <w:r w:rsidR="00C9636D">
        <w:t xml:space="preserve">imliklerimizi kendi aramızda herhangi bir fark olmadan değiştirebilseydik </w:t>
      </w:r>
      <w:r w:rsidR="009020F3">
        <w:t>bu kimliklerin herhangi bir gözlemciye karşı değeri kalmazdı. Açımlama 721 için Ethereum talebi ya da ERC-721</w:t>
      </w:r>
      <w:r w:rsidR="00262BEA">
        <w:t>,</w:t>
      </w:r>
      <w:r w:rsidR="009020F3">
        <w:t xml:space="preserve"> </w:t>
      </w:r>
      <w:r w:rsidR="009020F3" w:rsidRPr="009020F3">
        <w:t>2017'de Dieter Shirley tarafından sunulan bir Ethereum önerisidir.</w:t>
      </w:r>
      <w:r w:rsidR="009020F3">
        <w:t xml:space="preserve"> HYDRO token’inin kendisi </w:t>
      </w:r>
      <w:r w:rsidR="009020F3" w:rsidRPr="009020F3">
        <w:t>ERC-20 standardı üzerine kurulu olmasına rağmen, Snowflake protokolünün akıllı sözleşmeleri, ERC-721 tokenlerinde bulunan dinamikleri daha yakından yansıtmaktadır.</w:t>
      </w:r>
      <w:r w:rsidR="009020F3">
        <w:t xml:space="preserve"> </w:t>
      </w:r>
      <w:r w:rsidR="009020F3" w:rsidRPr="009020F3">
        <w:t>Bunlar “birleştirilemez</w:t>
      </w:r>
      <w:r w:rsidR="009020F3">
        <w:t>/değiştirilemez</w:t>
      </w:r>
      <w:r w:rsidR="009020F3" w:rsidRPr="009020F3">
        <w:t>” jetonlar olarak bilinir.</w:t>
      </w:r>
    </w:p>
    <w:p w14:paraId="21E170B3" w14:textId="7C977274" w:rsidR="00451B35" w:rsidRDefault="00451B35" w:rsidP="00412C53">
      <w:pPr>
        <w:tabs>
          <w:tab w:val="left" w:pos="6210"/>
        </w:tabs>
      </w:pPr>
      <w:r w:rsidRPr="00451B35">
        <w:t xml:space="preserve">Kullanıcıların kimlikleriyle ilişkili bilgilerin sahipliğini kanıtlamalarına izin vermek için, her bir </w:t>
      </w:r>
      <w:r>
        <w:t>Snowflake’in</w:t>
      </w:r>
      <w:r w:rsidRPr="00451B35">
        <w:t xml:space="preserve"> birbirine </w:t>
      </w:r>
      <w:r>
        <w:t>değiştirilemez [non-fungible] olması</w:t>
      </w:r>
      <w:r w:rsidRPr="00451B35">
        <w:t xml:space="preserve"> çok önemlidir.</w:t>
      </w:r>
      <w:r>
        <w:t xml:space="preserve"> </w:t>
      </w:r>
      <w:r w:rsidRPr="00451B35">
        <w:t>Snowflake kimliğinin değeri, bir parasal değer için değiştirilebil</w:t>
      </w:r>
      <w:r>
        <w:t>e</w:t>
      </w:r>
      <w:r w:rsidRPr="00451B35">
        <w:t>me</w:t>
      </w:r>
      <w:r>
        <w:t>me</w:t>
      </w:r>
      <w:r w:rsidRPr="00451B35">
        <w:t>si</w:t>
      </w:r>
      <w:r>
        <w:t>nden</w:t>
      </w:r>
      <w:r w:rsidRPr="00451B35">
        <w:t xml:space="preserve"> değil, kullanıcının </w:t>
      </w:r>
      <w:r>
        <w:t xml:space="preserve">zincir üzerinde </w:t>
      </w:r>
      <w:r w:rsidRPr="00451B35">
        <w:t>kimliğini oluşturan ben</w:t>
      </w:r>
      <w:r>
        <w:t>zersiz özelliklere sahip olmasından gelir. Bunu akılda tutarak, b</w:t>
      </w:r>
      <w:r w:rsidRPr="00451B35">
        <w:t>ir kimliğin sahiplik aktarımına izin vermemek için ERC-721 standardından biraz uzaklaştık.</w:t>
      </w:r>
    </w:p>
    <w:p w14:paraId="590EBAF5" w14:textId="73F615C8" w:rsidR="00F3771A" w:rsidRDefault="00F3771A" w:rsidP="00412C53">
      <w:pPr>
        <w:tabs>
          <w:tab w:val="left" w:pos="6210"/>
        </w:tabs>
      </w:pPr>
      <w:r w:rsidRPr="00F3771A">
        <w:t>Açık kaynak</w:t>
      </w:r>
      <w:r w:rsidR="0096739D">
        <w:t>lardaki</w:t>
      </w:r>
      <w:r w:rsidRPr="00F3771A">
        <w:t xml:space="preserve"> ve blockchain topluluklarında</w:t>
      </w:r>
      <w:r>
        <w:t>ki</w:t>
      </w:r>
      <w:r w:rsidRPr="00F3771A">
        <w:t xml:space="preserve"> sürekli endişe, </w:t>
      </w:r>
      <w:r w:rsidR="0096739D" w:rsidRPr="0096739D">
        <w:t>çoklu proje ve standartlarda</w:t>
      </w:r>
      <w:r w:rsidR="0096739D">
        <w:t>ki</w:t>
      </w:r>
      <w:r w:rsidR="0096739D" w:rsidRPr="0096739D">
        <w:t xml:space="preserve"> geliştirici çabasının parçalanmasıdır.</w:t>
      </w:r>
      <w:r w:rsidR="0096739D">
        <w:t xml:space="preserve"> </w:t>
      </w:r>
      <w:r w:rsidR="0096739D" w:rsidRPr="0096739D">
        <w:t>Bu riskin farkındayız ve Snowflake'i bu olasılığın olabildiğince az olmasını sağlayacak şekilde tasarladık.</w:t>
      </w:r>
      <w:r w:rsidR="0096739D">
        <w:t xml:space="preserve"> </w:t>
      </w:r>
      <w:r w:rsidR="0096739D" w:rsidRPr="0096739D">
        <w:t xml:space="preserve">ERC-721'den </w:t>
      </w:r>
      <w:r w:rsidR="00262BEA">
        <w:t>bu uzaklaşışımız</w:t>
      </w:r>
      <w:r w:rsidR="0096739D" w:rsidRPr="0096739D">
        <w:t>, bu çalışmanın e</w:t>
      </w:r>
      <w:r w:rsidR="0096739D">
        <w:t xml:space="preserve">leştirisi olarak ele alınmamalıdır. Aksine </w:t>
      </w:r>
      <w:r w:rsidR="0096739D" w:rsidRPr="0096739D">
        <w:t xml:space="preserve">kimliklerin sahiplerine, diğer benzersiz ve tahsil edilebilir </w:t>
      </w:r>
      <w:r w:rsidR="0096739D">
        <w:t>tokenlarda</w:t>
      </w:r>
      <w:r w:rsidR="0096739D" w:rsidRPr="0096739D">
        <w:t xml:space="preserve"> olma</w:t>
      </w:r>
      <w:r w:rsidR="0096739D">
        <w:t>dığı</w:t>
      </w:r>
      <w:r w:rsidR="0096739D" w:rsidRPr="0096739D">
        <w:t xml:space="preserve"> </w:t>
      </w:r>
      <w:r w:rsidR="0096739D">
        <w:t>haliyle</w:t>
      </w:r>
      <w:r w:rsidR="0096739D" w:rsidRPr="0096739D">
        <w:t xml:space="preserve"> bağlan</w:t>
      </w:r>
      <w:r w:rsidR="0096739D">
        <w:t>an bir yapıdaki</w:t>
      </w:r>
      <w:r w:rsidR="0096739D" w:rsidRPr="0096739D">
        <w:t xml:space="preserve"> basit </w:t>
      </w:r>
      <w:r w:rsidR="0096739D">
        <w:t xml:space="preserve">bir </w:t>
      </w:r>
      <w:r w:rsidR="0096739D" w:rsidRPr="0096739D">
        <w:t>gerçekliğin yansımasıdır.</w:t>
      </w:r>
      <w:r w:rsidR="0096739D">
        <w:t xml:space="preserve"> Bu kısıtlama içerisinde</w:t>
      </w:r>
      <w:r w:rsidR="0096739D" w:rsidRPr="0096739D">
        <w:t xml:space="preserve"> Snowflake, temelde modüler ve</w:t>
      </w:r>
      <w:r w:rsidR="0096739D">
        <w:t xml:space="preserve"> açık olacak şekilde tasarlandı. Bu anlamda Snowflake, ç</w:t>
      </w:r>
      <w:r w:rsidR="0096739D" w:rsidRPr="0096739D">
        <w:t>ok çeşitli kullanım durumlarını esnek bir şekilde birleştirebil</w:t>
      </w:r>
      <w:r w:rsidR="0096739D">
        <w:t>ecek</w:t>
      </w:r>
      <w:r w:rsidR="0096739D" w:rsidRPr="0096739D">
        <w:t xml:space="preserve"> ve kimlikle ilgili </w:t>
      </w:r>
      <w:r w:rsidR="0096739D">
        <w:t>istemlerde bulunmak için</w:t>
      </w:r>
      <w:r w:rsidR="0096739D" w:rsidRPr="0096739D">
        <w:t xml:space="preserve"> ortak bir protokol olarak hizmet edecektir.</w:t>
      </w:r>
    </w:p>
    <w:p w14:paraId="0AE9C776" w14:textId="094C1805" w:rsidR="00A628D5" w:rsidRPr="00D207C8" w:rsidRDefault="00A628D5" w:rsidP="00D207C8">
      <w:pPr>
        <w:pStyle w:val="Balk1"/>
        <w:rPr>
          <w:rFonts w:ascii="Times New Roman" w:hAnsi="Times New Roman" w:cs="Times New Roman"/>
          <w:b/>
          <w:color w:val="auto"/>
          <w:sz w:val="28"/>
          <w:szCs w:val="28"/>
        </w:rPr>
      </w:pPr>
      <w:bookmarkStart w:id="47" w:name="_Toc520793711"/>
      <w:bookmarkStart w:id="48" w:name="_Toc520793771"/>
      <w:r w:rsidRPr="00D207C8">
        <w:rPr>
          <w:rFonts w:ascii="Times New Roman" w:hAnsi="Times New Roman" w:cs="Times New Roman"/>
          <w:b/>
          <w:color w:val="auto"/>
          <w:sz w:val="28"/>
          <w:szCs w:val="28"/>
        </w:rPr>
        <w:t>Finansal Hizmetlerdeki Yansımaları</w:t>
      </w:r>
      <w:bookmarkEnd w:id="47"/>
      <w:bookmarkEnd w:id="48"/>
    </w:p>
    <w:p w14:paraId="474233AF" w14:textId="70747D08" w:rsidR="00A628D5" w:rsidRDefault="00A628D5" w:rsidP="00412C53">
      <w:pPr>
        <w:tabs>
          <w:tab w:val="left" w:pos="6210"/>
        </w:tabs>
        <w:rPr>
          <w:szCs w:val="24"/>
        </w:rPr>
      </w:pPr>
      <w:r w:rsidRPr="00A628D5">
        <w:rPr>
          <w:szCs w:val="24"/>
        </w:rPr>
        <w:t>Snowflake'in açık yapısı, protokolün uzun vadeli başarısına entegre olan ürünleri, platformları, uygulamaları ve dApp'leri üretecektir.</w:t>
      </w:r>
      <w:r w:rsidR="007A4FB6">
        <w:rPr>
          <w:szCs w:val="24"/>
        </w:rPr>
        <w:t xml:space="preserve"> </w:t>
      </w:r>
      <w:r w:rsidR="007A4FB6" w:rsidRPr="007A4FB6">
        <w:rPr>
          <w:szCs w:val="24"/>
        </w:rPr>
        <w:t xml:space="preserve">Aşağıda, Hydro topluluğunun </w:t>
      </w:r>
      <w:r w:rsidR="007A4FB6">
        <w:rPr>
          <w:szCs w:val="24"/>
        </w:rPr>
        <w:t>destekleyeceği bazı ilk uygulamaları inceleyeceğiz</w:t>
      </w:r>
      <w:r w:rsidR="007A4FB6" w:rsidRPr="007A4FB6">
        <w:rPr>
          <w:szCs w:val="24"/>
        </w:rPr>
        <w:t>:</w:t>
      </w:r>
    </w:p>
    <w:p w14:paraId="742E04C0" w14:textId="77777777" w:rsidR="007A4FB6" w:rsidRPr="00D207C8" w:rsidRDefault="007A4FB6" w:rsidP="00D207C8">
      <w:pPr>
        <w:pStyle w:val="Balk2"/>
        <w:rPr>
          <w:rFonts w:ascii="Times New Roman" w:hAnsi="Times New Roman" w:cs="Times New Roman"/>
          <w:b/>
          <w:color w:val="auto"/>
          <w:sz w:val="24"/>
          <w:szCs w:val="24"/>
        </w:rPr>
      </w:pPr>
      <w:bookmarkStart w:id="49" w:name="_Toc520793712"/>
      <w:bookmarkStart w:id="50" w:name="_Toc520793772"/>
      <w:r w:rsidRPr="00D207C8">
        <w:rPr>
          <w:rFonts w:ascii="Times New Roman" w:hAnsi="Times New Roman" w:cs="Times New Roman"/>
          <w:b/>
          <w:color w:val="auto"/>
          <w:sz w:val="24"/>
          <w:szCs w:val="24"/>
        </w:rPr>
        <w:t>Evrensel Hesap Katılımı [Universal Account Onboarding]</w:t>
      </w:r>
      <w:bookmarkEnd w:id="49"/>
      <w:bookmarkEnd w:id="50"/>
    </w:p>
    <w:p w14:paraId="379838B3" w14:textId="2A0EFC8B" w:rsidR="007A4FB6" w:rsidRDefault="007A4FB6" w:rsidP="00412C53">
      <w:pPr>
        <w:tabs>
          <w:tab w:val="left" w:pos="6210"/>
        </w:tabs>
        <w:rPr>
          <w:szCs w:val="24"/>
        </w:rPr>
      </w:pPr>
      <w:r>
        <w:rPr>
          <w:szCs w:val="24"/>
        </w:rPr>
        <w:t>Doğrulayıcılar olarak k</w:t>
      </w:r>
      <w:r w:rsidRPr="007A4FB6">
        <w:rPr>
          <w:szCs w:val="24"/>
        </w:rPr>
        <w:t>üresel KYC sağlayıcıları ile entegrasyon sayesinde Hydro, günümüz dünyasında var olan geniş KYC standartlarına uyum sağlayabilen standart</w:t>
      </w:r>
      <w:r>
        <w:rPr>
          <w:szCs w:val="24"/>
        </w:rPr>
        <w:t>larda</w:t>
      </w:r>
      <w:r w:rsidRPr="007A4FB6">
        <w:rPr>
          <w:szCs w:val="24"/>
        </w:rPr>
        <w:t xml:space="preserve"> tek dokunuşlu dijital </w:t>
      </w:r>
      <w:r>
        <w:rPr>
          <w:szCs w:val="24"/>
        </w:rPr>
        <w:t xml:space="preserve">bir </w:t>
      </w:r>
      <w:r w:rsidRPr="007A4FB6">
        <w:rPr>
          <w:szCs w:val="24"/>
        </w:rPr>
        <w:t>hesap standardı oluşturabilir.</w:t>
      </w:r>
    </w:p>
    <w:p w14:paraId="6A3DA9FD" w14:textId="14FCEF95" w:rsidR="007A4FB6" w:rsidRPr="00D207C8" w:rsidRDefault="007A4FB6" w:rsidP="00D207C8">
      <w:pPr>
        <w:pStyle w:val="Balk2"/>
        <w:rPr>
          <w:rFonts w:ascii="Times New Roman" w:hAnsi="Times New Roman" w:cs="Times New Roman"/>
          <w:b/>
          <w:color w:val="auto"/>
          <w:sz w:val="24"/>
          <w:szCs w:val="24"/>
        </w:rPr>
      </w:pPr>
      <w:bookmarkStart w:id="51" w:name="_Toc520793713"/>
      <w:bookmarkStart w:id="52" w:name="_Toc520793773"/>
      <w:r w:rsidRPr="00D207C8">
        <w:rPr>
          <w:rFonts w:ascii="Times New Roman" w:hAnsi="Times New Roman" w:cs="Times New Roman"/>
          <w:b/>
          <w:color w:val="auto"/>
          <w:sz w:val="24"/>
          <w:szCs w:val="24"/>
        </w:rPr>
        <w:lastRenderedPageBreak/>
        <w:t>Doğrulayıcı Derecelendirme Sistemi</w:t>
      </w:r>
      <w:bookmarkEnd w:id="51"/>
      <w:bookmarkEnd w:id="52"/>
    </w:p>
    <w:p w14:paraId="467FDEBA" w14:textId="00435E64" w:rsidR="007A4FB6" w:rsidRDefault="007465C5" w:rsidP="007A4FB6">
      <w:pPr>
        <w:tabs>
          <w:tab w:val="left" w:pos="6210"/>
        </w:tabs>
        <w:rPr>
          <w:szCs w:val="24"/>
        </w:rPr>
      </w:pPr>
      <w:r w:rsidRPr="007465C5">
        <w:rPr>
          <w:szCs w:val="24"/>
        </w:rPr>
        <w:t xml:space="preserve">Bu basit dApp, çoklu kimlik alanlarında doğrulayıcılar için bir </w:t>
      </w:r>
      <w:r>
        <w:rPr>
          <w:szCs w:val="24"/>
        </w:rPr>
        <w:t xml:space="preserve">destekleme [upvoting] / eksileme [downvoting] </w:t>
      </w:r>
      <w:r w:rsidRPr="007465C5">
        <w:rPr>
          <w:szCs w:val="24"/>
        </w:rPr>
        <w:t>sistemi yaratacaktır.</w:t>
      </w:r>
      <w:r w:rsidRPr="007465C5">
        <w:t xml:space="preserve"> </w:t>
      </w:r>
      <w:r w:rsidRPr="007465C5">
        <w:rPr>
          <w:szCs w:val="24"/>
        </w:rPr>
        <w:t xml:space="preserve">İtibar temelli bir puanlama sistemi, oylamada </w:t>
      </w:r>
      <w:r>
        <w:rPr>
          <w:szCs w:val="24"/>
        </w:rPr>
        <w:t>teşvik</w:t>
      </w:r>
      <w:r w:rsidRPr="007465C5">
        <w:rPr>
          <w:szCs w:val="24"/>
        </w:rPr>
        <w:t xml:space="preserve"> odaklı </w:t>
      </w:r>
      <w:r>
        <w:rPr>
          <w:szCs w:val="24"/>
        </w:rPr>
        <w:t xml:space="preserve">bir </w:t>
      </w:r>
      <w:r w:rsidRPr="007465C5">
        <w:rPr>
          <w:szCs w:val="24"/>
        </w:rPr>
        <w:t>dürüstlük yaratacaktır.</w:t>
      </w:r>
      <w:r>
        <w:rPr>
          <w:szCs w:val="24"/>
        </w:rPr>
        <w:t xml:space="preserve"> </w:t>
      </w:r>
      <w:r w:rsidRPr="007465C5">
        <w:rPr>
          <w:szCs w:val="24"/>
        </w:rPr>
        <w:t>Bu merkezi olmayan itibar oluşturma</w:t>
      </w:r>
      <w:r>
        <w:rPr>
          <w:szCs w:val="24"/>
        </w:rPr>
        <w:t xml:space="preserve"> durumu</w:t>
      </w:r>
      <w:r w:rsidRPr="007465C5">
        <w:rPr>
          <w:szCs w:val="24"/>
        </w:rPr>
        <w:t>, bazı doğrulayıcılar</w:t>
      </w:r>
      <w:r>
        <w:rPr>
          <w:szCs w:val="24"/>
        </w:rPr>
        <w:t xml:space="preserve"> için </w:t>
      </w:r>
      <w:r w:rsidRPr="007465C5">
        <w:rPr>
          <w:szCs w:val="24"/>
        </w:rPr>
        <w:t>ikili bir süreçten daha büyük bir anlam ifade edebilir.</w:t>
      </w:r>
    </w:p>
    <w:p w14:paraId="3388C938" w14:textId="0D12D2E6" w:rsidR="007465C5" w:rsidRPr="00D207C8" w:rsidRDefault="007465C5" w:rsidP="00D207C8">
      <w:pPr>
        <w:pStyle w:val="Balk2"/>
        <w:rPr>
          <w:rFonts w:ascii="Times New Roman" w:hAnsi="Times New Roman" w:cs="Times New Roman"/>
          <w:b/>
          <w:color w:val="auto"/>
          <w:sz w:val="24"/>
          <w:szCs w:val="24"/>
        </w:rPr>
      </w:pPr>
      <w:bookmarkStart w:id="53" w:name="_Toc520793714"/>
      <w:bookmarkStart w:id="54" w:name="_Toc520793774"/>
      <w:r w:rsidRPr="00D207C8">
        <w:rPr>
          <w:rFonts w:ascii="Times New Roman" w:hAnsi="Times New Roman" w:cs="Times New Roman"/>
          <w:b/>
          <w:color w:val="auto"/>
          <w:sz w:val="24"/>
          <w:szCs w:val="24"/>
        </w:rPr>
        <w:t>Makine Öğrenimi Doğrulama Standardı</w:t>
      </w:r>
      <w:bookmarkEnd w:id="53"/>
      <w:bookmarkEnd w:id="54"/>
    </w:p>
    <w:p w14:paraId="1BFB3278" w14:textId="3CC7A316" w:rsidR="007A4FB6" w:rsidRDefault="00FE5F10" w:rsidP="00412C53">
      <w:pPr>
        <w:tabs>
          <w:tab w:val="left" w:pos="6210"/>
        </w:tabs>
        <w:rPr>
          <w:szCs w:val="24"/>
        </w:rPr>
      </w:pPr>
      <w:r>
        <w:rPr>
          <w:szCs w:val="24"/>
        </w:rPr>
        <w:t>Hydrogen platformu</w:t>
      </w:r>
      <w:r w:rsidRPr="00FE5F10">
        <w:rPr>
          <w:szCs w:val="24"/>
        </w:rPr>
        <w:t xml:space="preserve"> </w:t>
      </w:r>
      <w:r>
        <w:rPr>
          <w:szCs w:val="24"/>
        </w:rPr>
        <w:t>Ion</w:t>
      </w:r>
      <w:r w:rsidRPr="00FE5F10">
        <w:rPr>
          <w:szCs w:val="24"/>
        </w:rPr>
        <w:t xml:space="preserve"> AutoML API'sini içerir.</w:t>
      </w:r>
      <w:r>
        <w:rPr>
          <w:szCs w:val="24"/>
        </w:rPr>
        <w:t xml:space="preserve"> </w:t>
      </w:r>
      <w:r w:rsidRPr="00FE5F10">
        <w:rPr>
          <w:szCs w:val="24"/>
        </w:rPr>
        <w:t xml:space="preserve">Küresel olarak yeterli </w:t>
      </w:r>
      <w:r>
        <w:rPr>
          <w:szCs w:val="24"/>
        </w:rPr>
        <w:t>doğrulamalarla</w:t>
      </w:r>
      <w:r w:rsidRPr="00FE5F10">
        <w:rPr>
          <w:szCs w:val="24"/>
        </w:rPr>
        <w:t xml:space="preserve">, merkezi olmayan ve veriye dayalı bir şekilde doğrulama yapan, </w:t>
      </w:r>
      <w:r>
        <w:rPr>
          <w:szCs w:val="24"/>
        </w:rPr>
        <w:t xml:space="preserve">doğrulamaları </w:t>
      </w:r>
      <w:r w:rsidRPr="00FE5F10">
        <w:rPr>
          <w:szCs w:val="24"/>
        </w:rPr>
        <w:t>derecelendiren, sıralayan, işaretleyen ve kaldıran AutoML API kullanılarak bir ürün oluşturulabilir.</w:t>
      </w:r>
      <w:r>
        <w:rPr>
          <w:szCs w:val="24"/>
        </w:rPr>
        <w:t xml:space="preserve"> </w:t>
      </w:r>
      <w:r w:rsidRPr="00FE5F10">
        <w:rPr>
          <w:szCs w:val="24"/>
        </w:rPr>
        <w:t>Akıllı sözleşmeler, şeffaflık için AutoML yeteneklerinin üstüne entegre edilebilir.</w:t>
      </w:r>
    </w:p>
    <w:p w14:paraId="51C850FE" w14:textId="6E12F3B9" w:rsidR="00FE5F10" w:rsidRPr="00D207C8" w:rsidRDefault="00FE5F10" w:rsidP="00D207C8">
      <w:pPr>
        <w:pStyle w:val="Balk2"/>
        <w:rPr>
          <w:rFonts w:ascii="Times New Roman" w:hAnsi="Times New Roman" w:cs="Times New Roman"/>
          <w:b/>
          <w:color w:val="auto"/>
          <w:sz w:val="24"/>
          <w:szCs w:val="24"/>
        </w:rPr>
      </w:pPr>
      <w:bookmarkStart w:id="55" w:name="_Toc520793715"/>
      <w:bookmarkStart w:id="56" w:name="_Toc520793775"/>
      <w:r w:rsidRPr="00D207C8">
        <w:rPr>
          <w:rFonts w:ascii="Times New Roman" w:hAnsi="Times New Roman" w:cs="Times New Roman"/>
          <w:b/>
          <w:color w:val="auto"/>
          <w:sz w:val="24"/>
          <w:szCs w:val="24"/>
        </w:rPr>
        <w:t>Belge ve Sözleşme Doğrulama Standardı</w:t>
      </w:r>
      <w:bookmarkEnd w:id="55"/>
      <w:bookmarkEnd w:id="56"/>
    </w:p>
    <w:p w14:paraId="45679929" w14:textId="77777777" w:rsidR="00386BE7" w:rsidRDefault="00FE5F10" w:rsidP="00412C53">
      <w:pPr>
        <w:tabs>
          <w:tab w:val="left" w:pos="6210"/>
        </w:tabs>
      </w:pPr>
      <w:r>
        <w:t xml:space="preserve">Hydro projesinin bir sonraki aşaması ICE olarak adlandırılır ve bu bir belge yönetim protokolüdür. </w:t>
      </w:r>
      <w:r w:rsidRPr="00FE5F10">
        <w:t xml:space="preserve">Raindrop ile birlikte </w:t>
      </w:r>
      <w:r>
        <w:t>Snowflake</w:t>
      </w:r>
      <w:r w:rsidRPr="00FE5F10">
        <w:t xml:space="preserve">, </w:t>
      </w:r>
      <w:r>
        <w:t>Ice’ın</w:t>
      </w:r>
      <w:r w:rsidRPr="00FE5F10">
        <w:t xml:space="preserve"> ölçeklendirilmesi için </w:t>
      </w:r>
      <w:r>
        <w:t>integral</w:t>
      </w:r>
      <w:r w:rsidRPr="00FE5F10">
        <w:t xml:space="preserve"> olacaktır.</w:t>
      </w:r>
      <w:r>
        <w:t xml:space="preserve"> </w:t>
      </w:r>
      <w:r w:rsidRPr="00FE5F10">
        <w:t xml:space="preserve">E-imzalama teknolojileriyle ilgili </w:t>
      </w:r>
      <w:r>
        <w:t>en büyük sorunlardan birisi</w:t>
      </w:r>
      <w:r w:rsidRPr="00FE5F10">
        <w:t xml:space="preserve">, tek faktörlü kullanıcı adları ve şifreler dışında hiçbir zaman bir doğrulama veya </w:t>
      </w:r>
      <w:r w:rsidR="00386BE7">
        <w:t>kimlik doğrulama</w:t>
      </w:r>
      <w:r w:rsidRPr="00FE5F10">
        <w:t xml:space="preserve"> yapılmamasıdır.</w:t>
      </w:r>
      <w:r w:rsidR="00386BE7">
        <w:t xml:space="preserve"> </w:t>
      </w:r>
      <w:r w:rsidR="00386BE7" w:rsidRPr="00386BE7">
        <w:t xml:space="preserve">Herhangi bir belge imzası veya sözleşme </w:t>
      </w:r>
      <w:r w:rsidR="00386BE7">
        <w:t>damgalaması</w:t>
      </w:r>
      <w:r w:rsidR="00386BE7" w:rsidRPr="00386BE7">
        <w:t xml:space="preserve"> için onaylanmış </w:t>
      </w:r>
      <w:r w:rsidR="00386BE7">
        <w:t>Snowflake’ler</w:t>
      </w:r>
      <w:r w:rsidR="00386BE7" w:rsidRPr="00386BE7">
        <w:t xml:space="preserve"> ve çok faktörlü kimlik doğrulama işlemleri, Hydro mobil uygulamasına </w:t>
      </w:r>
      <w:r w:rsidR="00386BE7">
        <w:t>inşa edilebilir</w:t>
      </w:r>
      <w:r w:rsidR="00386BE7" w:rsidRPr="00386BE7">
        <w:t>.</w:t>
      </w:r>
      <w:r w:rsidR="00386BE7">
        <w:t xml:space="preserve"> ICE</w:t>
      </w:r>
      <w:r w:rsidR="00386BE7" w:rsidRPr="00386BE7">
        <w:t xml:space="preserve"> protokolünün üzerine inşa edilen bazı basit </w:t>
      </w:r>
      <w:r w:rsidR="00386BE7">
        <w:t>dApps’ler</w:t>
      </w:r>
      <w:r w:rsidR="00386BE7" w:rsidRPr="00386BE7">
        <w:t>, DocuSign ve Adobe Sign g</w:t>
      </w:r>
      <w:r w:rsidR="00386BE7">
        <w:t>ibi popüler e-imza yazılımlarına</w:t>
      </w:r>
      <w:r w:rsidR="00386BE7" w:rsidRPr="00386BE7">
        <w:t xml:space="preserve"> da entegre ed</w:t>
      </w:r>
      <w:r w:rsidR="00386BE7">
        <w:t>ilebilir</w:t>
      </w:r>
    </w:p>
    <w:p w14:paraId="3BCFF5A1" w14:textId="4F428152" w:rsidR="00451B35" w:rsidRPr="00D207C8" w:rsidRDefault="00386BE7" w:rsidP="00D207C8">
      <w:pPr>
        <w:pStyle w:val="Balk2"/>
        <w:rPr>
          <w:rFonts w:ascii="Times New Roman" w:hAnsi="Times New Roman" w:cs="Times New Roman"/>
          <w:b/>
          <w:color w:val="auto"/>
          <w:sz w:val="24"/>
          <w:szCs w:val="24"/>
        </w:rPr>
      </w:pPr>
      <w:bookmarkStart w:id="57" w:name="_Toc520793716"/>
      <w:bookmarkStart w:id="58" w:name="_Toc520793776"/>
      <w:r w:rsidRPr="00D207C8">
        <w:rPr>
          <w:rFonts w:ascii="Times New Roman" w:hAnsi="Times New Roman" w:cs="Times New Roman"/>
          <w:b/>
          <w:color w:val="auto"/>
          <w:sz w:val="24"/>
          <w:szCs w:val="24"/>
        </w:rPr>
        <w:t>Ödeme Doğrulama Standardı</w:t>
      </w:r>
      <w:bookmarkEnd w:id="57"/>
      <w:bookmarkEnd w:id="58"/>
    </w:p>
    <w:p w14:paraId="3ED53CE7" w14:textId="105210C6" w:rsidR="00D81235" w:rsidRDefault="00512AC5" w:rsidP="00EA6A26">
      <w:pPr>
        <w:tabs>
          <w:tab w:val="left" w:pos="6210"/>
        </w:tabs>
      </w:pPr>
      <w:r>
        <w:t>Hydro projesinin sonraki aşamalarından birisi TIDE olarak adlandırılır; bu bir ödeme ve veri gizliliği protokolüdür. Bu protokol d</w:t>
      </w:r>
      <w:r w:rsidRPr="00512AC5">
        <w:t>oğrulamaları referans alabilecek ve “</w:t>
      </w:r>
      <w:r>
        <w:t>levelleri</w:t>
      </w:r>
      <w:r w:rsidRPr="00512AC5">
        <w:t>” ya da onaylamanın gücünü yaratabilecek bir dApp oluşturmak için harika</w:t>
      </w:r>
      <w:r>
        <w:t xml:space="preserve"> bir fırsattır</w:t>
      </w:r>
      <w:r w:rsidRPr="00512AC5">
        <w:t>.</w:t>
      </w:r>
      <w:r>
        <w:t xml:space="preserve"> </w:t>
      </w:r>
      <w:r w:rsidRPr="00512AC5">
        <w:t>Bunun bir sonucu, doğrulama düzeyini kontrol eden finansal hizmetler</w:t>
      </w:r>
      <w:r w:rsidR="00262BEA">
        <w:t>e ait</w:t>
      </w:r>
      <w:r w:rsidRPr="00512AC5">
        <w:t xml:space="preserve"> web siteleri için bir eklenti olabilir.</w:t>
      </w:r>
      <w:r>
        <w:t xml:space="preserve"> </w:t>
      </w:r>
      <w:r w:rsidRPr="00512AC5">
        <w:t>En yüksek düzeyde bir doğrulama, ekstra doğrulama veya kimlik doğrulama gerektirmezken, en düşük</w:t>
      </w:r>
      <w:r>
        <w:t xml:space="preserve"> seviyedeki doğrulamanın ikincil bir I</w:t>
      </w:r>
      <w:r w:rsidRPr="00512AC5">
        <w:t>D formunu gerektirmesi gerekebilir.</w:t>
      </w:r>
    </w:p>
    <w:p w14:paraId="551228C3" w14:textId="767188A6" w:rsidR="00512AC5" w:rsidRPr="00D207C8" w:rsidRDefault="00512AC5" w:rsidP="00D207C8">
      <w:pPr>
        <w:pStyle w:val="Balk2"/>
        <w:rPr>
          <w:rFonts w:ascii="Times New Roman" w:hAnsi="Times New Roman" w:cs="Times New Roman"/>
          <w:b/>
          <w:color w:val="auto"/>
          <w:sz w:val="24"/>
          <w:szCs w:val="24"/>
        </w:rPr>
      </w:pPr>
      <w:bookmarkStart w:id="59" w:name="_Toc520793717"/>
      <w:bookmarkStart w:id="60" w:name="_Toc520793777"/>
      <w:r w:rsidRPr="00D207C8">
        <w:rPr>
          <w:rFonts w:ascii="Times New Roman" w:hAnsi="Times New Roman" w:cs="Times New Roman"/>
          <w:b/>
          <w:color w:val="auto"/>
          <w:sz w:val="24"/>
          <w:szCs w:val="24"/>
        </w:rPr>
        <w:t>Sahtecilikle Mücadele P</w:t>
      </w:r>
      <w:r w:rsidR="00B57D61" w:rsidRPr="00D207C8">
        <w:rPr>
          <w:rFonts w:ascii="Times New Roman" w:hAnsi="Times New Roman" w:cs="Times New Roman"/>
          <w:b/>
          <w:color w:val="auto"/>
          <w:sz w:val="24"/>
          <w:szCs w:val="24"/>
        </w:rPr>
        <w:t>OS</w:t>
      </w:r>
      <w:r w:rsidRPr="00D207C8">
        <w:rPr>
          <w:rFonts w:ascii="Times New Roman" w:hAnsi="Times New Roman" w:cs="Times New Roman"/>
          <w:b/>
          <w:color w:val="auto"/>
          <w:sz w:val="24"/>
          <w:szCs w:val="24"/>
        </w:rPr>
        <w:t xml:space="preserve"> dApp’leri</w:t>
      </w:r>
      <w:bookmarkEnd w:id="59"/>
      <w:bookmarkEnd w:id="60"/>
    </w:p>
    <w:p w14:paraId="7350AD6C" w14:textId="4139C376" w:rsidR="00B83E71" w:rsidRDefault="00B57D61" w:rsidP="00483D82">
      <w:pPr>
        <w:tabs>
          <w:tab w:val="left" w:pos="6210"/>
        </w:tabs>
      </w:pPr>
      <w:r w:rsidRPr="00B57D61">
        <w:t xml:space="preserve">Satış sistemlerinin çoğu </w:t>
      </w:r>
      <w:r w:rsidR="00262BEA">
        <w:t>aygıtı</w:t>
      </w:r>
      <w:r w:rsidRPr="00B57D61">
        <w:t xml:space="preserve">, </w:t>
      </w:r>
      <w:r>
        <w:t>hesap kartı</w:t>
      </w:r>
      <w:r w:rsidRPr="00B57D61">
        <w:t xml:space="preserve"> ve kredi kartlarında basit bir kaydırma</w:t>
      </w:r>
      <w:r>
        <w:t xml:space="preserve"> hareketi</w:t>
      </w:r>
      <w:r w:rsidRPr="00B57D61">
        <w:t xml:space="preserve"> veya çip doğrulaması gerektirir.</w:t>
      </w:r>
      <w:r>
        <w:t xml:space="preserve"> Satış sonrası aldığınız fiş incelendiğinde bu belgede, satış sırasında yapılan hiçbir ek kimlik kontrolü yoktur, o belge sadece satış sonrası için tetki</w:t>
      </w:r>
      <w:r w:rsidR="00262BEA">
        <w:t>k</w:t>
      </w:r>
      <w:r>
        <w:t xml:space="preserve"> edilmiştir. </w:t>
      </w:r>
      <w:r w:rsidRPr="00B57D61">
        <w:t xml:space="preserve">Square, Paypal, Braintree ve Stripe gibi firmalar </w:t>
      </w:r>
      <w:r>
        <w:t>küresel olarak</w:t>
      </w:r>
      <w:r w:rsidRPr="00B57D61">
        <w:t xml:space="preserve"> varlıklarını </w:t>
      </w:r>
      <w:r>
        <w:t xml:space="preserve">milyar dolarlar </w:t>
      </w:r>
      <w:r>
        <w:lastRenderedPageBreak/>
        <w:t>seviyelerine taşıdıkça</w:t>
      </w:r>
      <w:r w:rsidRPr="00B57D61">
        <w:t xml:space="preserve">, </w:t>
      </w:r>
      <w:r>
        <w:t xml:space="preserve">satış noktalarının </w:t>
      </w:r>
      <w:r w:rsidRPr="00B57D61">
        <w:t>işlem protokollerine anında erişebilecekler.</w:t>
      </w:r>
      <w:r>
        <w:t xml:space="preserve"> </w:t>
      </w:r>
      <w:r w:rsidRPr="00B57D61">
        <w:t>Merkezi olmayan bir POS ağı üretmek için Hydro'nun Snowflake, Raindrop, Tide ve Mist aşamalarını entegre e</w:t>
      </w:r>
      <w:r>
        <w:t>debilecek</w:t>
      </w:r>
      <w:r w:rsidRPr="00B57D61">
        <w:t xml:space="preserve"> çok ilginç dApp'ler vardır.</w:t>
      </w:r>
    </w:p>
    <w:p w14:paraId="4E16D549" w14:textId="7C05E706" w:rsidR="00B57D61" w:rsidRPr="00D207C8" w:rsidRDefault="00B57D61" w:rsidP="00D207C8">
      <w:pPr>
        <w:pStyle w:val="Balk2"/>
        <w:rPr>
          <w:rFonts w:ascii="Times New Roman" w:hAnsi="Times New Roman" w:cs="Times New Roman"/>
          <w:b/>
          <w:color w:val="auto"/>
          <w:sz w:val="24"/>
          <w:szCs w:val="24"/>
        </w:rPr>
      </w:pPr>
      <w:bookmarkStart w:id="61" w:name="_Toc520793718"/>
      <w:bookmarkStart w:id="62" w:name="_Toc520793778"/>
      <w:r w:rsidRPr="00D207C8">
        <w:rPr>
          <w:rFonts w:ascii="Times New Roman" w:hAnsi="Times New Roman" w:cs="Times New Roman"/>
          <w:b/>
          <w:color w:val="auto"/>
          <w:sz w:val="24"/>
          <w:szCs w:val="24"/>
        </w:rPr>
        <w:t>Küresel Kredi Puanlaması</w:t>
      </w:r>
      <w:bookmarkEnd w:id="61"/>
      <w:bookmarkEnd w:id="62"/>
    </w:p>
    <w:p w14:paraId="531A8F5F" w14:textId="47D4F013" w:rsidR="009B7CFA" w:rsidRDefault="00B57D61" w:rsidP="009B7CFA">
      <w:pPr>
        <w:tabs>
          <w:tab w:val="left" w:pos="6210"/>
        </w:tabs>
      </w:pPr>
      <w:r>
        <w:t xml:space="preserve">Krediye erişmek muazzam bir küresel sorundur ve </w:t>
      </w:r>
      <w:r w:rsidR="009B7CFA">
        <w:t>2 milyar</w:t>
      </w:r>
      <w:r w:rsidR="001B3118">
        <w:t>a yakın</w:t>
      </w:r>
      <w:r w:rsidR="009B7CFA">
        <w:t xml:space="preserve"> </w:t>
      </w:r>
      <w:r w:rsidR="001B3118">
        <w:t xml:space="preserve">kişinin </w:t>
      </w:r>
      <w:r w:rsidR="009B7CFA">
        <w:t>banka</w:t>
      </w:r>
      <w:r w:rsidR="001B3118">
        <w:t>lara</w:t>
      </w:r>
      <w:r w:rsidR="009B7CFA">
        <w:t xml:space="preserve"> erişim</w:t>
      </w:r>
      <w:r w:rsidR="001B3118">
        <w:t>i olmamaması</w:t>
      </w:r>
      <w:r w:rsidR="009B7CFA">
        <w:t xml:space="preserve"> kitleleri etkileyen en önemli sorunlardan birisidir. Bu problemi önlemek için, </w:t>
      </w:r>
      <w:r w:rsidR="009B7CFA" w:rsidRPr="009B7CFA">
        <w:t xml:space="preserve">ABD'de kredi </w:t>
      </w:r>
      <w:r w:rsidR="009B7CFA">
        <w:t xml:space="preserve">değerini doğrulamaya yönelik </w:t>
      </w:r>
      <w:r w:rsidR="009B7CFA" w:rsidRPr="009B7CFA">
        <w:t>finansal verileri kullanmaya çalışmak için bir FICO p</w:t>
      </w:r>
      <w:r w:rsidR="009B7CFA">
        <w:t>uanlama sistemi kurulumu yapılmıştır</w:t>
      </w:r>
      <w:r w:rsidR="009B7CFA" w:rsidRPr="009B7CFA">
        <w:t xml:space="preserve">. Ancak bu sistem, hiçbir “sosyal kanıt” </w:t>
      </w:r>
      <w:r w:rsidR="009B7CFA">
        <w:t>sağlamadığı</w:t>
      </w:r>
      <w:r w:rsidR="009B7CFA" w:rsidRPr="009B7CFA">
        <w:t xml:space="preserve"> ve sadece banka hesapları</w:t>
      </w:r>
      <w:r w:rsidR="009B7CFA">
        <w:t xml:space="preserve">yla, </w:t>
      </w:r>
      <w:r w:rsidR="009B7CFA" w:rsidRPr="009B7CFA">
        <w:t xml:space="preserve">kredi kartları ile finansal sistemde olanları hesaba katması </w:t>
      </w:r>
      <w:r w:rsidR="009B7CFA">
        <w:t>sebebiyle</w:t>
      </w:r>
      <w:r w:rsidR="009B7CFA" w:rsidRPr="009B7CFA">
        <w:t xml:space="preserve"> temelde kusurludur.</w:t>
      </w:r>
      <w:r w:rsidR="009B7CFA">
        <w:t xml:space="preserve"> </w:t>
      </w:r>
      <w:r w:rsidR="009B7CFA" w:rsidRPr="009B7CFA">
        <w:t xml:space="preserve">Hydro API, hassas kullanıcı verilerini depolamak için merkezi taraflara </w:t>
      </w:r>
      <w:r w:rsidR="009B7CFA">
        <w:t>yaslanmadan</w:t>
      </w:r>
      <w:r w:rsidR="009B7CFA" w:rsidRPr="009B7CFA">
        <w:t>, daha sağlam kredi puanlama modelleri oluşturmak için ihtiyaç duydukları bilgileri işletme kuruluşlarına sağlayabilir.</w:t>
      </w:r>
    </w:p>
    <w:p w14:paraId="7E567443" w14:textId="48ED1BD8" w:rsidR="00B331AD" w:rsidRDefault="009B7CFA" w:rsidP="009B7CFA">
      <w:pPr>
        <w:tabs>
          <w:tab w:val="left" w:pos="6210"/>
        </w:tabs>
      </w:pPr>
      <w:r w:rsidRPr="009B7CFA">
        <w:t xml:space="preserve">Bir üçüncü taraf işletme tüzel kişiliği, </w:t>
      </w:r>
      <w:r w:rsidR="00B331AD">
        <w:t>bir kredi teslim etmede iş kararını sürdürebilmek için kullanıcının kredi puanlama verilerine bir çözücü aracılığıyla ulaşarak, o kullanıcının Snowflake’ine bağlı bilgilere güvenebilir.</w:t>
      </w:r>
    </w:p>
    <w:p w14:paraId="5F2D7245" w14:textId="13FB514F" w:rsidR="00483D82" w:rsidRDefault="00B331AD" w:rsidP="008D649A">
      <w:pPr>
        <w:tabs>
          <w:tab w:val="left" w:pos="6210"/>
        </w:tabs>
      </w:pPr>
      <w:r>
        <w:rPr>
          <w:noProof/>
        </w:rPr>
        <w:drawing>
          <wp:inline distT="0" distB="0" distL="0" distR="0" wp14:anchorId="2B6AF84D" wp14:editId="6BD6001F">
            <wp:extent cx="6124575" cy="3124200"/>
            <wp:effectExtent l="0" t="0" r="9525" b="0"/>
            <wp:docPr id="2" name="Resim 2" descr="Decentralized Reputation Credit Score">
              <a:hlinkClick xmlns:a="http://schemas.openxmlformats.org/drawingml/2006/main" r:id="rId9" tgtFrame="&quot;_blank&quot;"/>
            </wp:docPr>
            <wp:cNvGraphicFramePr/>
            <a:graphic xmlns:a="http://schemas.openxmlformats.org/drawingml/2006/main">
              <a:graphicData uri="http://schemas.openxmlformats.org/drawingml/2006/picture">
                <pic:pic xmlns:pic="http://schemas.openxmlformats.org/drawingml/2006/picture">
                  <pic:nvPicPr>
                    <pic:cNvPr id="1" name="Resim 1" descr="Decentralized Reputation Credit Score">
                      <a:hlinkClick r:id="rId9" tgtFrame="&quot;_blank&quot;"/>
                    </pic:cNvP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3124200"/>
                    </a:xfrm>
                    <a:prstGeom prst="rect">
                      <a:avLst/>
                    </a:prstGeom>
                    <a:noFill/>
                    <a:ln>
                      <a:noFill/>
                    </a:ln>
                  </pic:spPr>
                </pic:pic>
              </a:graphicData>
            </a:graphic>
          </wp:inline>
        </w:drawing>
      </w:r>
    </w:p>
    <w:p w14:paraId="434A303C" w14:textId="102948C3" w:rsidR="009B7CFA" w:rsidRDefault="009B7CFA" w:rsidP="008D649A">
      <w:pPr>
        <w:tabs>
          <w:tab w:val="left" w:pos="6210"/>
        </w:tabs>
      </w:pPr>
    </w:p>
    <w:p w14:paraId="1DC79E95" w14:textId="77777777" w:rsidR="00B331AD" w:rsidRDefault="00B331AD" w:rsidP="00B331AD">
      <w:pPr>
        <w:tabs>
          <w:tab w:val="left" w:pos="6210"/>
        </w:tabs>
        <w:rPr>
          <w:b/>
          <w:sz w:val="28"/>
          <w:szCs w:val="28"/>
        </w:rPr>
      </w:pPr>
    </w:p>
    <w:p w14:paraId="6EDEC025" w14:textId="68F86F02" w:rsidR="00B331AD" w:rsidRPr="00D207C8" w:rsidRDefault="00B331AD" w:rsidP="00D207C8">
      <w:pPr>
        <w:pStyle w:val="Balk1"/>
        <w:rPr>
          <w:rFonts w:ascii="Times New Roman" w:hAnsi="Times New Roman" w:cs="Times New Roman"/>
          <w:b/>
          <w:color w:val="auto"/>
          <w:sz w:val="28"/>
          <w:szCs w:val="28"/>
        </w:rPr>
      </w:pPr>
      <w:bookmarkStart w:id="63" w:name="_Toc520793719"/>
      <w:bookmarkStart w:id="64" w:name="_Toc520793779"/>
      <w:r w:rsidRPr="00D207C8">
        <w:rPr>
          <w:rFonts w:ascii="Times New Roman" w:hAnsi="Times New Roman" w:cs="Times New Roman"/>
          <w:b/>
          <w:color w:val="auto"/>
          <w:sz w:val="28"/>
          <w:szCs w:val="28"/>
        </w:rPr>
        <w:lastRenderedPageBreak/>
        <w:t>Riskler</w:t>
      </w:r>
      <w:bookmarkEnd w:id="63"/>
      <w:bookmarkEnd w:id="64"/>
    </w:p>
    <w:p w14:paraId="0EA0F044" w14:textId="5957F87D" w:rsidR="008D649A" w:rsidRDefault="00B331AD" w:rsidP="00433707">
      <w:pPr>
        <w:tabs>
          <w:tab w:val="left" w:pos="6210"/>
        </w:tabs>
      </w:pPr>
      <w:r w:rsidRPr="00B331AD">
        <w:t>Snowflake ekosistemi, en iyi aktörler olarak off-chain doğrulayıcılara ve kötü davranışı</w:t>
      </w:r>
      <w:r>
        <w:t>/girişimi</w:t>
      </w:r>
      <w:r w:rsidRPr="00B331AD">
        <w:t xml:space="preserve"> cezalandıracak küresel bir merkezsiz topluluğa</w:t>
      </w:r>
      <w:r w:rsidR="001B3118">
        <w:t xml:space="preserve"> bağ</w:t>
      </w:r>
      <w:r w:rsidRPr="00B331AD">
        <w:t>lıdır.</w:t>
      </w:r>
      <w:r>
        <w:t xml:space="preserve"> </w:t>
      </w:r>
      <w:r w:rsidRPr="00B331AD">
        <w:t>Örneğin, zincir dışı</w:t>
      </w:r>
      <w:r>
        <w:t>nda [off-chain]</w:t>
      </w:r>
      <w:r w:rsidRPr="00B331AD">
        <w:t xml:space="preserve"> var</w:t>
      </w:r>
      <w:r w:rsidR="001B3118">
        <w:t xml:space="preserve"> </w:t>
      </w:r>
      <w:r w:rsidRPr="00B331AD">
        <w:t>olan doğrulama ve belgeleme için aynı “</w:t>
      </w:r>
      <w:r>
        <w:t>kara borsaları</w:t>
      </w:r>
      <w:r w:rsidRPr="00B331AD">
        <w:t>” teşvik etmeyi ve onları zincir haline getirmeyi istemiyoruz, bu nedenle ekosistemin tasarlandığı şekilde çalışması zorunlu</w:t>
      </w:r>
      <w:r w:rsidR="001B3118">
        <w:t xml:space="preserve"> kıldık</w:t>
      </w:r>
      <w:r w:rsidRPr="00B331AD">
        <w:t>.</w:t>
      </w:r>
      <w:r>
        <w:t xml:space="preserve"> Tam da bu nedenle HYDRO token ve onun stake edilmesi ekosistemi doğru [honest] tutmak için çok önemlidir.</w:t>
      </w:r>
    </w:p>
    <w:p w14:paraId="4CEAF000" w14:textId="65E4D2C7" w:rsidR="00B331AD" w:rsidRDefault="00B331AD" w:rsidP="00433707">
      <w:pPr>
        <w:tabs>
          <w:tab w:val="left" w:pos="6210"/>
        </w:tabs>
      </w:pPr>
      <w:r>
        <w:t xml:space="preserve">Ek olarak ekosistemde parçalanma/bölümlenme [fragmantasyon] riski vardır. </w:t>
      </w:r>
      <w:r w:rsidRPr="00B331AD">
        <w:t>Bir kullanıcıyı onaylamak için ne kadar doğrulama veya tasdik işleminin kabul edilebilir olduğuna karar vermek bir işletme veya web sitesine bağlı olacaktır.</w:t>
      </w:r>
      <w:r>
        <w:t xml:space="preserve"> Snowflake bir protokol olduğu </w:t>
      </w:r>
      <w:r w:rsidRPr="00B331AD">
        <w:t>ve bir ürün olmadığı için</w:t>
      </w:r>
      <w:r>
        <w:t xml:space="preserve"> bu tarz</w:t>
      </w:r>
      <w:r w:rsidRPr="00B331AD">
        <w:t xml:space="preserve"> </w:t>
      </w:r>
      <w:r>
        <w:t>bölümlenmelerin</w:t>
      </w:r>
      <w:r w:rsidRPr="00B331AD">
        <w:t xml:space="preserve"> kabul edilmesini önlemek için en iyi kullanım durumlarının hızla standartlaştırılması zorunlu olacaktır.</w:t>
      </w:r>
      <w:r>
        <w:t xml:space="preserve"> </w:t>
      </w:r>
      <w:r w:rsidRPr="00B331AD">
        <w:t xml:space="preserve">Örneğin, onaylanmış bir eyalet </w:t>
      </w:r>
      <w:r w:rsidR="006D1E36">
        <w:t>sürücü lisansı</w:t>
      </w:r>
      <w:r w:rsidRPr="00B331AD">
        <w:t xml:space="preserve"> Amazon</w:t>
      </w:r>
      <w:r w:rsidR="006D1E36">
        <w:t>'da ödeme için kabul edilebilir</w:t>
      </w:r>
      <w:r w:rsidRPr="00B331AD">
        <w:t xml:space="preserve"> ancak Google'da ek bir sosyal onaylama gerekli olabilir.</w:t>
      </w:r>
      <w:r w:rsidR="006D1E36">
        <w:t xml:space="preserve"> Hydro ekibi bu sorunla mücadele etmek amacıyla </w:t>
      </w:r>
      <w:r w:rsidR="006D1E36" w:rsidRPr="006D1E36">
        <w:t>çeşitli kullanım durumları için</w:t>
      </w:r>
      <w:r w:rsidR="00D90897">
        <w:t>;</w:t>
      </w:r>
      <w:r w:rsidR="006D1E36" w:rsidRPr="006D1E36">
        <w:t xml:space="preserve"> </w:t>
      </w:r>
      <w:r w:rsidR="00D90897" w:rsidRPr="006D1E36">
        <w:t>kullanıla</w:t>
      </w:r>
      <w:r w:rsidR="00D90897">
        <w:t>bilecek sitelere</w:t>
      </w:r>
      <w:r w:rsidR="006D1E36">
        <w:t xml:space="preserve"> yönelik</w:t>
      </w:r>
      <w:r w:rsidR="006D1E36" w:rsidRPr="006D1E36">
        <w:t xml:space="preserve"> en iyi uygulamaları, örnek uygulamaları ve widget'ları sağlamayı am</w:t>
      </w:r>
      <w:r w:rsidR="006D1E36">
        <w:t>açlamaktadır.</w:t>
      </w:r>
    </w:p>
    <w:p w14:paraId="19D3DB65" w14:textId="3F255CAA" w:rsidR="00825A56" w:rsidRDefault="006D1E36" w:rsidP="00433707">
      <w:pPr>
        <w:tabs>
          <w:tab w:val="left" w:pos="6210"/>
        </w:tabs>
      </w:pPr>
      <w:r>
        <w:t xml:space="preserve">Ekosistem içinde bir de “eğitimsel” bir risk vardır. </w:t>
      </w:r>
      <w:r w:rsidRPr="006D1E36">
        <w:t>Birçok yerleşik blockchain kimlik ekosistemi kapalı bir mimaride v</w:t>
      </w:r>
      <w:r w:rsidR="00D90897">
        <w:t>eya özel bir şekilde inşa edimiştir</w:t>
      </w:r>
      <w:r w:rsidRPr="006D1E36">
        <w:t>.</w:t>
      </w:r>
      <w:r>
        <w:t xml:space="preserve"> </w:t>
      </w:r>
      <w:r w:rsidRPr="006D1E36">
        <w:t>Ö</w:t>
      </w:r>
      <w:r>
        <w:t>zel blockchain sağlayıcıları tarafından kamusal blockchain’deki algılanan zayıflıklar üzerine</w:t>
      </w:r>
      <w:r w:rsidRPr="006D1E36">
        <w:t xml:space="preserve"> büyük bir d</w:t>
      </w:r>
      <w:r w:rsidR="00BE6A14">
        <w:t>ezenformasyon kampanyası yapılmıştır</w:t>
      </w:r>
      <w:r w:rsidRPr="006D1E36">
        <w:t>.</w:t>
      </w:r>
      <w:r>
        <w:t xml:space="preserve"> Fakat </w:t>
      </w:r>
      <w:r w:rsidRPr="006D1E36">
        <w:t xml:space="preserve">Snowflake ekosistemi, </w:t>
      </w:r>
      <w:r>
        <w:t>kamusal</w:t>
      </w:r>
      <w:r w:rsidRPr="006D1E36">
        <w:t xml:space="preserve"> blockchain ve </w:t>
      </w:r>
      <w:r>
        <w:t xml:space="preserve">onların </w:t>
      </w:r>
      <w:r w:rsidRPr="006D1E36">
        <w:t>akıllı telefonlarındaki şifrele</w:t>
      </w:r>
      <w:r>
        <w:t>meye güvenen kullanıcılara bağ</w:t>
      </w:r>
      <w:r w:rsidRPr="006D1E36">
        <w:t>lıdır.</w:t>
      </w:r>
    </w:p>
    <w:p w14:paraId="2A05AACA" w14:textId="0C396D83" w:rsidR="00825A56" w:rsidRPr="00D207C8" w:rsidRDefault="00825A56" w:rsidP="00D207C8">
      <w:pPr>
        <w:pStyle w:val="Balk1"/>
        <w:rPr>
          <w:rFonts w:ascii="Times New Roman" w:hAnsi="Times New Roman" w:cs="Times New Roman"/>
          <w:b/>
          <w:color w:val="auto"/>
          <w:sz w:val="28"/>
          <w:szCs w:val="28"/>
        </w:rPr>
      </w:pPr>
      <w:bookmarkStart w:id="65" w:name="_Toc520793720"/>
      <w:bookmarkStart w:id="66" w:name="_Toc520793780"/>
      <w:r w:rsidRPr="00D207C8">
        <w:rPr>
          <w:rFonts w:ascii="Times New Roman" w:hAnsi="Times New Roman" w:cs="Times New Roman"/>
          <w:b/>
          <w:color w:val="auto"/>
          <w:sz w:val="28"/>
          <w:szCs w:val="28"/>
        </w:rPr>
        <w:t>Sonuç</w:t>
      </w:r>
      <w:bookmarkEnd w:id="65"/>
      <w:bookmarkEnd w:id="66"/>
    </w:p>
    <w:p w14:paraId="7A5A98DA" w14:textId="7C8D3DC8" w:rsidR="00825A56" w:rsidRDefault="00825A56" w:rsidP="00433707">
      <w:pPr>
        <w:tabs>
          <w:tab w:val="left" w:pos="6210"/>
        </w:tabs>
      </w:pPr>
      <w:r>
        <w:t>Kimlik yönetimi dünya çapında bozulmuş, parçalanmış durumdadır ve Web 3.0</w:t>
      </w:r>
      <w:r w:rsidR="00DF55C8">
        <w:t>’ın şafa</w:t>
      </w:r>
      <w:r w:rsidR="00BE6A14">
        <w:t>k</w:t>
      </w:r>
      <w:r w:rsidR="00DF55C8">
        <w:t xml:space="preserve"> vakti yaklaştıkça daha da kötüleşmektedir. Kimlik hala merkezi, yolsuzluğa ve hırsızlığa yatkın bir araç durum</w:t>
      </w:r>
      <w:r w:rsidR="00BE6A14">
        <w:t>un</w:t>
      </w:r>
      <w:r w:rsidR="00DF55C8">
        <w:t>dadır ve bu sebeple milyarlarca insan finansal hizmet çözümlerinin kısmen de olsa dışarısında bırakılır.</w:t>
      </w:r>
    </w:p>
    <w:p w14:paraId="5395413C" w14:textId="553DD3BA" w:rsidR="00DF55C8" w:rsidRDefault="00DF55C8" w:rsidP="00433707">
      <w:pPr>
        <w:tabs>
          <w:tab w:val="left" w:pos="6210"/>
        </w:tabs>
      </w:pPr>
      <w:r>
        <w:t>Hydro</w:t>
      </w:r>
      <w:r w:rsidR="00955F7D">
        <w:t>’nun</w:t>
      </w:r>
      <w:r>
        <w:t xml:space="preserve"> Sno</w:t>
      </w:r>
      <w:r w:rsidR="00BE6A14">
        <w:t>w</w:t>
      </w:r>
      <w:r>
        <w:t>flake yapısı</w:t>
      </w:r>
      <w:r w:rsidR="00955F7D">
        <w:t>,</w:t>
      </w:r>
      <w:r w:rsidRPr="00DF55C8">
        <w:t xml:space="preserve"> kimlik yönetimi sorununun anahtar parçalarını</w:t>
      </w:r>
      <w:r>
        <w:t xml:space="preserve"> (sorunlarını)</w:t>
      </w:r>
      <w:r w:rsidRPr="00DF55C8">
        <w:t xml:space="preserve"> çözmek için uygulanmaktadır:</w:t>
      </w:r>
    </w:p>
    <w:p w14:paraId="45F07A31" w14:textId="40A28E6B" w:rsidR="00DF55C8" w:rsidRDefault="00DF55C8" w:rsidP="00DF55C8">
      <w:pPr>
        <w:pStyle w:val="ListeParagraf"/>
        <w:numPr>
          <w:ilvl w:val="0"/>
          <w:numId w:val="8"/>
        </w:numPr>
        <w:tabs>
          <w:tab w:val="left" w:pos="6210"/>
        </w:tabs>
      </w:pPr>
      <w:r w:rsidRPr="00DF55C8">
        <w:t>Zincir üzerinde şifrelenebilecek kişisel bilgileri saklamak için standart</w:t>
      </w:r>
      <w:r>
        <w:t>laşmış ve</w:t>
      </w:r>
      <w:r w:rsidRPr="00DF55C8">
        <w:t xml:space="preserve"> bir merkezi olmayan </w:t>
      </w:r>
      <w:r>
        <w:t>yapı</w:t>
      </w:r>
      <w:r w:rsidRPr="00DF55C8">
        <w:t xml:space="preserve"> oluşturulması</w:t>
      </w:r>
    </w:p>
    <w:p w14:paraId="373E7EDB" w14:textId="72190954" w:rsidR="00DF55C8" w:rsidRDefault="00DF55C8" w:rsidP="00DF55C8">
      <w:pPr>
        <w:pStyle w:val="ListeParagraf"/>
        <w:numPr>
          <w:ilvl w:val="0"/>
          <w:numId w:val="8"/>
        </w:numPr>
        <w:tabs>
          <w:tab w:val="left" w:pos="6210"/>
        </w:tabs>
      </w:pPr>
      <w:r>
        <w:lastRenderedPageBreak/>
        <w:t>Zincir üzerinde [on-chain] verilere bağlanan bir zincir dışı [off-chain] ispatlama ve doğrulama ağı oluşturulması</w:t>
      </w:r>
    </w:p>
    <w:p w14:paraId="4587BDF9" w14:textId="046D1401" w:rsidR="00DF55C8" w:rsidRDefault="00DF55C8" w:rsidP="00DF55C8">
      <w:pPr>
        <w:pStyle w:val="ListeParagraf"/>
        <w:numPr>
          <w:ilvl w:val="0"/>
          <w:numId w:val="8"/>
        </w:numPr>
        <w:tabs>
          <w:tab w:val="left" w:pos="6210"/>
        </w:tabs>
      </w:pPr>
      <w:r w:rsidRPr="00DF55C8">
        <w:t>Kolayca entegre edilebilen, standartlaştırılmış uygulamalar, QR kodları, UI widget'ları ve Snowflake protokolünün üstündeki diğer ürünlerin oluşturulması</w:t>
      </w:r>
    </w:p>
    <w:p w14:paraId="67A5294D" w14:textId="1A06BEC3" w:rsidR="00DF55C8" w:rsidRDefault="00DF55C8" w:rsidP="00DF55C8">
      <w:pPr>
        <w:tabs>
          <w:tab w:val="left" w:pos="6210"/>
        </w:tabs>
      </w:pPr>
      <w:r>
        <w:t>Hydro ekibi</w:t>
      </w:r>
      <w:r w:rsidRPr="00DF55C8">
        <w:t xml:space="preserve"> ortaya konan </w:t>
      </w:r>
      <w:r>
        <w:t>bu yapının/çerçevenin</w:t>
      </w:r>
      <w:r w:rsidRPr="00DF55C8">
        <w:t xml:space="preserve"> Web 3.0'ın standart kimlik yönetimi protokolü olabileceğine </w:t>
      </w:r>
      <w:r>
        <w:t>inanmaktadır</w:t>
      </w:r>
      <w:r w:rsidRPr="00DF55C8">
        <w:t>.</w:t>
      </w:r>
      <w:r>
        <w:t xml:space="preserve"> </w:t>
      </w:r>
      <w:r w:rsidRPr="00DF55C8">
        <w:t xml:space="preserve">Hydro API'nin kullanım kolaylığı nedeniyle hem uygulamalar hem de dApp'ler Snowflake mimarisini hızlı bir şekilde kendi </w:t>
      </w:r>
      <w:r>
        <w:t>kendilerine uygulayabileceklerdir</w:t>
      </w:r>
      <w:r w:rsidRPr="00DF55C8">
        <w:t>.</w:t>
      </w:r>
    </w:p>
    <w:p w14:paraId="73181A05" w14:textId="77777777" w:rsidR="00620F85" w:rsidRDefault="00620F85" w:rsidP="00620F85">
      <w:pPr>
        <w:tabs>
          <w:tab w:val="left" w:pos="6210"/>
        </w:tabs>
        <w:rPr>
          <w:b/>
          <w:sz w:val="28"/>
          <w:szCs w:val="28"/>
        </w:rPr>
      </w:pPr>
    </w:p>
    <w:p w14:paraId="5A22FE5F" w14:textId="189DA6E3" w:rsidR="00620F85" w:rsidRPr="00D207C8" w:rsidRDefault="00620F85" w:rsidP="00D207C8">
      <w:pPr>
        <w:pStyle w:val="Balk1"/>
        <w:rPr>
          <w:rFonts w:ascii="Times New Roman" w:hAnsi="Times New Roman" w:cs="Times New Roman"/>
          <w:b/>
          <w:color w:val="auto"/>
          <w:sz w:val="28"/>
          <w:szCs w:val="28"/>
        </w:rPr>
      </w:pPr>
      <w:bookmarkStart w:id="67" w:name="_Toc520793721"/>
      <w:bookmarkStart w:id="68" w:name="_Toc520793781"/>
      <w:r w:rsidRPr="00D207C8">
        <w:rPr>
          <w:rFonts w:ascii="Times New Roman" w:hAnsi="Times New Roman" w:cs="Times New Roman"/>
          <w:b/>
          <w:color w:val="auto"/>
          <w:sz w:val="28"/>
          <w:szCs w:val="28"/>
        </w:rPr>
        <w:t>Kaynakça</w:t>
      </w:r>
      <w:bookmarkEnd w:id="67"/>
      <w:bookmarkEnd w:id="68"/>
    </w:p>
    <w:p w14:paraId="1F706967" w14:textId="77777777" w:rsidR="00620F85" w:rsidRPr="00620F85" w:rsidRDefault="00620F85" w:rsidP="00620F85">
      <w:pPr>
        <w:spacing w:after="240" w:line="240" w:lineRule="auto"/>
        <w:jc w:val="left"/>
        <w:rPr>
          <w:rFonts w:eastAsia="Times New Roman" w:cs="Times New Roman"/>
          <w:color w:val="24292E"/>
          <w:szCs w:val="24"/>
          <w:lang w:eastAsia="tr-TR"/>
        </w:rPr>
      </w:pPr>
      <w:r w:rsidRPr="00620F85">
        <w:rPr>
          <w:rFonts w:eastAsia="Times New Roman" w:cs="Times New Roman"/>
          <w:color w:val="24292E"/>
          <w:szCs w:val="24"/>
          <w:lang w:eastAsia="tr-TR"/>
        </w:rPr>
        <w:t>PNAS.org - </w:t>
      </w:r>
      <w:hyperlink r:id="rId11" w:history="1">
        <w:r w:rsidRPr="00620F85">
          <w:rPr>
            <w:rStyle w:val="Kpr"/>
            <w:rFonts w:eastAsia="Times New Roman" w:cs="Times New Roman"/>
            <w:color w:val="0366D6"/>
            <w:szCs w:val="24"/>
            <w:lang w:eastAsia="tr-TR"/>
          </w:rPr>
          <w:t>http://www.pnas.org/content/110/32/13216</w:t>
        </w:r>
      </w:hyperlink>
    </w:p>
    <w:p w14:paraId="368865B7" w14:textId="77777777" w:rsidR="00620F85" w:rsidRPr="00620F85" w:rsidRDefault="00620F85" w:rsidP="00620F85">
      <w:pPr>
        <w:spacing w:after="240" w:line="240" w:lineRule="auto"/>
        <w:jc w:val="left"/>
        <w:rPr>
          <w:rFonts w:eastAsia="Times New Roman" w:cs="Times New Roman"/>
          <w:color w:val="24292E"/>
          <w:szCs w:val="24"/>
          <w:lang w:eastAsia="tr-TR"/>
        </w:rPr>
      </w:pPr>
      <w:r w:rsidRPr="00620F85">
        <w:rPr>
          <w:rFonts w:eastAsia="Times New Roman" w:cs="Times New Roman"/>
          <w:color w:val="24292E"/>
          <w:szCs w:val="24"/>
          <w:lang w:eastAsia="tr-TR"/>
        </w:rPr>
        <w:t>Social Security Administration - </w:t>
      </w:r>
      <w:hyperlink r:id="rId12" w:history="1">
        <w:r w:rsidRPr="00620F85">
          <w:rPr>
            <w:rStyle w:val="Kpr"/>
            <w:rFonts w:eastAsia="Times New Roman" w:cs="Times New Roman"/>
            <w:color w:val="0366D6"/>
            <w:szCs w:val="24"/>
            <w:lang w:eastAsia="tr-TR"/>
          </w:rPr>
          <w:t>https://www.ssa.gov/policy/docs/ssb/v69n2/v69n2p55.html</w:t>
        </w:r>
      </w:hyperlink>
    </w:p>
    <w:p w14:paraId="29B2FA65" w14:textId="77777777" w:rsidR="00620F85" w:rsidRPr="00620F85" w:rsidRDefault="00620F85" w:rsidP="00620F85">
      <w:pPr>
        <w:spacing w:after="240" w:line="240" w:lineRule="auto"/>
        <w:jc w:val="left"/>
        <w:rPr>
          <w:rFonts w:eastAsia="Times New Roman" w:cs="Times New Roman"/>
          <w:color w:val="24292E"/>
          <w:szCs w:val="24"/>
          <w:lang w:eastAsia="tr-TR"/>
        </w:rPr>
      </w:pPr>
      <w:r w:rsidRPr="00620F85">
        <w:rPr>
          <w:rFonts w:eastAsia="Times New Roman" w:cs="Times New Roman"/>
          <w:color w:val="24292E"/>
          <w:szCs w:val="24"/>
          <w:lang w:eastAsia="tr-TR"/>
        </w:rPr>
        <w:t>History Channel - </w:t>
      </w:r>
      <w:hyperlink r:id="rId13" w:history="1">
        <w:r w:rsidRPr="00620F85">
          <w:rPr>
            <w:rStyle w:val="Kpr"/>
            <w:rFonts w:eastAsia="Times New Roman" w:cs="Times New Roman"/>
            <w:color w:val="0366D6"/>
            <w:szCs w:val="24"/>
            <w:lang w:eastAsia="tr-TR"/>
          </w:rPr>
          <w:t>https://www.history.com/news/the-history-of-birth-certificates-is-shorter-than-you-might-think</w:t>
        </w:r>
      </w:hyperlink>
    </w:p>
    <w:p w14:paraId="523CB128" w14:textId="77777777" w:rsidR="00620F85" w:rsidRPr="00620F85" w:rsidRDefault="00620F85" w:rsidP="00620F85">
      <w:pPr>
        <w:spacing w:after="240" w:line="240" w:lineRule="auto"/>
        <w:jc w:val="left"/>
        <w:rPr>
          <w:rFonts w:eastAsia="Times New Roman" w:cs="Times New Roman"/>
          <w:color w:val="24292E"/>
          <w:szCs w:val="24"/>
          <w:lang w:eastAsia="tr-TR"/>
        </w:rPr>
      </w:pPr>
      <w:r w:rsidRPr="00620F85">
        <w:rPr>
          <w:rFonts w:eastAsia="Times New Roman" w:cs="Times New Roman"/>
          <w:color w:val="24292E"/>
          <w:szCs w:val="24"/>
          <w:lang w:eastAsia="tr-TR"/>
        </w:rPr>
        <w:t>Ancentry.com - </w:t>
      </w:r>
      <w:hyperlink r:id="rId14" w:history="1">
        <w:r w:rsidRPr="00620F85">
          <w:rPr>
            <w:rStyle w:val="Kpr"/>
            <w:rFonts w:eastAsia="Times New Roman" w:cs="Times New Roman"/>
            <w:color w:val="0366D6"/>
            <w:szCs w:val="24"/>
            <w:lang w:eastAsia="tr-TR"/>
          </w:rPr>
          <w:t>https://blogs.ancestry.com/cm/what-can-your-surname-tell-you/</w:t>
        </w:r>
      </w:hyperlink>
    </w:p>
    <w:p w14:paraId="7D653BC5" w14:textId="77777777" w:rsidR="00620F85" w:rsidRPr="00620F85" w:rsidRDefault="00620F85" w:rsidP="00620F85">
      <w:pPr>
        <w:spacing w:after="240" w:line="240" w:lineRule="auto"/>
        <w:jc w:val="left"/>
        <w:rPr>
          <w:rFonts w:eastAsia="Times New Roman" w:cs="Times New Roman"/>
          <w:color w:val="24292E"/>
          <w:szCs w:val="24"/>
          <w:lang w:eastAsia="tr-TR"/>
        </w:rPr>
      </w:pPr>
      <w:r w:rsidRPr="00620F85">
        <w:rPr>
          <w:rFonts w:eastAsia="Times New Roman" w:cs="Times New Roman"/>
          <w:color w:val="24292E"/>
          <w:szCs w:val="24"/>
          <w:lang w:eastAsia="tr-TR"/>
        </w:rPr>
        <w:t>CNN.com - </w:t>
      </w:r>
      <w:hyperlink r:id="rId15" w:history="1">
        <w:r w:rsidRPr="00620F85">
          <w:rPr>
            <w:rStyle w:val="Kpr"/>
            <w:rFonts w:eastAsia="Times New Roman" w:cs="Times New Roman"/>
            <w:color w:val="0366D6"/>
            <w:szCs w:val="24"/>
            <w:lang w:eastAsia="tr-TR"/>
          </w:rPr>
          <w:t>https://www.cnn.com/2013/01/18/justice/florida-cuban-birth-certificates/index.html</w:t>
        </w:r>
      </w:hyperlink>
    </w:p>
    <w:p w14:paraId="2FB2F884" w14:textId="77777777" w:rsidR="00620F85" w:rsidRPr="00620F85" w:rsidRDefault="00620F85" w:rsidP="00620F85">
      <w:pPr>
        <w:spacing w:after="240" w:line="240" w:lineRule="auto"/>
        <w:jc w:val="left"/>
        <w:rPr>
          <w:rFonts w:eastAsia="Times New Roman" w:cs="Times New Roman"/>
          <w:color w:val="24292E"/>
          <w:szCs w:val="24"/>
          <w:lang w:eastAsia="tr-TR"/>
        </w:rPr>
      </w:pPr>
      <w:r w:rsidRPr="00620F85">
        <w:rPr>
          <w:rFonts w:eastAsia="Times New Roman" w:cs="Times New Roman"/>
          <w:color w:val="24292E"/>
          <w:szCs w:val="24"/>
          <w:lang w:eastAsia="tr-TR"/>
        </w:rPr>
        <w:t>Watchdog.org - </w:t>
      </w:r>
      <w:hyperlink r:id="rId16" w:history="1">
        <w:r w:rsidRPr="00620F85">
          <w:rPr>
            <w:rStyle w:val="Kpr"/>
            <w:rFonts w:eastAsia="Times New Roman" w:cs="Times New Roman"/>
            <w:color w:val="0366D6"/>
            <w:szCs w:val="24"/>
            <w:lang w:eastAsia="tr-TR"/>
          </w:rPr>
          <w:t>https://www.watchdog.org/florida/those-with-fake-birth-certificates-find-it-s-easy-to/article_a3935cbf-74b8-5237-9b0a-ae17748f6786.html</w:t>
        </w:r>
      </w:hyperlink>
    </w:p>
    <w:p w14:paraId="7FF4B4D8" w14:textId="77777777" w:rsidR="00620F85" w:rsidRPr="00620F85" w:rsidRDefault="00620F85" w:rsidP="00620F85">
      <w:pPr>
        <w:spacing w:after="240" w:line="240" w:lineRule="auto"/>
        <w:jc w:val="left"/>
        <w:rPr>
          <w:rFonts w:eastAsia="Times New Roman" w:cs="Times New Roman"/>
          <w:color w:val="24292E"/>
          <w:szCs w:val="24"/>
          <w:lang w:eastAsia="tr-TR"/>
        </w:rPr>
      </w:pPr>
      <w:r w:rsidRPr="00620F85">
        <w:rPr>
          <w:rFonts w:eastAsia="Times New Roman" w:cs="Times New Roman"/>
          <w:color w:val="24292E"/>
          <w:szCs w:val="24"/>
          <w:lang w:eastAsia="tr-TR"/>
        </w:rPr>
        <w:t>Martin Private Investigators - </w:t>
      </w:r>
      <w:hyperlink r:id="rId17" w:history="1">
        <w:r w:rsidRPr="00620F85">
          <w:rPr>
            <w:rStyle w:val="Kpr"/>
            <w:rFonts w:eastAsia="Times New Roman" w:cs="Times New Roman"/>
            <w:color w:val="0366D6"/>
            <w:szCs w:val="24"/>
            <w:lang w:eastAsia="tr-TR"/>
          </w:rPr>
          <w:t>http://www.martinpi.com/your-cell-phone-number-is-your-new-social-security-number/</w:t>
        </w:r>
      </w:hyperlink>
    </w:p>
    <w:p w14:paraId="69CABAF4" w14:textId="77777777" w:rsidR="00620F85" w:rsidRPr="00620F85" w:rsidRDefault="00620F85" w:rsidP="00620F85">
      <w:pPr>
        <w:spacing w:after="240" w:line="240" w:lineRule="auto"/>
        <w:jc w:val="left"/>
        <w:rPr>
          <w:rFonts w:eastAsia="Times New Roman" w:cs="Times New Roman"/>
          <w:color w:val="24292E"/>
          <w:szCs w:val="24"/>
          <w:lang w:eastAsia="tr-TR"/>
        </w:rPr>
      </w:pPr>
      <w:r w:rsidRPr="00620F85">
        <w:rPr>
          <w:rFonts w:eastAsia="Times New Roman" w:cs="Times New Roman"/>
          <w:color w:val="24292E"/>
          <w:szCs w:val="24"/>
          <w:lang w:eastAsia="tr-TR"/>
        </w:rPr>
        <w:t>Statista - </w:t>
      </w:r>
      <w:hyperlink r:id="rId18" w:history="1">
        <w:r w:rsidRPr="00620F85">
          <w:rPr>
            <w:rStyle w:val="Kpr"/>
            <w:rFonts w:eastAsia="Times New Roman" w:cs="Times New Roman"/>
            <w:color w:val="0366D6"/>
            <w:szCs w:val="24"/>
            <w:lang w:eastAsia="tr-TR"/>
          </w:rPr>
          <w:t>https://www.statista.com/statistics/274774/forecast-of-mobile-phone-users-worldwide/</w:t>
        </w:r>
      </w:hyperlink>
      <w:r w:rsidRPr="00620F85">
        <w:rPr>
          <w:rFonts w:eastAsia="Times New Roman" w:cs="Times New Roman"/>
          <w:color w:val="24292E"/>
          <w:szCs w:val="24"/>
          <w:lang w:eastAsia="tr-TR"/>
        </w:rPr>
        <w:t>;</w:t>
      </w:r>
      <w:hyperlink r:id="rId19" w:history="1">
        <w:r w:rsidRPr="00620F85">
          <w:rPr>
            <w:rStyle w:val="Kpr"/>
            <w:rFonts w:eastAsia="Times New Roman" w:cs="Times New Roman"/>
            <w:color w:val="0366D6"/>
            <w:szCs w:val="24"/>
            <w:lang w:eastAsia="tr-TR"/>
          </w:rPr>
          <w:t>https://www.statista.com/statistics/188511/mobile-to-mobile-telephone-numbers-in-us-porting-database-since-2003/</w:t>
        </w:r>
      </w:hyperlink>
    </w:p>
    <w:p w14:paraId="2172FF7B" w14:textId="77777777" w:rsidR="00620F85" w:rsidRPr="00620F85" w:rsidRDefault="00620F85" w:rsidP="00620F85">
      <w:pPr>
        <w:spacing w:after="240" w:line="240" w:lineRule="auto"/>
        <w:jc w:val="left"/>
        <w:rPr>
          <w:rFonts w:eastAsia="Times New Roman" w:cs="Times New Roman"/>
          <w:color w:val="24292E"/>
          <w:szCs w:val="24"/>
          <w:lang w:eastAsia="tr-TR"/>
        </w:rPr>
      </w:pPr>
      <w:r w:rsidRPr="00620F85">
        <w:rPr>
          <w:rFonts w:eastAsia="Times New Roman" w:cs="Times New Roman"/>
          <w:color w:val="24292E"/>
          <w:szCs w:val="24"/>
          <w:lang w:eastAsia="tr-TR"/>
        </w:rPr>
        <w:t>Federal Register - </w:t>
      </w:r>
      <w:hyperlink r:id="rId20" w:history="1">
        <w:r w:rsidRPr="00620F85">
          <w:rPr>
            <w:rStyle w:val="Kpr"/>
            <w:rFonts w:eastAsia="Times New Roman" w:cs="Times New Roman"/>
            <w:color w:val="0366D6"/>
            <w:szCs w:val="24"/>
            <w:lang w:eastAsia="tr-TR"/>
          </w:rPr>
          <w:t>https://www.federalregister.gov/documents/2017/11/27/2017-25458/nationwide-number-portability-numbering-policies-for-modern-communications</w:t>
        </w:r>
      </w:hyperlink>
    </w:p>
    <w:p w14:paraId="53BFC72E" w14:textId="77777777" w:rsidR="00620F85" w:rsidRPr="00620F85" w:rsidRDefault="00620F85" w:rsidP="00620F85">
      <w:pPr>
        <w:spacing w:after="240" w:line="240" w:lineRule="auto"/>
        <w:jc w:val="left"/>
        <w:rPr>
          <w:rFonts w:eastAsia="Times New Roman" w:cs="Times New Roman"/>
          <w:color w:val="24292E"/>
          <w:szCs w:val="24"/>
          <w:lang w:eastAsia="tr-TR"/>
        </w:rPr>
      </w:pPr>
      <w:r w:rsidRPr="00620F85">
        <w:rPr>
          <w:rFonts w:eastAsia="Times New Roman" w:cs="Times New Roman"/>
          <w:color w:val="24292E"/>
          <w:szCs w:val="24"/>
          <w:lang w:eastAsia="tr-TR"/>
        </w:rPr>
        <w:t>Psychology Today - </w:t>
      </w:r>
      <w:hyperlink r:id="rId21" w:history="1">
        <w:r w:rsidRPr="00620F85">
          <w:rPr>
            <w:rStyle w:val="Kpr"/>
            <w:rFonts w:eastAsia="Times New Roman" w:cs="Times New Roman"/>
            <w:color w:val="0366D6"/>
            <w:szCs w:val="24"/>
            <w:lang w:eastAsia="tr-TR"/>
          </w:rPr>
          <w:t>https://www.psychologytoday.com/us/blog/fulfillment-any-age/201609/is-why-we-cant-put-down-our-phones</w:t>
        </w:r>
      </w:hyperlink>
      <w:r w:rsidRPr="00620F85">
        <w:rPr>
          <w:rFonts w:eastAsia="Times New Roman" w:cs="Times New Roman"/>
          <w:color w:val="24292E"/>
          <w:szCs w:val="24"/>
          <w:lang w:eastAsia="tr-TR"/>
        </w:rPr>
        <w:t>)</w:t>
      </w:r>
    </w:p>
    <w:p w14:paraId="7F492412" w14:textId="77777777" w:rsidR="00620F85" w:rsidRPr="00620F85" w:rsidRDefault="00620F85" w:rsidP="00620F85">
      <w:pPr>
        <w:spacing w:after="240" w:line="240" w:lineRule="auto"/>
        <w:jc w:val="left"/>
        <w:rPr>
          <w:rFonts w:eastAsia="Times New Roman" w:cs="Times New Roman"/>
          <w:color w:val="24292E"/>
          <w:szCs w:val="24"/>
          <w:lang w:eastAsia="tr-TR"/>
        </w:rPr>
      </w:pPr>
      <w:r w:rsidRPr="00620F85">
        <w:rPr>
          <w:rFonts w:eastAsia="Times New Roman" w:cs="Times New Roman"/>
          <w:color w:val="24292E"/>
          <w:szCs w:val="24"/>
          <w:lang w:eastAsia="tr-TR"/>
        </w:rPr>
        <w:t>Symantec - </w:t>
      </w:r>
      <w:hyperlink r:id="rId22" w:history="1">
        <w:r w:rsidRPr="00620F85">
          <w:rPr>
            <w:rStyle w:val="Kpr"/>
            <w:rFonts w:eastAsia="Times New Roman" w:cs="Times New Roman"/>
            <w:color w:val="0366D6"/>
            <w:szCs w:val="24"/>
            <w:lang w:eastAsia="tr-TR"/>
          </w:rPr>
          <w:t>https://www.symantec.com/content/dam/symantec/docs/reports/istr-22-2017-en.pdf</w:t>
        </w:r>
      </w:hyperlink>
    </w:p>
    <w:p w14:paraId="33F9CA1D" w14:textId="77777777" w:rsidR="00620F85" w:rsidRPr="00620F85" w:rsidRDefault="00620F85" w:rsidP="00620F85">
      <w:pPr>
        <w:spacing w:after="240" w:line="240" w:lineRule="auto"/>
        <w:jc w:val="left"/>
        <w:rPr>
          <w:rFonts w:eastAsia="Times New Roman" w:cs="Times New Roman"/>
          <w:color w:val="24292E"/>
          <w:szCs w:val="24"/>
          <w:lang w:eastAsia="tr-TR"/>
        </w:rPr>
      </w:pPr>
      <w:r w:rsidRPr="00620F85">
        <w:rPr>
          <w:rFonts w:eastAsia="Times New Roman" w:cs="Times New Roman"/>
          <w:color w:val="24292E"/>
          <w:szCs w:val="24"/>
          <w:lang w:eastAsia="tr-TR"/>
        </w:rPr>
        <w:t>Chargebacks911 - </w:t>
      </w:r>
      <w:hyperlink r:id="rId23" w:history="1">
        <w:r w:rsidRPr="00620F85">
          <w:rPr>
            <w:rStyle w:val="Kpr"/>
            <w:rFonts w:eastAsia="Times New Roman" w:cs="Times New Roman"/>
            <w:color w:val="0366D6"/>
            <w:szCs w:val="24"/>
            <w:lang w:eastAsia="tr-TR"/>
          </w:rPr>
          <w:t>https://chargebacks911.com/chargeback-stats-2017/</w:t>
        </w:r>
      </w:hyperlink>
    </w:p>
    <w:p w14:paraId="10CB92E1" w14:textId="77777777" w:rsidR="00620F85" w:rsidRPr="00620F85" w:rsidRDefault="00620F85" w:rsidP="00620F85">
      <w:pPr>
        <w:spacing w:after="240" w:line="240" w:lineRule="auto"/>
        <w:jc w:val="left"/>
        <w:rPr>
          <w:rFonts w:eastAsia="Times New Roman" w:cs="Times New Roman"/>
          <w:color w:val="24292E"/>
          <w:szCs w:val="24"/>
          <w:lang w:eastAsia="tr-TR"/>
        </w:rPr>
      </w:pPr>
      <w:r w:rsidRPr="00620F85">
        <w:rPr>
          <w:rFonts w:eastAsia="Times New Roman" w:cs="Times New Roman"/>
          <w:color w:val="24292E"/>
          <w:szCs w:val="24"/>
          <w:lang w:eastAsia="tr-TR"/>
        </w:rPr>
        <w:t>Travel &amp; Leisure - </w:t>
      </w:r>
      <w:hyperlink r:id="rId24" w:history="1">
        <w:r w:rsidRPr="00620F85">
          <w:rPr>
            <w:rStyle w:val="Kpr"/>
            <w:rFonts w:eastAsia="Times New Roman" w:cs="Times New Roman"/>
            <w:color w:val="0366D6"/>
            <w:szCs w:val="24"/>
            <w:lang w:eastAsia="tr-TR"/>
          </w:rPr>
          <w:t>http://www.travelandleisure.com/airlines-airports/no-drivers-license-tsa-rule</w:t>
        </w:r>
      </w:hyperlink>
    </w:p>
    <w:p w14:paraId="6CCE7B22" w14:textId="77777777" w:rsidR="00620F85" w:rsidRPr="00620F85" w:rsidRDefault="00620F85" w:rsidP="00620F85">
      <w:pPr>
        <w:spacing w:after="240" w:line="240" w:lineRule="auto"/>
        <w:jc w:val="left"/>
        <w:rPr>
          <w:rFonts w:eastAsia="Times New Roman" w:cs="Times New Roman"/>
          <w:color w:val="24292E"/>
          <w:szCs w:val="24"/>
          <w:lang w:eastAsia="tr-TR"/>
        </w:rPr>
      </w:pPr>
      <w:r w:rsidRPr="00620F85">
        <w:rPr>
          <w:rFonts w:eastAsia="Times New Roman" w:cs="Times New Roman"/>
          <w:color w:val="24292E"/>
          <w:szCs w:val="24"/>
          <w:lang w:eastAsia="tr-TR"/>
        </w:rPr>
        <w:lastRenderedPageBreak/>
        <w:t>Coindesk - </w:t>
      </w:r>
      <w:hyperlink r:id="rId25" w:history="1">
        <w:r w:rsidRPr="00620F85">
          <w:rPr>
            <w:rStyle w:val="Kpr"/>
            <w:rFonts w:eastAsia="Times New Roman" w:cs="Times New Roman"/>
            <w:color w:val="0366D6"/>
            <w:szCs w:val="24"/>
            <w:lang w:eastAsia="tr-TR"/>
          </w:rPr>
          <w:t>https://www.coindesk.com/illinois-eyes-blockchain-for-ids-and-public-asset-management</w:t>
        </w:r>
      </w:hyperlink>
    </w:p>
    <w:p w14:paraId="4856A66F" w14:textId="77777777" w:rsidR="00620F85" w:rsidRPr="00620F85" w:rsidRDefault="00620F85" w:rsidP="00620F85">
      <w:pPr>
        <w:spacing w:after="240" w:line="240" w:lineRule="auto"/>
        <w:jc w:val="left"/>
        <w:rPr>
          <w:rFonts w:eastAsia="Times New Roman" w:cs="Times New Roman"/>
          <w:color w:val="24292E"/>
          <w:szCs w:val="24"/>
          <w:lang w:eastAsia="tr-TR"/>
        </w:rPr>
      </w:pPr>
      <w:r w:rsidRPr="00620F85">
        <w:rPr>
          <w:rFonts w:eastAsia="Times New Roman" w:cs="Times New Roman"/>
          <w:color w:val="24292E"/>
          <w:szCs w:val="24"/>
          <w:lang w:eastAsia="tr-TR"/>
        </w:rPr>
        <w:t>Enterprise Innovation - </w:t>
      </w:r>
      <w:hyperlink r:id="rId26" w:history="1">
        <w:r w:rsidRPr="00620F85">
          <w:rPr>
            <w:rStyle w:val="Kpr"/>
            <w:rFonts w:eastAsia="Times New Roman" w:cs="Times New Roman"/>
            <w:color w:val="0366D6"/>
            <w:szCs w:val="24"/>
            <w:lang w:eastAsia="tr-TR"/>
          </w:rPr>
          <w:t>https://www.enterpriseinnovation.net/article/how-are-governments-using-blockchain-technology-1122807855</w:t>
        </w:r>
      </w:hyperlink>
    </w:p>
    <w:p w14:paraId="3F3BDD7F" w14:textId="77777777" w:rsidR="00620F85" w:rsidRPr="00620F85" w:rsidRDefault="00620F85" w:rsidP="00620F85">
      <w:pPr>
        <w:spacing w:after="240" w:line="240" w:lineRule="auto"/>
        <w:jc w:val="left"/>
        <w:rPr>
          <w:rFonts w:eastAsia="Times New Roman" w:cs="Times New Roman"/>
          <w:color w:val="24292E"/>
          <w:szCs w:val="24"/>
          <w:lang w:eastAsia="tr-TR"/>
        </w:rPr>
      </w:pPr>
      <w:r w:rsidRPr="00620F85">
        <w:rPr>
          <w:rFonts w:eastAsia="Times New Roman" w:cs="Times New Roman"/>
          <w:color w:val="24292E"/>
          <w:szCs w:val="24"/>
          <w:lang w:eastAsia="tr-TR"/>
        </w:rPr>
        <w:t>W3.org - </w:t>
      </w:r>
      <w:hyperlink r:id="rId27" w:history="1">
        <w:r w:rsidRPr="00620F85">
          <w:rPr>
            <w:rStyle w:val="Kpr"/>
            <w:rFonts w:eastAsia="Times New Roman" w:cs="Times New Roman"/>
            <w:color w:val="0366D6"/>
            <w:szCs w:val="24"/>
            <w:lang w:eastAsia="tr-TR"/>
          </w:rPr>
          <w:t>https://www.w3.org/DesignIssues/Metadata.html</w:t>
        </w:r>
      </w:hyperlink>
    </w:p>
    <w:p w14:paraId="76AD1D90" w14:textId="77777777" w:rsidR="00620F85" w:rsidRPr="00620F85" w:rsidRDefault="00620F85" w:rsidP="00620F85">
      <w:pPr>
        <w:spacing w:after="240" w:line="240" w:lineRule="auto"/>
        <w:jc w:val="left"/>
        <w:rPr>
          <w:rFonts w:eastAsia="Times New Roman" w:cs="Times New Roman"/>
          <w:color w:val="24292E"/>
          <w:szCs w:val="24"/>
          <w:lang w:eastAsia="tr-TR"/>
        </w:rPr>
      </w:pPr>
      <w:r w:rsidRPr="00620F85">
        <w:rPr>
          <w:rFonts w:eastAsia="Times New Roman" w:cs="Times New Roman"/>
          <w:color w:val="24292E"/>
          <w:szCs w:val="24"/>
          <w:lang w:eastAsia="tr-TR"/>
        </w:rPr>
        <w:t>PSU Meteorology - </w:t>
      </w:r>
      <w:hyperlink r:id="rId28" w:history="1">
        <w:r w:rsidRPr="00620F85">
          <w:rPr>
            <w:rStyle w:val="Kpr"/>
            <w:rFonts w:eastAsia="Times New Roman" w:cs="Times New Roman"/>
            <w:color w:val="0366D6"/>
            <w:szCs w:val="24"/>
            <w:lang w:eastAsia="tr-TR"/>
          </w:rPr>
          <w:t>http://news.psu.edu/story/141325/2009/02/18/research/probing-question-each-snowflake-really-unique</w:t>
        </w:r>
      </w:hyperlink>
    </w:p>
    <w:p w14:paraId="6A5401A4" w14:textId="77777777" w:rsidR="00620F85" w:rsidRPr="00620F85" w:rsidRDefault="00620F85" w:rsidP="00620F85">
      <w:pPr>
        <w:spacing w:after="100" w:afterAutospacing="1" w:line="240" w:lineRule="auto"/>
        <w:jc w:val="left"/>
        <w:rPr>
          <w:rFonts w:eastAsia="Times New Roman" w:cs="Times New Roman"/>
          <w:color w:val="24292E"/>
          <w:szCs w:val="24"/>
          <w:lang w:eastAsia="tr-TR"/>
        </w:rPr>
      </w:pPr>
      <w:r w:rsidRPr="00620F85">
        <w:rPr>
          <w:rFonts w:eastAsia="Times New Roman" w:cs="Times New Roman"/>
          <w:color w:val="24292E"/>
          <w:szCs w:val="24"/>
          <w:lang w:eastAsia="tr-TR"/>
        </w:rPr>
        <w:t>Wikipedia Cryptography - </w:t>
      </w:r>
      <w:hyperlink r:id="rId29" w:history="1">
        <w:r w:rsidRPr="00620F85">
          <w:rPr>
            <w:rStyle w:val="Kpr"/>
            <w:rFonts w:eastAsia="Times New Roman" w:cs="Times New Roman"/>
            <w:color w:val="0366D6"/>
            <w:szCs w:val="24"/>
            <w:lang w:eastAsia="tr-TR"/>
          </w:rPr>
          <w:t>https://en.wikipedia.org/wiki/Salt_(cryptography)</w:t>
        </w:r>
      </w:hyperlink>
    </w:p>
    <w:p w14:paraId="18E22C04" w14:textId="77777777" w:rsidR="00620F85" w:rsidRPr="00825A56" w:rsidRDefault="00620F85" w:rsidP="00620F85">
      <w:pPr>
        <w:tabs>
          <w:tab w:val="left" w:pos="6210"/>
        </w:tabs>
        <w:rPr>
          <w:b/>
          <w:sz w:val="28"/>
          <w:szCs w:val="28"/>
        </w:rPr>
      </w:pPr>
    </w:p>
    <w:p w14:paraId="0FD0F205" w14:textId="77777777" w:rsidR="00620F85" w:rsidRDefault="00620F85" w:rsidP="00DF55C8">
      <w:pPr>
        <w:tabs>
          <w:tab w:val="left" w:pos="6210"/>
        </w:tabs>
      </w:pPr>
    </w:p>
    <w:p w14:paraId="57396B3A" w14:textId="77777777" w:rsidR="00DF55C8" w:rsidRPr="00433707" w:rsidRDefault="00DF55C8" w:rsidP="00DF55C8">
      <w:pPr>
        <w:tabs>
          <w:tab w:val="left" w:pos="6210"/>
        </w:tabs>
      </w:pPr>
    </w:p>
    <w:p w14:paraId="53C0CED7" w14:textId="77777777" w:rsidR="00433707" w:rsidRPr="006474CC" w:rsidRDefault="00433707" w:rsidP="00331F24">
      <w:pPr>
        <w:tabs>
          <w:tab w:val="left" w:pos="6210"/>
        </w:tabs>
      </w:pPr>
    </w:p>
    <w:sectPr w:rsidR="00433707" w:rsidRPr="006474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E28AE" w14:textId="77777777" w:rsidR="00CF5D9A" w:rsidRDefault="00CF5D9A" w:rsidP="00FF58A7">
      <w:pPr>
        <w:spacing w:after="0" w:line="240" w:lineRule="auto"/>
      </w:pPr>
      <w:r>
        <w:separator/>
      </w:r>
    </w:p>
  </w:endnote>
  <w:endnote w:type="continuationSeparator" w:id="0">
    <w:p w14:paraId="2BA96BBC" w14:textId="77777777" w:rsidR="00CF5D9A" w:rsidRDefault="00CF5D9A" w:rsidP="00FF5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2E4BA" w14:textId="77777777" w:rsidR="00CF5D9A" w:rsidRDefault="00CF5D9A" w:rsidP="00FF58A7">
      <w:pPr>
        <w:spacing w:after="0" w:line="240" w:lineRule="auto"/>
      </w:pPr>
      <w:r>
        <w:separator/>
      </w:r>
    </w:p>
  </w:footnote>
  <w:footnote w:type="continuationSeparator" w:id="0">
    <w:p w14:paraId="6B072E63" w14:textId="77777777" w:rsidR="00CF5D9A" w:rsidRDefault="00CF5D9A" w:rsidP="00FF58A7">
      <w:pPr>
        <w:spacing w:after="0" w:line="240" w:lineRule="auto"/>
      </w:pPr>
      <w:r>
        <w:continuationSeparator/>
      </w:r>
    </w:p>
  </w:footnote>
  <w:footnote w:id="1">
    <w:p w14:paraId="227F9835" w14:textId="36C89881" w:rsidR="00A479D3" w:rsidRDefault="00A479D3">
      <w:pPr>
        <w:pStyle w:val="DipnotMetni"/>
      </w:pPr>
      <w:r>
        <w:rPr>
          <w:rStyle w:val="DipnotBavurusu"/>
        </w:rPr>
        <w:footnoteRef/>
      </w:r>
      <w:r>
        <w:t xml:space="preserve"> Başlığın kendisi orijinal metinde “</w:t>
      </w:r>
      <w:r w:rsidRPr="00C9372A">
        <w:t>A Tokenized Identity</w:t>
      </w:r>
      <w:r>
        <w:t>”dir. Düz bir Türkçe çeviri ile Jetonlanmış/Jetolaşmış bir kimlik olarak çevrilebilir fakat token üzülerek belirtmek gerekirse dilimizde yer edinmiştir. Örneğin tüm dünya tıpkı economics gibi tokenomics gibi kavramları kullanmaktadır. Bu sebeple bende çeviride kavramı Tokenize olarak bırakmayı doğru buldum. [çn]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E6644"/>
    <w:multiLevelType w:val="hybridMultilevel"/>
    <w:tmpl w:val="CA32653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58C6AAA"/>
    <w:multiLevelType w:val="hybridMultilevel"/>
    <w:tmpl w:val="A90CC5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3ED1A35"/>
    <w:multiLevelType w:val="hybridMultilevel"/>
    <w:tmpl w:val="38E6333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CE525F7"/>
    <w:multiLevelType w:val="hybridMultilevel"/>
    <w:tmpl w:val="73A6205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2FF598B"/>
    <w:multiLevelType w:val="hybridMultilevel"/>
    <w:tmpl w:val="DADA87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8033C1B"/>
    <w:multiLevelType w:val="hybridMultilevel"/>
    <w:tmpl w:val="47AAD3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0746F51"/>
    <w:multiLevelType w:val="hybridMultilevel"/>
    <w:tmpl w:val="EB9A291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24D3D47"/>
    <w:multiLevelType w:val="hybridMultilevel"/>
    <w:tmpl w:val="31EEE8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BA"/>
    <w:rsid w:val="0002338B"/>
    <w:rsid w:val="00064C83"/>
    <w:rsid w:val="0006505A"/>
    <w:rsid w:val="000A4E82"/>
    <w:rsid w:val="00105A82"/>
    <w:rsid w:val="00113E47"/>
    <w:rsid w:val="00126CD3"/>
    <w:rsid w:val="0016695B"/>
    <w:rsid w:val="00182C41"/>
    <w:rsid w:val="001B3118"/>
    <w:rsid w:val="001B536B"/>
    <w:rsid w:val="00217D26"/>
    <w:rsid w:val="00262BEA"/>
    <w:rsid w:val="00285F55"/>
    <w:rsid w:val="002975F1"/>
    <w:rsid w:val="002C0B37"/>
    <w:rsid w:val="002C150C"/>
    <w:rsid w:val="002F5F83"/>
    <w:rsid w:val="002F6619"/>
    <w:rsid w:val="002F750E"/>
    <w:rsid w:val="0031060C"/>
    <w:rsid w:val="00310E27"/>
    <w:rsid w:val="003117F1"/>
    <w:rsid w:val="00331F24"/>
    <w:rsid w:val="00347311"/>
    <w:rsid w:val="0037372C"/>
    <w:rsid w:val="00386BE7"/>
    <w:rsid w:val="003A1DA0"/>
    <w:rsid w:val="003A2187"/>
    <w:rsid w:val="003B3684"/>
    <w:rsid w:val="003D4791"/>
    <w:rsid w:val="003E290C"/>
    <w:rsid w:val="003E4B5B"/>
    <w:rsid w:val="00412C53"/>
    <w:rsid w:val="00420E31"/>
    <w:rsid w:val="00433707"/>
    <w:rsid w:val="00451B35"/>
    <w:rsid w:val="00455CC7"/>
    <w:rsid w:val="00456F79"/>
    <w:rsid w:val="00476C1A"/>
    <w:rsid w:val="00483D82"/>
    <w:rsid w:val="0049417C"/>
    <w:rsid w:val="00512AC5"/>
    <w:rsid w:val="00566E6C"/>
    <w:rsid w:val="00570F58"/>
    <w:rsid w:val="005716B7"/>
    <w:rsid w:val="005906D7"/>
    <w:rsid w:val="005A5F54"/>
    <w:rsid w:val="005B66E4"/>
    <w:rsid w:val="005E0F8A"/>
    <w:rsid w:val="00620F85"/>
    <w:rsid w:val="00646809"/>
    <w:rsid w:val="006474CC"/>
    <w:rsid w:val="0065714A"/>
    <w:rsid w:val="006616CE"/>
    <w:rsid w:val="006676EC"/>
    <w:rsid w:val="00686009"/>
    <w:rsid w:val="006A0FC5"/>
    <w:rsid w:val="006D1E36"/>
    <w:rsid w:val="0070095F"/>
    <w:rsid w:val="0071072F"/>
    <w:rsid w:val="0073483C"/>
    <w:rsid w:val="007465C5"/>
    <w:rsid w:val="00791A41"/>
    <w:rsid w:val="007A4FB6"/>
    <w:rsid w:val="007C72CC"/>
    <w:rsid w:val="007D7A58"/>
    <w:rsid w:val="007E77EC"/>
    <w:rsid w:val="00805914"/>
    <w:rsid w:val="00806766"/>
    <w:rsid w:val="00825A56"/>
    <w:rsid w:val="00826242"/>
    <w:rsid w:val="00855188"/>
    <w:rsid w:val="00863C80"/>
    <w:rsid w:val="008A5DC6"/>
    <w:rsid w:val="008C30B5"/>
    <w:rsid w:val="008D649A"/>
    <w:rsid w:val="008D70D1"/>
    <w:rsid w:val="009020F3"/>
    <w:rsid w:val="009108DF"/>
    <w:rsid w:val="00916C8F"/>
    <w:rsid w:val="00917C70"/>
    <w:rsid w:val="0093617C"/>
    <w:rsid w:val="00955F7D"/>
    <w:rsid w:val="0096739D"/>
    <w:rsid w:val="00984C1D"/>
    <w:rsid w:val="009B7AB4"/>
    <w:rsid w:val="009B7CFA"/>
    <w:rsid w:val="009D4A72"/>
    <w:rsid w:val="009E7DFB"/>
    <w:rsid w:val="00A479D3"/>
    <w:rsid w:val="00A628D5"/>
    <w:rsid w:val="00A7263F"/>
    <w:rsid w:val="00A753A7"/>
    <w:rsid w:val="00A75DF0"/>
    <w:rsid w:val="00AB185A"/>
    <w:rsid w:val="00AB6358"/>
    <w:rsid w:val="00B1400D"/>
    <w:rsid w:val="00B331AD"/>
    <w:rsid w:val="00B51BE5"/>
    <w:rsid w:val="00B57D61"/>
    <w:rsid w:val="00B71E42"/>
    <w:rsid w:val="00B755BA"/>
    <w:rsid w:val="00B83E71"/>
    <w:rsid w:val="00BB7753"/>
    <w:rsid w:val="00BE4807"/>
    <w:rsid w:val="00BE6A14"/>
    <w:rsid w:val="00BF49B4"/>
    <w:rsid w:val="00BF6EBD"/>
    <w:rsid w:val="00C16203"/>
    <w:rsid w:val="00C75CCA"/>
    <w:rsid w:val="00C81362"/>
    <w:rsid w:val="00C81E79"/>
    <w:rsid w:val="00C87D56"/>
    <w:rsid w:val="00C91C0F"/>
    <w:rsid w:val="00C9372A"/>
    <w:rsid w:val="00C948CE"/>
    <w:rsid w:val="00C9636D"/>
    <w:rsid w:val="00CA27D2"/>
    <w:rsid w:val="00CD06C0"/>
    <w:rsid w:val="00CD7BB7"/>
    <w:rsid w:val="00CF5D9A"/>
    <w:rsid w:val="00D207C8"/>
    <w:rsid w:val="00D62906"/>
    <w:rsid w:val="00D81235"/>
    <w:rsid w:val="00D831FE"/>
    <w:rsid w:val="00D90897"/>
    <w:rsid w:val="00D95FAD"/>
    <w:rsid w:val="00DF55C8"/>
    <w:rsid w:val="00E45234"/>
    <w:rsid w:val="00EA21FB"/>
    <w:rsid w:val="00EA6A26"/>
    <w:rsid w:val="00EB6BF5"/>
    <w:rsid w:val="00F07E47"/>
    <w:rsid w:val="00F34F01"/>
    <w:rsid w:val="00F3771A"/>
    <w:rsid w:val="00F50213"/>
    <w:rsid w:val="00F6072A"/>
    <w:rsid w:val="00FB19BA"/>
    <w:rsid w:val="00FE5F10"/>
    <w:rsid w:val="00FF58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F35"/>
  <w15:chartTrackingRefBased/>
  <w15:docId w15:val="{021DF5A9-A4FE-4946-8826-F9401E68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5FAD"/>
    <w:pPr>
      <w:spacing w:line="360" w:lineRule="auto"/>
      <w:jc w:val="both"/>
    </w:pPr>
    <w:rPr>
      <w:rFonts w:ascii="Times New Roman" w:hAnsi="Times New Roman"/>
      <w:sz w:val="24"/>
    </w:rPr>
  </w:style>
  <w:style w:type="paragraph" w:styleId="Balk1">
    <w:name w:val="heading 1"/>
    <w:basedOn w:val="Normal"/>
    <w:next w:val="Normal"/>
    <w:link w:val="Balk1Char"/>
    <w:uiPriority w:val="9"/>
    <w:qFormat/>
    <w:rsid w:val="003473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473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3617C"/>
    <w:pPr>
      <w:ind w:left="720"/>
      <w:contextualSpacing/>
    </w:pPr>
  </w:style>
  <w:style w:type="character" w:customStyle="1" w:styleId="username">
    <w:name w:val="username"/>
    <w:basedOn w:val="VarsaylanParagrafYazTipi"/>
    <w:rsid w:val="003E290C"/>
  </w:style>
  <w:style w:type="paragraph" w:styleId="DipnotMetni">
    <w:name w:val="footnote text"/>
    <w:basedOn w:val="Normal"/>
    <w:link w:val="DipnotMetniChar"/>
    <w:uiPriority w:val="99"/>
    <w:semiHidden/>
    <w:unhideWhenUsed/>
    <w:rsid w:val="00FF58A7"/>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FF58A7"/>
    <w:rPr>
      <w:rFonts w:ascii="Times New Roman" w:hAnsi="Times New Roman"/>
      <w:sz w:val="20"/>
      <w:szCs w:val="20"/>
    </w:rPr>
  </w:style>
  <w:style w:type="character" w:styleId="DipnotBavurusu">
    <w:name w:val="footnote reference"/>
    <w:basedOn w:val="VarsaylanParagrafYazTipi"/>
    <w:uiPriority w:val="99"/>
    <w:semiHidden/>
    <w:unhideWhenUsed/>
    <w:rsid w:val="00FF58A7"/>
    <w:rPr>
      <w:vertAlign w:val="superscript"/>
    </w:rPr>
  </w:style>
  <w:style w:type="character" w:styleId="Kpr">
    <w:name w:val="Hyperlink"/>
    <w:basedOn w:val="VarsaylanParagrafYazTipi"/>
    <w:uiPriority w:val="99"/>
    <w:unhideWhenUsed/>
    <w:rsid w:val="00126CD3"/>
    <w:rPr>
      <w:color w:val="0000FF"/>
      <w:u w:val="single"/>
    </w:rPr>
  </w:style>
  <w:style w:type="character" w:customStyle="1" w:styleId="Balk1Char">
    <w:name w:val="Başlık 1 Char"/>
    <w:basedOn w:val="VarsaylanParagrafYazTipi"/>
    <w:link w:val="Balk1"/>
    <w:uiPriority w:val="9"/>
    <w:rsid w:val="00347311"/>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347311"/>
    <w:rPr>
      <w:rFonts w:asciiTheme="majorHAnsi" w:eastAsiaTheme="majorEastAsia" w:hAnsiTheme="majorHAnsi" w:cstheme="majorBidi"/>
      <w:color w:val="2F5496" w:themeColor="accent1" w:themeShade="BF"/>
      <w:sz w:val="26"/>
      <w:szCs w:val="26"/>
    </w:rPr>
  </w:style>
  <w:style w:type="paragraph" w:styleId="T1">
    <w:name w:val="toc 1"/>
    <w:basedOn w:val="Normal"/>
    <w:next w:val="Normal"/>
    <w:autoRedefine/>
    <w:uiPriority w:val="39"/>
    <w:unhideWhenUsed/>
    <w:rsid w:val="00D207C8"/>
    <w:pPr>
      <w:spacing w:after="100"/>
    </w:pPr>
  </w:style>
  <w:style w:type="paragraph" w:styleId="T2">
    <w:name w:val="toc 2"/>
    <w:basedOn w:val="Normal"/>
    <w:next w:val="Normal"/>
    <w:autoRedefine/>
    <w:uiPriority w:val="39"/>
    <w:unhideWhenUsed/>
    <w:rsid w:val="00D207C8"/>
    <w:pPr>
      <w:tabs>
        <w:tab w:val="right" w:leader="dot" w:pos="9062"/>
      </w:tabs>
      <w:spacing w:after="100"/>
      <w:ind w:left="240"/>
    </w:pPr>
    <w:rPr>
      <w:rFonts w:cs="Times New Roman"/>
      <w:noProof/>
    </w:rPr>
  </w:style>
  <w:style w:type="paragraph" w:styleId="TBal">
    <w:name w:val="TOC Heading"/>
    <w:basedOn w:val="Balk1"/>
    <w:next w:val="Normal"/>
    <w:uiPriority w:val="39"/>
    <w:unhideWhenUsed/>
    <w:qFormat/>
    <w:rsid w:val="00D207C8"/>
    <w:pPr>
      <w:spacing w:line="259" w:lineRule="auto"/>
      <w:jc w:val="left"/>
      <w:outlineLvl w:val="9"/>
    </w:pPr>
    <w:rPr>
      <w:lang w:eastAsia="tr-TR"/>
    </w:rPr>
  </w:style>
  <w:style w:type="paragraph" w:styleId="T3">
    <w:name w:val="toc 3"/>
    <w:basedOn w:val="Normal"/>
    <w:next w:val="Normal"/>
    <w:autoRedefine/>
    <w:uiPriority w:val="39"/>
    <w:unhideWhenUsed/>
    <w:rsid w:val="00D207C8"/>
    <w:pPr>
      <w:spacing w:after="100" w:line="259" w:lineRule="auto"/>
      <w:ind w:left="440"/>
      <w:jc w:val="left"/>
    </w:pPr>
    <w:rPr>
      <w:rFonts w:asciiTheme="minorHAnsi" w:eastAsiaTheme="minorEastAsia" w:hAnsiTheme="minorHAnsi" w:cs="Times New Roman"/>
      <w:sz w:val="22"/>
      <w:lang w:eastAsia="tr-TR"/>
    </w:rPr>
  </w:style>
  <w:style w:type="paragraph" w:styleId="stBilgi">
    <w:name w:val="header"/>
    <w:basedOn w:val="Normal"/>
    <w:link w:val="stBilgiChar"/>
    <w:uiPriority w:val="99"/>
    <w:unhideWhenUsed/>
    <w:rsid w:val="00D207C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207C8"/>
    <w:rPr>
      <w:rFonts w:ascii="Times New Roman" w:hAnsi="Times New Roman"/>
      <w:sz w:val="24"/>
    </w:rPr>
  </w:style>
  <w:style w:type="paragraph" w:styleId="AltBilgi">
    <w:name w:val="footer"/>
    <w:basedOn w:val="Normal"/>
    <w:link w:val="AltBilgiChar"/>
    <w:uiPriority w:val="99"/>
    <w:unhideWhenUsed/>
    <w:rsid w:val="00D207C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207C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46515">
      <w:bodyDiv w:val="1"/>
      <w:marLeft w:val="0"/>
      <w:marRight w:val="0"/>
      <w:marTop w:val="0"/>
      <w:marBottom w:val="0"/>
      <w:divBdr>
        <w:top w:val="none" w:sz="0" w:space="0" w:color="auto"/>
        <w:left w:val="none" w:sz="0" w:space="0" w:color="auto"/>
        <w:bottom w:val="none" w:sz="0" w:space="0" w:color="auto"/>
        <w:right w:val="none" w:sz="0" w:space="0" w:color="auto"/>
      </w:divBdr>
    </w:div>
    <w:div w:id="1725642618">
      <w:bodyDiv w:val="1"/>
      <w:marLeft w:val="0"/>
      <w:marRight w:val="0"/>
      <w:marTop w:val="0"/>
      <w:marBottom w:val="0"/>
      <w:divBdr>
        <w:top w:val="none" w:sz="0" w:space="0" w:color="auto"/>
        <w:left w:val="none" w:sz="0" w:space="0" w:color="auto"/>
        <w:bottom w:val="none" w:sz="0" w:space="0" w:color="auto"/>
        <w:right w:val="none" w:sz="0" w:space="0" w:color="auto"/>
      </w:divBdr>
    </w:div>
    <w:div w:id="2127188163">
      <w:bodyDiv w:val="1"/>
      <w:marLeft w:val="0"/>
      <w:marRight w:val="0"/>
      <w:marTop w:val="0"/>
      <w:marBottom w:val="0"/>
      <w:divBdr>
        <w:top w:val="none" w:sz="0" w:space="0" w:color="auto"/>
        <w:left w:val="none" w:sz="0" w:space="0" w:color="auto"/>
        <w:bottom w:val="none" w:sz="0" w:space="0" w:color="auto"/>
        <w:right w:val="none" w:sz="0" w:space="0" w:color="auto"/>
      </w:divBdr>
      <w:divsChild>
        <w:div w:id="1513446120">
          <w:marLeft w:val="0"/>
          <w:marRight w:val="0"/>
          <w:marTop w:val="0"/>
          <w:marBottom w:val="0"/>
          <w:divBdr>
            <w:top w:val="none" w:sz="0" w:space="0" w:color="auto"/>
            <w:left w:val="none" w:sz="0" w:space="0" w:color="auto"/>
            <w:bottom w:val="none" w:sz="0" w:space="0" w:color="auto"/>
            <w:right w:val="none" w:sz="0" w:space="0" w:color="auto"/>
          </w:divBdr>
          <w:divsChild>
            <w:div w:id="2036228442">
              <w:marLeft w:val="0"/>
              <w:marRight w:val="60"/>
              <w:marTop w:val="0"/>
              <w:marBottom w:val="0"/>
              <w:divBdr>
                <w:top w:val="none" w:sz="0" w:space="0" w:color="auto"/>
                <w:left w:val="none" w:sz="0" w:space="0" w:color="auto"/>
                <w:bottom w:val="none" w:sz="0" w:space="0" w:color="auto"/>
                <w:right w:val="none" w:sz="0" w:space="0" w:color="auto"/>
              </w:divBdr>
              <w:divsChild>
                <w:div w:id="1414012403">
                  <w:marLeft w:val="0"/>
                  <w:marRight w:val="0"/>
                  <w:marTop w:val="0"/>
                  <w:marBottom w:val="120"/>
                  <w:divBdr>
                    <w:top w:val="single" w:sz="6" w:space="0" w:color="C0C0C0"/>
                    <w:left w:val="single" w:sz="6" w:space="0" w:color="D9D9D9"/>
                    <w:bottom w:val="single" w:sz="6" w:space="0" w:color="D9D9D9"/>
                    <w:right w:val="single" w:sz="6" w:space="0" w:color="D9D9D9"/>
                  </w:divBdr>
                  <w:divsChild>
                    <w:div w:id="493104679">
                      <w:marLeft w:val="0"/>
                      <w:marRight w:val="0"/>
                      <w:marTop w:val="0"/>
                      <w:marBottom w:val="0"/>
                      <w:divBdr>
                        <w:top w:val="none" w:sz="0" w:space="0" w:color="auto"/>
                        <w:left w:val="none" w:sz="0" w:space="0" w:color="auto"/>
                        <w:bottom w:val="none" w:sz="0" w:space="0" w:color="auto"/>
                        <w:right w:val="none" w:sz="0" w:space="0" w:color="auto"/>
                      </w:divBdr>
                    </w:div>
                    <w:div w:id="7772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968703">
          <w:marLeft w:val="0"/>
          <w:marRight w:val="0"/>
          <w:marTop w:val="0"/>
          <w:marBottom w:val="0"/>
          <w:divBdr>
            <w:top w:val="none" w:sz="0" w:space="0" w:color="auto"/>
            <w:left w:val="none" w:sz="0" w:space="0" w:color="auto"/>
            <w:bottom w:val="none" w:sz="0" w:space="0" w:color="auto"/>
            <w:right w:val="none" w:sz="0" w:space="0" w:color="auto"/>
          </w:divBdr>
          <w:divsChild>
            <w:div w:id="853693325">
              <w:marLeft w:val="60"/>
              <w:marRight w:val="0"/>
              <w:marTop w:val="0"/>
              <w:marBottom w:val="0"/>
              <w:divBdr>
                <w:top w:val="none" w:sz="0" w:space="0" w:color="auto"/>
                <w:left w:val="none" w:sz="0" w:space="0" w:color="auto"/>
                <w:bottom w:val="none" w:sz="0" w:space="0" w:color="auto"/>
                <w:right w:val="none" w:sz="0" w:space="0" w:color="auto"/>
              </w:divBdr>
              <w:divsChild>
                <w:div w:id="1352219046">
                  <w:marLeft w:val="0"/>
                  <w:marRight w:val="0"/>
                  <w:marTop w:val="0"/>
                  <w:marBottom w:val="0"/>
                  <w:divBdr>
                    <w:top w:val="none" w:sz="0" w:space="0" w:color="auto"/>
                    <w:left w:val="none" w:sz="0" w:space="0" w:color="auto"/>
                    <w:bottom w:val="none" w:sz="0" w:space="0" w:color="auto"/>
                    <w:right w:val="none" w:sz="0" w:space="0" w:color="auto"/>
                  </w:divBdr>
                  <w:divsChild>
                    <w:div w:id="1835030743">
                      <w:marLeft w:val="0"/>
                      <w:marRight w:val="0"/>
                      <w:marTop w:val="0"/>
                      <w:marBottom w:val="120"/>
                      <w:divBdr>
                        <w:top w:val="single" w:sz="6" w:space="0" w:color="F5F5F5"/>
                        <w:left w:val="single" w:sz="6" w:space="0" w:color="F5F5F5"/>
                        <w:bottom w:val="single" w:sz="6" w:space="0" w:color="F5F5F5"/>
                        <w:right w:val="single" w:sz="6" w:space="0" w:color="F5F5F5"/>
                      </w:divBdr>
                      <w:divsChild>
                        <w:div w:id="264580672">
                          <w:marLeft w:val="0"/>
                          <w:marRight w:val="0"/>
                          <w:marTop w:val="0"/>
                          <w:marBottom w:val="0"/>
                          <w:divBdr>
                            <w:top w:val="none" w:sz="0" w:space="0" w:color="auto"/>
                            <w:left w:val="none" w:sz="0" w:space="0" w:color="auto"/>
                            <w:bottom w:val="none" w:sz="0" w:space="0" w:color="auto"/>
                            <w:right w:val="none" w:sz="0" w:space="0" w:color="auto"/>
                          </w:divBdr>
                          <w:divsChild>
                            <w:div w:id="5382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68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istory.com/news/the-history-of-birth-certificates-is-shorter-than-you-might-think" TargetMode="External"/><Relationship Id="rId18" Type="http://schemas.openxmlformats.org/officeDocument/2006/relationships/hyperlink" Target="https://www.statista.com/statistics/274774/forecast-of-mobile-phone-users-worldwide/" TargetMode="External"/><Relationship Id="rId26" Type="http://schemas.openxmlformats.org/officeDocument/2006/relationships/hyperlink" Target="https://www.enterpriseinnovation.net/article/how-are-governments-using-blockchain-technology-1122807855" TargetMode="External"/><Relationship Id="rId3" Type="http://schemas.openxmlformats.org/officeDocument/2006/relationships/styles" Target="styles.xml"/><Relationship Id="rId21" Type="http://schemas.openxmlformats.org/officeDocument/2006/relationships/hyperlink" Target="https://www.psychologytoday.com/us/blog/fulfillment-any-age/201609/is-why-we-cant-put-down-our-phones" TargetMode="External"/><Relationship Id="rId7" Type="http://schemas.openxmlformats.org/officeDocument/2006/relationships/endnotes" Target="endnotes.xml"/><Relationship Id="rId12" Type="http://schemas.openxmlformats.org/officeDocument/2006/relationships/hyperlink" Target="https://www.ssa.gov/policy/docs/ssb/v69n2/v69n2p55.html" TargetMode="External"/><Relationship Id="rId17" Type="http://schemas.openxmlformats.org/officeDocument/2006/relationships/hyperlink" Target="http://www.martinpi.com/your-cell-phone-number-is-your-new-social-security-number/" TargetMode="External"/><Relationship Id="rId25" Type="http://schemas.openxmlformats.org/officeDocument/2006/relationships/hyperlink" Target="https://www.coindesk.com/illinois-eyes-blockchain-for-ids-and-public-asset-management" TargetMode="External"/><Relationship Id="rId2" Type="http://schemas.openxmlformats.org/officeDocument/2006/relationships/numbering" Target="numbering.xml"/><Relationship Id="rId16" Type="http://schemas.openxmlformats.org/officeDocument/2006/relationships/hyperlink" Target="https://www.watchdog.org/florida/those-with-fake-birth-certificates-find-it-s-easy-to/article_a3935cbf-74b8-5237-9b0a-ae17748f6786.html" TargetMode="External"/><Relationship Id="rId20" Type="http://schemas.openxmlformats.org/officeDocument/2006/relationships/hyperlink" Target="https://www.federalregister.gov/documents/2017/11/27/2017-25458/nationwide-number-portability-numbering-policies-for-modern-communications" TargetMode="External"/><Relationship Id="rId29" Type="http://schemas.openxmlformats.org/officeDocument/2006/relationships/hyperlink" Target="https://en.wikipedia.org/wiki/Salt_(cryptograph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nas.org/content/110/32/13216" TargetMode="External"/><Relationship Id="rId24" Type="http://schemas.openxmlformats.org/officeDocument/2006/relationships/hyperlink" Target="http://www.travelandleisure.com/airlines-airports/no-drivers-license-tsa-rule" TargetMode="External"/><Relationship Id="rId5" Type="http://schemas.openxmlformats.org/officeDocument/2006/relationships/webSettings" Target="webSettings.xml"/><Relationship Id="rId15" Type="http://schemas.openxmlformats.org/officeDocument/2006/relationships/hyperlink" Target="https://www.cnn.com/2013/01/18/justice/florida-cuban-birth-certificates/index.html" TargetMode="External"/><Relationship Id="rId23" Type="http://schemas.openxmlformats.org/officeDocument/2006/relationships/hyperlink" Target="https://chargebacks911.com/chargeback-stats-2017/" TargetMode="External"/><Relationship Id="rId28" Type="http://schemas.openxmlformats.org/officeDocument/2006/relationships/hyperlink" Target="http://news.psu.edu/story/141325/2009/02/18/research/probing-question-each-snowflake-really-unique" TargetMode="External"/><Relationship Id="rId10" Type="http://schemas.openxmlformats.org/officeDocument/2006/relationships/image" Target="media/image2.png"/><Relationship Id="rId19" Type="http://schemas.openxmlformats.org/officeDocument/2006/relationships/hyperlink" Target="https://www.statista.com/statistics/188511/mobile-to-mobile-telephone-numbers-in-us-porting-database-since-200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ydrogen-dev/hydro-docs/blob/master/Snowflake/_assets/workflow2.png" TargetMode="External"/><Relationship Id="rId14" Type="http://schemas.openxmlformats.org/officeDocument/2006/relationships/hyperlink" Target="https://blogs.ancestry.com/cm/what-can-your-surname-tell-you/" TargetMode="External"/><Relationship Id="rId22" Type="http://schemas.openxmlformats.org/officeDocument/2006/relationships/hyperlink" Target="https://www.symantec.com/content/dam/symantec/docs/reports/istr-22-2017-en.pdf" TargetMode="External"/><Relationship Id="rId27" Type="http://schemas.openxmlformats.org/officeDocument/2006/relationships/hyperlink" Target="https://www.w3.org/DesignIssues/Metadata.html" TargetMode="External"/><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CD779-CD94-4E4A-AD53-3225F8533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2229</TotalTime>
  <Pages>22</Pages>
  <Words>7068</Words>
  <Characters>40290</Characters>
  <Application>Microsoft Office Word</Application>
  <DocSecurity>0</DocSecurity>
  <Lines>335</Lines>
  <Paragraphs>94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M.Talha Altınkaya</dc:creator>
  <cp:keywords/>
  <dc:description/>
  <cp:lastModifiedBy>M.Talha Altınkaya</cp:lastModifiedBy>
  <cp:revision>37</cp:revision>
  <dcterms:created xsi:type="dcterms:W3CDTF">2018-07-21T17:19:00Z</dcterms:created>
  <dcterms:modified xsi:type="dcterms:W3CDTF">2018-07-31T09:16:00Z</dcterms:modified>
</cp:coreProperties>
</file>