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29.png" ContentType="image/png"/>
  <Override PartName="/word/media/image28.png" ContentType="image/png"/>
  <Override PartName="/word/media/image27.png" ContentType="image/png"/>
  <Override PartName="/word/media/image26.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33.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525" w:type="dxa"/>
        <w:jc w:val="left"/>
        <w:tblInd w:w="-171" w:type="dxa"/>
        <w:tblLayout w:type="fixed"/>
        <w:tblCellMar>
          <w:top w:w="0" w:type="dxa"/>
          <w:left w:w="108" w:type="dxa"/>
          <w:bottom w:w="0" w:type="dxa"/>
          <w:right w:w="108" w:type="dxa"/>
        </w:tblCellMar>
        <w:tblLook w:val="04a0" w:noHBand="0" w:noVBand="1" w:firstColumn="1" w:lastRow="0" w:lastColumn="0" w:firstRow="1"/>
      </w:tblPr>
      <w:tblGrid>
        <w:gridCol w:w="150"/>
        <w:gridCol w:w="9165"/>
        <w:gridCol w:w="210"/>
      </w:tblGrid>
      <w:tr>
        <w:trPr>
          <w:trHeight w:val="356" w:hRule="atLeast"/>
        </w:trPr>
        <w:tc>
          <w:tcPr>
            <w:tcW w:w="9525" w:type="dxa"/>
            <w:gridSpan w:val="3"/>
            <w:tcBorders/>
          </w:tcPr>
          <w:p>
            <w:pPr>
              <w:pStyle w:val="Normal"/>
              <w:spacing w:lineRule="auto" w:line="360" w:before="0" w:after="0"/>
              <w:ind w:left="-209"/>
              <w:jc w:val="center"/>
              <w:rPr>
                <w:rFonts w:eastAsia="Times New Roman" w:cs="Times New Roman"/>
                <w:b/>
                <w:color w:val="000000"/>
                <w:sz w:val="32"/>
                <w:szCs w:val="32"/>
                <w:lang w:val="tg-Cyrl-TJ"/>
              </w:rPr>
            </w:pPr>
            <w:r>
              <w:rPr/>
            </w:r>
          </w:p>
        </w:tc>
      </w:tr>
      <w:tr>
        <w:trPr/>
        <w:tc>
          <w:tcPr>
            <w:tcW w:w="150"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9165"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210" w:type="dxa"/>
            <w:tcBorders/>
          </w:tcPr>
          <w:p>
            <w:pPr>
              <w:pStyle w:val="Normal"/>
              <w:widowControl/>
              <w:bidi w:val="0"/>
              <w:spacing w:lineRule="auto" w:line="259" w:before="0" w:after="160"/>
              <w:jc w:val="left"/>
              <w:rPr/>
            </w:pPr>
            <w:r>
              <w:rPr/>
            </w:r>
          </w:p>
        </w:tc>
      </w:tr>
      <w:tr>
        <w:trPr>
          <w:trHeight w:val="130" w:hRule="atLeast"/>
        </w:trPr>
        <w:tc>
          <w:tcPr>
            <w:tcW w:w="150"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9165"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210" w:type="dxa"/>
            <w:tcBorders/>
          </w:tcPr>
          <w:p>
            <w:pPr>
              <w:pStyle w:val="Normal"/>
              <w:widowControl/>
              <w:bidi w:val="0"/>
              <w:spacing w:lineRule="auto" w:line="259" w:before="0" w:after="160"/>
              <w:jc w:val="left"/>
              <w:rPr/>
            </w:pPr>
            <w:r>
              <w:rPr/>
            </w:r>
          </w:p>
        </w:tc>
      </w:tr>
      <w:tr>
        <w:trPr>
          <w:trHeight w:val="87" w:hRule="atLeast"/>
        </w:trPr>
        <w:tc>
          <w:tcPr>
            <w:tcW w:w="150"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9165"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210" w:type="dxa"/>
            <w:tcBorders/>
          </w:tcPr>
          <w:p>
            <w:pPr>
              <w:pStyle w:val="Normal"/>
              <w:widowControl/>
              <w:bidi w:val="0"/>
              <w:spacing w:lineRule="auto" w:line="259" w:before="0" w:after="160"/>
              <w:jc w:val="left"/>
              <w:rPr/>
            </w:pPr>
            <w:r>
              <w:rPr/>
            </w:r>
          </w:p>
        </w:tc>
      </w:tr>
      <w:tr>
        <w:trPr>
          <w:trHeight w:val="119" w:hRule="atLeast"/>
        </w:trPr>
        <w:tc>
          <w:tcPr>
            <w:tcW w:w="150"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9165"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210" w:type="dxa"/>
            <w:tcBorders/>
          </w:tcPr>
          <w:p>
            <w:pPr>
              <w:pStyle w:val="Normal"/>
              <w:widowControl/>
              <w:bidi w:val="0"/>
              <w:spacing w:lineRule="auto" w:line="259" w:before="0" w:after="160"/>
              <w:jc w:val="left"/>
              <w:rPr/>
            </w:pPr>
            <w:r>
              <w:rPr/>
            </w:r>
          </w:p>
        </w:tc>
      </w:tr>
      <w:tr>
        <w:trPr>
          <w:trHeight w:val="2770" w:hRule="atLeast"/>
        </w:trPr>
        <w:tc>
          <w:tcPr>
            <w:tcW w:w="150"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9165" w:type="dxa"/>
            <w:tcBorders/>
          </w:tcPr>
          <w:p>
            <w:pPr>
              <w:pStyle w:val="Normal"/>
              <w:tabs>
                <w:tab w:val="clear" w:pos="708"/>
                <w:tab w:val="left" w:pos="0" w:leader="none"/>
              </w:tabs>
              <w:spacing w:lineRule="auto" w:line="360" w:before="0" w:after="0"/>
              <w:jc w:val="center"/>
              <w:rPr>
                <w:rFonts w:eastAsia="Times New Roman" w:cs="Times New Roman"/>
                <w:b/>
                <w:color w:val="000000"/>
                <w:szCs w:val="28"/>
                <w:lang w:val="tg-Cyrl-TJ"/>
              </w:rPr>
            </w:pPr>
            <w:r>
              <w:rPr/>
            </w:r>
          </w:p>
        </w:tc>
        <w:tc>
          <w:tcPr>
            <w:tcW w:w="210" w:type="dxa"/>
            <w:tcBorders/>
          </w:tcPr>
          <w:p>
            <w:pPr>
              <w:pStyle w:val="Normal"/>
              <w:widowControl/>
              <w:bidi w:val="0"/>
              <w:spacing w:lineRule="auto" w:line="259" w:before="0" w:after="160"/>
              <w:jc w:val="left"/>
              <w:rPr/>
            </w:pPr>
            <w:r>
              <w:rPr/>
            </w:r>
          </w:p>
        </w:tc>
      </w:tr>
    </w:tbl>
    <w:p>
      <w:pPr>
        <w:pStyle w:val="Normal"/>
        <w:spacing w:lineRule="auto" w:line="360" w:before="0" w:after="0"/>
        <w:jc w:val="center"/>
        <w:rPr>
          <w:rFonts w:eastAsia="Times New Roman" w:cs="Times New Roman"/>
          <w:color w:val="000000"/>
          <w:szCs w:val="28"/>
          <w:lang w:val="tg-Cyrl-TJ"/>
        </w:rPr>
      </w:pPr>
      <w:r>
        <w:rPr>
          <w:rFonts w:eastAsia="" w:cs="Times New Roman" w:eastAsiaTheme="majorEastAsia"/>
          <w:b/>
          <w:color w:themeColor="text1" w:val="000000"/>
          <w:kern w:val="0"/>
          <w:sz w:val="32"/>
          <w:szCs w:val="26"/>
          <w:highlight w:val="lightGray"/>
          <w:lang w:val="tg-Cyrl-TJ"/>
        </w:rPr>
      </w:r>
      <w:bookmarkStart w:id="0" w:name="_Hlk193836265"/>
      <w:bookmarkStart w:id="1" w:name="_Toc198808262"/>
      <w:bookmarkStart w:id="2" w:name="_Toc188801037"/>
      <w:bookmarkStart w:id="3" w:name="_Hlk193836265"/>
      <w:bookmarkStart w:id="4" w:name="_Toc198808262"/>
      <w:bookmarkStart w:id="5" w:name="_Toc188801037"/>
      <w:r>
        <w:br w:type="page"/>
      </w:r>
    </w:p>
    <w:p>
      <w:pPr>
        <w:pStyle w:val="Heading2"/>
        <w:numPr>
          <w:ilvl w:val="0"/>
          <w:numId w:val="0"/>
        </w:numPr>
        <w:spacing w:lineRule="auto" w:line="360" w:before="0" w:after="0"/>
        <w:ind w:hanging="0" w:left="0"/>
        <w:jc w:val="center"/>
        <w:rPr>
          <w:rFonts w:ascii="Times New Roman" w:hAnsi="Times New Roman" w:cs="Times New Roman"/>
          <w:b/>
          <w:color w:themeColor="text1" w:val="000000"/>
          <w:sz w:val="32"/>
          <w:lang w:val="tg-Cyrl-TJ"/>
        </w:rPr>
      </w:pPr>
      <w:r>
        <w:rPr>
          <w:rFonts w:cs="Times New Roman" w:ascii="Times New Roman" w:hAnsi="Times New Roman"/>
          <w:b/>
          <w:color w:themeColor="text1" w:val="000000"/>
          <w:sz w:val="32"/>
          <w:lang w:val="tg-Cyrl-TJ"/>
        </w:rPr>
        <w:t xml:space="preserve">2. </w:t>
      </w:r>
      <w:r>
        <w:rPr>
          <w:rFonts w:cs="Times New Roman" w:ascii="Times New Roman" w:hAnsi="Times New Roman"/>
          <w:b/>
          <w:color w:themeColor="text1" w:val="000000"/>
          <w:sz w:val="32"/>
          <w:lang w:val="tg-Cyrl-TJ"/>
        </w:rPr>
        <w:t>БАЛОИҲАГИРӢ ВА АМАЛИСОЗИИ БАРНОМА</w:t>
      </w:r>
      <w:bookmarkEnd w:id="4"/>
      <w:bookmarkEnd w:id="5"/>
    </w:p>
    <w:p>
      <w:pPr>
        <w:pStyle w:val="NormalWeb"/>
        <w:spacing w:lineRule="auto" w:line="360" w:beforeAutospacing="0" w:before="0" w:afterAutospacing="0" w:after="0"/>
        <w:ind w:firstLine="567"/>
        <w:jc w:val="both"/>
        <w:rPr>
          <w:sz w:val="28"/>
          <w:lang w:val="tg-Cyrl-TJ"/>
        </w:rPr>
      </w:pPr>
      <w:r>
        <w:rPr>
          <w:sz w:val="28"/>
          <w:lang w:val="tg-Cyrl-TJ"/>
        </w:rPr>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Дар доираи Ташкили система ва назорати давомоти толибилм дар мактаби миёна технологияҳои зерин истифода мешаванд. Барои назорати версия ва ҳамоҳангии кори гурӯҳӣ, истифодаи Github мувофиқ мебошад, ки таърихи тағйирот ва рушдро сабт менамояд.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Қисмати Front-end-и система бо истифода аз HTML, CSS ва JavaScript таҳия карда мешавад, ки имкон медиҳад интерфейси содда ва фаҳмо барои омӯзгорон ва маъмурият эҷод карда шавад. Бо истифода аз HTML сохтори саҳифаҳо, бо CSS ороиш ва мутобиқсозии намуди зоҳирӣ ва тавассути JavaScript функсияҳо барои сабт, таҳрир ва нишон додани маълумоти ҳузур таъмин карда мешавад.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Қисмати Backend бо истифода аз PHP таҳия карда мешавад, ки бо ёрии он метавонем мантиқ, коркарди дархостҳо, пайвастшавӣ ба пойгоҳи додаҳо ва идоракунии маълумотро таъмин намоем.</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PHP дар якҷоягӣ бо MySQL барои нигоҳдорӣ ва коркарди маълумоти толибилмон, синфҳо ва сабти ҳузур истифода мешавад. Илова бар ин, механизмҳои иҷозатдиҳӣ ва аутентификатсия барои таъмини амнияти дастрасӣ ба система низ бо истифода аз PHP амалӣ карда мешаванд.</w:t>
      </w:r>
    </w:p>
    <w:p>
      <w:pPr>
        <w:pStyle w:val="Normal"/>
        <w:spacing w:lineRule="auto" w:line="360" w:before="0" w:after="0"/>
        <w:rPr>
          <w:rFonts w:cs="Times New Roman"/>
        </w:rPr>
      </w:pPr>
      <w:r>
        <w:rPr>
          <w:rFonts w:cs="Times New Roman"/>
        </w:rPr>
      </w:r>
    </w:p>
    <w:p>
      <w:pPr>
        <w:pStyle w:val="Heading3"/>
        <w:numPr>
          <w:ilvl w:val="1"/>
          <w:numId w:val="1"/>
        </w:numPr>
        <w:spacing w:lineRule="auto" w:line="360" w:before="0" w:after="0"/>
        <w:ind w:hanging="0" w:left="0"/>
        <w:jc w:val="center"/>
        <w:rPr>
          <w:rFonts w:ascii="Times New Roman" w:hAnsi="Times New Roman" w:cs="Times New Roman"/>
          <w:b/>
          <w:color w:themeColor="text1" w:val="000000"/>
          <w:sz w:val="28"/>
          <w:lang w:val="tg-Cyrl-TJ"/>
        </w:rPr>
      </w:pPr>
      <w:bookmarkStart w:id="6" w:name="_Toc198808263"/>
      <w:bookmarkStart w:id="7" w:name="_Toc188801038"/>
      <w:r>
        <w:rPr>
          <w:rFonts w:cs="Times New Roman" w:ascii="Times New Roman" w:hAnsi="Times New Roman"/>
          <w:b/>
          <w:color w:themeColor="text1" w:val="000000"/>
          <w:sz w:val="28"/>
          <w:lang w:val="tg-Cyrl-TJ"/>
        </w:rPr>
        <w:t>Интихоби воситаҳои таҳия барои барнома</w:t>
      </w:r>
      <w:bookmarkEnd w:id="6"/>
      <w:bookmarkEnd w:id="7"/>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Барои таҳияи қисмати сервер (Backend)-и системаи Ташкили система ва назорати давомоти толибилм дар мактаби миёна технологияҳои муосир дар асоси забони PHP интихоб гардиданд, ки барои сохтани меъмории боэътимод ва мутобиқ барои ниёзҳои муассисаҳои таълимӣ мувофиқ мебошанд.</w:t>
      </w:r>
    </w:p>
    <w:p>
      <w:pPr>
        <w:pStyle w:val="NormalWeb"/>
        <w:spacing w:lineRule="auto" w:line="360" w:beforeAutospacing="0" w:before="0" w:afterAutospacing="0" w:after="0"/>
        <w:ind w:firstLine="567"/>
        <w:jc w:val="both"/>
        <w:rPr>
          <w:sz w:val="28"/>
          <w:lang w:val="tg-Cyrl-TJ"/>
        </w:rPr>
      </w:pPr>
      <w:r>
        <w:rPr>
          <w:rStyle w:val="Strong"/>
          <w:sz w:val="28"/>
          <w:lang w:val="tg-Cyrl-TJ"/>
        </w:rPr>
        <w:t>2.1.1. Draw.io (diagrams.net)</w:t>
      </w:r>
      <w:r>
        <w:rPr>
          <w:sz w:val="28"/>
          <w:lang w:val="tg-Cyrl-TJ"/>
        </w:rPr>
        <w:t xml:space="preserve">  ин як воситаи ройгони онлайн барои сохтани диаграммаҳо мебошад, ки барои намоиши сохтори система, базаи маълумот, равандҳои тиҷоратӣ ва дигар қарорҳои меъморӣ мувофиқ аст. Он интерфейси фаҳмо ва осон барои истифода дорад, инчунин намудҳои гуногуни диаграммаҳоро дастгирӣ мекунад, масалан, блок-схемҳо, UML, ER-диаграммаҳо ва дигарҳо. Draw.io имкон медиҳад, ки бо истифода аз шаблонҳо диаграммаҳо сохта шавад. Ғайр аз ин, он имконияти ҳамкории гурӯҳӣ ва нигоҳ доштани диаграммаҳоро дар абр ва ҳамчунин истифодаи офлайнро пешниҳод мекунад.</w:t>
      </w:r>
    </w:p>
    <w:p>
      <w:pPr>
        <w:pStyle w:val="Normal"/>
        <w:spacing w:lineRule="auto" w:line="360" w:before="0" w:after="0"/>
        <w:ind w:firstLine="567"/>
        <w:jc w:val="both"/>
        <w:rPr>
          <w:rFonts w:eastAsia="Times New Roman" w:cs="Times New Roman"/>
          <w:b/>
          <w:szCs w:val="24"/>
          <w:lang w:val="tg-Cyrl-TJ" w:eastAsia="ru-RU"/>
        </w:rPr>
      </w:pPr>
      <w:r>
        <w:rPr>
          <w:rFonts w:eastAsia="Times New Roman" w:cs="Times New Roman"/>
          <w:b/>
          <w:szCs w:val="24"/>
          <w:lang w:val="tg-Cyrl-TJ" w:eastAsia="ru-RU"/>
        </w:rPr>
        <w:t xml:space="preserve"> </w:t>
      </w:r>
      <w:r>
        <w:rPr>
          <w:rFonts w:eastAsia="Times New Roman" w:cs="Times New Roman"/>
          <w:b/>
          <w:szCs w:val="24"/>
          <w:lang w:val="tg-Cyrl-TJ" w:eastAsia="ru-RU"/>
        </w:rPr>
        <w:t xml:space="preserve">2.1.2. Забони барномасозии PHP </w:t>
      </w:r>
      <w:r>
        <w:rPr>
          <w:rFonts w:eastAsia="Times New Roman" w:cs="Times New Roman"/>
          <w:szCs w:val="24"/>
          <w:lang w:val="tg-Cyrl-TJ" w:eastAsia="ru-RU"/>
        </w:rPr>
        <w:t>ин</w:t>
      </w:r>
      <w:r>
        <w:rPr>
          <w:rFonts w:eastAsia="Times New Roman" w:cs="Times New Roman"/>
          <w:b/>
          <w:szCs w:val="24"/>
          <w:lang w:val="tg-Cyrl-TJ" w:eastAsia="ru-RU"/>
        </w:rPr>
        <w:t xml:space="preserve"> </w:t>
      </w:r>
      <w:r>
        <w:rPr>
          <w:rFonts w:eastAsia="Times New Roman" w:cs="Times New Roman"/>
          <w:szCs w:val="24"/>
          <w:lang w:val="tg-Cyrl-TJ" w:eastAsia="ru-RU"/>
        </w:rPr>
        <w:t xml:space="preserve"> яке аз забонҳои маъруф ва васеъ истифодашаванда барои таҳияи барномаҳои вебӣ мебошад. Он барои эҷоди вебсайтҳо ва системаҳои иттилоотӣ, аз ҷумла низоми назорати давомоти толибилм дар мактаби миёна, хеле мувофиқ аст.</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PHP имконият медиҳад, ки функсияҳои кор бо пойгоҳи додаҳо, сабти ҳузури хонандагон, идоракунии маълумоти синфҳо ва таҳияи гузоришҳо осон ва самаранок амалӣ карда шаванд.</w:t>
      </w:r>
    </w:p>
    <w:p>
      <w:pPr>
        <w:pStyle w:val="Normal"/>
        <w:spacing w:lineRule="auto" w:line="360" w:before="0" w:after="0"/>
        <w:ind w:firstLine="567"/>
        <w:jc w:val="both"/>
        <w:rPr>
          <w:rFonts w:eastAsia="Times New Roman" w:cs="Times New Roman"/>
          <w:sz w:val="36"/>
          <w:szCs w:val="24"/>
          <w:lang w:val="tg-Cyrl-TJ" w:eastAsia="ru-RU"/>
        </w:rPr>
      </w:pPr>
      <w:r>
        <w:rPr>
          <w:rFonts w:eastAsia="Times New Roman" w:cs="Times New Roman"/>
          <w:szCs w:val="24"/>
          <w:lang w:val="tg-Cyrl-TJ" w:eastAsia="ru-RU"/>
        </w:rPr>
        <w:t xml:space="preserve">Бо шарофати маҷмӯи модулҳои гуногун ва васлшавандаҳои омода, PHP метавонад бо системаҳои аутентификатсия, идоракунии сессияҳо ва ҳамгироӣ бо василаҳои паёмрасонӣ, аз ҷумла фиристодани огоҳиномаҳо тавассути почтаи электронӣ, пайваст карда шавад. </w:t>
      </w:r>
      <w:r>
        <w:rPr>
          <w:rFonts w:cs="Times New Roman"/>
          <w:lang w:val="tg-Cyrl-TJ"/>
        </w:rPr>
        <w:t>(SMS, почтаи электронӣ) [14 с. 3].</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Соддагӣ, чандирӣ ва мувофиқат бо серверҳои вебии маъмул, PHP-ро ба яке аз забонҳои мувофиқ барои ин намуди системаҳо табдил додааст.</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b/>
          <w:szCs w:val="24"/>
          <w:lang w:val="tg-Cyrl-TJ" w:eastAsia="ru-RU"/>
        </w:rPr>
        <w:t>2.1.3. Платформаҳои PHP ва MySQL</w:t>
      </w:r>
      <w:r>
        <w:rPr>
          <w:rFonts w:eastAsia="Times New Roman" w:cs="Times New Roman"/>
          <w:szCs w:val="24"/>
          <w:lang w:val="tg-Cyrl-TJ" w:eastAsia="ru-RU"/>
        </w:rPr>
        <w:t xml:space="preserve">  инҳо ҳамчун якҷояи пурқувват барои таҳияи системаҳои вебӣ, васеъ истифода мешаванд.</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PHP платформаи чандир ва кроссплатформавӣ буда, барои сохтани барномаҳои веб ва API-ҳо, ки муоширати байни қисми муштарӣ (Front-end) ва сервер (Backend)-ро таъмин мекунанд, хеле мувофиқ аст.</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Модулҳои асосие, ки бо истифода аз PHP таҳия мешаванд, инҳоянд:</w:t>
      </w:r>
    </w:p>
    <w:p>
      <w:pPr>
        <w:pStyle w:val="Normal"/>
        <w:numPr>
          <w:ilvl w:val="0"/>
          <w:numId w:val="2"/>
        </w:numPr>
        <w:tabs>
          <w:tab w:val="clear" w:pos="708"/>
          <w:tab w:val="left" w:pos="567"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Модули идоракунии корбарон (сабти ном, воридшавӣ, таъини нақшҳо);</w:t>
      </w:r>
    </w:p>
    <w:p>
      <w:pPr>
        <w:pStyle w:val="Normal"/>
        <w:numPr>
          <w:ilvl w:val="0"/>
          <w:numId w:val="2"/>
        </w:numPr>
        <w:tabs>
          <w:tab w:val="clear" w:pos="708"/>
          <w:tab w:val="left" w:pos="567"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Модули сабти ҳузури толибилмон ва идоракунии давомоти онҳо;</w:t>
      </w:r>
    </w:p>
    <w:p>
      <w:pPr>
        <w:pStyle w:val="Normal"/>
        <w:numPr>
          <w:ilvl w:val="0"/>
          <w:numId w:val="2"/>
        </w:numPr>
        <w:tabs>
          <w:tab w:val="clear" w:pos="708"/>
          <w:tab w:val="left" w:pos="567"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Модули таҳияи ҳисоботҳо ва гузоришҳои ҳузур барои маъмурият ва омӯзгорон;</w:t>
      </w:r>
    </w:p>
    <w:p>
      <w:pPr>
        <w:pStyle w:val="Normal"/>
        <w:numPr>
          <w:ilvl w:val="0"/>
          <w:numId w:val="2"/>
        </w:numPr>
        <w:tabs>
          <w:tab w:val="clear" w:pos="708"/>
          <w:tab w:val="left" w:pos="567" w:leader="none"/>
        </w:tabs>
        <w:spacing w:lineRule="auto" w:line="360" w:before="0" w:after="0"/>
        <w:ind w:firstLine="567" w:left="0"/>
        <w:jc w:val="both"/>
        <w:rPr>
          <w:rFonts w:eastAsia="Times New Roman" w:cs="Times New Roman"/>
          <w:szCs w:val="24"/>
          <w:lang w:eastAsia="ru-RU"/>
        </w:rPr>
      </w:pPr>
      <w:r>
        <w:rPr>
          <w:rFonts w:cs="Times New Roman"/>
        </w:rPr>
        <w:t>Модули огоҳиномаҳо (фиристодани паёмҳо тавассути почтаи электронӣ ё дигар василаҳо оиди ҳузур ва сабти он) [15 с. 78].</w:t>
      </w:r>
    </w:p>
    <w:p>
      <w:pPr>
        <w:pStyle w:val="Normal"/>
        <w:tabs>
          <w:tab w:val="clear" w:pos="708"/>
          <w:tab w:val="left" w:pos="709" w:leader="none"/>
        </w:tabs>
        <w:spacing w:lineRule="auto" w:line="360" w:before="0" w:after="0"/>
        <w:ind w:firstLine="567"/>
        <w:jc w:val="both"/>
        <w:rPr>
          <w:rFonts w:cs="Times New Roman"/>
        </w:rPr>
      </w:pPr>
      <w:r>
        <w:rPr>
          <w:rFonts w:cs="Times New Roman"/>
        </w:rPr>
        <w:t>Ин платформа бо шарофати мутобиқат бо серверҳои гуногун ва осонии ҳамгироӣ бо маҷмӯи модулҳои иловагӣ, барои рушди чунин системаҳо хеле муносиб мебошад.</w:t>
      </w:r>
    </w:p>
    <w:p>
      <w:pPr>
        <w:pStyle w:val="NormalWeb"/>
        <w:spacing w:lineRule="auto" w:line="360" w:beforeAutospacing="0" w:before="0" w:afterAutospacing="0" w:after="0"/>
        <w:ind w:firstLine="567"/>
        <w:jc w:val="both"/>
        <w:rPr>
          <w:sz w:val="28"/>
        </w:rPr>
      </w:pPr>
      <w:r>
        <w:rPr>
          <w:b/>
          <w:sz w:val="28"/>
        </w:rPr>
        <w:t>2.1.4. Муҳаррири код: VS Code</w:t>
      </w:r>
      <w:r>
        <w:rPr>
          <w:sz w:val="28"/>
        </w:rPr>
        <w:t xml:space="preserve"> ин як муҳаррири код бисёр қавӣ ва чандир аст, ки барои таҳияи барномаҳо дар PHP хеле мувофиқ аст. Он бо функционалитети пурқувват, плагинҳо ва экс tenсияҳо барои таҳрир, таҳлил ва санҷиши код бо осонӣ мутобиқ мегардад, ки имкон медиҳад таҳиягарон барои навиштани код бо PHP ва дигар забонҳо истифода баранд. Қодириятҳои интегратсия бо дигар системаҳо ва муҳити корӣ, ки барои PHP зарур аст, инчунин кӯмак мекунад дар осон кардани раванди таҳия ва санҷиши барномаҳо.</w:t>
      </w:r>
    </w:p>
    <w:p>
      <w:pPr>
        <w:pStyle w:val="NormalWeb"/>
        <w:spacing w:lineRule="auto" w:line="360" w:beforeAutospacing="0" w:before="0" w:afterAutospacing="0" w:after="0"/>
        <w:ind w:firstLine="567"/>
        <w:jc w:val="both"/>
        <w:rPr>
          <w:b/>
          <w:sz w:val="28"/>
        </w:rPr>
      </w:pPr>
      <w:r>
        <w:rPr>
          <w:b/>
          <w:sz w:val="28"/>
        </w:rPr>
        <w:t xml:space="preserve">2.1.5. Муҳаррири сервер: OpenServer </w:t>
      </w:r>
      <w:r>
        <w:rPr>
          <w:sz w:val="28"/>
        </w:rPr>
        <w:t>ин</w:t>
      </w:r>
      <w:r>
        <w:rPr>
          <w:b/>
          <w:sz w:val="28"/>
        </w:rPr>
        <w:t xml:space="preserve"> </w:t>
      </w:r>
      <w:r>
        <w:rPr>
          <w:sz w:val="28"/>
        </w:rPr>
        <w:t>як муҳити серверии маҳаллӣ аст, ки барои эҷод ва санҷиши барномаҳои веб дар PHP, MySQL ва дигар серверҳои веб дар муҳити маҳаллӣ истифода мешавад. Ин муҳити пурқувват имкон медиҳад, ки барномаҳои PHP дар муҳити локалӣ бе зарурати истифодаи сервери веби ҳақиқӣ таҳия ва санҷида шаванд. OpenServer ҳамчунин якҷоя бо компонентҳои дигар, ба монанди Apache ва MySQL, барои таҳия ва санҷишҳои маҳаллӣ кӯмак мекунад, ки барои кор бо базаҳои дода ва серверҳои веб муҳим аст [19 c. 30, 102].</w:t>
      </w:r>
    </w:p>
    <w:p>
      <w:pPr>
        <w:pStyle w:val="Normal"/>
        <w:spacing w:lineRule="auto" w:line="360" w:before="0" w:after="0"/>
        <w:ind w:firstLine="567"/>
        <w:jc w:val="both"/>
        <w:rPr>
          <w:rFonts w:cs="Times New Roman"/>
          <w:b/>
        </w:rPr>
      </w:pPr>
      <w:r>
        <w:rPr>
          <w:rFonts w:cs="Times New Roman"/>
          <w:b/>
        </w:rPr>
        <w:t xml:space="preserve"> </w:t>
      </w:r>
      <w:r>
        <w:rPr>
          <w:rFonts w:cs="Times New Roman"/>
          <w:b/>
        </w:rPr>
        <w:t>2.1.</w:t>
      </w:r>
      <w:r>
        <w:rPr>
          <w:rFonts w:cs="Times New Roman"/>
          <w:b/>
          <w:lang w:val="tg-Cyrl-TJ"/>
        </w:rPr>
        <w:t>6</w:t>
      </w:r>
      <w:r>
        <w:rPr>
          <w:rFonts w:cs="Times New Roman"/>
          <w:b/>
        </w:rPr>
        <w:t>. Системаи идоракунии версия ва та</w:t>
      </w:r>
      <w:r>
        <w:rPr>
          <w:rFonts w:cs="Times New Roman"/>
          <w:b/>
          <w:lang w:val="tg-Cyrl-TJ"/>
        </w:rPr>
        <w:t>қсимоти вазифаҳо</w:t>
      </w:r>
      <w:r>
        <w:rPr>
          <w:rFonts w:cs="Times New Roman"/>
          <w:b/>
        </w:rPr>
        <w:t xml:space="preserve">: Git ва GitHub </w:t>
      </w:r>
    </w:p>
    <w:p>
      <w:pPr>
        <w:pStyle w:val="Normal"/>
        <w:spacing w:lineRule="auto" w:line="360" w:before="0" w:after="0"/>
        <w:ind w:firstLine="567"/>
        <w:jc w:val="both"/>
        <w:rPr>
          <w:rFonts w:cs="Times New Roman"/>
        </w:rPr>
      </w:pPr>
      <w:r>
        <w:rPr>
          <w:rFonts w:cs="Times New Roman"/>
        </w:rPr>
        <w:t>Git система барои назорати версияҳо мебошад, ки имкон медиҳад тағйироти кодро пайгирӣ намоем ва версияҳои гуногуни лоиҳаро идора кунем. Git ба гурӯҳи таҳиягарон имкон медиҳад самаранок кор кунанд, таърихи тағйиротро нигоҳ доранд ва ба осонӣ тағйирот ворид кунанд [20, c 7, 45].</w:t>
      </w:r>
    </w:p>
    <w:p>
      <w:pPr>
        <w:pStyle w:val="NormalWeb"/>
        <w:spacing w:lineRule="auto" w:line="360" w:beforeAutospacing="0" w:before="0" w:afterAutospacing="0" w:after="0"/>
        <w:ind w:firstLine="567"/>
        <w:jc w:val="both"/>
        <w:rPr>
          <w:sz w:val="28"/>
        </w:rPr>
      </w:pPr>
      <w:bookmarkStart w:id="8" w:name="_Toc188801039"/>
      <w:r>
        <w:rPr>
          <w:sz w:val="28"/>
        </w:rPr>
        <w:t xml:space="preserve">GitHub барои гурӯҳҳои таҳиягарон як платформаи бисёрфунксионалӣ мебошад, ки барои назорати версия, ҳамоҳангсозии кор, ва гурӯҳбандии вазифаҳо хеле мувофиқ аст. Бо ёрии GitHub, мо метавонем вазифаҳоро байни аъзои гурӯҳ тақсим кунем ва як равандҳои ҳамоҳангсозӣ ва ҳамкориро осон намоем. Ҳар як аъзои гурӯҳ метавонад бо истифода аз </w:t>
      </w:r>
      <w:r>
        <w:rPr>
          <w:rStyle w:val="Strong"/>
          <w:sz w:val="28"/>
        </w:rPr>
        <w:t>branches</w:t>
      </w:r>
      <w:r>
        <w:rPr>
          <w:sz w:val="28"/>
        </w:rPr>
        <w:t xml:space="preserve"> (шохаҳо) барои таҳрир ва коркарди вазифаҳояшон мустақилона кор кунад, бе он ки ба асоси код таъсир расонад.</w:t>
      </w:r>
    </w:p>
    <w:p>
      <w:pPr>
        <w:pStyle w:val="NormalWeb"/>
        <w:spacing w:lineRule="auto" w:line="360" w:beforeAutospacing="0" w:before="0" w:afterAutospacing="0" w:after="0"/>
        <w:ind w:firstLine="567"/>
        <w:jc w:val="both"/>
        <w:rPr>
          <w:sz w:val="28"/>
        </w:rPr>
      </w:pPr>
      <w:r>
        <w:rPr>
          <w:sz w:val="28"/>
        </w:rPr>
        <w:t xml:space="preserve">Ҳамчунин, GitHub имконият медиҳад, ки </w:t>
      </w:r>
      <w:r>
        <w:rPr>
          <w:rStyle w:val="Strong"/>
          <w:sz w:val="28"/>
        </w:rPr>
        <w:t>issues</w:t>
      </w:r>
      <w:r>
        <w:rPr>
          <w:sz w:val="28"/>
        </w:rPr>
        <w:t xml:space="preserve"> (масъалаҳо) барои муайян кардани вазифаҳо, шикастҳо ва такмилдиҳии система истифода шаванд. Масъалаҳо метавонанд барои таъйин кардани вазифаҳо, нишонагузорӣ ва пайгирии кори гурӯҳ истифода шаванд, ки ин тамоми равандро самаранок ва сабук мекунад.</w:t>
      </w:r>
    </w:p>
    <w:p>
      <w:pPr>
        <w:pStyle w:val="NormalWeb"/>
        <w:spacing w:lineRule="auto" w:line="360" w:beforeAutospacing="0" w:before="0" w:afterAutospacing="0" w:after="0"/>
        <w:ind w:firstLine="567"/>
        <w:jc w:val="both"/>
        <w:rPr>
          <w:sz w:val="28"/>
        </w:rPr>
      </w:pPr>
      <w:r>
        <w:rPr>
          <w:sz w:val="28"/>
        </w:rPr>
        <w:t xml:space="preserve">Бо ёрии </w:t>
      </w:r>
      <w:r>
        <w:rPr>
          <w:rStyle w:val="Strong"/>
          <w:sz w:val="28"/>
        </w:rPr>
        <w:t>pull requests</w:t>
      </w:r>
      <w:r>
        <w:rPr>
          <w:sz w:val="28"/>
        </w:rPr>
        <w:t xml:space="preserve"> (талаботҳои пайваст) метавон пайгирӣ кард, ки тағиротҳои воридшудаи аъзои гурӯҳ чӣ гуна ба коди асосӣ таъсир мерасонанд. Тағирот пеш аз ворид кардан ба шохаи асосӣ аз тарафи дигар аъзои гурӯҳ санҷида ва арзёбӣ карда мешаванд, ки ин бартараф кардани хатогиҳо ва беҳтар кардани сифати кодро таъмин мекунад.</w:t>
      </w:r>
    </w:p>
    <w:p>
      <w:pPr>
        <w:pStyle w:val="NormalWeb"/>
        <w:spacing w:lineRule="auto" w:line="360" w:beforeAutospacing="0" w:before="0" w:afterAutospacing="0" w:after="0"/>
        <w:ind w:firstLine="567"/>
        <w:jc w:val="both"/>
        <w:rPr>
          <w:sz w:val="28"/>
        </w:rPr>
      </w:pPr>
      <w:r>
        <w:rPr>
          <w:sz w:val="28"/>
        </w:rPr>
        <w:t xml:space="preserve">GitHub инчунин бо </w:t>
      </w:r>
      <w:r>
        <w:rPr>
          <w:rStyle w:val="Strong"/>
          <w:sz w:val="28"/>
        </w:rPr>
        <w:t>actions</w:t>
      </w:r>
      <w:r>
        <w:rPr>
          <w:sz w:val="28"/>
        </w:rPr>
        <w:t xml:space="preserve"> (ҳодисаҳо) ва </w:t>
      </w:r>
      <w:r>
        <w:rPr>
          <w:rStyle w:val="Strong"/>
          <w:sz w:val="28"/>
        </w:rPr>
        <w:t>CI/CD пайвандҳо</w:t>
      </w:r>
      <w:r>
        <w:rPr>
          <w:sz w:val="28"/>
        </w:rPr>
        <w:t xml:space="preserve"> имкон медиҳад, ки равандҳои автоматизатсионӣ, мисли санҷиши автоматӣ ва пайвастшавии доимии барнома, барои таъмини сифати код ва кори бехатари лоиҳа амалӣ карда шаванд.</w:t>
      </w:r>
    </w:p>
    <w:p>
      <w:pPr>
        <w:pStyle w:val="NormalWeb"/>
        <w:spacing w:lineRule="auto" w:line="360" w:beforeAutospacing="0" w:before="0" w:afterAutospacing="0" w:after="0"/>
        <w:ind w:firstLine="567"/>
        <w:jc w:val="both"/>
        <w:rPr>
          <w:sz w:val="28"/>
        </w:rPr>
      </w:pPr>
      <w:r>
        <w:rPr>
          <w:sz w:val="28"/>
        </w:rPr>
        <w:t xml:space="preserve">Ин имкониятҳо ва функсияҳои GitHub барои гурӯҳҳои таҳиягарон кӯмак мекунанд, ки кор мунтазам, равшан ва самаранок анҷом </w:t>
      </w:r>
      <w:r>
        <w:rPr>
          <w:sz w:val="28"/>
          <w:lang w:val="tg-Cyrl-TJ"/>
        </w:rPr>
        <w:t>дода шавад</w:t>
      </w:r>
      <w:r>
        <w:rPr>
          <w:sz w:val="28"/>
        </w:rPr>
        <w:t>.</w:t>
      </w:r>
    </w:p>
    <w:p>
      <w:pPr>
        <w:pStyle w:val="Normal"/>
        <w:spacing w:lineRule="auto" w:line="360" w:before="0" w:after="0"/>
        <w:ind w:firstLine="567"/>
        <w:jc w:val="both"/>
        <w:rPr>
          <w:rFonts w:cs="Times New Roman"/>
        </w:rPr>
      </w:pPr>
      <w:r>
        <w:rPr>
          <w:rFonts w:cs="Times New Roman"/>
        </w:rPr>
        <w:t>Figma – ин як барномаи тарроҳии графикӣ ва прототипсозӣ мебошад, ки ба корбарон имкон медиҳад, ки дар муҳити онлайн тарҳҳо эҷод ва ҳамкорӣ кунанд.</w:t>
      </w:r>
    </w:p>
    <w:p>
      <w:pPr>
        <w:pStyle w:val="Normal"/>
        <w:spacing w:lineRule="auto" w:line="360" w:before="0" w:after="0"/>
        <w:ind w:firstLine="567"/>
        <w:jc w:val="both"/>
        <w:rPr>
          <w:rFonts w:cs="Times New Roman"/>
        </w:rPr>
      </w:pPr>
      <w:r>
        <w:rPr>
          <w:rFonts w:cs="Times New Roman"/>
        </w:rPr>
        <w:t>Он барои тарроҳони веб ва UI/UX бисёр муфид аст, зеро имкон медиҳад, ки чанд нафар ҳамзамон дар як лоиҳа кор кунанд. Figma воситаҳои гуногун барои кашидани интерфейс, сохтани компонентҳо ва прототипҳои интерактивиро пешниҳод мекунад.</w:t>
      </w:r>
    </w:p>
    <w:p>
      <w:pPr>
        <w:pStyle w:val="Normal"/>
        <w:spacing w:lineRule="auto" w:line="360" w:before="0" w:after="0"/>
        <w:ind w:firstLine="567"/>
        <w:jc w:val="both"/>
        <w:rPr>
          <w:rFonts w:cs="Times New Roman"/>
        </w:rPr>
      </w:pPr>
      <w:r>
        <w:rPr>
          <w:rFonts w:cs="Times New Roman"/>
        </w:rPr>
        <w:t>Афзалиятҳои Figma:</w:t>
      </w:r>
    </w:p>
    <w:p>
      <w:pPr>
        <w:pStyle w:val="ListParagraph"/>
        <w:numPr>
          <w:ilvl w:val="0"/>
          <w:numId w:val="6"/>
        </w:numPr>
        <w:spacing w:lineRule="auto" w:line="360" w:before="0" w:after="0"/>
        <w:ind w:firstLine="567" w:left="0"/>
        <w:contextualSpacing/>
        <w:jc w:val="both"/>
        <w:rPr>
          <w:rFonts w:cs="Times New Roman"/>
        </w:rPr>
      </w:pPr>
      <w:r>
        <w:rPr>
          <w:rFonts w:cs="Times New Roman"/>
        </w:rPr>
        <w:t>кор дар муҳити онлайн бе ниёз ба насб кардани барнома;</w:t>
      </w:r>
    </w:p>
    <w:p>
      <w:pPr>
        <w:pStyle w:val="ListParagraph"/>
        <w:numPr>
          <w:ilvl w:val="0"/>
          <w:numId w:val="6"/>
        </w:numPr>
        <w:spacing w:lineRule="auto" w:line="360" w:before="0" w:after="0"/>
        <w:ind w:firstLine="567" w:left="0"/>
        <w:contextualSpacing/>
        <w:jc w:val="both"/>
        <w:rPr>
          <w:rFonts w:cs="Times New Roman"/>
        </w:rPr>
      </w:pPr>
      <w:r>
        <w:rPr>
          <w:rFonts w:cs="Times New Roman"/>
          <w:lang w:val="tg-Cyrl-TJ"/>
        </w:rPr>
        <w:t>д</w:t>
      </w:r>
      <w:r>
        <w:rPr>
          <w:rFonts w:cs="Times New Roman"/>
        </w:rPr>
        <w:t>астрасӣ ба файлҳо аз ҳар ҷо</w:t>
      </w:r>
      <w:r>
        <w:rPr>
          <w:rFonts w:cs="Times New Roman"/>
          <w:lang w:val="tg-Cyrl-TJ"/>
        </w:rPr>
        <w:t>;</w:t>
      </w:r>
    </w:p>
    <w:p>
      <w:pPr>
        <w:pStyle w:val="ListParagraph"/>
        <w:numPr>
          <w:ilvl w:val="0"/>
          <w:numId w:val="6"/>
        </w:numPr>
        <w:spacing w:lineRule="auto" w:line="360" w:before="0" w:after="0"/>
        <w:ind w:firstLine="567" w:left="0"/>
        <w:contextualSpacing/>
        <w:jc w:val="both"/>
        <w:rPr>
          <w:rFonts w:cs="Times New Roman"/>
        </w:rPr>
      </w:pPr>
      <w:r>
        <w:rPr>
          <w:rFonts w:cs="Times New Roman"/>
          <w:lang w:val="tg-Cyrl-TJ"/>
        </w:rPr>
        <w:t>ҳ</w:t>
      </w:r>
      <w:r>
        <w:rPr>
          <w:rFonts w:cs="Times New Roman"/>
        </w:rPr>
        <w:t>амкории дастаӣ дар вақти воқеӣ</w:t>
      </w:r>
      <w:r>
        <w:rPr>
          <w:rFonts w:cs="Times New Roman"/>
          <w:lang w:val="tg-Cyrl-TJ"/>
        </w:rPr>
        <w:t>;</w:t>
      </w:r>
    </w:p>
    <w:p>
      <w:pPr>
        <w:pStyle w:val="ListParagraph"/>
        <w:numPr>
          <w:ilvl w:val="0"/>
          <w:numId w:val="6"/>
        </w:numPr>
        <w:spacing w:lineRule="auto" w:line="360" w:before="0" w:after="0"/>
        <w:ind w:firstLine="567" w:left="0"/>
        <w:contextualSpacing/>
        <w:jc w:val="both"/>
        <w:rPr>
          <w:rFonts w:cs="Times New Roman"/>
        </w:rPr>
      </w:pPr>
      <w:r>
        <w:rPr>
          <w:rFonts w:cs="Times New Roman"/>
          <w:lang w:val="tg-Cyrl-TJ"/>
        </w:rPr>
        <w:t>з</w:t>
      </w:r>
      <w:r>
        <w:rPr>
          <w:rFonts w:cs="Times New Roman"/>
        </w:rPr>
        <w:t>ахираи худкор ва таърихи версияҳо</w:t>
      </w:r>
      <w:r>
        <w:rPr>
          <w:rFonts w:cs="Times New Roman"/>
          <w:lang w:val="tg-Cyrl-TJ"/>
        </w:rPr>
        <w:t>.</w:t>
      </w:r>
    </w:p>
    <w:p>
      <w:pPr>
        <w:pStyle w:val="Normal"/>
        <w:spacing w:lineRule="auto" w:line="360" w:before="0" w:after="0"/>
        <w:ind w:firstLine="567"/>
        <w:jc w:val="both"/>
        <w:rPr>
          <w:rFonts w:cs="Times New Roman"/>
        </w:rPr>
      </w:pPr>
      <w:r>
        <w:rPr>
          <w:rFonts w:cs="Times New Roman"/>
        </w:rPr>
        <w:t>Figma барои тарроҳон, барномасозон ва ҳатто мизоҷоне, ки мехоҳанд тарҳро баррасӣ кунанд, воситаи қулай мебошад.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iCs/>
          <w:szCs w:val="24"/>
          <w:lang w:eastAsia="ru-RU"/>
        </w:rPr>
        <w:t>Интихоби воситаҳои таҳия барои барнома</w:t>
      </w:r>
      <w:r>
        <w:rPr>
          <w:rFonts w:eastAsia="Times New Roman" w:cs="Times New Roman"/>
          <w:szCs w:val="24"/>
          <w:lang w:eastAsia="ru-RU"/>
        </w:rPr>
        <w:t>, воситаҳои мувофиқ барои таҳияи барнома баррасӣ шуданд. Интихоби дурусти технологияҳо ва абзорҳои таҳия нақши муҳим дар самаранокӣ, устуворӣ ва васеъшавандагии барнома дорад.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 xml:space="preserve">Бо назардошти талабот ва хусусиятҳои лоиҳа, истифодаи забонҳои барномасозӣ, муҳити рушд, системаҳои идоракунии базаи додаҳо ва дигар </w:t>
      </w:r>
      <w:r>
        <w:rPr>
          <w:rFonts w:eastAsia="Times New Roman" w:cs="Times New Roman"/>
          <w:szCs w:val="24"/>
          <w:lang w:val="tg-Cyrl-TJ" w:eastAsia="ru-RU"/>
        </w:rPr>
        <w:t>воситаҳои</w:t>
      </w:r>
      <w:r>
        <w:rPr>
          <w:rFonts w:eastAsia="Times New Roman" w:cs="Times New Roman"/>
          <w:szCs w:val="24"/>
          <w:lang w:eastAsia="ru-RU"/>
        </w:rPr>
        <w:t xml:space="preserve"> зарурӣ муайян карда шуд. Ҳар як интихоб бо назардошти самаранокии иҷроиш, осонии таҳия ва ҳамоҳангӣ бо дигар ҷузъҳои система асоснок карда шуд.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Ҳамин тариқ, интихоби дуруст ва мутобиқ ба талаботи лоиҳа имконият медиҳад, ки барнома бо сифати баланд таҳия шуда, дар муҳити корӣ самаранок фаъолият намояд.</w:t>
      </w:r>
    </w:p>
    <w:p>
      <w:pPr>
        <w:pStyle w:val="NormalWeb"/>
        <w:spacing w:lineRule="auto" w:line="360" w:beforeAutospacing="0" w:before="0" w:afterAutospacing="0" w:after="0"/>
        <w:ind w:firstLine="567"/>
        <w:jc w:val="both"/>
        <w:rPr>
          <w:sz w:val="28"/>
        </w:rPr>
      </w:pPr>
      <w:r>
        <w:rPr>
          <w:sz w:val="28"/>
        </w:rPr>
      </w:r>
    </w:p>
    <w:p>
      <w:pPr>
        <w:pStyle w:val="Heading3"/>
        <w:numPr>
          <w:ilvl w:val="1"/>
          <w:numId w:val="1"/>
        </w:numPr>
        <w:spacing w:lineRule="auto" w:line="360" w:before="0" w:after="0"/>
        <w:ind w:hanging="0" w:left="0"/>
        <w:jc w:val="center"/>
        <w:rPr>
          <w:rFonts w:ascii="Times New Roman" w:hAnsi="Times New Roman" w:cs="Times New Roman"/>
          <w:b/>
          <w:color w:val="000000"/>
          <w:sz w:val="28"/>
          <w:szCs w:val="28"/>
          <w:lang w:val="tg-Cyrl-TJ"/>
        </w:rPr>
      </w:pPr>
      <w:r>
        <w:rPr>
          <w:rFonts w:cs="Times New Roman" w:ascii="Times New Roman" w:hAnsi="Times New Roman"/>
          <w:b/>
          <w:sz w:val="28"/>
          <w:szCs w:val="28"/>
          <w:lang w:val="tg-Cyrl-TJ"/>
        </w:rPr>
        <w:t xml:space="preserve"> </w:t>
      </w:r>
      <w:bookmarkStart w:id="9" w:name="_Toc198808264"/>
      <w:r>
        <w:rPr>
          <w:rFonts w:cs="Times New Roman" w:ascii="Times New Roman" w:hAnsi="Times New Roman"/>
          <w:b/>
          <w:color w:themeColor="text1" w:val="000000"/>
          <w:sz w:val="28"/>
          <w:szCs w:val="28"/>
          <w:lang w:val="tg-Cyrl-TJ"/>
        </w:rPr>
        <w:t xml:space="preserve">Тарҳрезии модели ташкили </w:t>
      </w:r>
      <w:r>
        <w:rPr>
          <w:rFonts w:cs="Times New Roman" w:ascii="Times New Roman" w:hAnsi="Times New Roman"/>
          <w:b/>
          <w:color w:val="000000"/>
          <w:sz w:val="28"/>
          <w:szCs w:val="28"/>
          <w:lang w:val="tg-Cyrl-TJ"/>
        </w:rPr>
        <w:t>система ва назорати давомоти толибилм дар мактаби миёна</w:t>
      </w:r>
      <w:bookmarkEnd w:id="8"/>
      <w:bookmarkEnd w:id="9"/>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rPr>
        <w:t xml:space="preserve">Раванди тарҳрезӣ қисмати асосии коркарди воситаи барномавӣ ба шумор меравад. Ин қадам ба коркардчиён ва фармоишгар имконияти ҳамфикр будан ва дар оғози коркард дида баромадани паҳлӯҳои системаи коркардмешударо фароҳам меорад. Аз ин рӯ, қарор карда шуд, то системаи </w:t>
      </w:r>
      <w:r>
        <w:rPr>
          <w:rFonts w:cs="Times New Roman"/>
          <w:lang w:val="tg-Cyrl-TJ"/>
        </w:rPr>
        <w:t xml:space="preserve">назорати давомоти толибилм дар мактаби миёна </w:t>
      </w:r>
      <w:r>
        <w:rPr>
          <w:rFonts w:cs="Times New Roman"/>
        </w:rPr>
        <w:t>сараввал тариқи модел тарҳрезӣ гардад.</w:t>
      </w:r>
    </w:p>
    <w:p>
      <w:pPr>
        <w:pStyle w:val="Normal"/>
        <w:spacing w:lineRule="auto" w:line="360" w:before="0" w:after="0"/>
        <w:ind w:firstLine="567"/>
        <w:jc w:val="both"/>
        <w:rPr>
          <w:rFonts w:cs="Times New Roman"/>
        </w:rPr>
      </w:pPr>
      <w:r>
        <w:rPr>
          <w:rFonts w:cs="Times New Roman"/>
        </w:rPr>
        <w:t>Барои модели диаграммаҳои системаи назорати давомоти хонандагон дар мактаби миёна якчанд диаграммаҳои калидӣ барои визуализатсияи меъмории системаро пешниҳод кардан мумкин аст:</w:t>
      </w:r>
    </w:p>
    <w:p>
      <w:pPr>
        <w:pStyle w:val="Normal"/>
        <w:spacing w:lineRule="auto" w:line="360" w:before="0" w:after="0"/>
        <w:ind w:firstLine="567"/>
        <w:jc w:val="both"/>
        <w:rPr>
          <w:rFonts w:cs="Times New Roman"/>
        </w:rPr>
      </w:pPr>
      <w:r>
        <w:rPr>
          <w:rFonts w:cs="Times New Roman"/>
        </w:rPr>
        <w:t xml:space="preserve">Диаграммаи </w:t>
      </w:r>
      <w:r>
        <w:rPr>
          <w:rFonts w:cs="Times New Roman"/>
          <w:lang w:val="tg-Cyrl-TJ"/>
        </w:rPr>
        <w:t xml:space="preserve">ҳолати истифодабарӣ </w:t>
      </w:r>
      <w:r>
        <w:rPr>
          <w:rFonts w:cs="Times New Roman"/>
          <w:szCs w:val="28"/>
        </w:rPr>
        <w:t xml:space="preserve">(Use Case) </w:t>
      </w:r>
      <w:r>
        <w:rPr>
          <w:rFonts w:cs="Times New Roman"/>
        </w:rPr>
        <w:t>як намуди диаграмма дар забони ягонаи моделсозӣ (UML) мебошад, ки барои намоиш додани талаботи функсионалии система ва ҳамкории корбарон (актерҳо) бо система истифода мешавад. Он тавсиф мекунад, ки кадом функсияҳоро (ҳолатҳои истифода) система бояд иҷро кунад ва корбарон (актерҳо) бо ин функсияҳо чӣ гуна ҳамкорӣ хоҳанд кард [20].</w:t>
      </w:r>
    </w:p>
    <w:p>
      <w:pPr>
        <w:pStyle w:val="Normal"/>
        <w:spacing w:lineRule="auto" w:line="360" w:before="0" w:after="0"/>
        <w:ind w:firstLine="567"/>
        <w:jc w:val="both"/>
        <w:rPr>
          <w:rFonts w:cs="Times New Roman"/>
          <w:lang w:val="tg-Cyrl-TJ"/>
        </w:rPr>
      </w:pPr>
      <w:r>
        <w:rPr>
          <w:rFonts w:cs="Times New Roman"/>
          <w:lang w:val="tg-Cyrl-TJ"/>
        </w:rPr>
        <w:t>Ин диаграмма барои омодасозии система, ки аввал бояд кадом нақшҳо чи корҳоро бояд иҷро кунанд, истифода мешавад.(ниг. ба расми 1)</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3491865" cy="3594100"/>
            <wp:effectExtent l="0" t="0" r="0" b="0"/>
            <wp:docPr id="1" name="Рисунок 1" descr="C:\Users\Фаридун\AppData\Local\Microsoft\Windows\INetCache\Content.MSO\4B3AF0E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C:\Users\Фаридун\AppData\Local\Microsoft\Windows\INetCache\Content.MSO\4B3AF0ED.tmp"/>
                    <pic:cNvPicPr>
                      <a:picLocks noChangeAspect="1" noChangeArrowheads="1"/>
                    </pic:cNvPicPr>
                  </pic:nvPicPr>
                  <pic:blipFill>
                    <a:blip r:embed="rId2"/>
                    <a:srcRect l="46979" t="12383" r="22014" b="27180"/>
                    <a:stretch>
                      <a:fillRect/>
                    </a:stretch>
                  </pic:blipFill>
                  <pic:spPr bwMode="auto">
                    <a:xfrm>
                      <a:off x="0" y="0"/>
                      <a:ext cx="3491865" cy="359410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1. Диаграммаи ҳолати истифодабарӣ барои дохилкунии маълумот</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Дар ин расми диаграммаи дохилкунии маълумот оварда шудааст. Барои он оварда шудааст, ки барои системаро оғоз намудан аввал бояд маълумотҳои онро ба базаи маълумот сабт кардан лозим аст. Дар ин ҷо маъмур ба система дохил шуда аввал омӯзорон, хонандагон, синфҳо, фанҳо, волидон-ро дохил намуда ҷадвали дарсҳоро тартиб дода метавонад.</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5801995" cy="3984625"/>
            <wp:effectExtent l="0" t="0" r="0" b="0"/>
            <wp:docPr id="2" name="Рисунок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1" descr=""/>
                    <pic:cNvPicPr>
                      <a:picLocks noChangeAspect="1" noChangeArrowheads="1"/>
                    </pic:cNvPicPr>
                  </pic:nvPicPr>
                  <pic:blipFill>
                    <a:blip r:embed="rId3"/>
                    <a:srcRect l="2372" t="677" r="2814" b="2112"/>
                    <a:stretch>
                      <a:fillRect/>
                    </a:stretch>
                  </pic:blipFill>
                  <pic:spPr bwMode="auto">
                    <a:xfrm>
                      <a:off x="0" y="0"/>
                      <a:ext cx="5801995" cy="3984625"/>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2. Диаграммаи ҳолати истифодабарии система</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Дар ин ҷо нишон дода шудааст, ки омӯзгор метавонад ба система дохил шуда барои гузоштани баҳо ва бақайдгирии давомоти хонандагон аввал синфи дарс медодаро интихоб намуда баъд хонандаро интихоб намояд. Волидон метавонанд аввал фарзандони худро, ки дар мактаб таҳсил мекунанд, интихоб намуда пешрафт ва давомоти онҳоро назорат кунанд. Хонандагон метавонанд дар система пешрафт ва давомоти худро бинанд.</w:t>
      </w:r>
    </w:p>
    <w:p>
      <w:pPr>
        <w:pStyle w:val="Normal"/>
        <w:spacing w:lineRule="auto" w:line="360" w:before="0" w:after="0"/>
        <w:ind w:firstLine="567"/>
        <w:jc w:val="both"/>
        <w:rPr>
          <w:rFonts w:cs="Times New Roman"/>
          <w:lang w:val="tg-Cyrl-TJ"/>
        </w:rPr>
      </w:pPr>
      <w:r>
        <w:rPr>
          <w:rFonts w:cs="Times New Roman"/>
          <w:lang w:val="tg-Cyrl-TJ"/>
        </w:rPr>
        <w:t>Диаграммаи Entity-Relationship (ER) як намоиши визуалии сохтори пойгоҳи додаҳо мебошад, ки дар тарҳрезӣ ва фаҳмидани муносибатҳои байни объектҳои гуногун дар пойгоҳи додаҳо кӯмак мекунад. Он дар моделсозии пойгоҳи додаҳо барои сохтори додаҳо пеш аз татбиқ дар системаи идоракунии пойгоҳи додаҳо (RDBMS) васеъ истифода мешавад [21].</w:t>
      </w:r>
    </w:p>
    <w:p>
      <w:pPr>
        <w:pStyle w:val="Normal"/>
        <w:spacing w:lineRule="auto" w:line="240" w:before="0" w:after="0"/>
        <w:jc w:val="center"/>
        <w:rPr>
          <w:rFonts w:cs="Times New Roman"/>
        </w:rPr>
      </w:pPr>
      <w:r>
        <w:rPr/>
        <w:drawing>
          <wp:inline distT="0" distB="0" distL="0" distR="0">
            <wp:extent cx="5547360" cy="3328670"/>
            <wp:effectExtent l="0" t="0" r="0" b="0"/>
            <wp:docPr id="3" name="Рисунок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9" descr=""/>
                    <pic:cNvPicPr>
                      <a:picLocks noChangeAspect="1" noChangeArrowheads="1"/>
                    </pic:cNvPicPr>
                  </pic:nvPicPr>
                  <pic:blipFill>
                    <a:blip r:embed="rId4"/>
                    <a:srcRect l="13647" t="9744" r="11109" b="18199"/>
                    <a:stretch>
                      <a:fillRect/>
                    </a:stretch>
                  </pic:blipFill>
                  <pic:spPr bwMode="auto">
                    <a:xfrm>
                      <a:off x="0" y="0"/>
                      <a:ext cx="5547360" cy="3328670"/>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3. Диаграмаи алоқаи байни ҷадвалҳои базаи маълумот</w:t>
      </w:r>
    </w:p>
    <w:p>
      <w:pPr>
        <w:pStyle w:val="Normal"/>
        <w:spacing w:lineRule="auto" w:line="360" w:before="0" w:after="0"/>
        <w:jc w:val="both"/>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Чи хеле, ки дар расм нишон дода шудааст диаграммаи Entity-Relationship (ER) як намоиши визуалии сохтори пойгоҳи додаҳо мебошад. Дар он аввал ҷадвалҳои манбаи додаҳо сохта шуда баъд барои алоқаи байни ҷадвалҳо аз рӯи раванди тиҷоратӣ калиди беруна дода мешавад. Дар ин диаграмма як ҷадвал ба дигараш чи гуна додугирифт мекунад, нишон дода шудааст. Бо ёрии аломатҳо яке бо дигаре чи тавр пайваст аст, масалан ҷадвали Синфҳо ба ҷадвали Вазифаи хонагӣ алоқаи як ба бисёр дорад. Ин маънои онро дорад, ки як синф метавонад якчанд вазифаҳои хонагиро дошта бошад.</w:t>
      </w:r>
    </w:p>
    <w:p>
      <w:pPr>
        <w:pStyle w:val="Normal"/>
        <w:spacing w:lineRule="auto" w:line="360" w:before="0" w:after="0"/>
        <w:ind w:firstLine="567"/>
        <w:jc w:val="both"/>
        <w:rPr>
          <w:rFonts w:cs="Times New Roman"/>
          <w:lang w:val="tg-Cyrl-TJ"/>
        </w:rPr>
      </w:pPr>
      <w:r>
        <w:rPr>
          <w:rFonts w:cs="Times New Roman"/>
          <w:lang w:val="tg-Cyrl-TJ"/>
        </w:rPr>
        <w:t>Диаграммаи BPMN (Модели равандҳои тиҷоратӣ ва қайд) диаграммаест, ки барои моделсозии равандҳои тиҷорат истифода мешавад. BPMN ба шумо имкон медиҳад, ки равандҳо, нақшҳо, қадамҳо ва таъсири мутақобила байни иштирокчиёни системаҳои тиҷоратро тавсиф кунед. Дар заминаи системаи ҳузури хонандагони мактаб, BPMN метавонад барои нишон додани равандҳои марбут ба сабти давомот, огоҳиҳои волидайн ва гузоришдиҳӣ истифода шавад [22].</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en-US"/>
        </w:rPr>
      </w:pPr>
      <w:r>
        <w:rPr/>
        <w:drawing>
          <wp:inline distT="0" distB="0" distL="0" distR="0">
            <wp:extent cx="6021070" cy="3140710"/>
            <wp:effectExtent l="0" t="0" r="0" b="0"/>
            <wp:docPr id="4"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
                    <pic:cNvPicPr>
                      <a:picLocks noChangeAspect="1" noChangeArrowheads="1"/>
                    </pic:cNvPicPr>
                  </pic:nvPicPr>
                  <pic:blipFill>
                    <a:blip r:embed="rId5"/>
                    <a:srcRect l="933" t="1598" r="687" b="2044"/>
                    <a:stretch>
                      <a:fillRect/>
                    </a:stretch>
                  </pic:blipFill>
                  <pic:spPr bwMode="auto">
                    <a:xfrm>
                      <a:off x="0" y="0"/>
                      <a:ext cx="6021070" cy="3140710"/>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 xml:space="preserve">Расми 4. Схемаи </w:t>
      </w:r>
      <w:r>
        <w:rPr>
          <w:rFonts w:cs="Times New Roman"/>
          <w:b/>
          <w:sz w:val="24"/>
          <w:lang w:val="en-US"/>
        </w:rPr>
        <w:t>BPMN</w:t>
      </w:r>
      <w:r>
        <w:rPr>
          <w:rFonts w:cs="Times New Roman"/>
          <w:b/>
          <w:sz w:val="24"/>
          <w:lang w:val="tg-Cyrl-TJ"/>
        </w:rPr>
        <w:t xml:space="preserve"> барои раванди бақайдгирии давомот</w:t>
      </w:r>
    </w:p>
    <w:p>
      <w:pPr>
        <w:pStyle w:val="Normal"/>
        <w:spacing w:lineRule="auto" w:line="360" w:before="0" w:after="0"/>
        <w:jc w:val="center"/>
        <w:rPr>
          <w:rFonts w:eastAsia="Times New Roman" w:cs="Times New Roman"/>
          <w:szCs w:val="24"/>
          <w:lang w:eastAsia="ru-RU"/>
        </w:rPr>
      </w:pPr>
      <w:r>
        <w:rPr>
          <w:rFonts w:eastAsia="Times New Roman" w:cs="Times New Roman"/>
          <w:szCs w:val="24"/>
          <w:lang w:eastAsia="ru-RU"/>
        </w:rPr>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eastAsia="ru-RU"/>
        </w:rPr>
        <w:t xml:space="preserve">Дар расми зикр гардида нишон дода шудааст, ки </w:t>
      </w:r>
      <w:r>
        <w:rPr>
          <w:rFonts w:eastAsia="Times New Roman" w:cs="Times New Roman"/>
          <w:szCs w:val="24"/>
          <w:lang w:val="tg-Cyrl-TJ" w:eastAsia="ru-RU"/>
        </w:rPr>
        <w:t xml:space="preserve">чи гуна омӯзгор барои бақайдгирии хонандагон равандҳоро иҷро мекунад. Омӯзгор ба система логин ва рамзи худро дохил намуда баъд ба қисми давомот дохил мешавад. Дар саҳифаи давомот рӯйхати синфҳое, ки омӯзгор дарс медиҳад, оварда мешавад. Рӯйхати синфҳо ба система аз манбаи маълумот гирифта мешавад. Баъд синфро интихоб мекунад, ки дар натиҷа рӯйхати хонандагони ин синф дар намуди ҷадвал оварда мешавад. Баъд аз рӯи хонандагони ҳузур дошта ё ҳузур надошта тугмаҳои ҳаст нест пахш карда мешавад. Ҳангоми фаромӯш кардани яке аз хонандагон система ба истифодабаранда хабар медиҳад. Агар ягон хатоги вуҷуд надошта бошад ин давомот ба манбаи маълумоти система сабт карда мешавад. </w:t>
      </w:r>
    </w:p>
    <w:p>
      <w:pPr>
        <w:pStyle w:val="Normal"/>
        <w:spacing w:lineRule="auto" w:line="360" w:before="0" w:after="0"/>
        <w:ind w:firstLine="567"/>
        <w:jc w:val="both"/>
        <w:rPr>
          <w:rFonts w:cs="Times New Roman"/>
          <w:szCs w:val="28"/>
          <w:lang w:val="tg-Cyrl-TJ"/>
        </w:rPr>
      </w:pPr>
      <w:r>
        <w:rPr>
          <w:rFonts w:cs="Times New Roman"/>
          <w:szCs w:val="28"/>
          <w:lang w:val="tg-Cyrl-TJ"/>
        </w:rPr>
        <w:t xml:space="preserve">Дар ҷараёни тарҳрезии системаи идоракунӣ ва назорати давомоти хонандагон дар мактаби миёна диаграммаи </w:t>
      </w:r>
      <w:r>
        <w:rPr>
          <w:rFonts w:cs="Times New Roman"/>
          <w:lang w:val="tg-Cyrl-TJ"/>
        </w:rPr>
        <w:t>BPMN (</w:t>
      </w:r>
      <w:hyperlink r:id="rId6" w:tgtFrame="Английский язык">
        <w:r>
          <w:rPr>
            <w:rStyle w:val="Hyperlink"/>
            <w:rFonts w:cs="Times New Roman"/>
            <w:lang w:val="tg-Cyrl-TJ"/>
          </w:rPr>
          <w:t>англ.</w:t>
        </w:r>
      </w:hyperlink>
      <w:r>
        <w:rPr>
          <w:rFonts w:cs="Times New Roman"/>
          <w:lang w:val="tg-Cyrl-TJ"/>
        </w:rPr>
        <w:t xml:space="preserve"> Business Process Model and Notation, нишондод ва модели раванди бизнес), </w:t>
      </w:r>
      <w:r>
        <w:rPr>
          <w:rFonts w:cs="Times New Roman"/>
          <w:szCs w:val="28"/>
          <w:lang w:val="tg-Cyrl-TJ"/>
        </w:rPr>
        <w:t>диаграммаи “Объект - Пайвастшавӣ” (ERD) ва диаграммаи ҳолатҳои истифода (Use Case Diagram) таҳия ва таҳлил карда шуданд.</w:t>
      </w:r>
    </w:p>
    <w:p>
      <w:pPr>
        <w:pStyle w:val="Normal"/>
        <w:spacing w:lineRule="auto" w:line="360" w:before="0" w:after="0"/>
        <w:ind w:firstLine="567"/>
        <w:jc w:val="both"/>
        <w:rPr>
          <w:rFonts w:cs="Times New Roman"/>
          <w:szCs w:val="28"/>
          <w:lang w:val="tg-Cyrl-TJ"/>
        </w:rPr>
      </w:pPr>
      <w:r>
        <w:rPr>
          <w:rFonts w:cs="Times New Roman"/>
          <w:szCs w:val="28"/>
          <w:lang w:val="tg-Cyrl-TJ"/>
        </w:rPr>
        <w:t>1. Диаграммаи BPMN равандҳои асосии системаро, аз ҷумла бақайдгирӣ ва ворид шудан ба система, идоракунии баҳогузорӣ ва давомотро нишон дод. Истифодаи зерравандҳо (sub-processes) сохтори диаграммаро содда карда, равандҳоро равшан ва фаҳмо сохт.</w:t>
      </w:r>
    </w:p>
    <w:p>
      <w:pPr>
        <w:pStyle w:val="Normal"/>
        <w:spacing w:lineRule="auto" w:line="360" w:before="0" w:after="0"/>
        <w:ind w:firstLine="567"/>
        <w:jc w:val="both"/>
        <w:rPr>
          <w:rFonts w:cs="Times New Roman"/>
          <w:szCs w:val="28"/>
        </w:rPr>
      </w:pPr>
      <w:r>
        <w:rPr>
          <w:rFonts w:cs="Times New Roman"/>
          <w:szCs w:val="28"/>
          <w:lang w:val="tg-Cyrl-TJ"/>
        </w:rPr>
        <w:t xml:space="preserve">2. Диаграммаи “ Объект - Пайвастшавӣ” (ERD) барои тарҳрезии базаи додаҳо кумак намуд, ки дар он моҳиятҳо ба монанди Хонанда, Омӯзгор, Волидайн, Администратор, Баҳогузорӣ, Вазифаи хонагӣ, Давомот, Синф, Фан ва муносибати байни онҳо муайян карда шуданд. </w:t>
      </w:r>
      <w:r>
        <w:rPr>
          <w:rFonts w:cs="Times New Roman"/>
          <w:szCs w:val="28"/>
        </w:rPr>
        <w:t>Ин ба таҳкими сохтори додаҳо ва мутобиқати иттилоот мусоидат намуд.</w:t>
      </w:r>
    </w:p>
    <w:p>
      <w:pPr>
        <w:pStyle w:val="Normal"/>
        <w:spacing w:lineRule="auto" w:line="360" w:before="0" w:after="0"/>
        <w:ind w:firstLine="567"/>
        <w:jc w:val="both"/>
        <w:rPr>
          <w:rFonts w:cs="Times New Roman"/>
          <w:szCs w:val="28"/>
        </w:rPr>
      </w:pPr>
      <w:r>
        <w:rPr>
          <w:rFonts w:cs="Times New Roman"/>
          <w:szCs w:val="28"/>
        </w:rPr>
        <w:t>3. Диаграммаи ҳолатҳои истифода (Use Case Diagram) нақшҳои асосии система ва функсияҳои дастрас барои ҳар як истифодабаранда (</w:t>
      </w:r>
      <w:r>
        <w:rPr>
          <w:rFonts w:cs="Times New Roman"/>
          <w:szCs w:val="28"/>
          <w:lang w:val="tg-Cyrl-TJ"/>
        </w:rPr>
        <w:t>маъмур</w:t>
      </w:r>
      <w:r>
        <w:rPr>
          <w:rFonts w:cs="Times New Roman"/>
          <w:szCs w:val="28"/>
        </w:rPr>
        <w:t>, омӯзгор, хонанда, волид</w:t>
      </w:r>
      <w:r>
        <w:rPr>
          <w:rFonts w:cs="Times New Roman"/>
          <w:szCs w:val="28"/>
          <w:lang w:val="tg-Cyrl-TJ"/>
        </w:rPr>
        <w:t>айн</w:t>
      </w:r>
      <w:r>
        <w:rPr>
          <w:rFonts w:cs="Times New Roman"/>
          <w:szCs w:val="28"/>
        </w:rPr>
        <w:t>) нишон дод. Ин диаграмма ҳудуди система ва сенарияҳои асосии корбаронро муайян намуда, ҳуқуқҳои ҳар як нақшро равшан сохт.</w:t>
      </w:r>
    </w:p>
    <w:p>
      <w:pPr>
        <w:pStyle w:val="Normal"/>
        <w:spacing w:lineRule="auto" w:line="360" w:before="0" w:after="0"/>
        <w:ind w:firstLine="567"/>
        <w:jc w:val="both"/>
        <w:rPr>
          <w:rFonts w:cs="Times New Roman"/>
          <w:szCs w:val="28"/>
        </w:rPr>
      </w:pPr>
      <w:r>
        <w:rPr>
          <w:rFonts w:cs="Times New Roman"/>
          <w:szCs w:val="28"/>
        </w:rPr>
        <w:t xml:space="preserve">Истифодаи ин моделҳо ба тартиб додани сохтори система, ошкор намудани хатогиҳо дар марҳилаи аввал ва беҳтар кардани фаҳмиши мантиқии кори система мусоидат намуд. Дар асоси ин диаграммаҳо, метавон </w:t>
      </w:r>
      <w:r>
        <w:rPr>
          <w:rFonts w:cs="Times New Roman"/>
          <w:szCs w:val="28"/>
          <w:lang w:val="tg-Cyrl-TJ"/>
        </w:rPr>
        <w:t>барномаи</w:t>
      </w:r>
      <w:r>
        <w:rPr>
          <w:rFonts w:cs="Times New Roman"/>
          <w:szCs w:val="28"/>
        </w:rPr>
        <w:t xml:space="preserve"> самаранок ва устувори системаеро анҷом дод, ки барои корбарон қулай ва муассир хоҳад буд. </w:t>
      </w:r>
    </w:p>
    <w:p>
      <w:pPr>
        <w:pStyle w:val="Normal"/>
        <w:spacing w:lineRule="auto" w:line="360" w:before="0" w:after="0"/>
        <w:rPr>
          <w:rFonts w:cs="Times New Roman"/>
        </w:rPr>
      </w:pPr>
      <w:r>
        <w:rPr>
          <w:rFonts w:cs="Times New Roman"/>
        </w:rPr>
      </w:r>
    </w:p>
    <w:p>
      <w:pPr>
        <w:pStyle w:val="Heading3"/>
        <w:numPr>
          <w:ilvl w:val="1"/>
          <w:numId w:val="1"/>
        </w:numPr>
        <w:spacing w:lineRule="auto" w:line="360" w:before="0" w:after="0"/>
        <w:ind w:hanging="0" w:left="0"/>
        <w:jc w:val="center"/>
        <w:rPr>
          <w:rFonts w:ascii="Times New Roman" w:hAnsi="Times New Roman" w:cs="Times New Roman"/>
          <w:b/>
          <w:color w:themeColor="text1" w:val="000000"/>
          <w:sz w:val="28"/>
          <w:szCs w:val="28"/>
          <w:lang w:val="tg-Cyrl-TJ"/>
        </w:rPr>
      </w:pPr>
      <w:bookmarkStart w:id="10" w:name="_Toc198808265"/>
      <w:bookmarkStart w:id="11" w:name="_Toc188801040"/>
      <w:r>
        <w:rPr>
          <w:rFonts w:cs="Times New Roman" w:ascii="Times New Roman" w:hAnsi="Times New Roman"/>
          <w:b/>
          <w:color w:themeColor="text1" w:val="000000"/>
          <w:sz w:val="28"/>
          <w:szCs w:val="28"/>
          <w:lang w:val="tg-Cyrl-TJ"/>
        </w:rPr>
        <w:t xml:space="preserve">Омодасозии система ва </w:t>
      </w:r>
      <w:bookmarkEnd w:id="11"/>
      <w:r>
        <w:rPr>
          <w:rFonts w:cs="Times New Roman" w:ascii="Times New Roman" w:hAnsi="Times New Roman"/>
          <w:b/>
          <w:color w:themeColor="text1" w:val="000000"/>
          <w:sz w:val="28"/>
          <w:szCs w:val="28"/>
          <w:lang w:val="tg-Cyrl-TJ"/>
        </w:rPr>
        <w:t>муҳофизати он</w:t>
      </w:r>
      <w:bookmarkEnd w:id="10"/>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Барои омода сохтани система асбобҳои зарурӣ интихоб гардидааст, ки барои самаранок истифода бурдани система хизмат мерасонад. Барои нигоҳ доштани маълумотҳои система ва коркарди маълумотҳои он аз забони дархостгузории MySQL истифода бурда шудааст.</w:t>
      </w:r>
    </w:p>
    <w:p>
      <w:pPr>
        <w:pStyle w:val="Normal"/>
        <w:spacing w:lineRule="auto" w:line="360" w:before="0" w:after="0"/>
        <w:ind w:firstLine="567"/>
        <w:jc w:val="both"/>
        <w:rPr>
          <w:rFonts w:cs="Times New Roman"/>
          <w:szCs w:val="28"/>
          <w:lang w:val="tg-Cyrl-TJ"/>
        </w:rPr>
      </w:pPr>
      <w:r>
        <w:rPr>
          <w:rFonts w:cs="Times New Roman"/>
          <w:szCs w:val="28"/>
          <w:lang w:val="tg-Cyrl-TJ"/>
        </w:rPr>
        <w:t>Қисми амнияти дар ҳар системае, ки дар шабака кор мекунад ин ҷузъи асосии барнома ба ҳисоб меравад. Инҳо асоситарин чораҳои бехатарӣ барои ҳимояи маълумот ва пешгирии дастрасии ғайриқонунӣ мебошанд:</w:t>
      </w:r>
    </w:p>
    <w:p>
      <w:pPr>
        <w:pStyle w:val="ListParagraph"/>
        <w:numPr>
          <w:ilvl w:val="0"/>
          <w:numId w:val="4"/>
        </w:numPr>
        <w:spacing w:lineRule="auto" w:line="360" w:before="0" w:after="0"/>
        <w:ind w:firstLine="567" w:left="0"/>
        <w:contextualSpacing/>
        <w:jc w:val="both"/>
        <w:rPr>
          <w:rFonts w:cs="Times New Roman"/>
          <w:szCs w:val="28"/>
          <w:lang w:val="tg-Cyrl-TJ"/>
        </w:rPr>
      </w:pPr>
      <w:r>
        <w:rPr>
          <w:rFonts w:cs="Times New Roman"/>
          <w:b/>
          <w:szCs w:val="28"/>
          <w:lang w:val="tg-Cyrl-TJ"/>
        </w:rPr>
        <w:t>Иҷозатдиҳӣ</w:t>
      </w:r>
    </w:p>
    <w:p>
      <w:pPr>
        <w:pStyle w:val="Normal"/>
        <w:spacing w:lineRule="auto" w:line="360" w:before="0" w:after="0"/>
        <w:ind w:firstLine="567"/>
        <w:jc w:val="both"/>
        <w:rPr>
          <w:rFonts w:cs="Times New Roman"/>
          <w:szCs w:val="28"/>
          <w:lang w:val="tg-Cyrl-TJ"/>
        </w:rPr>
      </w:pPr>
      <w:r>
        <w:rPr>
          <w:rFonts w:cs="Times New Roman"/>
          <w:szCs w:val="28"/>
          <w:lang w:val="tg-Cyrl-TJ"/>
        </w:rPr>
        <w:t>Барои маҳдуд кардани дастрасӣ ба система ҳамаи истифодабарандагон бояд паролҳои мураккаб(ҳадди ақал 8 рамз бо ҳарфҳои калон, хурд, рақамҳо ва аломатҳои махсус) дошта бошанад. Ҳар як корбар танҳо ба маълумоте, ки барои ӯ лозим аст, дастрасӣ дорад (хонандагон ба маълумоти шахсии худ, муаллимон ба маълумоти синф, маъмурон ба тамоми система).</w:t>
      </w:r>
    </w:p>
    <w:p>
      <w:pPr>
        <w:pStyle w:val="ListParagraph"/>
        <w:numPr>
          <w:ilvl w:val="0"/>
          <w:numId w:val="4"/>
        </w:numPr>
        <w:spacing w:lineRule="auto" w:line="360" w:before="0" w:after="0"/>
        <w:contextualSpacing/>
        <w:jc w:val="both"/>
        <w:rPr>
          <w:rFonts w:cs="Times New Roman"/>
          <w:b/>
          <w:szCs w:val="28"/>
          <w:lang w:val="tg-Cyrl-TJ"/>
        </w:rPr>
      </w:pPr>
      <w:r>
        <w:rPr>
          <w:rFonts w:cs="Times New Roman"/>
          <w:b/>
          <w:szCs w:val="28"/>
          <w:lang w:val="tg-Cyrl-TJ"/>
        </w:rPr>
        <w:t>Муҳофизати маълумот</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t xml:space="preserve">Барои пешгирии дуздии маълумот паролҳо бо истифодаи </w:t>
      </w:r>
      <w:r>
        <w:rPr>
          <w:rStyle w:val="Strong"/>
          <w:rFonts w:cs="Times New Roman"/>
          <w:b w:val="false"/>
          <w:szCs w:val="28"/>
          <w:lang w:val="tg-Cyrl-TJ"/>
        </w:rPr>
        <w:t>Bcrypt шифргузори карда мешавад. Ин имкон медиҳад, ки ҳатто дар ҳолати кушода шудан низ шикаста нашаванд</w:t>
      </w:r>
      <w:r>
        <w:rPr>
          <w:rFonts w:cs="Times New Roman"/>
          <w:szCs w:val="28"/>
          <w:lang w:val="tg-Cyrl-TJ"/>
        </w:rPr>
        <w:t>.</w:t>
        <w:tab/>
      </w:r>
    </w:p>
    <w:p>
      <w:pPr>
        <w:pStyle w:val="ListParagraph"/>
        <w:numPr>
          <w:ilvl w:val="0"/>
          <w:numId w:val="4"/>
        </w:numPr>
        <w:spacing w:lineRule="auto" w:line="360" w:before="0" w:after="0"/>
        <w:contextualSpacing/>
        <w:rPr>
          <w:rFonts w:cs="Times New Roman"/>
          <w:b/>
          <w:szCs w:val="28"/>
        </w:rPr>
      </w:pPr>
      <w:r>
        <w:rPr>
          <w:rFonts w:cs="Times New Roman"/>
          <w:b/>
          <w:szCs w:val="28"/>
        </w:rPr>
        <w:t xml:space="preserve">Захира ва </w:t>
      </w:r>
      <w:r>
        <w:rPr>
          <w:rFonts w:cs="Times New Roman"/>
          <w:b/>
          <w:szCs w:val="28"/>
          <w:lang w:val="tg-Cyrl-TJ"/>
        </w:rPr>
        <w:t>б</w:t>
      </w:r>
      <w:r>
        <w:rPr>
          <w:rFonts w:cs="Times New Roman"/>
          <w:b/>
          <w:szCs w:val="28"/>
        </w:rPr>
        <w:t xml:space="preserve">арқарорсозии </w:t>
      </w:r>
      <w:r>
        <w:rPr>
          <w:rFonts w:cs="Times New Roman"/>
          <w:b/>
          <w:szCs w:val="28"/>
          <w:lang w:val="tg-Cyrl-TJ"/>
        </w:rPr>
        <w:t>м</w:t>
      </w:r>
      <w:r>
        <w:rPr>
          <w:rFonts w:cs="Times New Roman"/>
          <w:b/>
          <w:szCs w:val="28"/>
        </w:rPr>
        <w:t>аълумот</w:t>
      </w:r>
    </w:p>
    <w:p>
      <w:pPr>
        <w:pStyle w:val="Normal"/>
        <w:spacing w:lineRule="auto" w:line="360" w:before="0" w:after="0"/>
        <w:ind w:firstLine="567"/>
        <w:jc w:val="both"/>
        <w:rPr>
          <w:rFonts w:eastAsia="Times New Roman" w:cs="Times New Roman"/>
          <w:szCs w:val="28"/>
          <w:lang w:val="tg-Cyrl-TJ" w:eastAsia="ru-RU"/>
        </w:rPr>
      </w:pPr>
      <w:r>
        <w:rPr>
          <w:rFonts w:eastAsia="Times New Roman" w:cs="Times New Roman"/>
          <w:szCs w:val="28"/>
          <w:lang w:eastAsia="ru-RU"/>
        </w:rPr>
        <w:t>Барои пешгирии гум шудани маълумот</w:t>
      </w:r>
      <w:r>
        <w:rPr>
          <w:rFonts w:eastAsia="Times New Roman" w:cs="Times New Roman"/>
          <w:szCs w:val="28"/>
          <w:lang w:val="tg-Cyrl-TJ" w:eastAsia="ru-RU"/>
        </w:rPr>
        <w:t xml:space="preserve"> </w:t>
      </w:r>
      <w:r>
        <w:rPr>
          <w:rFonts w:eastAsia="Times New Roman" w:cs="Times New Roman"/>
          <w:bCs/>
          <w:szCs w:val="28"/>
          <w:lang w:val="tg-Cyrl-TJ" w:eastAsia="ru-RU"/>
        </w:rPr>
        <w:t>нусхаи эҳтиётии автоматӣ (Backup)</w:t>
      </w:r>
      <w:r>
        <w:rPr>
          <w:rFonts w:eastAsia="Times New Roman" w:cs="Times New Roman"/>
          <w:szCs w:val="28"/>
          <w:lang w:val="tg-Cyrl-TJ" w:eastAsia="ru-RU"/>
        </w:rPr>
        <w:t xml:space="preserve"> истифода мешавад, ки дар он маълумот ҳар рӯз ба сервери дигар нусхабардорӣ мешавад.</w:t>
      </w:r>
    </w:p>
    <w:p>
      <w:pPr>
        <w:pStyle w:val="Normal"/>
        <w:spacing w:lineRule="auto" w:line="360" w:before="0" w:after="0"/>
        <w:ind w:firstLine="567"/>
        <w:jc w:val="both"/>
        <w:rPr>
          <w:rFonts w:eastAsia="Times New Roman" w:cs="Times New Roman"/>
          <w:szCs w:val="28"/>
          <w:lang w:val="tg-Cyrl-TJ" w:eastAsia="ru-RU"/>
        </w:rPr>
      </w:pPr>
      <w:r>
        <w:rPr>
          <w:rFonts w:eastAsia="Times New Roman" w:cs="Times New Roman"/>
          <w:szCs w:val="28"/>
          <w:lang w:val="tg-Cyrl-TJ" w:eastAsia="ru-RU"/>
        </w:rPr>
        <w:t>Барои таҳия намудани саҳифаҳои барнома макети он сохта шудааст, ки ин имкон медиҳад, пешаки чӣ тавр саҳифаҳои система зоҳир мегардад, дида шавад.</w:t>
      </w:r>
    </w:p>
    <w:p>
      <w:pPr>
        <w:pStyle w:val="Normal"/>
        <w:spacing w:lineRule="auto" w:line="360" w:before="0" w:after="0"/>
        <w:ind w:firstLine="567"/>
        <w:jc w:val="both"/>
        <w:rPr>
          <w:rFonts w:eastAsia="Times New Roman" w:cs="Times New Roman"/>
          <w:szCs w:val="28"/>
          <w:lang w:val="tg-Cyrl-TJ" w:eastAsia="ru-RU"/>
        </w:rPr>
      </w:pPr>
      <w:r>
        <w:rPr>
          <w:rFonts w:eastAsia="Times New Roman" w:cs="Times New Roman"/>
          <w:szCs w:val="28"/>
          <w:lang w:val="tg-Cyrl-TJ" w:eastAsia="ru-RU"/>
        </w:rPr>
        <w:t>Барои  макети системаро сохтан бо ёрии барномаи Figma истифода бурда шудааст, ки яке аз саҳифаи барнома дар расм нишон дода шудааст.</w:t>
      </w:r>
    </w:p>
    <w:p>
      <w:pPr>
        <w:pStyle w:val="Normal"/>
        <w:spacing w:lineRule="auto" w:line="360" w:before="0" w:after="0"/>
        <w:ind w:firstLine="567"/>
        <w:jc w:val="both"/>
        <w:rPr>
          <w:rFonts w:eastAsia="Times New Roman" w:cs="Times New Roman"/>
          <w:szCs w:val="28"/>
          <w:lang w:val="tg-Cyrl-TJ" w:eastAsia="ru-RU"/>
        </w:rPr>
      </w:pPr>
      <w:r>
        <w:rPr>
          <w:rFonts w:eastAsia="Times New Roman" w:cs="Times New Roman"/>
          <w:szCs w:val="28"/>
          <w:lang w:val="tg-Cyrl-TJ" w:eastAsia="ru-RU"/>
        </w:rPr>
      </w:r>
    </w:p>
    <w:p>
      <w:pPr>
        <w:pStyle w:val="Normal"/>
        <w:spacing w:lineRule="auto" w:line="240" w:before="0" w:after="0"/>
        <w:jc w:val="center"/>
        <w:rPr>
          <w:rFonts w:eastAsia="Times New Roman" w:cs="Times New Roman"/>
          <w:szCs w:val="28"/>
          <w:lang w:val="tg-Cyrl-TJ" w:eastAsia="ru-RU"/>
        </w:rPr>
      </w:pPr>
      <w:r>
        <w:rPr/>
        <w:drawing>
          <wp:inline distT="0" distB="0" distL="0" distR="0">
            <wp:extent cx="6120130" cy="2564130"/>
            <wp:effectExtent l="0" t="0" r="0" b="0"/>
            <wp:docPr id="5" name="Рисунок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8" descr=""/>
                    <pic:cNvPicPr>
                      <a:picLocks noChangeAspect="1" noChangeArrowheads="1"/>
                    </pic:cNvPicPr>
                  </pic:nvPicPr>
                  <pic:blipFill>
                    <a:blip r:embed="rId7"/>
                    <a:stretch>
                      <a:fillRect/>
                    </a:stretch>
                  </pic:blipFill>
                  <pic:spPr bwMode="auto">
                    <a:xfrm>
                      <a:off x="0" y="0"/>
                      <a:ext cx="6120130" cy="2564130"/>
                    </a:xfrm>
                    <a:prstGeom prst="rect">
                      <a:avLst/>
                    </a:prstGeom>
                  </pic:spPr>
                </pic:pic>
              </a:graphicData>
            </a:graphic>
          </wp:inline>
        </w:drawing>
      </w:r>
    </w:p>
    <w:p>
      <w:pPr>
        <w:pStyle w:val="Normal"/>
        <w:spacing w:lineRule="auto" w:line="360" w:before="0" w:after="0"/>
        <w:jc w:val="center"/>
        <w:rPr>
          <w:rFonts w:eastAsia="Times New Roman" w:cs="Times New Roman"/>
          <w:b/>
          <w:sz w:val="24"/>
          <w:szCs w:val="28"/>
          <w:lang w:val="tg-Cyrl-TJ" w:eastAsia="ru-RU"/>
        </w:rPr>
      </w:pPr>
      <w:r>
        <w:rPr>
          <w:rFonts w:eastAsia="Times New Roman" w:cs="Times New Roman"/>
          <w:b/>
          <w:sz w:val="24"/>
          <w:szCs w:val="28"/>
          <w:lang w:val="tg-Cyrl-TJ" w:eastAsia="ru-RU"/>
        </w:rPr>
        <w:t>Расми 5. Сохтани макети саҳифаи давомот</w:t>
      </w:r>
    </w:p>
    <w:p>
      <w:pPr>
        <w:pStyle w:val="Normal"/>
        <w:spacing w:lineRule="auto" w:line="360" w:before="0" w:after="0"/>
        <w:jc w:val="center"/>
        <w:rPr>
          <w:rFonts w:eastAsia="Times New Roman" w:cs="Times New Roman"/>
          <w:szCs w:val="28"/>
          <w:lang w:val="tg-Cyrl-TJ" w:eastAsia="ru-RU"/>
        </w:rPr>
      </w:pPr>
      <w:r>
        <w:rPr>
          <w:rFonts w:eastAsia="Times New Roman" w:cs="Times New Roman"/>
          <w:szCs w:val="28"/>
          <w:lang w:val="tg-Cyrl-TJ" w:eastAsia="ru-RU"/>
        </w:rPr>
      </w:r>
    </w:p>
    <w:p>
      <w:pPr>
        <w:pStyle w:val="Normal"/>
        <w:spacing w:lineRule="auto" w:line="360" w:before="0" w:after="0"/>
        <w:ind w:firstLine="567"/>
        <w:jc w:val="both"/>
        <w:rPr>
          <w:rFonts w:cs="Times New Roman"/>
          <w:szCs w:val="28"/>
          <w:lang w:val="tg-Cyrl-TJ"/>
        </w:rPr>
      </w:pPr>
      <w:r>
        <w:rPr>
          <w:rFonts w:cs="Times New Roman"/>
          <w:szCs w:val="28"/>
          <w:lang w:val="tg-Cyrl-TJ"/>
        </w:rPr>
        <w:t>Дар тасвир макети системаи назорати ҳузури хонандагон нишон дода шудааст. Интерфейс дорои унсурҳои зерин мебошад:</w:t>
      </w:r>
    </w:p>
    <w:p>
      <w:pPr>
        <w:pStyle w:val="ListParagraph"/>
        <w:numPr>
          <w:ilvl w:val="0"/>
          <w:numId w:val="5"/>
        </w:numPr>
        <w:spacing w:lineRule="auto" w:line="360" w:before="0" w:after="0"/>
        <w:ind w:firstLine="567" w:left="0"/>
        <w:contextualSpacing/>
        <w:jc w:val="both"/>
        <w:rPr>
          <w:rFonts w:cs="Times New Roman"/>
          <w:lang w:val="tg-Cyrl-TJ"/>
        </w:rPr>
      </w:pPr>
      <w:r>
        <w:rPr>
          <w:rFonts w:cs="Times New Roman"/>
          <w:szCs w:val="28"/>
          <w:lang w:val="tg-Cyrl-TJ"/>
        </w:rPr>
        <w:t xml:space="preserve">Менюи паҳлӯӣ, ки ин дар саҳифаи омӯзгор ҷойгир буда аз қисмҳои зерин иборат аст: </w:t>
      </w:r>
      <w:r>
        <w:rPr>
          <w:rFonts w:cs="Times New Roman"/>
          <w:szCs w:val="28"/>
          <w:lang w:val="tg-Cyrl-TJ" w:eastAsia="ru-RU"/>
        </w:rPr>
        <w:t>саҳифаи асосӣ</w:t>
      </w:r>
      <w:r>
        <w:rPr>
          <w:rFonts w:eastAsia="Times New Roman" w:cs="Times New Roman"/>
          <w:szCs w:val="28"/>
          <w:lang w:val="tg-Cyrl-TJ" w:eastAsia="ru-RU"/>
        </w:rPr>
        <w:t xml:space="preserve">, </w:t>
      </w:r>
      <w:r>
        <w:rPr>
          <w:rFonts w:cs="Times New Roman"/>
          <w:szCs w:val="28"/>
          <w:lang w:val="tg-Cyrl-TJ"/>
        </w:rPr>
        <w:t xml:space="preserve">ҷадвали дарсҳо, рӯзнома, баҳо, вазифаҳои хонагӣ, давомот, шикоятҳо,танзимоти профил, баромад. </w:t>
      </w:r>
      <w:r>
        <w:rPr>
          <w:rFonts w:cs="Times New Roman"/>
          <w:lang w:val="tg-Cyrl-TJ"/>
        </w:rPr>
        <w:t>Ин ба истифодабарандагон, аз ҷумла муаллимон, хонандагон ва маъмурон, кӯмак мекунад, ки зуд ба қисмҳои зарурӣ дастрасӣ пайдо кунанд.</w:t>
      </w:r>
    </w:p>
    <w:p>
      <w:pPr>
        <w:pStyle w:val="ListParagraph"/>
        <w:numPr>
          <w:ilvl w:val="0"/>
          <w:numId w:val="5"/>
        </w:numPr>
        <w:spacing w:lineRule="auto" w:line="360" w:before="0" w:after="0"/>
        <w:ind w:firstLine="567" w:left="0"/>
        <w:contextualSpacing/>
        <w:jc w:val="both"/>
        <w:rPr>
          <w:rFonts w:eastAsia="Times New Roman" w:cs="Times New Roman"/>
          <w:sz w:val="36"/>
          <w:szCs w:val="28"/>
          <w:lang w:val="tg-Cyrl-TJ" w:eastAsia="ru-RU"/>
        </w:rPr>
      </w:pPr>
      <w:r>
        <w:rPr>
          <w:rFonts w:cs="Times New Roman"/>
        </w:rPr>
        <w:t xml:space="preserve">Қисми асосии система барои назорати </w:t>
      </w:r>
      <w:r>
        <w:rPr>
          <w:rFonts w:cs="Times New Roman"/>
          <w:lang w:val="tg-Cyrl-TJ"/>
        </w:rPr>
        <w:t>давомот</w:t>
      </w:r>
      <w:r>
        <w:rPr>
          <w:rFonts w:cs="Times New Roman"/>
        </w:rPr>
        <w:t xml:space="preserve"> пешбинӣ шудааст, ки дар он синф, фан ва </w:t>
      </w:r>
      <w:r>
        <w:rPr>
          <w:rFonts w:cs="Times New Roman"/>
          <w:lang w:val="tg-Cyrl-TJ"/>
        </w:rPr>
        <w:t>сана</w:t>
      </w:r>
      <w:r>
        <w:rPr>
          <w:rFonts w:cs="Times New Roman"/>
        </w:rPr>
        <w:t xml:space="preserve"> интихоб карда мешавад. Система шумораи умумии хонандагони ҳузурдошта, ғоиб ва деромадаро ҳисоб карда, онҳоро дар ҷадвал бо қайдҳои алоҳида нишон медиҳад. Ҳолати </w:t>
      </w:r>
      <w:r>
        <w:rPr>
          <w:rFonts w:cs="Times New Roman"/>
          <w:lang w:val="tg-Cyrl-TJ"/>
        </w:rPr>
        <w:t>давомоти</w:t>
      </w:r>
      <w:r>
        <w:rPr>
          <w:rFonts w:cs="Times New Roman"/>
        </w:rPr>
        <w:t xml:space="preserve"> ҳар хонанда бо аломатҳои ранга ишора мешавад: ҳузур бо нишони сабз, ғоиб бо нишони сурх ва деромадан бо нишони зард.</w:t>
      </w:r>
    </w:p>
    <w:p>
      <w:pPr>
        <w:pStyle w:val="Normal"/>
        <w:spacing w:lineRule="auto" w:line="360" w:before="0" w:after="0"/>
        <w:ind w:firstLine="567"/>
        <w:jc w:val="both"/>
        <w:rPr>
          <w:rFonts w:cs="Times New Roman"/>
          <w:lang w:val="tg-Cyrl-TJ"/>
        </w:rPr>
      </w:pPr>
      <w:r>
        <w:rPr>
          <w:rFonts w:cs="Times New Roman"/>
          <w:lang w:val="tg-Cyrl-TJ"/>
        </w:rPr>
        <w:t xml:space="preserve"> </w:t>
      </w:r>
      <w:r>
        <w:rPr>
          <w:rFonts w:cs="Times New Roman"/>
          <w:lang w:val="tg-Cyrl-TJ"/>
        </w:rPr>
        <w:t>Система дар шабака бо воситаи барномаи OpenServer кор мекунад. Барои ба сервер пайваст кардани система аввал OpenServer- ро насб карда баъд дар танзимоти он системаро бояд пайваст кард. Дар расми 5 сохтани домени система ва насб кардани он ба домен нишон дода шудааст.</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en-US"/>
        </w:rPr>
      </w:pPr>
      <w:r>
        <w:rPr/>
        <w:drawing>
          <wp:inline distT="0" distB="0" distL="0" distR="0">
            <wp:extent cx="5187315" cy="2089150"/>
            <wp:effectExtent l="0" t="0" r="0" b="0"/>
            <wp:docPr id="6" name="Рисунок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8" descr=""/>
                    <pic:cNvPicPr>
                      <a:picLocks noChangeAspect="1" noChangeArrowheads="1"/>
                    </pic:cNvPicPr>
                  </pic:nvPicPr>
                  <pic:blipFill>
                    <a:blip r:embed="rId8"/>
                    <a:srcRect l="1134" t="1481" r="1640" b="42578"/>
                    <a:stretch>
                      <a:fillRect/>
                    </a:stretch>
                  </pic:blipFill>
                  <pic:spPr bwMode="auto">
                    <a:xfrm>
                      <a:off x="0" y="0"/>
                      <a:ext cx="5187315" cy="2089150"/>
                    </a:xfrm>
                    <a:prstGeom prst="rect">
                      <a:avLst/>
                    </a:prstGeom>
                  </pic:spPr>
                </pic:pic>
              </a:graphicData>
            </a:graphic>
          </wp:inline>
        </w:drawing>
      </w:r>
    </w:p>
    <w:p>
      <w:pPr>
        <w:pStyle w:val="Normal"/>
        <w:spacing w:lineRule="auto" w:line="360" w:before="0" w:after="0"/>
        <w:jc w:val="center"/>
        <w:rPr>
          <w:rFonts w:cs="Times New Roman"/>
          <w:b/>
          <w:sz w:val="24"/>
          <w:szCs w:val="24"/>
          <w:lang w:val="tg-Cyrl-TJ"/>
        </w:rPr>
      </w:pPr>
      <w:r>
        <w:rPr>
          <w:rFonts w:cs="Times New Roman"/>
          <w:b/>
          <w:sz w:val="24"/>
          <w:szCs w:val="24"/>
          <w:lang w:val="tg-Cyrl-TJ"/>
        </w:rPr>
        <w:t>Расми 6. Танзимоти OpenServer барои сохтани домени система</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lang w:val="tg-Cyrl-TJ"/>
        </w:rPr>
        <w:t xml:space="preserve">Дар ин ҷо файли пурраи система ба файли лозимии OpenServer ҷори карда мешавад. Дар ин ҷо нишон дода шудааст, ки домени система бо номи </w:t>
      </w:r>
      <w:r>
        <w:rPr>
          <w:rFonts w:cs="Times New Roman"/>
          <w:lang w:val="en-US"/>
        </w:rPr>
        <w:t>maktab</w:t>
      </w:r>
      <w:r>
        <w:rPr>
          <w:rFonts w:cs="Times New Roman"/>
        </w:rPr>
        <w:t xml:space="preserve"> кор мекунад.</w:t>
      </w:r>
    </w:p>
    <w:p>
      <w:pPr>
        <w:pStyle w:val="Normal"/>
        <w:spacing w:lineRule="auto" w:line="360" w:before="0" w:after="0"/>
        <w:ind w:firstLine="567"/>
        <w:jc w:val="both"/>
        <w:rPr>
          <w:rFonts w:cs="Times New Roman"/>
          <w:lang w:val="tg-Cyrl-TJ"/>
        </w:rPr>
      </w:pPr>
      <w:r>
        <w:rPr>
          <w:rFonts w:cs="Times New Roman"/>
          <w:lang w:val="tg-Cyrl-TJ"/>
        </w:rPr>
        <w:t xml:space="preserve">Барои сохтани шабакаи локали бо истифодаи </w:t>
      </w:r>
      <w:r>
        <w:rPr>
          <w:rFonts w:cs="Times New Roman"/>
          <w:lang w:val="en-US"/>
        </w:rPr>
        <w:t>OpenServer</w:t>
      </w:r>
      <w:r>
        <w:rPr>
          <w:rFonts w:cs="Times New Roman"/>
        </w:rPr>
        <w:t xml:space="preserve"> </w:t>
      </w:r>
      <w:r>
        <w:rPr>
          <w:rFonts w:cs="Times New Roman"/>
          <w:lang w:val="tg-Cyrl-TJ"/>
        </w:rPr>
        <w:t>дар танзимоти он ба қисми Алиас</w:t>
      </w:r>
      <w:r>
        <w:rPr>
          <w:rFonts w:cs="Times New Roman"/>
        </w:rPr>
        <w:t>ы</w:t>
      </w:r>
      <w:r>
        <w:rPr>
          <w:rFonts w:cs="Times New Roman"/>
          <w:lang w:val="tg-Cyrl-TJ"/>
        </w:rPr>
        <w:t xml:space="preserve"> дохил шудан лозим аст, ки дар расми нишон дода шудааст.</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4872990" cy="1641475"/>
            <wp:effectExtent l="0" t="0" r="0" b="0"/>
            <wp:docPr id="7" name="Рисунок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19" descr=""/>
                    <pic:cNvPicPr>
                      <a:picLocks noChangeAspect="1" noChangeArrowheads="1"/>
                    </pic:cNvPicPr>
                  </pic:nvPicPr>
                  <pic:blipFill>
                    <a:blip r:embed="rId9"/>
                    <a:srcRect l="680" t="2259" r="1864" b="3572"/>
                    <a:stretch>
                      <a:fillRect/>
                    </a:stretch>
                  </pic:blipFill>
                  <pic:spPr bwMode="auto">
                    <a:xfrm>
                      <a:off x="0" y="0"/>
                      <a:ext cx="4872990" cy="1641475"/>
                    </a:xfrm>
                    <a:prstGeom prst="rect">
                      <a:avLst/>
                    </a:prstGeom>
                  </pic:spPr>
                </pic:pic>
              </a:graphicData>
            </a:graphic>
          </wp:inline>
        </w:drawing>
      </w:r>
    </w:p>
    <w:p>
      <w:pPr>
        <w:pStyle w:val="Normal"/>
        <w:spacing w:lineRule="auto" w:line="240" w:before="0" w:after="0"/>
        <w:jc w:val="center"/>
        <w:rPr>
          <w:rFonts w:cs="Times New Roman"/>
          <w:b/>
          <w:sz w:val="24"/>
          <w:szCs w:val="24"/>
          <w:lang w:val="tg-Cyrl-TJ"/>
        </w:rPr>
      </w:pPr>
      <w:r>
        <w:rPr>
          <w:rFonts w:cs="Times New Roman"/>
          <w:b/>
          <w:sz w:val="24"/>
          <w:szCs w:val="24"/>
          <w:lang w:val="tg-Cyrl-TJ"/>
        </w:rPr>
        <w:t>Расми 7. Танзимоти OpenServer барои сохтани шабакаи локалӣ</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Дар ин ҷо нишон дода шудааст, ки система бо  шабакаи локалӣ дар суроғаи 192.168.50.103 кор мекунад. Барои инро санҷидан ба браузер ин суроғаро ҷойгир кардан мумкин аст. Дар расми навбати он нишон дода шудааст.</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5295900" cy="923925"/>
            <wp:effectExtent l="0" t="0" r="0" b="0"/>
            <wp:docPr id="8" name="Рисунок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1" descr=""/>
                    <pic:cNvPicPr>
                      <a:picLocks noChangeAspect="1" noChangeArrowheads="1"/>
                    </pic:cNvPicPr>
                  </pic:nvPicPr>
                  <pic:blipFill>
                    <a:blip r:embed="rId10"/>
                    <a:stretch>
                      <a:fillRect/>
                    </a:stretch>
                  </pic:blipFill>
                  <pic:spPr bwMode="auto">
                    <a:xfrm>
                      <a:off x="0" y="0"/>
                      <a:ext cx="5295900" cy="923925"/>
                    </a:xfrm>
                    <a:prstGeom prst="rect">
                      <a:avLst/>
                    </a:prstGeom>
                  </pic:spPr>
                </pic:pic>
              </a:graphicData>
            </a:graphic>
          </wp:inline>
        </w:drawing>
      </w:r>
    </w:p>
    <w:p>
      <w:pPr>
        <w:pStyle w:val="Normal"/>
        <w:spacing w:lineRule="auto" w:line="240" w:before="0" w:after="0"/>
        <w:jc w:val="center"/>
        <w:rPr>
          <w:rFonts w:cs="Times New Roman"/>
          <w:b/>
          <w:sz w:val="24"/>
          <w:lang w:val="tg-Cyrl-TJ"/>
        </w:rPr>
      </w:pPr>
      <w:r>
        <w:rPr>
          <w:rFonts w:cs="Times New Roman"/>
          <w:b/>
          <w:sz w:val="24"/>
          <w:lang w:val="tg-Cyrl-TJ"/>
        </w:rPr>
        <w:t>Расми 8. Санҷиши коркади суроғаи шабакаи локалӣ</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lang w:val="tg-Cyrl-TJ"/>
        </w:rPr>
        <w:t>Чи хеле ки дар расм оварда шудааст система дар суроғаи дода шуда бо мувафаққият кор карда истодааст.</w:t>
      </w:r>
    </w:p>
    <w:p>
      <w:pPr>
        <w:pStyle w:val="Normal"/>
        <w:spacing w:lineRule="auto" w:line="360" w:before="0" w:after="0"/>
        <w:ind w:firstLine="567"/>
        <w:jc w:val="both"/>
        <w:rPr>
          <w:rFonts w:cs="Times New Roman"/>
          <w:lang w:val="tg-Cyrl-TJ"/>
        </w:rPr>
      </w:pPr>
      <w:r>
        <w:rPr>
          <w:rFonts w:cs="Times New Roman"/>
          <w:lang w:val="tg-Cyrl-TJ"/>
        </w:rPr>
        <w:t xml:space="preserve">Баъд аз омода кардани система ба шабакаи локалӣ бояд манбаи маълумоти онро сохт. Дар натиҷаи пурсишҳо ва ба хулоса омадан, ки барнома бояд чи гуна шавад базаи маълумоти он тартиб дода шудааст, ки аз якчанд ҷадвалҳо иборат аст. (ниг ба расми </w:t>
      </w:r>
      <w:r>
        <w:rPr>
          <w:rFonts w:cs="Times New Roman"/>
        </w:rPr>
        <w:t>9</w:t>
      </w:r>
      <w:r>
        <w:rPr>
          <w:rFonts w:cs="Times New Roman"/>
          <w:lang w:val="tg-Cyrl-TJ"/>
        </w:rPr>
        <w:t>)</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en-US"/>
        </w:rPr>
      </w:pPr>
      <w:r>
        <w:rPr/>
        <w:drawing>
          <wp:inline distT="0" distB="0" distL="0" distR="0">
            <wp:extent cx="2070100" cy="3970020"/>
            <wp:effectExtent l="0" t="0" r="0" b="0"/>
            <wp:docPr id="9" name="Рисунок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0" descr=""/>
                    <pic:cNvPicPr>
                      <a:picLocks noChangeAspect="1" noChangeArrowheads="1"/>
                    </pic:cNvPicPr>
                  </pic:nvPicPr>
                  <pic:blipFill>
                    <a:blip r:embed="rId11"/>
                    <a:srcRect l="1365" t="863" r="17796" b="1143"/>
                    <a:stretch>
                      <a:fillRect/>
                    </a:stretch>
                  </pic:blipFill>
                  <pic:spPr bwMode="auto">
                    <a:xfrm>
                      <a:off x="0" y="0"/>
                      <a:ext cx="2070100" cy="397002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9. Базаи маълумоти система</w:t>
      </w:r>
    </w:p>
    <w:p>
      <w:pPr>
        <w:pStyle w:val="Normal"/>
        <w:spacing w:lineRule="auto" w:line="360" w:before="0" w:after="0"/>
        <w:jc w:val="center"/>
        <w:rPr>
          <w:rFonts w:cs="Times New Roman"/>
          <w:b/>
          <w:lang w:val="en-US"/>
        </w:rPr>
      </w:pPr>
      <w:r>
        <w:rPr>
          <w:rFonts w:cs="Times New Roman"/>
          <w:b/>
          <w:lang w:val="en-US"/>
        </w:rPr>
      </w:r>
    </w:p>
    <w:p>
      <w:pPr>
        <w:pStyle w:val="Normal"/>
        <w:spacing w:lineRule="auto" w:line="360" w:before="0" w:after="0"/>
        <w:ind w:firstLine="567"/>
        <w:jc w:val="both"/>
        <w:rPr>
          <w:rFonts w:cs="Times New Roman"/>
          <w:lang w:val="tg-Cyrl-TJ"/>
        </w:rPr>
      </w:pPr>
      <w:r>
        <w:rPr>
          <w:rFonts w:cs="Times New Roman"/>
          <w:lang w:val="tg-Cyrl-TJ"/>
        </w:rPr>
        <w:t>Дар расм нишон дода шудааст, ки дар базаи маълумоти maktab якчанд ҷадвалҳо барои нигоҳдории маълумоти истифодабарандагон мавҷуд аст.</w:t>
      </w:r>
    </w:p>
    <w:p>
      <w:pPr>
        <w:pStyle w:val="Normal"/>
        <w:spacing w:lineRule="auto" w:line="360" w:before="0" w:after="0"/>
        <w:ind w:firstLine="567"/>
        <w:jc w:val="both"/>
        <w:rPr>
          <w:rFonts w:cs="Times New Roman"/>
          <w:lang w:val="tg-Cyrl-TJ"/>
        </w:rPr>
      </w:pPr>
      <w:r>
        <w:rPr>
          <w:rFonts w:cs="Times New Roman"/>
          <w:lang w:val="tg-Cyrl-TJ"/>
        </w:rPr>
        <w:t>Барои пайваст кардани система ки ба сервер ва базаи маълумоти мазкур кор кунад дар танзимоти барнома бояд дохил кард. Дар листинги 1 танзимоти система ба сервер ва базаи маъулумот оварда шудааст.</w:t>
      </w:r>
    </w:p>
    <w:p>
      <w:pPr>
        <w:pStyle w:val="Normal"/>
        <w:spacing w:lineRule="auto" w:line="360" w:before="0" w:after="0"/>
        <w:ind w:firstLine="567"/>
        <w:jc w:val="both"/>
        <w:rPr>
          <w:rFonts w:cs="Times New Roman"/>
          <w:lang w:val="tg-Cyrl-TJ"/>
        </w:rPr>
      </w:pPr>
      <w:r>
        <w:rPr>
          <w:rFonts w:cs="Times New Roman"/>
          <w:lang w:val="tg-Cyrl-TJ"/>
        </w:rPr>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8"/>
      </w:tblGrid>
      <w:tr>
        <w:trPr/>
        <w:tc>
          <w:tcPr>
            <w:tcW w:w="9628" w:type="dxa"/>
            <w:tcBorders/>
            <w:shd w:color="auto" w:fill="D9D9D9" w:themeFill="background1" w:themeFillShade="d9" w:val="clear"/>
          </w:tcPr>
          <w:p>
            <w:pPr>
              <w:pStyle w:val="Normal"/>
              <w:widowControl/>
              <w:spacing w:lineRule="auto" w:line="240" w:before="0" w:after="0"/>
              <w:ind w:firstLine="599"/>
              <w:jc w:val="left"/>
              <w:rPr>
                <w:rFonts w:cs="Times New Roman"/>
                <w:b/>
                <w:sz w:val="24"/>
              </w:rPr>
            </w:pPr>
            <w:r>
              <w:rPr>
                <w:rFonts w:eastAsia="Calibri" w:cs="Times New Roman"/>
                <w:b/>
                <w:szCs w:val="22"/>
                <w:lang w:val="ru-RU" w:eastAsia="en-US" w:bidi="ar-SA"/>
              </w:rPr>
              <w:t>Листинги 1. Танзимоти система ба сервер ва базаи маълумот</w:t>
            </w:r>
          </w:p>
        </w:tc>
      </w:tr>
    </w:tbl>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800000"/>
          <w:sz w:val="24"/>
          <w:szCs w:val="21"/>
          <w:lang w:val="en-US" w:eastAsia="ru-RU"/>
        </w:rPr>
        <w:t>&lt;?php</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define(</w:t>
      </w:r>
      <w:r>
        <w:rPr>
          <w:rFonts w:eastAsia="Times New Roman" w:cs="Courier New" w:ascii="Courier New" w:hAnsi="Courier New"/>
          <w:color w:val="A31515"/>
          <w:sz w:val="24"/>
          <w:szCs w:val="21"/>
          <w:lang w:val="en-US" w:eastAsia="ru-RU"/>
        </w:rPr>
        <w:t>'DB_HOST'</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'192.168.50.103'</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define(</w:t>
      </w:r>
      <w:r>
        <w:rPr>
          <w:rFonts w:eastAsia="Times New Roman" w:cs="Courier New" w:ascii="Courier New" w:hAnsi="Courier New"/>
          <w:color w:val="A31515"/>
          <w:sz w:val="24"/>
          <w:szCs w:val="21"/>
          <w:lang w:val="en-US" w:eastAsia="ru-RU"/>
        </w:rPr>
        <w:t>'DB_USER'</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'root'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define(</w:t>
      </w:r>
      <w:r>
        <w:rPr>
          <w:rFonts w:eastAsia="Times New Roman" w:cs="Courier New" w:ascii="Courier New" w:hAnsi="Courier New"/>
          <w:color w:val="A31515"/>
          <w:sz w:val="24"/>
          <w:szCs w:val="21"/>
          <w:lang w:val="en-US" w:eastAsia="ru-RU"/>
        </w:rPr>
        <w:t>'DB_PASS'</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'root'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define(</w:t>
      </w:r>
      <w:r>
        <w:rPr>
          <w:rFonts w:eastAsia="Times New Roman" w:cs="Courier New" w:ascii="Courier New" w:hAnsi="Courier New"/>
          <w:color w:val="A31515"/>
          <w:sz w:val="24"/>
          <w:szCs w:val="21"/>
          <w:lang w:val="en-US" w:eastAsia="ru-RU"/>
        </w:rPr>
        <w:t>'DB_NAME'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'maktab'</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FF"/>
          <w:sz w:val="24"/>
          <w:szCs w:val="21"/>
          <w:lang w:val="en-US" w:eastAsia="ru-RU"/>
        </w:rPr>
        <w:t>try</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$pdo = </w:t>
      </w:r>
      <w:r>
        <w:rPr>
          <w:rFonts w:eastAsia="Times New Roman" w:cs="Courier New" w:ascii="Courier New" w:hAnsi="Courier New"/>
          <w:color w:val="0000FF"/>
          <w:sz w:val="24"/>
          <w:szCs w:val="21"/>
          <w:lang w:val="en-US" w:eastAsia="ru-RU"/>
        </w:rPr>
        <w:t>new</w:t>
      </w:r>
      <w:r>
        <w:rPr>
          <w:rFonts w:eastAsia="Times New Roman" w:cs="Courier New" w:ascii="Courier New" w:hAnsi="Courier New"/>
          <w:color w:val="000000"/>
          <w:sz w:val="24"/>
          <w:szCs w:val="21"/>
          <w:lang w:val="en-US" w:eastAsia="ru-RU"/>
        </w:rPr>
        <w:t xml:space="preserve"> PDO(</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"mysql:host="</w:t>
      </w:r>
      <w:r>
        <w:rPr>
          <w:rFonts w:eastAsia="Times New Roman" w:cs="Courier New" w:ascii="Courier New" w:hAnsi="Courier New"/>
          <w:color w:val="000000"/>
          <w:sz w:val="24"/>
          <w:szCs w:val="21"/>
          <w:lang w:val="en-US" w:eastAsia="ru-RU"/>
        </w:rPr>
        <w:t xml:space="preserve"> . DB_HOST . </w:t>
      </w:r>
      <w:r>
        <w:rPr>
          <w:rFonts w:eastAsia="Times New Roman" w:cs="Courier New" w:ascii="Courier New" w:hAnsi="Courier New"/>
          <w:color w:val="A31515"/>
          <w:sz w:val="24"/>
          <w:szCs w:val="21"/>
          <w:lang w:val="en-US" w:eastAsia="ru-RU"/>
        </w:rPr>
        <w:t>";dbname="</w:t>
      </w:r>
      <w:r>
        <w:rPr>
          <w:rFonts w:eastAsia="Times New Roman" w:cs="Courier New" w:ascii="Courier New" w:hAnsi="Courier New"/>
          <w:color w:val="000000"/>
          <w:sz w:val="24"/>
          <w:szCs w:val="21"/>
          <w:lang w:val="en-US" w:eastAsia="ru-RU"/>
        </w:rPr>
        <w:t xml:space="preserve"> . DB_NAME . </w:t>
      </w:r>
      <w:r>
        <w:rPr>
          <w:rFonts w:eastAsia="Times New Roman" w:cs="Courier New" w:ascii="Courier New" w:hAnsi="Courier New"/>
          <w:color w:val="A31515"/>
          <w:sz w:val="24"/>
          <w:szCs w:val="21"/>
          <w:lang w:val="en-US" w:eastAsia="ru-RU"/>
        </w:rPr>
        <w:t>";charset=utf8mb4"</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DB_USER,</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DB_PASS,</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PDO::ATTR_ERRMODE =&gt; PDO::ERRMODE_EXCEPTION,</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PDO::ATTR_DEFAULT_FETCH_MODE =&gt; PDO::FETCH_ASSOC,</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PDO::MYSQL_ATTR_INIT_COMMAND =&gt; </w:t>
      </w:r>
      <w:r>
        <w:rPr>
          <w:rFonts w:eastAsia="Times New Roman" w:cs="Courier New" w:ascii="Courier New" w:hAnsi="Courier New"/>
          <w:color w:val="A31515"/>
          <w:sz w:val="24"/>
          <w:szCs w:val="21"/>
          <w:lang w:val="en-US" w:eastAsia="ru-RU"/>
        </w:rPr>
        <w:t>"SET NAMES utf8mb4 COLLATE utf8mb4_unicode_ci"</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catch</w:t>
      </w:r>
      <w:r>
        <w:rPr>
          <w:rFonts w:eastAsia="Times New Roman" w:cs="Courier New" w:ascii="Courier New" w:hAnsi="Courier New"/>
          <w:color w:val="000000"/>
          <w:sz w:val="24"/>
          <w:szCs w:val="21"/>
          <w:lang w:val="en-US" w:eastAsia="ru-RU"/>
        </w:rPr>
        <w:t>(PDOException $e)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die</w:t>
      </w:r>
      <w:r>
        <w:rPr>
          <w:rFonts w:eastAsia="Times New Roman" w:cs="Courier New" w:ascii="Courier New" w:hAnsi="Courier New"/>
          <w:color w:val="000000"/>
          <w:sz w:val="24"/>
          <w:szCs w:val="21"/>
          <w:lang w:val="en-US" w:eastAsia="ru-RU"/>
        </w:rPr>
        <w:t>(</w:t>
      </w:r>
      <w:r>
        <w:rPr>
          <w:rFonts w:eastAsia="Times New Roman" w:cs="Courier New" w:ascii="Courier New" w:hAnsi="Courier New"/>
          <w:color w:val="A31515"/>
          <w:sz w:val="24"/>
          <w:szCs w:val="21"/>
          <w:lang w:val="en-US" w:eastAsia="ru-RU"/>
        </w:rPr>
        <w:t>"Connection failed: "</w:t>
      </w:r>
      <w:r>
        <w:rPr>
          <w:rFonts w:eastAsia="Times New Roman" w:cs="Courier New" w:ascii="Courier New" w:hAnsi="Courier New"/>
          <w:color w:val="000000"/>
          <w:sz w:val="24"/>
          <w:szCs w:val="21"/>
          <w:lang w:val="en-US" w:eastAsia="ru-RU"/>
        </w:rPr>
        <w:t xml:space="preserve"> . $e-&gt;getMessage());</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800000"/>
          <w:sz w:val="24"/>
          <w:szCs w:val="21"/>
          <w:lang w:val="en-US" w:eastAsia="ru-RU"/>
        </w:rPr>
        <w:t>?&gt;</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360" w:before="0" w:after="0"/>
        <w:jc w:val="both"/>
        <w:rPr>
          <w:rFonts w:eastAsia="Times New Roman" w:cs="Times New Roman"/>
          <w:color w:val="000000"/>
          <w:szCs w:val="21"/>
          <w:lang w:val="en-US" w:eastAsia="ru-RU"/>
        </w:rPr>
      </w:pPr>
      <w:r>
        <w:rPr>
          <w:rFonts w:eastAsia="Times New Roman" w:cs="Times New Roman"/>
          <w:color w:val="000000"/>
          <w:szCs w:val="21"/>
          <w:lang w:val="en-US" w:eastAsia="ru-RU"/>
        </w:rPr>
      </w:r>
    </w:p>
    <w:p>
      <w:pPr>
        <w:pStyle w:val="Normal"/>
        <w:shd w:val="clear" w:color="auto" w:fill="FFFFFF"/>
        <w:spacing w:lineRule="auto" w:line="360" w:before="0" w:after="0"/>
        <w:ind w:firstLine="567"/>
        <w:jc w:val="both"/>
        <w:rPr>
          <w:rFonts w:eastAsia="Times New Roman" w:cs="Times New Roman"/>
          <w:color w:val="000000"/>
          <w:szCs w:val="21"/>
          <w:lang w:val="en-US" w:eastAsia="ru-RU"/>
        </w:rPr>
      </w:pPr>
      <w:r>
        <w:rPr>
          <w:rFonts w:eastAsia="Times New Roman" w:cs="Times New Roman"/>
          <w:color w:val="000000"/>
          <w:szCs w:val="21"/>
          <w:lang w:eastAsia="ru-RU"/>
        </w:rPr>
        <w:t>Ин</w:t>
      </w:r>
      <w:r>
        <w:rPr>
          <w:rFonts w:eastAsia="Times New Roman" w:cs="Times New Roman"/>
          <w:color w:val="000000"/>
          <w:szCs w:val="21"/>
          <w:lang w:val="en-US" w:eastAsia="ru-RU"/>
        </w:rPr>
        <w:t xml:space="preserve"> </w:t>
      </w:r>
      <w:r>
        <w:rPr>
          <w:rFonts w:eastAsia="Times New Roman" w:cs="Times New Roman"/>
          <w:color w:val="000000"/>
          <w:szCs w:val="21"/>
          <w:lang w:eastAsia="ru-RU"/>
        </w:rPr>
        <w:t>коди</w:t>
      </w:r>
      <w:r>
        <w:rPr>
          <w:rFonts w:eastAsia="Times New Roman" w:cs="Times New Roman"/>
          <w:color w:val="000000"/>
          <w:szCs w:val="21"/>
          <w:lang w:val="en-US" w:eastAsia="ru-RU"/>
        </w:rPr>
        <w:t xml:space="preserve"> PHP </w:t>
      </w:r>
      <w:r>
        <w:rPr>
          <w:rFonts w:eastAsia="Times New Roman" w:cs="Times New Roman"/>
          <w:color w:val="000000"/>
          <w:szCs w:val="21"/>
          <w:lang w:eastAsia="ru-RU"/>
        </w:rPr>
        <w:t>бо</w:t>
      </w:r>
      <w:r>
        <w:rPr>
          <w:rFonts w:eastAsia="Times New Roman" w:cs="Times New Roman"/>
          <w:color w:val="000000"/>
          <w:szCs w:val="21"/>
          <w:lang w:val="en-US" w:eastAsia="ru-RU"/>
        </w:rPr>
        <w:t xml:space="preserve"> </w:t>
      </w:r>
      <w:r>
        <w:rPr>
          <w:rFonts w:eastAsia="Times New Roman" w:cs="Times New Roman"/>
          <w:color w:val="000000"/>
          <w:szCs w:val="21"/>
          <w:lang w:eastAsia="ru-RU"/>
        </w:rPr>
        <w:t>истифода</w:t>
      </w:r>
      <w:r>
        <w:rPr>
          <w:rFonts w:eastAsia="Times New Roman" w:cs="Times New Roman"/>
          <w:color w:val="000000"/>
          <w:szCs w:val="21"/>
          <w:lang w:val="en-US" w:eastAsia="ru-RU"/>
        </w:rPr>
        <w:t xml:space="preserve"> </w:t>
      </w:r>
      <w:r>
        <w:rPr>
          <w:rFonts w:eastAsia="Times New Roman" w:cs="Times New Roman"/>
          <w:color w:val="000000"/>
          <w:szCs w:val="21"/>
          <w:lang w:eastAsia="ru-RU"/>
        </w:rPr>
        <w:t>аз</w:t>
      </w:r>
      <w:r>
        <w:rPr>
          <w:rFonts w:eastAsia="Times New Roman" w:cs="Times New Roman"/>
          <w:color w:val="000000"/>
          <w:szCs w:val="21"/>
          <w:lang w:val="en-US" w:eastAsia="ru-RU"/>
        </w:rPr>
        <w:t xml:space="preserve"> </w:t>
      </w:r>
      <w:r>
        <w:rPr>
          <w:rFonts w:eastAsia="Times New Roman" w:cs="Times New Roman"/>
          <w:color w:val="000000"/>
          <w:szCs w:val="21"/>
          <w:lang w:eastAsia="ru-RU"/>
        </w:rPr>
        <w:t>ма</w:t>
      </w:r>
      <w:r>
        <w:rPr>
          <w:rFonts w:eastAsia="Times New Roman" w:cs="Times New Roman"/>
          <w:color w:val="000000"/>
          <w:szCs w:val="21"/>
          <w:lang w:val="tg-Cyrl-TJ" w:eastAsia="ru-RU"/>
        </w:rPr>
        <w:t>ҷмӯи модулҳои</w:t>
      </w:r>
      <w:r>
        <w:rPr>
          <w:rFonts w:eastAsia="Times New Roman" w:cs="Times New Roman"/>
          <w:color w:val="000000"/>
          <w:szCs w:val="21"/>
          <w:lang w:val="en-US" w:eastAsia="ru-RU"/>
        </w:rPr>
        <w:t xml:space="preserve"> PDO </w:t>
      </w:r>
      <w:r>
        <w:rPr>
          <w:rFonts w:eastAsia="Times New Roman" w:cs="Times New Roman"/>
          <w:color w:val="000000"/>
          <w:szCs w:val="21"/>
          <w:lang w:eastAsia="ru-RU"/>
        </w:rPr>
        <w:t>ба</w:t>
      </w:r>
      <w:r>
        <w:rPr>
          <w:rFonts w:eastAsia="Times New Roman" w:cs="Times New Roman"/>
          <w:color w:val="000000"/>
          <w:szCs w:val="21"/>
          <w:lang w:val="en-US" w:eastAsia="ru-RU"/>
        </w:rPr>
        <w:t xml:space="preserve"> </w:t>
      </w:r>
      <w:r>
        <w:rPr>
          <w:rFonts w:eastAsia="Times New Roman" w:cs="Times New Roman"/>
          <w:color w:val="000000"/>
          <w:szCs w:val="21"/>
          <w:lang w:eastAsia="ru-RU"/>
        </w:rPr>
        <w:t>пойгоҳи</w:t>
      </w:r>
      <w:r>
        <w:rPr>
          <w:rFonts w:eastAsia="Times New Roman" w:cs="Times New Roman"/>
          <w:color w:val="000000"/>
          <w:szCs w:val="21"/>
          <w:lang w:val="en-US" w:eastAsia="ru-RU"/>
        </w:rPr>
        <w:t xml:space="preserve"> </w:t>
      </w:r>
      <w:r>
        <w:rPr>
          <w:rFonts w:eastAsia="Times New Roman" w:cs="Times New Roman"/>
          <w:color w:val="000000"/>
          <w:szCs w:val="21"/>
          <w:lang w:eastAsia="ru-RU"/>
        </w:rPr>
        <w:t>додаҳои</w:t>
      </w:r>
      <w:r>
        <w:rPr>
          <w:rFonts w:eastAsia="Times New Roman" w:cs="Times New Roman"/>
          <w:color w:val="000000"/>
          <w:szCs w:val="21"/>
          <w:lang w:val="en-US" w:eastAsia="ru-RU"/>
        </w:rPr>
        <w:t xml:space="preserve"> MySQL </w:t>
      </w:r>
      <w:r>
        <w:rPr>
          <w:rFonts w:eastAsia="Times New Roman" w:cs="Times New Roman"/>
          <w:color w:val="000000"/>
          <w:szCs w:val="21"/>
          <w:lang w:eastAsia="ru-RU"/>
        </w:rPr>
        <w:t>пайваст</w:t>
      </w:r>
      <w:r>
        <w:rPr>
          <w:rFonts w:eastAsia="Times New Roman" w:cs="Times New Roman"/>
          <w:color w:val="000000"/>
          <w:szCs w:val="21"/>
          <w:lang w:val="en-US" w:eastAsia="ru-RU"/>
        </w:rPr>
        <w:t xml:space="preserve"> </w:t>
      </w:r>
      <w:r>
        <w:rPr>
          <w:rFonts w:eastAsia="Times New Roman" w:cs="Times New Roman"/>
          <w:color w:val="000000"/>
          <w:szCs w:val="21"/>
          <w:lang w:eastAsia="ru-RU"/>
        </w:rPr>
        <w:t>мешавад</w:t>
      </w:r>
      <w:r>
        <w:rPr>
          <w:rFonts w:eastAsia="Times New Roman" w:cs="Times New Roman"/>
          <w:color w:val="000000"/>
          <w:szCs w:val="21"/>
          <w:lang w:val="en-US" w:eastAsia="ru-RU"/>
        </w:rPr>
        <w:t xml:space="preserve">. </w:t>
      </w:r>
      <w:r>
        <w:rPr>
          <w:rFonts w:eastAsia="Times New Roman" w:cs="Times New Roman"/>
          <w:color w:val="000000"/>
          <w:szCs w:val="21"/>
          <w:lang w:eastAsia="ru-RU"/>
        </w:rPr>
        <w:t>Инҳо</w:t>
      </w:r>
      <w:r>
        <w:rPr>
          <w:rFonts w:eastAsia="Times New Roman" w:cs="Times New Roman"/>
          <w:color w:val="000000"/>
          <w:szCs w:val="21"/>
          <w:lang w:val="en-US" w:eastAsia="ru-RU"/>
        </w:rPr>
        <w:t xml:space="preserve"> </w:t>
      </w:r>
      <w:r>
        <w:rPr>
          <w:rFonts w:eastAsia="Times New Roman" w:cs="Times New Roman"/>
          <w:color w:val="000000"/>
          <w:szCs w:val="21"/>
          <w:lang w:eastAsia="ru-RU"/>
        </w:rPr>
        <w:t>қадамҳои</w:t>
      </w:r>
      <w:r>
        <w:rPr>
          <w:rFonts w:eastAsia="Times New Roman" w:cs="Times New Roman"/>
          <w:color w:val="000000"/>
          <w:szCs w:val="21"/>
          <w:lang w:val="en-US" w:eastAsia="ru-RU"/>
        </w:rPr>
        <w:t xml:space="preserve"> </w:t>
      </w:r>
      <w:r>
        <w:rPr>
          <w:rFonts w:eastAsia="Times New Roman" w:cs="Times New Roman"/>
          <w:color w:val="000000"/>
          <w:szCs w:val="21"/>
          <w:lang w:eastAsia="ru-RU"/>
        </w:rPr>
        <w:t>асосии</w:t>
      </w:r>
      <w:r>
        <w:rPr>
          <w:rFonts w:eastAsia="Times New Roman" w:cs="Times New Roman"/>
          <w:color w:val="000000"/>
          <w:szCs w:val="21"/>
          <w:lang w:val="en-US" w:eastAsia="ru-RU"/>
        </w:rPr>
        <w:t xml:space="preserve"> </w:t>
      </w:r>
      <w:r>
        <w:rPr>
          <w:rFonts w:eastAsia="Times New Roman" w:cs="Times New Roman"/>
          <w:color w:val="000000"/>
          <w:szCs w:val="21"/>
          <w:lang w:eastAsia="ru-RU"/>
        </w:rPr>
        <w:t>кодро</w:t>
      </w:r>
      <w:r>
        <w:rPr>
          <w:rFonts w:eastAsia="Times New Roman" w:cs="Times New Roman"/>
          <w:color w:val="000000"/>
          <w:szCs w:val="21"/>
          <w:lang w:val="en-US" w:eastAsia="ru-RU"/>
        </w:rPr>
        <w:t xml:space="preserve"> </w:t>
      </w:r>
      <w:r>
        <w:rPr>
          <w:rFonts w:eastAsia="Times New Roman" w:cs="Times New Roman"/>
          <w:color w:val="000000"/>
          <w:szCs w:val="21"/>
          <w:lang w:eastAsia="ru-RU"/>
        </w:rPr>
        <w:t>иҷро</w:t>
      </w:r>
      <w:r>
        <w:rPr>
          <w:rFonts w:eastAsia="Times New Roman" w:cs="Times New Roman"/>
          <w:color w:val="000000"/>
          <w:szCs w:val="21"/>
          <w:lang w:val="en-US" w:eastAsia="ru-RU"/>
        </w:rPr>
        <w:t xml:space="preserve"> </w:t>
      </w:r>
      <w:r>
        <w:rPr>
          <w:rFonts w:eastAsia="Times New Roman" w:cs="Times New Roman"/>
          <w:color w:val="000000"/>
          <w:szCs w:val="21"/>
          <w:lang w:eastAsia="ru-RU"/>
        </w:rPr>
        <w:t>мекунанд</w:t>
      </w:r>
      <w:r>
        <w:rPr>
          <w:rFonts w:eastAsia="Times New Roman" w:cs="Times New Roman"/>
          <w:color w:val="000000"/>
          <w:szCs w:val="21"/>
          <w:lang w:val="en-US" w:eastAsia="ru-RU"/>
        </w:rPr>
        <w:t xml:space="preserve">: </w:t>
      </w:r>
    </w:p>
    <w:p>
      <w:pPr>
        <w:pStyle w:val="Normal"/>
        <w:shd w:val="clear" w:color="auto" w:fill="FFFFFF"/>
        <w:spacing w:lineRule="auto" w:line="360" w:before="0" w:after="0"/>
        <w:ind w:firstLine="567"/>
        <w:jc w:val="both"/>
        <w:rPr>
          <w:rFonts w:eastAsia="Times New Roman" w:cs="Times New Roman"/>
          <w:color w:val="000000"/>
          <w:szCs w:val="21"/>
          <w:lang w:val="tg-Cyrl-TJ" w:eastAsia="ru-RU"/>
        </w:rPr>
      </w:pPr>
      <w:r>
        <w:rPr>
          <w:rFonts w:eastAsia="Times New Roman" w:cs="Times New Roman"/>
          <w:color w:val="000000"/>
          <w:szCs w:val="21"/>
          <w:lang w:val="en-US" w:eastAsia="ru-RU"/>
        </w:rPr>
        <w:t xml:space="preserve">1. </w:t>
      </w:r>
      <w:r>
        <w:rPr>
          <w:rFonts w:eastAsia="Times New Roman" w:cs="Times New Roman"/>
          <w:color w:val="000000"/>
          <w:szCs w:val="21"/>
          <w:lang w:val="tg-Cyrl-TJ" w:eastAsia="ru-RU"/>
        </w:rPr>
        <w:t>Суроғаи шабакаи локали ва номи база маълумот ҷойгир карда шудааст.</w:t>
      </w:r>
    </w:p>
    <w:p>
      <w:pPr>
        <w:pStyle w:val="Normal"/>
        <w:shd w:val="clear" w:color="auto" w:fill="FFFFFF"/>
        <w:spacing w:lineRule="auto" w:line="360" w:before="0" w:after="0"/>
        <w:ind w:firstLine="567"/>
        <w:jc w:val="both"/>
        <w:rPr>
          <w:rFonts w:eastAsia="Times New Roman" w:cs="Times New Roman"/>
          <w:color w:val="000000"/>
          <w:szCs w:val="21"/>
          <w:lang w:val="tg-Cyrl-TJ" w:eastAsia="ru-RU"/>
        </w:rPr>
      </w:pPr>
      <w:r>
        <w:rPr>
          <w:rFonts w:eastAsia="Times New Roman" w:cs="Times New Roman"/>
          <w:color w:val="000000"/>
          <w:szCs w:val="21"/>
          <w:lang w:val="tg-Cyrl-TJ" w:eastAsia="ru-RU"/>
        </w:rPr>
        <w:t>2. Хатоҳои пайвастшавиро идора мекунад бо истифода аз блоки try-catch. Агар пайвастшавӣ ноком шавад, паёме нишон дода мешавад, ки хатогиро тавсиф мекунад.</w:t>
      </w:r>
    </w:p>
    <w:p>
      <w:pPr>
        <w:pStyle w:val="Normal"/>
        <w:shd w:val="clear" w:color="auto" w:fill="FFFFFF"/>
        <w:spacing w:lineRule="auto" w:line="360" w:before="0" w:after="0"/>
        <w:ind w:firstLine="567"/>
        <w:jc w:val="both"/>
        <w:rPr>
          <w:rFonts w:eastAsia="Times New Roman" w:cs="Times New Roman"/>
          <w:color w:val="000000"/>
          <w:szCs w:val="21"/>
          <w:lang w:val="tg-Cyrl-TJ" w:eastAsia="ru-RU"/>
        </w:rPr>
      </w:pPr>
      <w:r>
        <w:rPr>
          <w:rFonts w:eastAsia="Times New Roman" w:cs="Times New Roman"/>
          <w:color w:val="000000"/>
          <w:szCs w:val="21"/>
          <w:lang w:val="tg-Cyrl-TJ" w:eastAsia="ru-RU"/>
        </w:rPr>
        <w:t>Барои ба саҳифаҳои алоҳида ба ҳар нақшҳои дар система иҷрошаванда бояд интерфейсҳои алоҳида тартиб дода шавад. Барои ин аз токенҳо ва рамзгузории маълумот истифода бурда, маълумотро аз хатогиҳо ва дастрасии беруна ҳифз карда шудааст. Истифодабарандагон ном ва рамзи худро дохил менамояд ва саҳифаи онҳо кушода мешавад. Қисми коди барномавии ин кор дар листинг оварда шудааст.</w:t>
      </w:r>
    </w:p>
    <w:p>
      <w:pPr>
        <w:pStyle w:val="Normal"/>
        <w:shd w:val="clear" w:color="auto" w:fill="FFFFFF"/>
        <w:spacing w:lineRule="auto" w:line="360" w:before="0" w:after="0"/>
        <w:ind w:firstLine="567"/>
        <w:jc w:val="both"/>
        <w:rPr>
          <w:rFonts w:eastAsia="Times New Roman" w:cs="Times New Roman"/>
          <w:color w:val="000000"/>
          <w:szCs w:val="21"/>
          <w:lang w:val="en-US" w:eastAsia="ru-RU"/>
        </w:rPr>
      </w:pPr>
      <w:r>
        <w:rPr>
          <w:rFonts w:eastAsia="Times New Roman" w:cs="Times New Roman"/>
          <w:color w:val="000000"/>
          <w:szCs w:val="21"/>
          <w:lang w:val="en-US" w:eastAsia="ru-RU"/>
        </w:rPr>
        <w:tab/>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8"/>
      </w:tblGrid>
      <w:tr>
        <w:trPr/>
        <w:tc>
          <w:tcPr>
            <w:tcW w:w="9628" w:type="dxa"/>
            <w:tcBorders/>
            <w:shd w:color="auto" w:fill="D9D9D9" w:themeFill="background1" w:themeFillShade="d9" w:val="clear"/>
          </w:tcPr>
          <w:p>
            <w:pPr>
              <w:pStyle w:val="Normal"/>
              <w:widowControl/>
              <w:spacing w:lineRule="auto" w:line="240" w:before="0" w:after="0"/>
              <w:ind w:firstLine="599"/>
              <w:jc w:val="both"/>
              <w:rPr>
                <w:rFonts w:eastAsia="Times New Roman" w:cs="Times New Roman"/>
                <w:b/>
                <w:color w:val="000000"/>
                <w:szCs w:val="21"/>
                <w:lang w:val="tg-Cyrl-TJ" w:eastAsia="ru-RU"/>
              </w:rPr>
            </w:pPr>
            <w:r>
              <w:rPr>
                <w:rFonts w:eastAsia="Times New Roman" w:cs="Times New Roman"/>
                <w:b/>
                <w:color w:val="000000"/>
                <w:szCs w:val="21"/>
                <w:lang w:val="tg-Cyrl-TJ" w:eastAsia="ru-RU" w:bidi="ar-SA"/>
              </w:rPr>
              <w:t>Листинги 2. Коди барномавии дохилшави ба система</w:t>
            </w:r>
          </w:p>
        </w:tc>
      </w:tr>
    </w:tbl>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($_SERVER[</w:t>
      </w:r>
      <w:r>
        <w:rPr>
          <w:rFonts w:eastAsia="Times New Roman" w:cs="Courier New" w:ascii="Courier New" w:hAnsi="Courier New"/>
          <w:color w:val="A31515"/>
          <w:sz w:val="24"/>
          <w:szCs w:val="21"/>
          <w:lang w:val="en-US" w:eastAsia="ru-RU"/>
        </w:rPr>
        <w:t>'REQUEST_METHOD'</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'POST'</w:t>
      </w:r>
      <w:r>
        <w:rPr>
          <w:rFonts w:eastAsia="Times New Roman" w:cs="Courier New" w:ascii="Courier New" w:hAnsi="Courier New"/>
          <w:color w:val="000000"/>
          <w:sz w:val="24"/>
          <w:szCs w:val="21"/>
          <w:lang w:val="en-US" w:eastAsia="ru-RU"/>
        </w:rPr>
        <w:t>)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$username = $_POST[</w:t>
      </w:r>
      <w:r>
        <w:rPr>
          <w:rFonts w:eastAsia="Times New Roman" w:cs="Courier New" w:ascii="Courier New" w:hAnsi="Courier New"/>
          <w:color w:val="A31515"/>
          <w:sz w:val="24"/>
          <w:szCs w:val="21"/>
          <w:lang w:val="en-US" w:eastAsia="ru-RU"/>
        </w:rPr>
        <w:t>'username'</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$password = $_POST[</w:t>
      </w:r>
      <w:r>
        <w:rPr>
          <w:rFonts w:eastAsia="Times New Roman" w:cs="Courier New" w:ascii="Courier New" w:hAnsi="Courier New"/>
          <w:color w:val="A31515"/>
          <w:sz w:val="24"/>
          <w:szCs w:val="21"/>
          <w:lang w:val="en-US" w:eastAsia="ru-RU"/>
        </w:rPr>
        <w:t>'password'</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FF"/>
          <w:sz w:val="24"/>
          <w:szCs w:val="21"/>
          <w:lang w:val="en-US" w:eastAsia="ru-RU"/>
        </w:rPr>
        <w:t>SELECT</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000000"/>
          <w:sz w:val="24"/>
          <w:szCs w:val="21"/>
          <w:lang w:val="en-US" w:eastAsia="ru-RU"/>
        </w:rPr>
        <w:t>*</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0000FF"/>
          <w:sz w:val="24"/>
          <w:szCs w:val="21"/>
          <w:lang w:val="en-US" w:eastAsia="ru-RU"/>
        </w:rPr>
        <w:t>FROM</w:t>
      </w:r>
      <w:r>
        <w:rPr>
          <w:rFonts w:eastAsia="Times New Roman" w:cs="Courier New" w:ascii="Courier New" w:hAnsi="Courier New"/>
          <w:color w:val="A31515"/>
          <w:sz w:val="24"/>
          <w:szCs w:val="21"/>
          <w:lang w:val="en-US" w:eastAsia="ru-RU"/>
        </w:rPr>
        <w:t xml:space="preserve"> users </w:t>
      </w:r>
      <w:r>
        <w:rPr>
          <w:rFonts w:eastAsia="Times New Roman" w:cs="Courier New" w:ascii="Courier New" w:hAnsi="Courier New"/>
          <w:color w:val="0000FF"/>
          <w:sz w:val="24"/>
          <w:szCs w:val="21"/>
          <w:lang w:val="en-US" w:eastAsia="ru-RU"/>
        </w:rPr>
        <w:t>WHERE</w:t>
      </w:r>
      <w:r>
        <w:rPr>
          <w:rFonts w:eastAsia="Times New Roman" w:cs="Courier New" w:ascii="Courier New" w:hAnsi="Courier New"/>
          <w:color w:val="A31515"/>
          <w:sz w:val="24"/>
          <w:szCs w:val="21"/>
          <w:lang w:val="en-US" w:eastAsia="ru-RU"/>
        </w:rPr>
        <w:t xml:space="preserve"> username </w:t>
      </w:r>
      <w:r>
        <w:rPr>
          <w:rFonts w:eastAsia="Times New Roman" w:cs="Courier New" w:ascii="Courier New" w:hAnsi="Courier New"/>
          <w:color w:val="000000"/>
          <w:sz w:val="24"/>
          <w:szCs w:val="21"/>
          <w:lang w:val="en-US" w:eastAsia="ru-RU"/>
        </w:rPr>
        <w:t>=</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$stmt-&gt;execute([$username]);</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$user = $stmt-&gt;fetch();</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($user &amp;&amp; password_verify($password, $user[</w:t>
      </w:r>
      <w:r>
        <w:rPr>
          <w:rFonts w:eastAsia="Times New Roman" w:cs="Courier New" w:ascii="Courier New" w:hAnsi="Courier New"/>
          <w:color w:val="A31515"/>
          <w:sz w:val="24"/>
          <w:szCs w:val="21"/>
          <w:lang w:val="en-US" w:eastAsia="ru-RU"/>
        </w:rPr>
        <w:t>'password'</w:t>
      </w:r>
      <w:r>
        <w:rPr>
          <w:rFonts w:eastAsia="Times New Roman" w:cs="Courier New" w:ascii="Courier New" w:hAnsi="Courier New"/>
          <w:color w:val="000000"/>
          <w:sz w:val="24"/>
          <w:szCs w:val="21"/>
          <w:lang w:val="en-US" w:eastAsia="ru-RU"/>
        </w:rPr>
        <w:t>]))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'user_id'</w:t>
      </w:r>
      <w:r>
        <w:rPr>
          <w:rFonts w:eastAsia="Times New Roman" w:cs="Courier New" w:ascii="Courier New" w:hAnsi="Courier New"/>
          <w:color w:val="000000"/>
          <w:sz w:val="24"/>
          <w:szCs w:val="21"/>
          <w:lang w:val="en-US" w:eastAsia="ru-RU"/>
        </w:rPr>
        <w:t>] = $user[</w:t>
      </w:r>
      <w:r>
        <w:rPr>
          <w:rFonts w:eastAsia="Times New Roman" w:cs="Courier New" w:ascii="Courier New" w:hAnsi="Courier New"/>
          <w:color w:val="A31515"/>
          <w:sz w:val="24"/>
          <w:szCs w:val="21"/>
          <w:lang w:val="en-US" w:eastAsia="ru-RU"/>
        </w:rPr>
        <w:t>'id'</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'role'</w:t>
      </w:r>
      <w:r>
        <w:rPr>
          <w:rFonts w:eastAsia="Times New Roman" w:cs="Courier New" w:ascii="Courier New" w:hAnsi="Courier New"/>
          <w:color w:val="000000"/>
          <w:sz w:val="24"/>
          <w:szCs w:val="21"/>
          <w:lang w:val="en-US" w:eastAsia="ru-RU"/>
        </w:rPr>
        <w:t>] = $user[</w:t>
      </w:r>
      <w:r>
        <w:rPr>
          <w:rFonts w:eastAsia="Times New Roman" w:cs="Courier New" w:ascii="Courier New" w:hAnsi="Courier New"/>
          <w:color w:val="A31515"/>
          <w:sz w:val="24"/>
          <w:szCs w:val="21"/>
          <w:lang w:val="en-US" w:eastAsia="ru-RU"/>
        </w:rPr>
        <w:t>'role'</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switch</w:t>
      </w:r>
      <w:r>
        <w:rPr>
          <w:rFonts w:eastAsia="Times New Roman" w:cs="Courier New" w:ascii="Courier New" w:hAnsi="Courier New"/>
          <w:color w:val="000000"/>
          <w:sz w:val="24"/>
          <w:szCs w:val="21"/>
          <w:lang w:val="en-US" w:eastAsia="ru-RU"/>
        </w:rPr>
        <w:t>($user[</w:t>
      </w:r>
      <w:r>
        <w:rPr>
          <w:rFonts w:eastAsia="Times New Roman" w:cs="Courier New" w:ascii="Courier New" w:hAnsi="Courier New"/>
          <w:color w:val="A31515"/>
          <w:sz w:val="24"/>
          <w:szCs w:val="21"/>
          <w:lang w:val="en-US" w:eastAsia="ru-RU"/>
        </w:rPr>
        <w:t>'role'</w:t>
      </w:r>
      <w:r>
        <w:rPr>
          <w:rFonts w:eastAsia="Times New Roman" w:cs="Courier New" w:ascii="Courier New" w:hAnsi="Courier New"/>
          <w:color w:val="000000"/>
          <w:sz w:val="24"/>
          <w:szCs w:val="21"/>
          <w:lang w:val="en-US" w:eastAsia="ru-RU"/>
        </w:rPr>
        <w:t>])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case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'admin'</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../admin/dashboard.php'</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break</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case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'teacher'</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../teacher/dashboard.php'</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break</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case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'student'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../student/dashboard.php'</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break</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case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'parent'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../parent/dashboard.php'</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break</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exit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else</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$error =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A31515"/>
          <w:sz w:val="24"/>
          <w:szCs w:val="21"/>
          <w:lang w:eastAsia="ru-RU"/>
        </w:rPr>
        <w:t>Логин</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ё</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рамз</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хато</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ворид</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карда</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шудааст</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jc w:val="both"/>
        <w:rPr>
          <w:rFonts w:ascii="Courier New" w:hAnsi="Courier New" w:eastAsia="Times New Roman" w:cs="Courier New"/>
          <w:color w:val="000000"/>
          <w:sz w:val="24"/>
          <w:szCs w:val="21"/>
          <w:lang w:val="en-US" w:eastAsia="ru-RU"/>
        </w:rPr>
      </w:pPr>
      <w:r>
        <w:rPr>
          <w:rFonts w:eastAsia="Times New Roman" w:cs="Courier New" w:ascii="Courier New" w:hAnsi="Courier New"/>
          <w:color w:val="800000"/>
          <w:sz w:val="24"/>
          <w:szCs w:val="21"/>
          <w:lang w:val="en-US" w:eastAsia="ru-RU"/>
        </w:rPr>
        <w:t>?&gt;</w:t>
      </w:r>
    </w:p>
    <w:p>
      <w:pPr>
        <w:pStyle w:val="Normal"/>
        <w:shd w:val="clear" w:color="auto" w:fill="FFFFFF"/>
        <w:spacing w:lineRule="auto" w:line="360" w:before="0" w:after="0"/>
        <w:ind w:firstLine="567"/>
        <w:jc w:val="both"/>
        <w:rPr>
          <w:rFonts w:eastAsia="Times New Roman" w:cs="Times New Roman"/>
          <w:color w:val="000000"/>
          <w:sz w:val="20"/>
          <w:szCs w:val="21"/>
          <w:lang w:val="en-US" w:eastAsia="ru-RU"/>
        </w:rPr>
      </w:pPr>
      <w:r>
        <w:rPr>
          <w:rFonts w:eastAsia="Times New Roman" w:cs="Times New Roman"/>
          <w:color w:val="000000"/>
          <w:sz w:val="20"/>
          <w:szCs w:val="21"/>
          <w:lang w:val="en-US" w:eastAsia="ru-RU"/>
        </w:rPr>
      </w:r>
    </w:p>
    <w:p>
      <w:pPr>
        <w:pStyle w:val="Normal"/>
        <w:shd w:val="clear" w:color="auto" w:fill="FFFFFF"/>
        <w:spacing w:lineRule="auto" w:line="360" w:before="0" w:after="0"/>
        <w:ind w:firstLine="567"/>
        <w:jc w:val="both"/>
        <w:rPr>
          <w:rFonts w:eastAsia="Times New Roman" w:cs="Times New Roman"/>
          <w:color w:val="000000"/>
          <w:szCs w:val="21"/>
          <w:lang w:val="tg-Cyrl-TJ" w:eastAsia="ru-RU"/>
        </w:rPr>
      </w:pPr>
      <w:r>
        <w:rPr>
          <w:rFonts w:eastAsia="Times New Roman" w:cs="Times New Roman"/>
          <w:color w:val="000000"/>
          <w:szCs w:val="21"/>
          <w:lang w:val="tg-Cyrl-TJ" w:eastAsia="ru-RU"/>
        </w:rPr>
        <w:t>Дар натиҷаи ин чунин формаи дохилшави ба система мавҷуд аст, ки дар расми 9. оварда шудааст.</w:t>
      </w:r>
    </w:p>
    <w:p>
      <w:pPr>
        <w:pStyle w:val="Normal"/>
        <w:shd w:val="clear" w:color="auto" w:fill="FFFFFF"/>
        <w:spacing w:lineRule="auto" w:line="360" w:before="0" w:after="0"/>
        <w:ind w:firstLine="567"/>
        <w:jc w:val="both"/>
        <w:rPr>
          <w:rFonts w:eastAsia="Times New Roman" w:cs="Times New Roman"/>
          <w:color w:val="000000"/>
          <w:sz w:val="20"/>
          <w:szCs w:val="21"/>
          <w:lang w:val="tg-Cyrl-TJ" w:eastAsia="ru-RU"/>
        </w:rPr>
      </w:pPr>
      <w:r>
        <w:rPr>
          <w:rFonts w:eastAsia="Times New Roman" w:cs="Times New Roman"/>
          <w:color w:val="000000"/>
          <w:sz w:val="20"/>
          <w:szCs w:val="21"/>
          <w:lang w:val="tg-Cyrl-TJ" w:eastAsia="ru-RU"/>
        </w:rPr>
      </w:r>
    </w:p>
    <w:p>
      <w:pPr>
        <w:pStyle w:val="Normal"/>
        <w:shd w:val="clear" w:color="auto" w:fill="FFFFFF"/>
        <w:spacing w:lineRule="auto" w:line="240" w:before="0" w:after="0"/>
        <w:jc w:val="center"/>
        <w:rPr>
          <w:rFonts w:eastAsia="Times New Roman" w:cs="Times New Roman"/>
          <w:color w:val="000000"/>
          <w:szCs w:val="21"/>
          <w:lang w:val="tg-Cyrl-TJ" w:eastAsia="ru-RU"/>
        </w:rPr>
      </w:pPr>
      <w:r>
        <w:rPr/>
        <w:drawing>
          <wp:inline distT="0" distB="0" distL="0" distR="0">
            <wp:extent cx="5233670" cy="2238375"/>
            <wp:effectExtent l="0" t="0" r="0" b="0"/>
            <wp:docPr id="10"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5" descr=""/>
                    <pic:cNvPicPr>
                      <a:picLocks noChangeAspect="1" noChangeArrowheads="1"/>
                    </pic:cNvPicPr>
                  </pic:nvPicPr>
                  <pic:blipFill>
                    <a:blip r:embed="rId12"/>
                    <a:srcRect l="2048" t="2339" r="1373" b="16725"/>
                    <a:stretch>
                      <a:fillRect/>
                    </a:stretch>
                  </pic:blipFill>
                  <pic:spPr bwMode="auto">
                    <a:xfrm>
                      <a:off x="0" y="0"/>
                      <a:ext cx="5233670" cy="2238375"/>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10. Формаи дохилшавии система</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Дар ин расми нишон дода шудааст, ки корбар ном ва рамзи худро дохил мекунад ва ба нақши ӯ мувофиқ саҳифа кушода мешавад.</w:t>
      </w:r>
    </w:p>
    <w:p>
      <w:pPr>
        <w:pStyle w:val="Normal"/>
        <w:tabs>
          <w:tab w:val="clear" w:pos="708"/>
          <w:tab w:val="left" w:pos="5820" w:leader="none"/>
        </w:tabs>
        <w:spacing w:lineRule="auto" w:line="360" w:before="0" w:after="0"/>
        <w:ind w:firstLine="567"/>
        <w:jc w:val="both"/>
        <w:rPr>
          <w:rFonts w:cs="Times New Roman"/>
          <w:lang w:val="tg-Cyrl-TJ"/>
        </w:rPr>
      </w:pPr>
      <w:r>
        <w:rPr>
          <w:rFonts w:cs="Times New Roman"/>
          <w:lang w:val="tg-Cyrl-TJ"/>
        </w:rPr>
        <w:t>Барои дар ҳолати хатогӣ ё гирифтани дигар версияҳои барнома онро ба системаи назорати версияҳо яъне Github ҷойгир карда шудааст. Дар расми зерин ҷойгиркунии он нишон дода шудааст.</w:t>
      </w:r>
    </w:p>
    <w:p>
      <w:pPr>
        <w:pStyle w:val="Normal"/>
        <w:tabs>
          <w:tab w:val="clear" w:pos="708"/>
          <w:tab w:val="left" w:pos="5820" w:leader="none"/>
        </w:tabs>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rPr>
      </w:pPr>
      <w:r>
        <w:rPr/>
        <w:drawing>
          <wp:inline distT="0" distB="0" distL="0" distR="0">
            <wp:extent cx="2540000" cy="1270000"/>
            <wp:effectExtent l="0" t="0" r="0" b="0"/>
            <wp:docPr id="11" name="Рисунок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3" descr=""/>
                    <pic:cNvPicPr>
                      <a:picLocks noChangeAspect="1" noChangeArrowheads="1"/>
                    </pic:cNvPicPr>
                  </pic:nvPicPr>
                  <pic:blipFill>
                    <a:blip r:embed="rId13"/>
                    <a:srcRect l="2523" t="3001" r="2318" b="4965"/>
                    <a:stretch>
                      <a:fillRect/>
                    </a:stretch>
                  </pic:blipFill>
                  <pic:spPr bwMode="auto">
                    <a:xfrm>
                      <a:off x="0" y="0"/>
                      <a:ext cx="2540000" cy="1270000"/>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rPr>
      </w:pPr>
      <w:r>
        <w:rPr>
          <w:rFonts w:cs="Times New Roman"/>
          <w:b/>
          <w:sz w:val="24"/>
          <w:lang w:val="tg-Cyrl-TJ"/>
        </w:rPr>
        <w:t xml:space="preserve">Расми 11. Ҷойгиркунии барнома ба </w:t>
      </w:r>
      <w:r>
        <w:rPr>
          <w:rFonts w:cs="Times New Roman"/>
          <w:b/>
          <w:sz w:val="24"/>
          <w:lang w:val="en-US"/>
        </w:rPr>
        <w:t>Github</w:t>
      </w:r>
    </w:p>
    <w:p>
      <w:pPr>
        <w:pStyle w:val="Normal"/>
        <w:spacing w:lineRule="auto" w:line="360" w:before="0" w:after="0"/>
        <w:ind w:firstLine="567"/>
        <w:jc w:val="both"/>
        <w:rPr>
          <w:rFonts w:cs="Times New Roman"/>
          <w:lang w:val="tg-Cyrl-TJ"/>
        </w:rPr>
      </w:pPr>
      <w:r>
        <w:rPr>
          <w:rFonts w:cs="Times New Roman"/>
          <w:lang w:val="tg-Cyrl-TJ"/>
        </w:rPr>
        <w:t xml:space="preserve">Баъд аз ҷойгиркунии лоиҳа ба системаи </w:t>
      </w:r>
      <w:r>
        <w:rPr>
          <w:rFonts w:cs="Times New Roman"/>
          <w:lang w:val="en-US"/>
        </w:rPr>
        <w:t>Github</w:t>
      </w:r>
      <w:r>
        <w:rPr>
          <w:rFonts w:cs="Times New Roman"/>
          <w:lang w:val="tg-Cyrl-TJ"/>
        </w:rPr>
        <w:t xml:space="preserve"> дигаргуниҳои нав дар оянда ё дар раванди кори дохил карда шавад, онро идора карда мешавад. Ин имконият медиҳад, ки агар дар функсияҳои навтаъсис ягон хатоги руҳ диҳад, зуд онро ба дигар ҳолати дурусташ баргардонад. </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Бо дарназардошти ҳамаи ин омилҳо, система бо сифати баланд омода карда шуда, амнияти он таъмин мегардад, ки дар натиҷа истифодабарандагон метавонанд бидуни нигаронӣ аз он истифода баранд.</w:t>
      </w:r>
    </w:p>
    <w:p>
      <w:pPr>
        <w:pStyle w:val="Normal"/>
        <w:spacing w:lineRule="auto" w:line="360" w:before="0" w:after="0"/>
        <w:ind w:firstLine="567"/>
        <w:jc w:val="both"/>
        <w:rPr>
          <w:rFonts w:cs="Times New Roman"/>
          <w:lang w:val="tg-Cyrl-TJ"/>
        </w:rPr>
      </w:pPr>
      <w:r>
        <w:rPr>
          <w:rFonts w:cs="Times New Roman"/>
          <w:lang w:val="tg-Cyrl-TJ"/>
        </w:rPr>
        <w:t>Дар боби Балоиҳагирӣ ва амалисозии барнома, марҳилаҳои асосии таҳияи барнома, аз ҷумла интихоби воситаҳои таҳия, омодасозии система, муҳофизати он ва идоракунии код тавассути GitHub баррасӣ шуданд.</w:t>
      </w:r>
    </w:p>
    <w:p>
      <w:pPr>
        <w:pStyle w:val="Normal"/>
        <w:spacing w:lineRule="auto" w:line="360" w:before="0" w:after="0"/>
        <w:ind w:firstLine="567"/>
        <w:jc w:val="both"/>
        <w:rPr>
          <w:rFonts w:cs="Times New Roman"/>
        </w:rPr>
      </w:pPr>
      <w:r>
        <w:rPr>
          <w:rFonts w:cs="Times New Roman"/>
        </w:rPr>
        <w:t>Балоиҳагирии дуруст имкон медиҳад, ки сохтори барнома муайян ва равандҳои корӣ ба таври самаранок ташкил карда шаванд. Интихоби дурусти технологияҳо ва абзорҳо ба устуворӣ, самаранокӣ ва бехатарии барнома таъсири мусбат мерасонад.</w:t>
      </w:r>
    </w:p>
    <w:p>
      <w:pPr>
        <w:pStyle w:val="Normal"/>
        <w:spacing w:lineRule="auto" w:line="360" w:before="0" w:after="0"/>
        <w:ind w:firstLine="567"/>
        <w:jc w:val="both"/>
        <w:rPr>
          <w:rFonts w:cs="Times New Roman"/>
        </w:rPr>
      </w:pPr>
      <w:r>
        <w:rPr>
          <w:rFonts w:cs="Times New Roman"/>
        </w:rPr>
        <w:t>Муҳофизати система яке аз ҷанбаҳои муҳими ин раванд буда, чораҳои зарурӣ барои ҳифзи маълумот ва таъмин намудани амнияти истифодабарандагон андешида шуданд. Истифодаи GitHub барои идоракунии версияҳо ва ҳамкории дастаӣ, равандҳои рушдро содда ва муассир гардонид.</w:t>
      </w:r>
    </w:p>
    <w:p>
      <w:pPr>
        <w:pStyle w:val="Normal"/>
        <w:spacing w:lineRule="auto" w:line="360" w:before="0" w:after="0"/>
        <w:ind w:firstLine="567"/>
        <w:jc w:val="both"/>
        <w:rPr>
          <w:rFonts w:cs="Times New Roman"/>
        </w:rPr>
      </w:pPr>
      <w:r>
        <w:rPr>
          <w:rFonts w:cs="Times New Roman"/>
        </w:rPr>
        <w:t>Ҳамин тариқ, марҳилаҳои таҳия ва амалисозии барнома ба таври системавӣ анҷом дода шуда, заминаи мустаҳкам барои фаъолияти устувори барнома фароҳам оварда шуд.</w:t>
      </w:r>
    </w:p>
    <w:p>
      <w:pPr>
        <w:pStyle w:val="Normal"/>
        <w:spacing w:lineRule="auto" w:line="360" w:before="0" w:after="0"/>
        <w:rPr>
          <w:rFonts w:eastAsia="" w:cs="Times New Roman" w:eastAsiaTheme="majorEastAsia"/>
          <w:b/>
          <w:color w:themeColor="text1" w:val="000000"/>
          <w:sz w:val="32"/>
          <w:szCs w:val="26"/>
          <w:lang w:val="tg-Cyrl-TJ"/>
        </w:rPr>
      </w:pPr>
      <w:r>
        <w:rPr>
          <w:rFonts w:eastAsia="" w:cs="Times New Roman" w:eastAsiaTheme="majorEastAsia"/>
          <w:b/>
          <w:color w:themeColor="text1" w:val="000000"/>
          <w:sz w:val="32"/>
          <w:szCs w:val="26"/>
          <w:lang w:val="tg-Cyrl-TJ"/>
        </w:rPr>
      </w:r>
    </w:p>
    <w:p>
      <w:pPr>
        <w:pStyle w:val="Normal"/>
        <w:spacing w:lineRule="auto" w:line="360" w:before="0" w:after="0"/>
        <w:rPr>
          <w:rFonts w:eastAsia="" w:cs="Times New Roman" w:eastAsiaTheme="majorEastAsia"/>
          <w:b/>
          <w:color w:themeColor="text1" w:val="000000"/>
          <w:sz w:val="32"/>
          <w:szCs w:val="26"/>
          <w:lang w:val="tg-Cyrl-TJ"/>
        </w:rPr>
      </w:pPr>
      <w:r>
        <w:rPr>
          <w:rFonts w:eastAsia="" w:cs="Times New Roman" w:eastAsiaTheme="majorEastAsia"/>
          <w:b/>
          <w:color w:themeColor="text1" w:val="000000"/>
          <w:sz w:val="32"/>
          <w:szCs w:val="26"/>
          <w:lang w:val="tg-Cyrl-TJ"/>
        </w:rPr>
      </w:r>
    </w:p>
    <w:p>
      <w:pPr>
        <w:pStyle w:val="Normal"/>
        <w:spacing w:lineRule="auto" w:line="360" w:before="0" w:after="0"/>
        <w:rPr>
          <w:rFonts w:eastAsia="" w:cs="Times New Roman" w:eastAsiaTheme="majorEastAsia"/>
          <w:b/>
          <w:color w:themeColor="text1" w:val="000000"/>
          <w:sz w:val="32"/>
          <w:szCs w:val="26"/>
          <w:lang w:val="tg-Cyrl-TJ"/>
        </w:rPr>
      </w:pPr>
      <w:r>
        <w:rPr>
          <w:rFonts w:eastAsia="" w:cs="Times New Roman" w:eastAsiaTheme="majorEastAsia"/>
          <w:b/>
          <w:color w:themeColor="text1" w:val="000000"/>
          <w:sz w:val="32"/>
          <w:szCs w:val="26"/>
          <w:lang w:val="tg-Cyrl-TJ"/>
        </w:rPr>
      </w:r>
    </w:p>
    <w:p>
      <w:pPr>
        <w:pStyle w:val="Normal"/>
        <w:spacing w:lineRule="auto" w:line="360" w:before="0" w:after="0"/>
        <w:rPr>
          <w:rFonts w:eastAsia="" w:cs="Times New Roman" w:eastAsiaTheme="majorEastAsia"/>
          <w:b/>
          <w:color w:themeColor="text1" w:val="000000"/>
          <w:sz w:val="32"/>
          <w:szCs w:val="26"/>
          <w:lang w:val="tg-Cyrl-TJ"/>
        </w:rPr>
      </w:pPr>
      <w:r>
        <w:rPr>
          <w:rFonts w:eastAsia="" w:cs="Times New Roman" w:eastAsiaTheme="majorEastAsia"/>
          <w:b/>
          <w:color w:themeColor="text1" w:val="000000"/>
          <w:sz w:val="32"/>
          <w:szCs w:val="26"/>
          <w:lang w:val="tg-Cyrl-TJ"/>
        </w:rPr>
      </w:r>
    </w:p>
    <w:p>
      <w:pPr>
        <w:pStyle w:val="Normal"/>
        <w:spacing w:lineRule="auto" w:line="360" w:before="0" w:after="0"/>
        <w:rPr>
          <w:rFonts w:eastAsia="" w:cs="Times New Roman" w:eastAsiaTheme="majorEastAsia"/>
          <w:b/>
          <w:color w:themeColor="text1" w:val="000000"/>
          <w:sz w:val="32"/>
          <w:szCs w:val="26"/>
          <w:lang w:val="tg-Cyrl-TJ"/>
        </w:rPr>
      </w:pPr>
      <w:r>
        <w:rPr>
          <w:rFonts w:eastAsia="" w:cs="Times New Roman" w:eastAsiaTheme="majorEastAsia"/>
          <w:b/>
          <w:color w:themeColor="text1" w:val="000000"/>
          <w:sz w:val="32"/>
          <w:szCs w:val="26"/>
          <w:lang w:val="tg-Cyrl-TJ"/>
        </w:rPr>
      </w:r>
    </w:p>
    <w:p>
      <w:pPr>
        <w:pStyle w:val="Normal"/>
        <w:rPr>
          <w:rFonts w:eastAsia="" w:cs="Times New Roman" w:eastAsiaTheme="majorEastAsia"/>
          <w:b/>
          <w:color w:themeColor="text1" w:val="000000"/>
          <w:kern w:val="0"/>
          <w:sz w:val="32"/>
          <w:szCs w:val="26"/>
          <w:highlight w:val="lightGray"/>
        </w:rPr>
      </w:pPr>
      <w:r>
        <w:rPr>
          <w:rFonts w:eastAsia="" w:cs="Times New Roman" w:eastAsiaTheme="majorEastAsia"/>
          <w:b/>
          <w:color w:themeColor="text1" w:val="000000"/>
          <w:kern w:val="0"/>
          <w:sz w:val="32"/>
          <w:szCs w:val="26"/>
          <w:highlight w:val="lightGray"/>
        </w:rPr>
      </w:r>
      <w:bookmarkStart w:id="12" w:name="_Toc198808266"/>
      <w:bookmarkStart w:id="13" w:name="_Toc198808266"/>
      <w:r>
        <w:br w:type="page"/>
      </w:r>
    </w:p>
    <w:p>
      <w:pPr>
        <w:pStyle w:val="Heading2"/>
        <w:numPr>
          <w:ilvl w:val="0"/>
          <w:numId w:val="5"/>
        </w:numPr>
        <w:spacing w:lineRule="auto" w:line="360" w:before="0" w:after="0"/>
        <w:ind w:hanging="0" w:left="0"/>
        <w:jc w:val="center"/>
        <w:rPr>
          <w:rFonts w:ascii="Times New Roman" w:hAnsi="Times New Roman" w:cs="Times New Roman"/>
          <w:b/>
          <w:color w:themeColor="text1" w:val="000000"/>
          <w:sz w:val="32"/>
        </w:rPr>
      </w:pPr>
      <w:r>
        <w:rPr>
          <w:rFonts w:cs="Times New Roman" w:ascii="Times New Roman" w:hAnsi="Times New Roman"/>
          <w:b/>
          <w:color w:themeColor="text1" w:val="000000"/>
          <w:sz w:val="32"/>
        </w:rPr>
        <w:t>ҶОРИСОЗӢ, ТАҲЛИЛИ ИҚТИСОДӢ ВА</w:t>
      </w:r>
      <w:r>
        <w:rPr>
          <w:rFonts w:cs="Times New Roman" w:ascii="Times New Roman" w:hAnsi="Times New Roman"/>
          <w:b/>
          <w:color w:themeColor="text1" w:val="000000"/>
          <w:sz w:val="32"/>
          <w:lang w:val="tg-Cyrl-TJ"/>
        </w:rPr>
        <w:t xml:space="preserve"> </w:t>
      </w:r>
      <w:r>
        <w:rPr>
          <w:rFonts w:cs="Times New Roman" w:ascii="Times New Roman" w:hAnsi="Times New Roman"/>
          <w:b/>
          <w:color w:themeColor="text1" w:val="000000"/>
          <w:sz w:val="32"/>
        </w:rPr>
        <w:t>САМАРАНОКИИ СИСТЕМА</w:t>
      </w:r>
      <w:bookmarkEnd w:id="13"/>
    </w:p>
    <w:p>
      <w:pPr>
        <w:pStyle w:val="Normal"/>
        <w:spacing w:lineRule="auto" w:line="360" w:before="0" w:after="0"/>
        <w:rPr>
          <w:rFonts w:cs="Times New Roman"/>
        </w:rPr>
      </w:pPr>
      <w:r>
        <w:rPr>
          <w:rFonts w:cs="Times New Roman"/>
        </w:rPr>
      </w:r>
    </w:p>
    <w:p>
      <w:pPr>
        <w:pStyle w:val="NormalWeb"/>
        <w:spacing w:lineRule="auto" w:line="360" w:beforeAutospacing="0" w:before="0" w:afterAutospacing="0" w:after="0"/>
        <w:ind w:firstLine="567"/>
        <w:jc w:val="both"/>
        <w:rPr>
          <w:sz w:val="28"/>
        </w:rPr>
      </w:pPr>
      <w:r>
        <w:rPr>
          <w:sz w:val="28"/>
        </w:rPr>
        <w:t xml:space="preserve">Арзёбии низоми умумӣ, иқтисоднокӣ ва самаранокии он марҳилаи муҳими ҷорӣ намудани системаи автоматишудаи назорати </w:t>
      </w:r>
      <w:r>
        <w:rPr>
          <w:sz w:val="28"/>
          <w:lang w:val="tg-Cyrl-TJ"/>
        </w:rPr>
        <w:t>давомоти</w:t>
      </w:r>
      <w:r>
        <w:rPr>
          <w:sz w:val="28"/>
        </w:rPr>
        <w:t xml:space="preserve"> </w:t>
      </w:r>
      <w:r>
        <w:rPr>
          <w:sz w:val="28"/>
          <w:lang w:val="tg-Cyrl-TJ"/>
        </w:rPr>
        <w:t>толибилм дар мактаби миёна</w:t>
      </w:r>
      <w:r>
        <w:rPr>
          <w:sz w:val="28"/>
        </w:rPr>
        <w:t xml:space="preserve"> мебошад. Таҳия ва татбиқи чунин системаҳо на танҳо таҳлили техникӣ, балки асосноккунии иқтисодиро низ талаб мекунад, зеро ҳама гуна тағйирот дар муассисаҳои таълимӣ бояд манфиатовар ва боиси коҳиш додани хароҷот ва баланд бардоштани сифати идоракунии ҳузур бошанд.</w:t>
      </w:r>
    </w:p>
    <w:p>
      <w:pPr>
        <w:pStyle w:val="NormalWeb"/>
        <w:spacing w:lineRule="auto" w:line="360" w:beforeAutospacing="0" w:before="0" w:afterAutospacing="0" w:after="0"/>
        <w:ind w:firstLine="567"/>
        <w:jc w:val="both"/>
        <w:rPr>
          <w:sz w:val="28"/>
        </w:rPr>
      </w:pPr>
      <w:r>
        <w:rPr>
          <w:sz w:val="28"/>
        </w:rPr>
        <w:t>Дар ин бахш нишондиҳандаҳои асосии самаранокии система, таъсири он ба раванди таълим ва асоснокии иқтисодии татбиқи он баррасӣ карда мешаванд. Ба коҳиш додани хароҷоти маъмурӣ барои назорати давомот, беҳтар намудани таҳлили маълумот ва баланд бардоштани интизоми хонандагон таваҷҷуҳи махсус дода мешавад. Таҳлили муқоисавии усулҳои анъанавӣ ва автоматишудаи назорати давомоти толибилм гузаронида шуда, сатҳи самаранокии лоиҳа ва манфиатҳои дарозмуддати он муайян карда мешаванд.</w:t>
      </w:r>
    </w:p>
    <w:p>
      <w:pPr>
        <w:pStyle w:val="Heading3"/>
        <w:spacing w:lineRule="auto" w:line="360" w:before="0" w:after="0"/>
        <w:rPr>
          <w:rFonts w:ascii="Times New Roman" w:hAnsi="Times New Roman" w:eastAsia="Calibri" w:cs="Times New Roman" w:eastAsiaTheme="minorHAnsi"/>
          <w:color w:val="auto"/>
          <w:kern w:val="2"/>
          <w:sz w:val="28"/>
          <w:szCs w:val="22"/>
          <w:lang w:val="tg-Cyrl-TJ"/>
        </w:rPr>
      </w:pPr>
      <w:r>
        <w:rPr>
          <w:rFonts w:eastAsia="Calibri" w:cs="Times New Roman" w:eastAsiaTheme="minorHAnsi" w:ascii="Times New Roman" w:hAnsi="Times New Roman"/>
          <w:color w:themeColor="accent1" w:themeShade="7f" w:val="auto"/>
          <w:kern w:val="2"/>
          <w:sz w:val="28"/>
          <w:szCs w:val="22"/>
          <w:lang w:val="tg-Cyrl-TJ"/>
        </w:rPr>
      </w:r>
      <w:bookmarkStart w:id="14" w:name="_Toc198808267"/>
      <w:bookmarkStart w:id="15" w:name="_Toc198808267"/>
    </w:p>
    <w:p>
      <w:pPr>
        <w:pStyle w:val="Heading3"/>
        <w:numPr>
          <w:ilvl w:val="1"/>
          <w:numId w:val="13"/>
        </w:numPr>
        <w:spacing w:lineRule="auto" w:line="360" w:before="0" w:after="0"/>
        <w:jc w:val="center"/>
        <w:rPr>
          <w:rFonts w:ascii="Times New Roman" w:hAnsi="Times New Roman" w:cs="Times New Roman"/>
          <w:b/>
          <w:color w:themeColor="text1" w:val="000000"/>
          <w:sz w:val="28"/>
          <w:lang w:val="tg-Cyrl-TJ"/>
        </w:rPr>
      </w:pPr>
      <w:bookmarkStart w:id="16" w:name="_Toc198808267"/>
      <w:r>
        <w:rPr>
          <w:rFonts w:cs="Times New Roman" w:ascii="Times New Roman" w:hAnsi="Times New Roman"/>
          <w:b/>
          <w:color w:themeColor="text1" w:val="000000"/>
          <w:sz w:val="28"/>
          <w:lang w:val="tg-Cyrl-TJ"/>
        </w:rPr>
        <w:t>Санҷиш ва ислоҳи хатогиҳои системаи таҳияшуда</w:t>
      </w:r>
      <w:bookmarkEnd w:id="16"/>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lang w:val="tg-Cyrl-TJ"/>
        </w:rPr>
        <w:t xml:space="preserve">Пеш аз ҷорӣ намудани низоми автоматишудаи назорати давомоти хонандагон, санҷиш ва ислоҳи хатогиҳо марҳилаи муҳим ба шумор меравад. </w:t>
      </w:r>
      <w:r>
        <w:rPr>
          <w:rFonts w:cs="Times New Roman"/>
        </w:rPr>
        <w:t>Озмоиш ва дарёфт намудани хатоги</w:t>
      </w:r>
      <w:r>
        <w:rPr>
          <w:rFonts w:cs="Times New Roman"/>
          <w:lang w:val="tg-Cyrl-TJ"/>
        </w:rPr>
        <w:t>ҳо</w:t>
      </w:r>
      <w:r>
        <w:rPr>
          <w:rFonts w:cs="Times New Roman"/>
        </w:rPr>
        <w:t xml:space="preserve"> барои таъмин намудани устуворӣ, самаранокӣ ва дурустии кори система зарур аст.</w:t>
      </w:r>
    </w:p>
    <w:p>
      <w:pPr>
        <w:pStyle w:val="Normal"/>
        <w:spacing w:lineRule="auto" w:line="360" w:before="0" w:after="0"/>
        <w:ind w:firstLine="567"/>
        <w:jc w:val="both"/>
        <w:rPr>
          <w:rFonts w:cs="Times New Roman"/>
          <w:b/>
        </w:rPr>
      </w:pPr>
      <w:r>
        <w:rPr>
          <w:rFonts w:cs="Times New Roman"/>
          <w:b/>
        </w:rPr>
        <w:t>Марҳилаҳои асосии озмоиш:</w:t>
      </w:r>
    </w:p>
    <w:p>
      <w:pPr>
        <w:pStyle w:val="ListParagraph"/>
        <w:numPr>
          <w:ilvl w:val="0"/>
          <w:numId w:val="3"/>
        </w:numPr>
        <w:spacing w:lineRule="auto" w:line="360" w:before="0" w:after="0"/>
        <w:contextualSpacing/>
        <w:jc w:val="both"/>
        <w:rPr>
          <w:rFonts w:cs="Times New Roman"/>
          <w:sz w:val="44"/>
        </w:rPr>
      </w:pPr>
      <w:r>
        <w:rPr>
          <w:rFonts w:cs="Times New Roman"/>
        </w:rPr>
        <w:t>Озмоиши функсионалӣ</w:t>
      </w:r>
    </w:p>
    <w:p>
      <w:pPr>
        <w:pStyle w:val="ListParagraph"/>
        <w:spacing w:lineRule="auto" w:line="360" w:before="0" w:after="0"/>
        <w:ind w:firstLine="567" w:left="0"/>
        <w:contextualSpacing/>
        <w:jc w:val="both"/>
        <w:rPr>
          <w:rFonts w:cs="Times New Roman"/>
          <w:lang w:val="tg-Cyrl-TJ"/>
        </w:rPr>
      </w:pPr>
      <w:r>
        <w:rPr>
          <w:rFonts w:cs="Times New Roman"/>
        </w:rPr>
        <w:t xml:space="preserve">Ин марҳила санҷиши ҳамаи имкониятҳои низомро дар бар мегирад, то мутобиқати онҳо бо талаботи техникӣ ва мантиқии система таъмин карда шавад. </w:t>
      </w:r>
      <w:r>
        <w:rPr>
          <w:rFonts w:cs="Times New Roman"/>
          <w:lang w:val="tg-Cyrl-TJ"/>
        </w:rPr>
        <w:t>Барои ин аввал функсияи дохил шудан ба система санҷида мешавад.(ниг ба расми 12.)</w:t>
      </w:r>
    </w:p>
    <w:p>
      <w:pPr>
        <w:pStyle w:val="ListParagraph"/>
        <w:spacing w:before="0" w:after="0"/>
        <w:ind w:left="0"/>
        <w:contextualSpacing/>
        <w:jc w:val="center"/>
        <w:rPr>
          <w:rFonts w:cs="Times New Roman"/>
        </w:rPr>
      </w:pPr>
      <w:r>
        <w:rPr/>
        <w:drawing>
          <wp:inline distT="0" distB="0" distL="0" distR="0">
            <wp:extent cx="2787650" cy="2252980"/>
            <wp:effectExtent l="0" t="0" r="0" b="0"/>
            <wp:docPr id="12" name="Рисунок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2" descr=""/>
                    <pic:cNvPicPr>
                      <a:picLocks noChangeAspect="1" noChangeArrowheads="1"/>
                    </pic:cNvPicPr>
                  </pic:nvPicPr>
                  <pic:blipFill>
                    <a:blip r:embed="rId14"/>
                    <a:stretch>
                      <a:fillRect/>
                    </a:stretch>
                  </pic:blipFill>
                  <pic:spPr bwMode="auto">
                    <a:xfrm>
                      <a:off x="0" y="0"/>
                      <a:ext cx="2787650" cy="225298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rPr>
        <w:t>Расми 12.</w:t>
      </w:r>
      <w:r>
        <w:rPr>
          <w:rFonts w:cs="Times New Roman"/>
          <w:b/>
          <w:sz w:val="24"/>
          <w:lang w:val="tg-Cyrl-TJ"/>
        </w:rPr>
        <w:t xml:space="preserve"> Дохилкунии логин ва рамзи корбар</w:t>
      </w:r>
    </w:p>
    <w:p>
      <w:pPr>
        <w:pStyle w:val="ListParagraph"/>
        <w:spacing w:lineRule="auto" w:line="360" w:before="0" w:after="0"/>
        <w:ind w:left="0"/>
        <w:contextualSpacing/>
        <w:jc w:val="center"/>
        <w:rPr>
          <w:rFonts w:cs="Times New Roman"/>
        </w:rPr>
      </w:pPr>
      <w:r>
        <w:rPr>
          <w:rFonts w:cs="Times New Roman"/>
        </w:rPr>
      </w:r>
    </w:p>
    <w:p>
      <w:pPr>
        <w:pStyle w:val="ListParagraph"/>
        <w:spacing w:lineRule="auto" w:line="360" w:before="0" w:after="0"/>
        <w:ind w:firstLine="567" w:left="0"/>
        <w:contextualSpacing/>
        <w:jc w:val="both"/>
        <w:rPr>
          <w:rFonts w:cs="Times New Roman"/>
          <w:lang w:val="tg-Cyrl-TJ"/>
        </w:rPr>
      </w:pPr>
      <w:r>
        <w:rPr>
          <w:rFonts w:cs="Times New Roman"/>
          <w:lang w:val="tg-Cyrl-TJ"/>
        </w:rPr>
        <w:t>Дар формаи бақайдгири парол ва рамз дохил карда шуд, агар яке аз онҳо нодуруст бошад, система хабар медиҳад. Ҳангоми дуруст будани онҳо аз рӯи нақши корба саҳифа кушода мешавад.(ниг ба расми 13)</w:t>
      </w:r>
    </w:p>
    <w:p>
      <w:pPr>
        <w:pStyle w:val="ListParagraph"/>
        <w:spacing w:lineRule="auto" w:line="360" w:before="0" w:after="0"/>
        <w:ind w:left="0"/>
        <w:contextualSpacing/>
        <w:jc w:val="center"/>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5842000" cy="2430780"/>
            <wp:effectExtent l="0" t="0" r="0" b="0"/>
            <wp:docPr id="13" name="Рисунок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23" descr=""/>
                    <pic:cNvPicPr>
                      <a:picLocks noChangeAspect="1" noChangeArrowheads="1"/>
                    </pic:cNvPicPr>
                  </pic:nvPicPr>
                  <pic:blipFill>
                    <a:blip r:embed="rId15"/>
                    <a:stretch>
                      <a:fillRect/>
                    </a:stretch>
                  </pic:blipFill>
                  <pic:spPr bwMode="auto">
                    <a:xfrm>
                      <a:off x="0" y="0"/>
                      <a:ext cx="5842000" cy="243078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13. Саҳифаи асосии маъмури система</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lang w:val="tg-Cyrl-TJ"/>
        </w:rPr>
      </w:pPr>
      <w:r>
        <w:rPr>
          <w:rFonts w:cs="Times New Roman"/>
          <w:lang w:val="tg-Cyrl-TJ"/>
        </w:rPr>
        <w:t xml:space="preserve">Дар ин расм фаҳмида шуд, ки функсияи шинохти парол ва логин кор карда истодааст. Ин саҳифаи маъмури мактаб мебошад, ки ӯ метавонад якчанд амалҳоро иҷро намояд, ба монанди: идоракунии омӯзгорон, хонандагон, волидайн, синфҳо, фанҳо, ҷадвали дарсӣ, вазифаи омӯзгорон ва имконияти беҳтарини ба таври худро сохтани ҷадвали дарсиро низ дорад. Ҳар яке аз онҳоро имконияти сохтан, иваз кардани маълумоти онҳо ва тоза кардан аз системаро дорост. </w:t>
      </w:r>
    </w:p>
    <w:p>
      <w:pPr>
        <w:pStyle w:val="Normal"/>
        <w:spacing w:lineRule="auto" w:line="360" w:before="0" w:after="0"/>
        <w:ind w:firstLine="567"/>
        <w:jc w:val="both"/>
        <w:rPr>
          <w:rFonts w:cs="Times New Roman"/>
          <w:lang w:val="tg-Cyrl-TJ"/>
        </w:rPr>
      </w:pPr>
      <w:r>
        <w:rPr>
          <w:rFonts w:cs="Times New Roman"/>
          <w:lang w:val="tg-Cyrl-TJ"/>
        </w:rPr>
        <w:t>Санҷиши функсияи асосии лоиҳа, ки он бақайдгирии давомот мебошад. Дар саҳифаи омӯзгор дохил шуда дар қисми давомот хонандагон бақайд гирифтан мешаванд.(ниг ба расми 14)</w:t>
      </w:r>
    </w:p>
    <w:p>
      <w:pPr>
        <w:pStyle w:val="Normal"/>
        <w:spacing w:lineRule="auto" w:line="360" w:before="0" w:after="0"/>
        <w:ind w:firstLine="567"/>
        <w:jc w:val="both"/>
        <w:rPr>
          <w:rFonts w:cs="Times New Roman"/>
          <w:lang w:val="tg-Cyrl-TJ"/>
        </w:rPr>
      </w:pPr>
      <w:r>
        <w:rPr>
          <w:rFonts w:cs="Times New Roman"/>
          <w:lang w:val="tg-Cyrl-TJ"/>
        </w:rPr>
      </w:r>
    </w:p>
    <w:p>
      <w:pPr>
        <w:pStyle w:val="ListParagraph"/>
        <w:spacing w:before="0" w:after="0"/>
        <w:ind w:left="0"/>
        <w:contextualSpacing/>
        <w:jc w:val="center"/>
        <w:rPr>
          <w:rFonts w:cs="Times New Roman"/>
          <w:sz w:val="52"/>
          <w:lang w:val="tg-Cyrl-TJ"/>
        </w:rPr>
      </w:pPr>
      <w:r>
        <w:rPr/>
        <w:drawing>
          <wp:inline distT="0" distB="0" distL="0" distR="0">
            <wp:extent cx="5117465" cy="2321560"/>
            <wp:effectExtent l="0" t="0" r="0" b="0"/>
            <wp:docPr id="14"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0" descr=""/>
                    <pic:cNvPicPr>
                      <a:picLocks noChangeAspect="1" noChangeArrowheads="1"/>
                    </pic:cNvPicPr>
                  </pic:nvPicPr>
                  <pic:blipFill>
                    <a:blip r:embed="rId16"/>
                    <a:stretch>
                      <a:fillRect/>
                    </a:stretch>
                  </pic:blipFill>
                  <pic:spPr bwMode="auto">
                    <a:xfrm>
                      <a:off x="0" y="0"/>
                      <a:ext cx="5117465" cy="232156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14. Саҳифаи давомот</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Дар ин расм намуди саҳифаи гузоштани давомот оварда шудааст, баъд аз гузоштани санҷиш дар ин ҷо омори давомот нишон дода мешавад. Давоми саҳифаи давомот дар расми 15 нишон дода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sz w:val="52"/>
          <w:lang w:val="tg-Cyrl-TJ"/>
        </w:rPr>
      </w:pPr>
      <w:r>
        <w:rPr/>
        <w:drawing>
          <wp:inline distT="0" distB="0" distL="0" distR="0">
            <wp:extent cx="5320665" cy="2607945"/>
            <wp:effectExtent l="0" t="0" r="0" b="0"/>
            <wp:docPr id="15" name="Рисунок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2" descr=""/>
                    <pic:cNvPicPr>
                      <a:picLocks noChangeAspect="1" noChangeArrowheads="1"/>
                    </pic:cNvPicPr>
                  </pic:nvPicPr>
                  <pic:blipFill>
                    <a:blip r:embed="rId17"/>
                    <a:stretch>
                      <a:fillRect/>
                    </a:stretch>
                  </pic:blipFill>
                  <pic:spPr bwMode="auto">
                    <a:xfrm>
                      <a:off x="0" y="0"/>
                      <a:ext cx="5320665" cy="2607945"/>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15. Гузоштани давомот</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Дар расми овардашуда маълум аст, ки рӯйхати хонандагон нишон дода мешавад ва аз рӯи санҷиш ҳаст, нест ё дер кард гузошта мешавад. Дар натиҷаи пахши тугмаи Сабти давомот ҳамаи маълумотҳо ба базаи маълумот сабт гардида дар саҳифа ҳамчун омори давомот нишон дода мешавад.(ниг ба расми 16)</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lang w:val="tg-Cyrl-TJ"/>
        </w:rPr>
      </w:pPr>
      <w:r>
        <w:rPr/>
        <w:drawing>
          <wp:inline distT="0" distB="0" distL="0" distR="0">
            <wp:extent cx="5290820" cy="2832735"/>
            <wp:effectExtent l="0" t="0" r="0" b="0"/>
            <wp:docPr id="16" name="Рисунок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3" descr=""/>
                    <pic:cNvPicPr>
                      <a:picLocks noChangeAspect="1" noChangeArrowheads="1"/>
                    </pic:cNvPicPr>
                  </pic:nvPicPr>
                  <pic:blipFill>
                    <a:blip r:embed="rId18"/>
                    <a:stretch>
                      <a:fillRect/>
                    </a:stretch>
                  </pic:blipFill>
                  <pic:spPr bwMode="auto">
                    <a:xfrm>
                      <a:off x="0" y="0"/>
                      <a:ext cx="5290820" cy="2832735"/>
                    </a:xfrm>
                    <a:prstGeom prst="rect">
                      <a:avLst/>
                    </a:prstGeom>
                  </pic:spPr>
                </pic:pic>
              </a:graphicData>
            </a:graphic>
          </wp:inline>
        </w:drawing>
      </w:r>
    </w:p>
    <w:p>
      <w:pPr>
        <w:pStyle w:val="ListParagraph"/>
        <w:spacing w:before="0" w:after="0"/>
        <w:ind w:left="0"/>
        <w:contextualSpacing/>
        <w:jc w:val="center"/>
        <w:rPr>
          <w:rFonts w:cs="Times New Roman"/>
          <w:b/>
          <w:lang w:val="tg-Cyrl-TJ"/>
        </w:rPr>
      </w:pPr>
      <w:r>
        <w:rPr>
          <w:rFonts w:cs="Times New Roman"/>
          <w:b/>
          <w:sz w:val="24"/>
          <w:lang w:val="tg-Cyrl-TJ"/>
        </w:rPr>
        <w:t>Расми 16. Натиҷаи оморӣ саҳифаи давомот</w:t>
      </w:r>
    </w:p>
    <w:p>
      <w:pPr>
        <w:pStyle w:val="ListParagraph"/>
        <w:spacing w:lineRule="auto" w:line="360" w:before="0" w:after="0"/>
        <w:ind w:left="0"/>
        <w:contextualSpacing/>
        <w:jc w:val="center"/>
        <w:rPr>
          <w:rFonts w:cs="Times New Roman"/>
          <w:lang w:val="tg-Cyrl-TJ"/>
        </w:rPr>
      </w:pPr>
      <w:r>
        <w:rPr>
          <w:rFonts w:cs="Times New Roman"/>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Агар давомот алакай сабт карда шуда бошад ва омӯзгор боз пахш кардани бошад, дубора сабт карда намешад ва хабар расонида мешавад, ки алакай сабт карда шудааст. Мантиқи чунин кор дар листинги 2. оварда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r>
    </w:p>
    <w:tbl>
      <w:tblPr>
        <w:tblStyle w:val="a5"/>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34"/>
      </w:tblGrid>
      <w:tr>
        <w:trPr/>
        <w:tc>
          <w:tcPr>
            <w:tcW w:w="9634" w:type="dxa"/>
            <w:tcBorders/>
            <w:shd w:color="auto" w:fill="D9D9D9" w:themeFill="background1" w:themeFillShade="d9" w:val="clear"/>
          </w:tcPr>
          <w:p>
            <w:pPr>
              <w:pStyle w:val="ListParagraph"/>
              <w:widowControl/>
              <w:spacing w:before="0" w:after="0"/>
              <w:ind w:firstLine="599" w:left="0"/>
              <w:contextualSpacing/>
              <w:jc w:val="left"/>
              <w:rPr>
                <w:rFonts w:cs="Times New Roman"/>
                <w:b/>
                <w:sz w:val="24"/>
                <w:szCs w:val="24"/>
                <w:lang w:val="tg-Cyrl-TJ"/>
              </w:rPr>
            </w:pPr>
            <w:r>
              <w:rPr>
                <w:rFonts w:eastAsia="Calibri" w:cs="Times New Roman"/>
                <w:b/>
                <w:sz w:val="24"/>
                <w:szCs w:val="24"/>
                <w:lang w:val="tg-Cyrl-TJ" w:eastAsia="en-US" w:bidi="ar-SA"/>
              </w:rPr>
              <w:t>Листинги 2. Коди барномавии санҷиши сабти давомот</w:t>
            </w:r>
          </w:p>
        </w:tc>
      </w:tr>
    </w:tbl>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($_SERVER[</w:t>
      </w:r>
      <w:r>
        <w:rPr>
          <w:rFonts w:eastAsia="Times New Roman" w:cs="Courier New" w:ascii="Courier New" w:hAnsi="Courier New"/>
          <w:color w:val="A31515"/>
          <w:sz w:val="24"/>
          <w:szCs w:val="21"/>
          <w:lang w:val="en-US" w:eastAsia="ru-RU"/>
        </w:rPr>
        <w:t>'REQUEST_METHOD'</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'POST'</w:t>
      </w:r>
      <w:r>
        <w:rPr>
          <w:rFonts w:eastAsia="Times New Roman" w:cs="Courier New" w:ascii="Courier New" w:hAnsi="Courier New"/>
          <w:color w:val="000000"/>
          <w:sz w:val="24"/>
          <w:szCs w:val="21"/>
          <w:lang w:val="en-US" w:eastAsia="ru-RU"/>
        </w:rPr>
        <w:t xml:space="preserve"> &amp;&amp; isset($_POST[</w:t>
      </w:r>
      <w:r>
        <w:rPr>
          <w:rFonts w:eastAsia="Times New Roman" w:cs="Courier New" w:ascii="Courier New" w:hAnsi="Courier New"/>
          <w:color w:val="A31515"/>
          <w:sz w:val="24"/>
          <w:szCs w:val="21"/>
          <w:lang w:val="en-US" w:eastAsia="ru-RU"/>
        </w:rPr>
        <w:t>'attendance'</w:t>
      </w:r>
      <w:r>
        <w:rPr>
          <w:rFonts w:eastAsia="Times New Roman" w:cs="Courier New" w:ascii="Courier New" w:hAnsi="Courier New"/>
          <w:color w:val="000000"/>
          <w:sz w:val="24"/>
          <w:szCs w:val="21"/>
          <w:lang w:val="en-US" w:eastAsia="ru-RU"/>
        </w:rPr>
        <w:t>]))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try</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$attendance_saved = </w:t>
      </w:r>
      <w:r>
        <w:rPr>
          <w:rFonts w:eastAsia="Times New Roman" w:cs="Courier New" w:ascii="Courier New" w:hAnsi="Courier New"/>
          <w:color w:val="0000FF"/>
          <w:sz w:val="24"/>
          <w:szCs w:val="21"/>
          <w:lang w:val="en-US" w:eastAsia="ru-RU"/>
        </w:rPr>
        <w:t>false</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xml:space="preserve">SELECT COUNT(*) FROM attendance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xml:space="preserve">WHERE subject_id = ? AND date = ?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$stmt-&gt;execute([$subject_id, $date]);</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$attendance_exists = $stmt-&gt;fetchColumn() &gt; </w:t>
      </w:r>
      <w:r>
        <w:rPr>
          <w:rFonts w:eastAsia="Times New Roman" w:cs="Courier New" w:ascii="Courier New" w:hAnsi="Courier New"/>
          <w:color w:val="098658"/>
          <w:sz w:val="24"/>
          <w:szCs w:val="21"/>
          <w:lang w:val="en-US" w:eastAsia="ru-RU"/>
        </w:rPr>
        <w:t>0</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($attendance_exists)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'error'</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A31515"/>
          <w:sz w:val="24"/>
          <w:szCs w:val="21"/>
          <w:lang w:eastAsia="ru-RU"/>
        </w:rPr>
        <w:t>Давомот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ба</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ин</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вақт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алакай</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сабт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шудааст</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else</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foreach</w:t>
      </w:r>
      <w:r>
        <w:rPr>
          <w:rFonts w:eastAsia="Times New Roman" w:cs="Courier New" w:ascii="Courier New" w:hAnsi="Courier New"/>
          <w:color w:val="000000"/>
          <w:sz w:val="24"/>
          <w:szCs w:val="21"/>
          <w:lang w:val="en-US" w:eastAsia="ru-RU"/>
        </w:rPr>
        <w:t xml:space="preserve"> ($_POST[</w:t>
      </w:r>
      <w:r>
        <w:rPr>
          <w:rFonts w:eastAsia="Times New Roman" w:cs="Courier New" w:ascii="Courier New" w:hAnsi="Courier New"/>
          <w:color w:val="A31515"/>
          <w:sz w:val="24"/>
          <w:szCs w:val="21"/>
          <w:lang w:val="en-US" w:eastAsia="ru-RU"/>
        </w:rPr>
        <w:t>'attendance'</w:t>
      </w:r>
      <w:r>
        <w:rPr>
          <w:rFonts w:eastAsia="Times New Roman" w:cs="Courier New" w:ascii="Courier New" w:hAnsi="Courier New"/>
          <w:color w:val="000000"/>
          <w:sz w:val="24"/>
          <w:szCs w:val="21"/>
          <w:lang w:val="en-US" w:eastAsia="ru-RU"/>
        </w:rPr>
        <w:t>] as $student_id =&gt; $status)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INSERT INTO attendance (student_id, subject_id, date, status)</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VALUES (?, ?, ?,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ON DUPLICATE KEY UPDATE status =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$stmt-&gt;execute([$student_id, $subject_id, $date, $status, $status]);</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$attendance_saved = </w:t>
      </w:r>
      <w:r>
        <w:rPr>
          <w:rFonts w:eastAsia="Times New Roman" w:cs="Courier New" w:ascii="Courier New" w:hAnsi="Courier New"/>
          <w:color w:val="0000FF"/>
          <w:sz w:val="24"/>
          <w:szCs w:val="21"/>
          <w:lang w:val="en-US" w:eastAsia="ru-RU"/>
        </w:rPr>
        <w:t>true</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($attendance_saved)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'success'</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A31515"/>
          <w:sz w:val="24"/>
          <w:szCs w:val="21"/>
          <w:lang w:eastAsia="ru-RU"/>
        </w:rPr>
        <w:t>Давомот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сабт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карда</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шуд</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catch</w:t>
      </w:r>
      <w:r>
        <w:rPr>
          <w:rFonts w:eastAsia="Times New Roman" w:cs="Courier New" w:ascii="Courier New" w:hAnsi="Courier New"/>
          <w:color w:val="000000"/>
          <w:sz w:val="24"/>
          <w:szCs w:val="21"/>
          <w:lang w:val="en-US" w:eastAsia="ru-RU"/>
        </w:rPr>
        <w:t xml:space="preserve"> (Exception $e) {</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'error'</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A31515"/>
          <w:sz w:val="24"/>
          <w:szCs w:val="21"/>
          <w:lang w:eastAsia="ru-RU"/>
        </w:rPr>
        <w:t>Хатоги</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ҳангоми</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сабт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давомот</w:t>
      </w:r>
      <w:r>
        <w:rPr>
          <w:rFonts w:eastAsia="Times New Roman" w:cs="Courier New" w:ascii="Courier New" w:hAnsi="Courier New"/>
          <w:color w:val="A31515"/>
          <w:sz w:val="24"/>
          <w:szCs w:val="21"/>
          <w:lang w:val="en-US" w:eastAsia="ru-RU"/>
        </w:rPr>
        <w:t>: "</w:t>
      </w:r>
      <w:r>
        <w:rPr>
          <w:rFonts w:eastAsia="Times New Roman" w:cs="Courier New" w:ascii="Courier New" w:hAnsi="Courier New"/>
          <w:color w:val="000000"/>
          <w:sz w:val="24"/>
          <w:szCs w:val="21"/>
          <w:lang w:val="en-US" w:eastAsia="ru-RU"/>
        </w:rPr>
        <w:t xml:space="preserve"> . $e-&gt;getMessage();</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ListParagraph"/>
        <w:spacing w:lineRule="auto" w:line="360" w:before="0" w:after="0"/>
        <w:ind w:left="0"/>
        <w:contextualSpacing/>
        <w:rPr>
          <w:rFonts w:cs="Times New Roman"/>
          <w:lang w:val="tg-Cyrl-TJ"/>
        </w:rPr>
      </w:pPr>
      <w:r>
        <w:rPr>
          <w:rFonts w:cs="Times New Roman"/>
          <w:lang w:val="tg-Cyrl-TJ"/>
        </w:rPr>
        <w:t xml:space="preserve"> </w:t>
      </w:r>
    </w:p>
    <w:p>
      <w:pPr>
        <w:pStyle w:val="ListParagraph"/>
        <w:spacing w:lineRule="auto" w:line="360" w:before="0" w:after="0"/>
        <w:ind w:firstLine="567" w:left="0"/>
        <w:contextualSpacing/>
        <w:jc w:val="both"/>
        <w:rPr>
          <w:rFonts w:cs="Times New Roman"/>
          <w:lang w:val="tg-Cyrl-TJ"/>
        </w:rPr>
      </w:pPr>
      <w:r>
        <w:rPr>
          <w:rFonts w:cs="Times New Roman"/>
          <w:lang w:val="tg-Cyrl-TJ"/>
        </w:rPr>
        <w:t>Дар натиҷаи ин коди барномавӣ дар система чунин хабар дида мешавад.(ниг ба расми 17)</w:t>
      </w:r>
    </w:p>
    <w:p>
      <w:pPr>
        <w:pStyle w:val="ListParagraph"/>
        <w:spacing w:lineRule="auto" w:line="360" w:before="0" w:after="0"/>
        <w:ind w:left="0"/>
        <w:contextualSpacing/>
        <w:rPr>
          <w:rFonts w:cs="Times New Roman"/>
          <w:lang w:val="tg-Cyrl-TJ"/>
        </w:rPr>
      </w:pPr>
      <w:r>
        <w:rPr>
          <w:rFonts w:cs="Times New Roman"/>
          <w:lang w:val="tg-Cyrl-TJ"/>
        </w:rPr>
      </w:r>
    </w:p>
    <w:p>
      <w:pPr>
        <w:pStyle w:val="ListParagraph"/>
        <w:spacing w:before="0" w:after="0"/>
        <w:ind w:left="0"/>
        <w:contextualSpacing/>
        <w:jc w:val="center"/>
        <w:rPr>
          <w:rFonts w:cs="Times New Roman"/>
          <w:lang w:val="tg-Cyrl-TJ"/>
        </w:rPr>
      </w:pPr>
      <w:r>
        <w:rPr/>
        <w:drawing>
          <wp:inline distT="0" distB="0" distL="0" distR="0">
            <wp:extent cx="4599940" cy="652780"/>
            <wp:effectExtent l="0" t="0" r="0" b="0"/>
            <wp:docPr id="17" name="Рисунок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4" descr=""/>
                    <pic:cNvPicPr>
                      <a:picLocks noChangeAspect="1" noChangeArrowheads="1"/>
                    </pic:cNvPicPr>
                  </pic:nvPicPr>
                  <pic:blipFill>
                    <a:blip r:embed="rId19"/>
                    <a:srcRect l="591" t="3379" r="0" b="16007"/>
                    <a:stretch>
                      <a:fillRect/>
                    </a:stretch>
                  </pic:blipFill>
                  <pic:spPr bwMode="auto">
                    <a:xfrm>
                      <a:off x="0" y="0"/>
                      <a:ext cx="4599940" cy="65278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17. Хатогӣ ҳангоми дубора сабт кардан</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Ин имкон медиҳад, ки хатогиҳо кам карда шаванд ва аз бақайдгирии дубора муҳофизат менамояд.</w:t>
      </w:r>
    </w:p>
    <w:p>
      <w:pPr>
        <w:pStyle w:val="ListParagraph"/>
        <w:spacing w:lineRule="auto" w:line="360" w:before="0" w:after="0"/>
        <w:ind w:firstLine="567" w:left="0"/>
        <w:contextualSpacing/>
        <w:jc w:val="both"/>
        <w:rPr>
          <w:rFonts w:cs="Times New Roman"/>
          <w:lang w:val="tg-Cyrl-TJ"/>
        </w:rPr>
      </w:pPr>
      <w:r>
        <w:rPr>
          <w:rFonts w:cs="Times New Roman"/>
          <w:lang w:val="tg-Cyrl-TJ"/>
        </w:rPr>
        <w:t>Баъди бақайдгирии омӯзгор натиҷаҳои он зуд дар саҳифаи волидон ва хонандагон дида мешавад. Барои дидани давомоти фарзандони худ ба волидон саҳифаи алоҳида барои интихоби фарзанд ва дидани оморӣ давомот таҳия карда шудааст. Барои ин волидон ба рамз ва логин худ ба саҳифаи худ дохил шуда ба саҳифаи давомот дохил мешаванд, ки ин дар расми 18 оварда шудааст.</w:t>
      </w:r>
    </w:p>
    <w:p>
      <w:pPr>
        <w:pStyle w:val="ListParagraph"/>
        <w:spacing w:before="0" w:after="0"/>
        <w:ind w:left="0"/>
        <w:contextualSpacing/>
        <w:jc w:val="center"/>
        <w:rPr>
          <w:rFonts w:cs="Times New Roman"/>
          <w:lang w:val="tg-Cyrl-TJ"/>
        </w:rPr>
      </w:pPr>
      <w:r>
        <w:rPr/>
        <w:drawing>
          <wp:inline distT="0" distB="0" distL="0" distR="0">
            <wp:extent cx="4908550" cy="3060065"/>
            <wp:effectExtent l="0" t="0" r="0" b="0"/>
            <wp:docPr id="18" name="Рисунок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24" descr=""/>
                    <pic:cNvPicPr>
                      <a:picLocks noChangeAspect="1" noChangeArrowheads="1"/>
                    </pic:cNvPicPr>
                  </pic:nvPicPr>
                  <pic:blipFill>
                    <a:blip r:embed="rId20"/>
                    <a:srcRect l="516" t="3597" r="498" b="0"/>
                    <a:stretch>
                      <a:fillRect/>
                    </a:stretch>
                  </pic:blipFill>
                  <pic:spPr bwMode="auto">
                    <a:xfrm>
                      <a:off x="0" y="0"/>
                      <a:ext cx="4908550" cy="3060065"/>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18. Саҳифаи давомот барои волидон</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 xml:space="preserve"> </w:t>
      </w:r>
      <w:r>
        <w:rPr>
          <w:rFonts w:cs="Times New Roman"/>
          <w:lang w:val="tg-Cyrl-TJ"/>
        </w:rPr>
        <w:t>Дар ин расм нишон дода шудааст, ки волидон ба саҳифаи давомот дохил шуда дар он ҷо фарзандони худро интихоб карда метавонанд, ки ин барои онҳо қулай ва самаранок мебошад, ки дар алоҳидаги оморӣ фарзандони худро дида метавонанд. Баъд аз интихоб саҳифаи оморӣ давомоти хонанда кушода мешавад, ки дар расми 19 оварда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lang w:val="tg-Cyrl-TJ"/>
        </w:rPr>
      </w:pPr>
      <w:r>
        <w:rPr/>
        <w:drawing>
          <wp:inline distT="0" distB="0" distL="0" distR="0">
            <wp:extent cx="5219700" cy="2930525"/>
            <wp:effectExtent l="0" t="0" r="0" b="0"/>
            <wp:docPr id="19" name="Рисунок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25" descr=""/>
                    <pic:cNvPicPr>
                      <a:picLocks noChangeAspect="1" noChangeArrowheads="1"/>
                    </pic:cNvPicPr>
                  </pic:nvPicPr>
                  <pic:blipFill>
                    <a:blip r:embed="rId21"/>
                    <a:srcRect l="0" t="2348" r="290" b="0"/>
                    <a:stretch>
                      <a:fillRect/>
                    </a:stretch>
                  </pic:blipFill>
                  <pic:spPr bwMode="auto">
                    <a:xfrm>
                      <a:off x="0" y="0"/>
                      <a:ext cx="5219700" cy="2930525"/>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19. Дидани давомоти фарзанд барои волидайн</w:t>
      </w:r>
    </w:p>
    <w:p>
      <w:pPr>
        <w:pStyle w:val="ListParagraph"/>
        <w:spacing w:lineRule="auto" w:line="360" w:before="0" w:after="0"/>
        <w:ind w:firstLine="567" w:left="0"/>
        <w:contextualSpacing/>
        <w:jc w:val="both"/>
        <w:rPr>
          <w:rFonts w:cs="Times New Roman"/>
          <w:lang w:val="en-US"/>
        </w:rPr>
      </w:pPr>
      <w:r>
        <w:rPr>
          <w:rFonts w:cs="Times New Roman"/>
          <w:lang w:val="tg-Cyrl-TJ"/>
        </w:rPr>
        <w:t xml:space="preserve"> </w:t>
      </w:r>
      <w:r>
        <w:rPr>
          <w:rFonts w:cs="Times New Roman"/>
          <w:lang w:val="tg-Cyrl-TJ"/>
        </w:rPr>
        <w:t>Дар ин ҷо волидон метавонанд оморӣ давомоти фарзанди худро бинанд. Ичунин якчанд намуди дидани омор мавҷуд аст, ки дар алоҳидагии фанҳо дар умум ва бо интихоби санаи лозима метавонанд оморро бо тариқи диаграмма бинанд. Ин барои истифодабаранда бисёр қулай мебошад.</w:t>
      </w:r>
    </w:p>
    <w:p>
      <w:pPr>
        <w:pStyle w:val="ListParagraph"/>
        <w:numPr>
          <w:ilvl w:val="0"/>
          <w:numId w:val="3"/>
        </w:numPr>
        <w:spacing w:lineRule="auto" w:line="360" w:before="0" w:after="0"/>
        <w:contextualSpacing/>
        <w:jc w:val="both"/>
        <w:rPr>
          <w:rFonts w:cs="Times New Roman"/>
          <w:sz w:val="52"/>
        </w:rPr>
      </w:pPr>
      <w:r>
        <w:rPr>
          <w:rFonts w:cs="Times New Roman"/>
          <w:lang w:val="tg-Cyrl-TJ"/>
        </w:rPr>
        <w:t>Санҷиши</w:t>
      </w:r>
      <w:r>
        <w:rPr>
          <w:rFonts w:cs="Times New Roman"/>
        </w:rPr>
        <w:t xml:space="preserve"> ҳамгироӣ</w:t>
      </w:r>
    </w:p>
    <w:p>
      <w:pPr>
        <w:pStyle w:val="ListParagraph"/>
        <w:spacing w:lineRule="auto" w:line="360" w:before="0" w:after="0"/>
        <w:ind w:firstLine="567" w:left="0"/>
        <w:contextualSpacing/>
        <w:jc w:val="both"/>
        <w:rPr>
          <w:rFonts w:cs="Times New Roman"/>
          <w:lang w:val="tg-Cyrl-TJ"/>
        </w:rPr>
      </w:pPr>
      <w:r>
        <w:rPr>
          <w:rFonts w:cs="Times New Roman"/>
        </w:rPr>
        <w:t>Санҷидани ҳамкории байни модулҳо ва ҷузъҳои система. Маълумот бояд дуруст аз як ҷузъ ба ҷузъи дигар интиқол ёбад, ва ҳамаи компонентҳо бояд ҳамоҳангона кор кунанд. Барои ин</w:t>
      </w:r>
      <w:r>
        <w:rPr>
          <w:rFonts w:cs="Times New Roman"/>
          <w:lang w:val="tg-Cyrl-TJ"/>
        </w:rPr>
        <w:t xml:space="preserve"> санҷидан лозим аст, ки аз формаҳои саҳифа ба базаи маълумот дуруст сабт мешавад. Барои ин ба формаи дохилкунии омӯзгор дар қисми маъмури система санҷида шуд, ки дар расми 20 нишон дода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lang w:val="en-US"/>
        </w:rPr>
      </w:pPr>
      <w:r>
        <w:rPr/>
        <w:drawing>
          <wp:inline distT="0" distB="0" distL="0" distR="0">
            <wp:extent cx="4582795" cy="3035300"/>
            <wp:effectExtent l="0" t="0" r="0" b="0"/>
            <wp:docPr id="20" name="Рисунок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6" descr=""/>
                    <pic:cNvPicPr>
                      <a:picLocks noChangeAspect="1" noChangeArrowheads="1"/>
                    </pic:cNvPicPr>
                  </pic:nvPicPr>
                  <pic:blipFill>
                    <a:blip r:embed="rId22"/>
                    <a:stretch>
                      <a:fillRect/>
                    </a:stretch>
                  </pic:blipFill>
                  <pic:spPr bwMode="auto">
                    <a:xfrm>
                      <a:off x="0" y="0"/>
                      <a:ext cx="4582795" cy="303530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t>Расми 20. Дохилкунии омӯзгор ба система</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b/>
          <w:sz w:val="24"/>
          <w:lang w:val="tg-Cyrl-TJ"/>
        </w:rPr>
        <w:t xml:space="preserve"> </w:t>
      </w:r>
      <w:r>
        <w:rPr>
          <w:rFonts w:cs="Times New Roman"/>
          <w:lang w:val="tg-Cyrl-TJ"/>
        </w:rPr>
        <w:t>Ба формаи дохилкунии омӯзгор ҳамаи маълумотҳои зарурӣ дохил карда шуд, коди барномавии он дар листинг оварда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8"/>
      </w:tblGrid>
      <w:tr>
        <w:trPr/>
        <w:tc>
          <w:tcPr>
            <w:tcW w:w="9628" w:type="dxa"/>
            <w:tcBorders/>
            <w:shd w:color="auto" w:fill="D9D9D9" w:themeFill="background1" w:themeFillShade="d9" w:val="clear"/>
          </w:tcPr>
          <w:p>
            <w:pPr>
              <w:pStyle w:val="ListParagraph"/>
              <w:widowControl/>
              <w:spacing w:before="0" w:after="0"/>
              <w:ind w:firstLine="599" w:left="0"/>
              <w:contextualSpacing/>
              <w:jc w:val="both"/>
              <w:rPr>
                <w:rFonts w:cs="Times New Roman"/>
                <w:b/>
                <w:sz w:val="24"/>
                <w:szCs w:val="24"/>
                <w:lang w:val="tg-Cyrl-TJ"/>
              </w:rPr>
            </w:pPr>
            <w:r>
              <w:rPr>
                <w:rFonts w:eastAsia="Calibri" w:cs="Times New Roman"/>
                <w:b/>
                <w:sz w:val="24"/>
                <w:szCs w:val="24"/>
                <w:lang w:val="tg-Cyrl-TJ" w:eastAsia="en-US" w:bidi="ar-SA"/>
              </w:rPr>
              <w:t>Листинги 3. Коди барномавии дохилкунии омӯзгор</w:t>
            </w:r>
          </w:p>
        </w:tc>
      </w:tr>
    </w:tbl>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Times New Roman" w:ascii="Consolas" w:hAnsi="Consolas"/>
          <w:color w:val="000000"/>
          <w:sz w:val="21"/>
          <w:szCs w:val="21"/>
          <w:lang w:val="tg-Cyrl-TJ" w:eastAsia="ru-RU"/>
        </w:rPr>
        <w:t> </w:t>
      </w:r>
      <w:r>
        <w:rPr>
          <w:rFonts w:eastAsia="Times New Roman" w:cs="Courier New" w:ascii="Courier New" w:hAnsi="Courier New"/>
          <w:color w:val="0000FF"/>
          <w:sz w:val="24"/>
          <w:szCs w:val="21"/>
          <w:lang w:val="en-US" w:eastAsia="ru-RU"/>
        </w:rPr>
        <w:t>try</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INSERT INTO users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xml:space="preserve">username, password, role, first_name, last_name,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email, position, specialization</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VALUES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 'teacher', ?, ?, ?, ?,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$username, $password, $first_name, $last_name,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$email, $position, $specialization</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teachers.php?success=added'</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exit</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catch</w:t>
      </w:r>
      <w:r>
        <w:rPr>
          <w:rFonts w:eastAsia="Times New Roman" w:cs="Courier New" w:ascii="Courier New" w:hAnsi="Courier New"/>
          <w:color w:val="000000"/>
          <w:sz w:val="24"/>
          <w:szCs w:val="21"/>
          <w:lang w:val="en-US" w:eastAsia="ru-RU"/>
        </w:rPr>
        <w:t xml:space="preserve"> (PDOException $e) {</w:t>
      </w:r>
    </w:p>
    <w:p>
      <w:pPr>
        <w:pStyle w:val="Normal"/>
        <w:shd w:val="clear" w:color="auto" w:fill="FFFFFF"/>
        <w:spacing w:lineRule="atLeast" w:line="285" w:before="0" w:after="0"/>
        <w:rPr>
          <w:rFonts w:ascii="Courier New" w:hAnsi="Courier New" w:eastAsia="Times New Roman" w:cs="Courier New"/>
          <w:color w:val="000000"/>
          <w:sz w:val="24"/>
          <w:szCs w:val="21"/>
          <w:lang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eastAsia="ru-RU"/>
        </w:rPr>
        <w:t>$</w:t>
      </w:r>
      <w:r>
        <w:rPr>
          <w:rFonts w:eastAsia="Times New Roman" w:cs="Courier New" w:ascii="Courier New" w:hAnsi="Courier New"/>
          <w:color w:val="000000"/>
          <w:sz w:val="24"/>
          <w:szCs w:val="21"/>
          <w:lang w:val="en-US" w:eastAsia="ru-RU"/>
        </w:rPr>
        <w:t>error</w:t>
      </w:r>
      <w:r>
        <w:rPr>
          <w:rFonts w:eastAsia="Times New Roman" w:cs="Courier New" w:ascii="Courier New" w:hAnsi="Courier New"/>
          <w:color w:val="000000"/>
          <w:sz w:val="24"/>
          <w:szCs w:val="21"/>
          <w:lang w:eastAsia="ru-RU"/>
        </w:rPr>
        <w:t xml:space="preserve"> = </w:t>
      </w:r>
      <w:r>
        <w:rPr>
          <w:rFonts w:eastAsia="Times New Roman" w:cs="Courier New" w:ascii="Courier New" w:hAnsi="Courier New"/>
          <w:color w:val="A31515"/>
          <w:sz w:val="24"/>
          <w:szCs w:val="21"/>
          <w:lang w:eastAsia="ru-RU"/>
        </w:rPr>
        <w:t>"Хатоги ҳангоми дохилкунии омӯзгор: "</w:t>
      </w:r>
      <w:r>
        <w:rPr>
          <w:rFonts w:eastAsia="Times New Roman" w:cs="Courier New" w:ascii="Courier New" w:hAnsi="Courier New"/>
          <w:color w:val="000000"/>
          <w:sz w:val="24"/>
          <w:szCs w:val="21"/>
          <w:lang w:eastAsia="ru-RU"/>
        </w:rPr>
        <w:t xml:space="preserve"> . $</w:t>
      </w:r>
      <w:r>
        <w:rPr>
          <w:rFonts w:eastAsia="Times New Roman" w:cs="Courier New" w:ascii="Courier New" w:hAnsi="Courier New"/>
          <w:color w:val="000000"/>
          <w:sz w:val="24"/>
          <w:szCs w:val="21"/>
          <w:lang w:val="en-US" w:eastAsia="ru-RU"/>
        </w:rPr>
        <w:t>e</w:t>
      </w:r>
      <w:r>
        <w:rPr>
          <w:rFonts w:eastAsia="Times New Roman" w:cs="Courier New" w:ascii="Courier New" w:hAnsi="Courier New"/>
          <w:color w:val="000000"/>
          <w:sz w:val="24"/>
          <w:szCs w:val="21"/>
          <w:lang w:eastAsia="ru-RU"/>
        </w:rPr>
        <w:t>-&gt;</w:t>
      </w:r>
      <w:r>
        <w:rPr>
          <w:rFonts w:eastAsia="Times New Roman" w:cs="Courier New" w:ascii="Courier New" w:hAnsi="Courier New"/>
          <w:color w:val="000000"/>
          <w:sz w:val="24"/>
          <w:szCs w:val="21"/>
          <w:lang w:val="en-US" w:eastAsia="ru-RU"/>
        </w:rPr>
        <w:t>getMessage</w:t>
      </w:r>
      <w:r>
        <w:rPr>
          <w:rFonts w:eastAsia="Times New Roman" w:cs="Courier New" w:ascii="Courier New" w:hAnsi="Courier New"/>
          <w:color w:val="000000"/>
          <w:sz w:val="24"/>
          <w:szCs w:val="21"/>
          <w:lang w:eastAsia="ru-RU"/>
        </w:rPr>
        <w:t>();</w:t>
      </w:r>
    </w:p>
    <w:p>
      <w:pPr>
        <w:pStyle w:val="Normal"/>
        <w:shd w:val="clear" w:color="auto" w:fill="FFFFFF"/>
        <w:spacing w:lineRule="atLeast" w:line="285" w:before="0" w:after="0"/>
        <w:rPr>
          <w:rFonts w:eastAsia="Times New Roman" w:cs="Times New Roman"/>
          <w:color w:val="000000"/>
          <w:szCs w:val="28"/>
          <w:lang w:eastAsia="ru-RU"/>
        </w:rPr>
      </w:pPr>
      <w:r>
        <w:rPr>
          <w:rFonts w:eastAsia="Times New Roman" w:cs="Times New Roman"/>
          <w:color w:val="000000"/>
          <w:szCs w:val="28"/>
          <w:lang w:val="en-US" w:eastAsia="ru-RU"/>
        </w:rPr>
        <w:t> </w:t>
      </w:r>
      <w:r>
        <w:rPr>
          <w:rFonts w:eastAsia="Times New Roman" w:cs="Times New Roman"/>
          <w:color w:val="000000"/>
          <w:szCs w:val="28"/>
          <w:lang w:eastAsia="ru-RU"/>
        </w:rPr>
        <w:t xml:space="preserve"> </w:t>
      </w:r>
      <w:r>
        <w:rPr>
          <w:rFonts w:eastAsia="Times New Roman" w:cs="Times New Roman"/>
          <w:color w:val="000000"/>
          <w:szCs w:val="28"/>
          <w:lang w:val="en-US" w:eastAsia="ru-RU"/>
        </w:rPr>
        <w:t> </w:t>
      </w:r>
      <w:r>
        <w:rPr>
          <w:rFonts w:eastAsia="Times New Roman" w:cs="Times New Roman"/>
          <w:color w:val="000000"/>
          <w:szCs w:val="28"/>
          <w:lang w:eastAsia="ru-RU"/>
        </w:rPr>
        <w:t xml:space="preserve"> </w:t>
      </w:r>
      <w:r>
        <w:rPr>
          <w:rFonts w:eastAsia="Times New Roman" w:cs="Times New Roman"/>
          <w:color w:val="000000"/>
          <w:szCs w:val="28"/>
          <w:lang w:eastAsia="ru-RU"/>
        </w:rPr>
        <w:t>}</w:t>
      </w:r>
    </w:p>
    <w:p>
      <w:pPr>
        <w:pStyle w:val="Normal"/>
        <w:shd w:val="clear" w:color="auto" w:fill="FFFFFF"/>
        <w:spacing w:lineRule="auto" w:line="360" w:before="0" w:after="0"/>
        <w:rPr>
          <w:rFonts w:eastAsia="Times New Roman" w:cs="Times New Roman"/>
          <w:color w:val="000000"/>
          <w:szCs w:val="28"/>
          <w:lang w:eastAsia="ru-RU"/>
        </w:rPr>
      </w:pPr>
      <w:r>
        <w:rPr>
          <w:rFonts w:eastAsia="Times New Roman" w:cs="Times New Roman"/>
          <w:color w:val="000000"/>
          <w:szCs w:val="28"/>
          <w:lang w:eastAsia="ru-RU"/>
        </w:rPr>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t xml:space="preserve">  </w:t>
      </w:r>
      <w:r>
        <w:rPr>
          <w:rFonts w:cs="Times New Roman"/>
          <w:szCs w:val="28"/>
          <w:lang w:val="tg-Cyrl-TJ"/>
        </w:rPr>
        <w:t>Дар ин ҷо коди барномавии дохилкунии омӯзгор оварда шудааст, ки баъд аз дуруст пур кардани маълумотҳо ба рӯйхати омӯзгорон фиристода мешавад. Агар ҳангоми дохилкунии омӯзгор ягон хатоги руҳ диҳад ба истифодабаранда система хабар мерасонад. Акнун барои муайян кардани дурустии маълумоти сабтшуда дар базаи маълумот дидан мумкин аст. (ниг ба расми 21)</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r>
    </w:p>
    <w:p>
      <w:pPr>
        <w:pStyle w:val="ListParagraph"/>
        <w:spacing w:before="0" w:after="0"/>
        <w:ind w:left="0"/>
        <w:contextualSpacing/>
        <w:jc w:val="center"/>
        <w:rPr>
          <w:rFonts w:cs="Times New Roman"/>
          <w:sz w:val="72"/>
          <w:lang w:val="en-US"/>
        </w:rPr>
      </w:pPr>
      <w:r>
        <w:rPr/>
        <w:drawing>
          <wp:inline distT="0" distB="0" distL="0" distR="0">
            <wp:extent cx="5715000" cy="440690"/>
            <wp:effectExtent l="0" t="0" r="0" b="0"/>
            <wp:docPr id="21" name="Рисунок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7" descr=""/>
                    <pic:cNvPicPr>
                      <a:picLocks noChangeAspect="1" noChangeArrowheads="1"/>
                    </pic:cNvPicPr>
                  </pic:nvPicPr>
                  <pic:blipFill>
                    <a:blip r:embed="rId23"/>
                    <a:stretch>
                      <a:fillRect/>
                    </a:stretch>
                  </pic:blipFill>
                  <pic:spPr bwMode="auto">
                    <a:xfrm>
                      <a:off x="0" y="0"/>
                      <a:ext cx="5715000" cy="440690"/>
                    </a:xfrm>
                    <a:prstGeom prst="rect">
                      <a:avLst/>
                    </a:prstGeom>
                  </pic:spPr>
                </pic:pic>
              </a:graphicData>
            </a:graphic>
          </wp:inline>
        </w:drawing>
      </w:r>
    </w:p>
    <w:p>
      <w:pPr>
        <w:pStyle w:val="ListParagraph"/>
        <w:spacing w:before="0" w:after="0"/>
        <w:ind w:left="0"/>
        <w:contextualSpacing/>
        <w:jc w:val="center"/>
        <w:rPr>
          <w:rFonts w:cs="Times New Roman"/>
          <w:b/>
          <w:sz w:val="24"/>
          <w:lang w:val="tg-Cyrl-TJ"/>
        </w:rPr>
      </w:pPr>
      <w:r>
        <w:rPr>
          <w:rFonts w:cs="Times New Roman"/>
          <w:b/>
          <w:sz w:val="24"/>
          <w:lang w:val="tg-Cyrl-TJ"/>
        </w:rPr>
        <w:t>Расми 21. Натиҷаи сабти маълумоти омӯзгор дар базаи маълумот</w:t>
      </w:r>
    </w:p>
    <w:p>
      <w:pPr>
        <w:pStyle w:val="ListParagraph"/>
        <w:spacing w:lineRule="auto" w:line="360" w:before="0" w:after="0"/>
        <w:ind w:left="0"/>
        <w:contextualSpacing/>
        <w:jc w:val="center"/>
        <w:rPr>
          <w:rFonts w:cs="Times New Roman"/>
          <w:b/>
          <w:lang w:val="tg-Cyrl-TJ"/>
        </w:rPr>
      </w:pPr>
      <w:r>
        <w:rPr>
          <w:rFonts w:cs="Times New Roman"/>
          <w:b/>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Дар расми оварда шуда маълум аст, ки ҳамаи маълумотҳо дар базаи маълумот дуруст сабт шудаанд ва рамзи сабтшуда рамзгузорӣ карда шудааст.</w:t>
      </w:r>
    </w:p>
    <w:p>
      <w:pPr>
        <w:pStyle w:val="ListParagraph"/>
        <w:spacing w:lineRule="auto" w:line="360" w:before="0" w:after="0"/>
        <w:ind w:firstLine="567" w:left="0"/>
        <w:contextualSpacing/>
        <w:jc w:val="both"/>
        <w:rPr>
          <w:rFonts w:cs="Times New Roman"/>
          <w:lang w:val="tg-Cyrl-TJ"/>
        </w:rPr>
      </w:pPr>
      <w:r>
        <w:rPr>
          <w:rFonts w:cs="Times New Roman"/>
          <w:lang w:val="tg-Cyrl-TJ"/>
        </w:rPr>
        <w:t>Дар натиҷаи санҷиши ҳамгирои фаҳмида шуд, ки система дуруст ва бе хатогиҳо кор карда метавонад.</w:t>
      </w:r>
    </w:p>
    <w:p>
      <w:pPr>
        <w:pStyle w:val="ListParagraph"/>
        <w:numPr>
          <w:ilvl w:val="0"/>
          <w:numId w:val="3"/>
        </w:numPr>
        <w:spacing w:lineRule="auto" w:line="360" w:before="0" w:after="0"/>
        <w:contextualSpacing/>
        <w:jc w:val="both"/>
        <w:rPr>
          <w:rFonts w:cs="Times New Roman"/>
          <w:sz w:val="52"/>
        </w:rPr>
      </w:pPr>
      <w:r>
        <w:rPr>
          <w:rFonts w:cs="Times New Roman"/>
        </w:rPr>
        <w:t>Озмоиши амниятӣ</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t>Барои санҷиши амниятии система якчанд намуди санҷиш мавҷуд аст. SQL Injection Test як ҳамлаи маъруфи амниятӣ аст, ки дар он қалобон метавонад коди SQL-ро тавассути параметрҳои нодуруст ворид кунанд [23]. Барои ин система аз санҷиш гузаронида шуд. Ҳангоми ба параметрҳои дастнорас роҳ ёфтан чунин коди SQL истифода карда шуд, ки дар расми нишон дода шудааст.</w:t>
      </w:r>
    </w:p>
    <w:p>
      <w:pPr>
        <w:pStyle w:val="ListParagraph"/>
        <w:spacing w:before="0" w:after="0"/>
        <w:ind w:left="0"/>
        <w:contextualSpacing/>
        <w:jc w:val="center"/>
        <w:rPr>
          <w:rFonts w:cs="Times New Roman"/>
          <w:sz w:val="52"/>
        </w:rPr>
      </w:pPr>
      <w:r>
        <w:rPr/>
        <w:drawing>
          <wp:inline distT="0" distB="0" distL="0" distR="0">
            <wp:extent cx="3192145" cy="407670"/>
            <wp:effectExtent l="0" t="0" r="0" b="0"/>
            <wp:docPr id="22" name="Рисунок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8" descr=""/>
                    <pic:cNvPicPr>
                      <a:picLocks noChangeAspect="1" noChangeArrowheads="1"/>
                    </pic:cNvPicPr>
                  </pic:nvPicPr>
                  <pic:blipFill>
                    <a:blip r:embed="rId24"/>
                    <a:srcRect l="2019" t="10263" r="35694" b="13234"/>
                    <a:stretch>
                      <a:fillRect/>
                    </a:stretch>
                  </pic:blipFill>
                  <pic:spPr bwMode="auto">
                    <a:xfrm>
                      <a:off x="0" y="0"/>
                      <a:ext cx="3192145" cy="407670"/>
                    </a:xfrm>
                    <a:prstGeom prst="rect">
                      <a:avLst/>
                    </a:prstGeom>
                    <a:ln w="9525">
                      <a:solidFill>
                        <a:srgbClr val="4472C4"/>
                      </a:solidFill>
                    </a:ln>
                  </pic:spPr>
                </pic:pic>
              </a:graphicData>
            </a:graphic>
          </wp:inline>
        </w:drawing>
      </w:r>
    </w:p>
    <w:p>
      <w:pPr>
        <w:pStyle w:val="ListParagraph"/>
        <w:spacing w:lineRule="auto" w:line="360" w:before="0" w:after="0"/>
        <w:ind w:left="0"/>
        <w:contextualSpacing/>
        <w:jc w:val="center"/>
        <w:rPr>
          <w:rFonts w:cs="Times New Roman"/>
          <w:b/>
          <w:sz w:val="24"/>
        </w:rPr>
      </w:pPr>
      <w:r>
        <w:rPr>
          <w:rFonts w:cs="Times New Roman"/>
          <w:b/>
          <w:sz w:val="24"/>
          <w:lang w:val="tg-Cyrl-TJ"/>
        </w:rPr>
        <w:t xml:space="preserve">Расми 22. Гузоштани коди </w:t>
      </w:r>
      <w:r>
        <w:rPr>
          <w:rFonts w:cs="Times New Roman"/>
          <w:b/>
          <w:sz w:val="24"/>
          <w:lang w:val="en-US"/>
        </w:rPr>
        <w:t>SQL</w:t>
      </w:r>
      <w:r>
        <w:rPr>
          <w:rFonts w:cs="Times New Roman"/>
          <w:b/>
          <w:sz w:val="24"/>
        </w:rPr>
        <w:t xml:space="preserve"> </w:t>
      </w:r>
    </w:p>
    <w:p>
      <w:pPr>
        <w:pStyle w:val="ListParagraph"/>
        <w:spacing w:lineRule="auto" w:line="360" w:before="0" w:after="0"/>
        <w:ind w:left="0"/>
        <w:contextualSpacing/>
        <w:jc w:val="center"/>
        <w:rPr>
          <w:rFonts w:cs="Times New Roman"/>
          <w:b/>
        </w:rPr>
      </w:pPr>
      <w:r>
        <w:rPr>
          <w:rFonts w:cs="Times New Roman"/>
          <w:b/>
        </w:rPr>
      </w:r>
    </w:p>
    <w:p>
      <w:pPr>
        <w:pStyle w:val="ListParagraph"/>
        <w:spacing w:lineRule="auto" w:line="360" w:before="0" w:after="0"/>
        <w:ind w:firstLine="567" w:left="0"/>
        <w:contextualSpacing/>
        <w:jc w:val="both"/>
        <w:rPr>
          <w:rFonts w:cs="Times New Roman"/>
          <w:lang w:val="tg-Cyrl-TJ"/>
        </w:rPr>
      </w:pPr>
      <w:r>
        <w:rPr>
          <w:rFonts w:cs="Times New Roman"/>
          <w:lang w:val="tg-Cyrl-TJ"/>
        </w:rPr>
        <w:t xml:space="preserve">Дар ин ҷо оварда шудааст, ки бе иҷозат ба саҳифаи волидон дар қисми маъмур дохил шаванд. Агар қалобон хоҳанд ба система бе изоҷат бо чунин роҳ дохил шаванд, чунин суроға равон карда мешавад, ки дар расми 23 нишон дода </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sz w:val="52"/>
        </w:rPr>
      </w:pPr>
      <w:r>
        <w:rPr/>
        <w:drawing>
          <wp:inline distT="0" distB="0" distL="0" distR="0">
            <wp:extent cx="1927860" cy="326390"/>
            <wp:effectExtent l="0" t="0" r="0" b="0"/>
            <wp:docPr id="23" name="Рисунок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9" descr=""/>
                    <pic:cNvPicPr>
                      <a:picLocks noChangeAspect="1" noChangeArrowheads="1"/>
                    </pic:cNvPicPr>
                  </pic:nvPicPr>
                  <pic:blipFill>
                    <a:blip r:embed="rId25"/>
                    <a:srcRect l="36209" t="13228" r="19286" b="15433"/>
                    <a:stretch>
                      <a:fillRect/>
                    </a:stretch>
                  </pic:blipFill>
                  <pic:spPr bwMode="auto">
                    <a:xfrm>
                      <a:off x="0" y="0"/>
                      <a:ext cx="1927860" cy="32639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lang w:val="tg-Cyrl-TJ"/>
        </w:rPr>
      </w:pPr>
      <w:r>
        <w:rPr>
          <w:rFonts w:cs="Times New Roman"/>
          <w:b/>
          <w:sz w:val="24"/>
        </w:rPr>
        <w:t xml:space="preserve">Расми 23. </w:t>
      </w:r>
      <w:r>
        <w:rPr>
          <w:rFonts w:cs="Times New Roman"/>
          <w:b/>
          <w:sz w:val="24"/>
          <w:lang w:val="tg-Cyrl-TJ"/>
        </w:rPr>
        <w:t>Ба суроғаи дигар равон кардани система</w:t>
      </w:r>
    </w:p>
    <w:p>
      <w:pPr>
        <w:pStyle w:val="ListParagraph"/>
        <w:spacing w:lineRule="auto" w:line="360" w:before="0" w:after="0"/>
        <w:ind w:left="0"/>
        <w:contextualSpacing/>
        <w:jc w:val="center"/>
        <w:rPr>
          <w:rFonts w:cs="Times New Roman"/>
          <w:b/>
          <w:sz w:val="24"/>
          <w:lang w:val="tg-Cyrl-TJ"/>
        </w:rPr>
      </w:pPr>
      <w:r>
        <w:rPr>
          <w:rFonts w:cs="Times New Roman"/>
          <w:b/>
          <w:sz w:val="24"/>
          <w:lang w:val="tg-Cyrl-TJ"/>
        </w:rPr>
      </w:r>
    </w:p>
    <w:p>
      <w:pPr>
        <w:pStyle w:val="ListParagraph"/>
        <w:spacing w:lineRule="auto" w:line="360" w:before="0" w:after="0"/>
        <w:ind w:firstLine="567" w:left="0"/>
        <w:contextualSpacing/>
        <w:jc w:val="both"/>
        <w:rPr>
          <w:rFonts w:cs="Times New Roman"/>
          <w:lang w:val="tg-Cyrl-TJ"/>
        </w:rPr>
      </w:pPr>
      <w:r>
        <w:rPr>
          <w:rFonts w:cs="Times New Roman"/>
          <w:lang w:val="tg-Cyrl-TJ"/>
        </w:rPr>
        <w:t>Дар ин ҷо маълум аст, ки система иҷозат намедиҳад, ки бе дохилшавӣ ба тариқи иҷозатдиҳӣ наметавонанд ба маълмуот соҳиб шаванд.</w:t>
      </w:r>
    </w:p>
    <w:p>
      <w:pPr>
        <w:pStyle w:val="ListParagraph"/>
        <w:spacing w:lineRule="auto" w:line="360" w:before="0" w:after="0"/>
        <w:ind w:firstLine="567" w:left="0"/>
        <w:contextualSpacing/>
        <w:jc w:val="both"/>
        <w:rPr>
          <w:rStyle w:val="HTMLCode"/>
          <w:rFonts w:eastAsia="" w:cs="Times New Roman" w:eastAsiaTheme="majorEastAsia"/>
          <w:szCs w:val="28"/>
          <w:lang w:val="tg-Cyrl-TJ"/>
        </w:rPr>
      </w:pPr>
      <w:r>
        <w:rPr>
          <w:rFonts w:cs="Times New Roman"/>
          <w:szCs w:val="28"/>
          <w:lang w:val="tg-Cyrl-TJ"/>
        </w:rPr>
        <w:t xml:space="preserve">Пешгирӣ аз ҳамлаҳо бо </w:t>
      </w:r>
      <w:r>
        <w:rPr>
          <w:rStyle w:val="HTMLCode"/>
          <w:rFonts w:eastAsia="" w:cs="Times New Roman" w:eastAsiaTheme="majorEastAsia"/>
          <w:szCs w:val="28"/>
          <w:lang w:val="tg-Cyrl-TJ"/>
        </w:rPr>
        <w:t>&lt;script&gt;</w:t>
      </w:r>
    </w:p>
    <w:p>
      <w:pPr>
        <w:pStyle w:val="ListParagraph"/>
        <w:spacing w:lineRule="auto" w:line="360" w:before="0" w:after="0"/>
        <w:ind w:firstLine="567" w:left="0"/>
        <w:contextualSpacing/>
        <w:jc w:val="both"/>
        <w:rPr>
          <w:rFonts w:cs="Times New Roman"/>
          <w:lang w:val="tg-Cyrl-TJ"/>
        </w:rPr>
      </w:pPr>
      <w:r>
        <w:rPr>
          <w:rStyle w:val="Strong"/>
          <w:rFonts w:cs="Times New Roman"/>
          <w:lang w:val="tg-Cyrl-TJ"/>
        </w:rPr>
        <w:t>XSS</w:t>
      </w:r>
      <w:r>
        <w:rPr>
          <w:rFonts w:cs="Times New Roman"/>
          <w:lang w:val="tg-Cyrl-TJ"/>
        </w:rPr>
        <w:t xml:space="preserve"> (Cross-Site Scripting) як ҳамла аст, ки хакер кӯшиш мекунад, ки скриптҳо (масалан, JavaScript) ба вебсайт ворид кунад, ки пас аз иҷро як ҳиссаи маълумоти корбарро ба даст орад [24]. Барои санҷиши ин аз скрипт истифода бурда мешавад.</w:t>
      </w:r>
    </w:p>
    <w:p>
      <w:pPr>
        <w:pStyle w:val="ListParagraph"/>
        <w:spacing w:lineRule="auto" w:line="360" w:before="0" w:after="0"/>
        <w:ind w:firstLine="567" w:left="0"/>
        <w:contextualSpacing/>
        <w:jc w:val="both"/>
        <w:rPr>
          <w:rFonts w:cs="Times New Roman"/>
          <w:lang w:val="tg-Cyrl-TJ"/>
        </w:rPr>
      </w:pPr>
      <w:r>
        <w:rPr>
          <w:rFonts w:cs="Times New Roman"/>
          <w:lang w:val="tg-Cyrl-TJ"/>
        </w:rPr>
      </w:r>
    </w:p>
    <w:p>
      <w:pPr>
        <w:pStyle w:val="ListParagraph"/>
        <w:spacing w:before="0" w:after="0"/>
        <w:ind w:left="0"/>
        <w:contextualSpacing/>
        <w:jc w:val="center"/>
        <w:rPr>
          <w:rFonts w:cs="Times New Roman"/>
          <w:szCs w:val="28"/>
        </w:rPr>
      </w:pPr>
      <w:r>
        <w:rPr/>
        <w:drawing>
          <wp:inline distT="0" distB="0" distL="0" distR="0">
            <wp:extent cx="4267200" cy="1109980"/>
            <wp:effectExtent l="0" t="0" r="0" b="0"/>
            <wp:docPr id="24" name="Рисунок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30" descr=""/>
                    <pic:cNvPicPr>
                      <a:picLocks noChangeAspect="1" noChangeArrowheads="1"/>
                    </pic:cNvPicPr>
                  </pic:nvPicPr>
                  <pic:blipFill>
                    <a:blip r:embed="rId26"/>
                    <a:srcRect l="1363" t="6058" r="1168" b="5544"/>
                    <a:stretch>
                      <a:fillRect/>
                    </a:stretch>
                  </pic:blipFill>
                  <pic:spPr bwMode="auto">
                    <a:xfrm>
                      <a:off x="0" y="0"/>
                      <a:ext cx="4267200" cy="1109980"/>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szCs w:val="28"/>
          <w:lang w:val="tg-Cyrl-TJ"/>
        </w:rPr>
      </w:pPr>
      <w:r>
        <w:rPr>
          <w:rFonts w:cs="Times New Roman"/>
          <w:b/>
          <w:sz w:val="24"/>
          <w:szCs w:val="28"/>
        </w:rPr>
        <w:t>Расми 24. Дохилкунии скрипт ба формаи дохилкун</w:t>
      </w:r>
      <w:r>
        <w:rPr>
          <w:rFonts w:cs="Times New Roman"/>
          <w:b/>
          <w:sz w:val="24"/>
          <w:szCs w:val="28"/>
          <w:lang w:val="tg-Cyrl-TJ"/>
        </w:rPr>
        <w:t>ӣ</w:t>
      </w:r>
    </w:p>
    <w:p>
      <w:pPr>
        <w:pStyle w:val="ListParagraph"/>
        <w:spacing w:lineRule="auto" w:line="360" w:before="0" w:after="0"/>
        <w:ind w:left="0"/>
        <w:contextualSpacing/>
        <w:jc w:val="center"/>
        <w:rPr>
          <w:rFonts w:cs="Times New Roman"/>
          <w:szCs w:val="28"/>
          <w:lang w:val="tg-Cyrl-TJ"/>
        </w:rPr>
      </w:pPr>
      <w:r>
        <w:rPr>
          <w:rFonts w:cs="Times New Roman"/>
          <w:szCs w:val="28"/>
          <w:lang w:val="tg-Cyrl-TJ"/>
        </w:rPr>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t>Ба формаи дохилкунии синфи нав ба система скрипт барои гирифтани маълумоти базаи маълумот дохил карда шуд. Натиҷа дар расми 25 нишон дода шудааст.</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r>
    </w:p>
    <w:p>
      <w:pPr>
        <w:pStyle w:val="ListParagraph"/>
        <w:spacing w:before="0" w:after="0"/>
        <w:ind w:left="0"/>
        <w:contextualSpacing/>
        <w:jc w:val="center"/>
        <w:rPr>
          <w:rFonts w:cs="Times New Roman"/>
          <w:szCs w:val="28"/>
        </w:rPr>
      </w:pPr>
      <w:r>
        <w:rPr/>
        <w:drawing>
          <wp:inline distT="0" distB="0" distL="0" distR="0">
            <wp:extent cx="5755005" cy="296545"/>
            <wp:effectExtent l="0" t="0" r="0" b="0"/>
            <wp:docPr id="25" name="Рисунок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31" descr=""/>
                    <pic:cNvPicPr>
                      <a:picLocks noChangeAspect="1" noChangeArrowheads="1"/>
                    </pic:cNvPicPr>
                  </pic:nvPicPr>
                  <pic:blipFill>
                    <a:blip r:embed="rId27"/>
                    <a:srcRect l="1336" t="9136" r="0" b="21096"/>
                    <a:stretch>
                      <a:fillRect/>
                    </a:stretch>
                  </pic:blipFill>
                  <pic:spPr bwMode="auto">
                    <a:xfrm>
                      <a:off x="0" y="0"/>
                      <a:ext cx="5755005" cy="296545"/>
                    </a:xfrm>
                    <a:prstGeom prst="rect">
                      <a:avLst/>
                    </a:prstGeom>
                  </pic:spPr>
                </pic:pic>
              </a:graphicData>
            </a:graphic>
          </wp:inline>
        </w:drawing>
      </w:r>
    </w:p>
    <w:p>
      <w:pPr>
        <w:pStyle w:val="ListParagraph"/>
        <w:spacing w:lineRule="auto" w:line="360" w:before="0" w:after="0"/>
        <w:ind w:left="0"/>
        <w:contextualSpacing/>
        <w:jc w:val="center"/>
        <w:rPr>
          <w:rFonts w:cs="Times New Roman"/>
          <w:b/>
          <w:sz w:val="24"/>
          <w:szCs w:val="28"/>
          <w:lang w:val="tg-Cyrl-TJ"/>
        </w:rPr>
      </w:pPr>
      <w:r>
        <w:rPr>
          <w:rFonts w:cs="Times New Roman"/>
          <w:b/>
          <w:sz w:val="24"/>
          <w:szCs w:val="28"/>
          <w:lang w:val="tg-Cyrl-TJ"/>
        </w:rPr>
        <w:t xml:space="preserve">Расми 25. Натиҷаи дохилкунии синф </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t>Агар скрипт иҷро шавад ё ин кодро намоиш диҳад, пас система осебпазир мебошад. Аммо баъди сабти ин система скриптро ҳамчун матни оддӣ сабт намуд, барои чунин кор аз техналогияҳои омодашуда истифода бурда шудааст, ки дар листинг нишон дода шудааст.</w:t>
      </w:r>
    </w:p>
    <w:p>
      <w:pPr>
        <w:pStyle w:val="ListParagraph"/>
        <w:spacing w:lineRule="auto" w:line="360" w:before="0" w:after="0"/>
        <w:ind w:firstLine="567" w:left="0"/>
        <w:contextualSpacing/>
        <w:jc w:val="both"/>
        <w:rPr>
          <w:rFonts w:cs="Times New Roman"/>
          <w:szCs w:val="28"/>
          <w:lang w:val="tg-Cyrl-TJ"/>
        </w:rPr>
      </w:pPr>
      <w:r>
        <w:rPr>
          <w:rFonts w:cs="Times New Roman"/>
          <w:szCs w:val="28"/>
          <w:lang w:val="tg-Cyrl-TJ"/>
        </w:rPr>
      </w:r>
    </w:p>
    <w:tbl>
      <w:tblPr>
        <w:tblStyle w:val="a5"/>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9639"/>
      </w:tblGrid>
      <w:tr>
        <w:trPr/>
        <w:tc>
          <w:tcPr>
            <w:tcW w:w="9639" w:type="dxa"/>
            <w:tcBorders/>
            <w:shd w:color="auto" w:fill="D9D9D9" w:themeFill="background1" w:themeFillShade="d9" w:val="clear"/>
          </w:tcPr>
          <w:p>
            <w:pPr>
              <w:pStyle w:val="Normal"/>
              <w:widowControl/>
              <w:spacing w:lineRule="auto" w:line="240" w:before="0" w:after="0"/>
              <w:ind w:firstLine="599"/>
              <w:jc w:val="left"/>
              <w:rPr>
                <w:rFonts w:cs="Times New Roman"/>
                <w:b/>
                <w:sz w:val="24"/>
                <w:szCs w:val="24"/>
                <w:lang w:val="tg-Cyrl-TJ"/>
              </w:rPr>
            </w:pPr>
            <w:r>
              <w:rPr>
                <w:rFonts w:eastAsia="Calibri" w:cs="Times New Roman"/>
                <w:b/>
                <w:sz w:val="24"/>
                <w:szCs w:val="24"/>
                <w:lang w:val="tg-Cyrl-TJ" w:eastAsia="en-US" w:bidi="ar-SA"/>
              </w:rPr>
              <w:t xml:space="preserve">Листинг 4. Коди барномавии ҳимоя аз ҳамлаи </w:t>
            </w:r>
            <w:r>
              <w:rPr>
                <w:rStyle w:val="Strong"/>
                <w:rFonts w:eastAsia="Calibri" w:cs="Times New Roman"/>
                <w:sz w:val="24"/>
                <w:szCs w:val="24"/>
                <w:lang w:val="tg-Cyrl-TJ" w:eastAsia="en-US" w:bidi="ar-SA"/>
              </w:rPr>
              <w:t>XSS</w:t>
            </w:r>
            <w:r>
              <w:rPr>
                <w:rFonts w:eastAsia="Calibri" w:cs="Times New Roman"/>
                <w:b/>
                <w:sz w:val="24"/>
                <w:szCs w:val="24"/>
                <w:lang w:val="tg-Cyrl-TJ" w:eastAsia="en-US" w:bidi="ar-SA"/>
              </w:rPr>
              <w:t xml:space="preserve"> </w:t>
            </w:r>
          </w:p>
        </w:tc>
      </w:tr>
    </w:tbl>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Times New Roman" w:ascii="Consolas" w:hAnsi="Consolas"/>
          <w:color w:val="000000"/>
          <w:sz w:val="21"/>
          <w:szCs w:val="21"/>
          <w:lang w:val="tg-Cyrl-TJ" w:eastAsia="ru-RU"/>
        </w:rPr>
        <w:t xml:space="preserve">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FF"/>
          <w:sz w:val="24"/>
          <w:szCs w:val="21"/>
          <w:lang w:val="en-US" w:eastAsia="ru-RU"/>
        </w:rPr>
        <w:t>INSERT INTO</w:t>
      </w:r>
      <w:r>
        <w:rPr>
          <w:rFonts w:eastAsia="Times New Roman" w:cs="Courier New" w:ascii="Courier New" w:hAnsi="Courier New"/>
          <w:color w:val="A31515"/>
          <w:sz w:val="24"/>
          <w:szCs w:val="21"/>
          <w:lang w:val="en-US" w:eastAsia="ru-RU"/>
        </w:rPr>
        <w:t xml:space="preserve"> classes (</w:t>
      </w:r>
      <w:r>
        <w:rPr>
          <w:rFonts w:eastAsia="Times New Roman" w:cs="Courier New" w:ascii="Courier New" w:hAnsi="Courier New"/>
          <w:color w:val="0000FF"/>
          <w:sz w:val="24"/>
          <w:szCs w:val="21"/>
          <w:lang w:val="en-US" w:eastAsia="ru-RU"/>
        </w:rPr>
        <w:t>name</w:t>
      </w:r>
      <w:r>
        <w:rPr>
          <w:rFonts w:eastAsia="Times New Roman" w:cs="Courier New" w:ascii="Courier New" w:hAnsi="Courier New"/>
          <w:color w:val="A31515"/>
          <w:sz w:val="24"/>
          <w:szCs w:val="21"/>
          <w:lang w:val="en-US" w:eastAsia="ru-RU"/>
        </w:rPr>
        <w:t xml:space="preserve">, grade) </w:t>
      </w:r>
      <w:r>
        <w:rPr>
          <w:rFonts w:eastAsia="Times New Roman" w:cs="Courier New" w:ascii="Courier New" w:hAnsi="Courier New"/>
          <w:color w:val="0000FF"/>
          <w:sz w:val="24"/>
          <w:szCs w:val="21"/>
          <w:lang w:val="en-US" w:eastAsia="ru-RU"/>
        </w:rPr>
        <w:t>VALUES</w:t>
      </w:r>
      <w:r>
        <w:rPr>
          <w:rFonts w:eastAsia="Times New Roman" w:cs="Courier New" w:ascii="Courier New" w:hAnsi="Courier New"/>
          <w:color w:val="A31515"/>
          <w:sz w:val="24"/>
          <w:szCs w:val="21"/>
          <w:lang w:val="en-US" w:eastAsia="ru-RU"/>
        </w:rPr>
        <w:t xml:space="preserve"> (?, ?)"</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$stmt-&gt;execute([$name, $grade]);</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classes.php?success=added'</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true</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98658"/>
          <w:sz w:val="24"/>
          <w:szCs w:val="21"/>
          <w:lang w:val="en-US" w:eastAsia="ru-RU"/>
        </w:rPr>
        <w:t>303</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exit</w:t>
      </w:r>
      <w:r>
        <w:rPr>
          <w:rFonts w:eastAsia="Times New Roman" w:cs="Courier New" w:ascii="Courier New" w:hAnsi="Courier New"/>
          <w:color w:val="000000"/>
          <w:sz w:val="24"/>
          <w:szCs w:val="21"/>
          <w:lang w:val="en-US" w:eastAsia="ru-RU"/>
        </w:rPr>
        <w:t xml:space="preserve">();   </w:t>
      </w:r>
    </w:p>
    <w:p>
      <w:pPr>
        <w:pStyle w:val="Normal"/>
        <w:shd w:val="clear" w:color="auto" w:fill="FFFFFF"/>
        <w:spacing w:lineRule="auto" w:line="360" w:before="0" w:after="0"/>
        <w:rPr>
          <w:rFonts w:eastAsia="Times New Roman" w:cs="Times New Roman"/>
          <w:color w:val="000000"/>
          <w:szCs w:val="21"/>
          <w:lang w:val="en-US" w:eastAsia="ru-RU"/>
        </w:rPr>
      </w:pPr>
      <w:r>
        <w:rPr>
          <w:rFonts w:eastAsia="Times New Roman" w:cs="Times New Roman"/>
          <w:color w:val="000000"/>
          <w:szCs w:val="21"/>
          <w:lang w:val="en-US" w:eastAsia="ru-RU"/>
        </w:rPr>
      </w:r>
    </w:p>
    <w:p>
      <w:pPr>
        <w:pStyle w:val="Normal"/>
        <w:spacing w:lineRule="auto" w:line="360" w:before="0" w:after="0"/>
        <w:ind w:firstLine="567"/>
        <w:jc w:val="both"/>
        <w:rPr>
          <w:rFonts w:cs="Times New Roman"/>
          <w:szCs w:val="28"/>
        </w:rPr>
      </w:pPr>
      <w:r>
        <w:rPr>
          <w:rFonts w:cs="Times New Roman"/>
          <w:szCs w:val="28"/>
        </w:rPr>
        <w:t>Дар</w:t>
      </w:r>
      <w:r>
        <w:rPr>
          <w:rFonts w:cs="Times New Roman"/>
          <w:szCs w:val="28"/>
          <w:lang w:val="en-US"/>
        </w:rPr>
        <w:t xml:space="preserve"> </w:t>
      </w:r>
      <w:r>
        <w:rPr>
          <w:rFonts w:cs="Times New Roman"/>
          <w:szCs w:val="28"/>
        </w:rPr>
        <w:t>коди</w:t>
      </w:r>
      <w:r>
        <w:rPr>
          <w:rFonts w:cs="Times New Roman"/>
          <w:szCs w:val="28"/>
          <w:lang w:val="en-US"/>
        </w:rPr>
        <w:t xml:space="preserve"> </w:t>
      </w:r>
      <w:r>
        <w:rPr>
          <w:rFonts w:cs="Times New Roman"/>
          <w:szCs w:val="28"/>
          <w:lang w:val="tg-Cyrl-TJ"/>
        </w:rPr>
        <w:t>овардашудаи</w:t>
      </w:r>
      <w:r>
        <w:rPr>
          <w:rFonts w:cs="Times New Roman"/>
          <w:szCs w:val="28"/>
          <w:lang w:val="en-US"/>
        </w:rPr>
        <w:t xml:space="preserve"> </w:t>
      </w:r>
      <w:r>
        <w:rPr>
          <w:rStyle w:val="Strong"/>
          <w:rFonts w:cs="Times New Roman"/>
          <w:b w:val="false"/>
          <w:szCs w:val="28"/>
        </w:rPr>
        <w:t>система</w:t>
      </w:r>
      <w:r>
        <w:rPr>
          <w:rStyle w:val="Strong"/>
          <w:rFonts w:cs="Times New Roman"/>
          <w:b w:val="false"/>
          <w:szCs w:val="28"/>
          <w:lang w:val="en-US"/>
        </w:rPr>
        <w:t xml:space="preserve"> </w:t>
      </w:r>
      <w:r>
        <w:rPr>
          <w:rStyle w:val="Strong"/>
          <w:rFonts w:cs="Times New Roman"/>
          <w:b w:val="false"/>
          <w:szCs w:val="28"/>
        </w:rPr>
        <w:t>муҳофизат</w:t>
      </w:r>
      <w:r>
        <w:rPr>
          <w:rStyle w:val="Strong"/>
          <w:rFonts w:cs="Times New Roman"/>
          <w:b w:val="false"/>
          <w:szCs w:val="28"/>
          <w:lang w:val="en-US"/>
        </w:rPr>
        <w:t xml:space="preserve"> </w:t>
      </w:r>
      <w:r>
        <w:rPr>
          <w:rStyle w:val="Strong"/>
          <w:rFonts w:cs="Times New Roman"/>
          <w:b w:val="false"/>
          <w:szCs w:val="28"/>
        </w:rPr>
        <w:t>аз</w:t>
      </w:r>
      <w:r>
        <w:rPr>
          <w:rStyle w:val="Strong"/>
          <w:rFonts w:cs="Times New Roman"/>
          <w:b w:val="false"/>
          <w:szCs w:val="28"/>
          <w:lang w:val="en-US"/>
        </w:rPr>
        <w:t xml:space="preserve"> </w:t>
      </w:r>
      <w:r>
        <w:rPr>
          <w:rStyle w:val="Strong"/>
          <w:rFonts w:cs="Times New Roman"/>
          <w:lang w:val="tg-Cyrl-TJ"/>
        </w:rPr>
        <w:t>XSS</w:t>
      </w:r>
      <w:r>
        <w:rPr>
          <w:rFonts w:cs="Times New Roman"/>
          <w:lang w:val="tg-Cyrl-TJ"/>
        </w:rPr>
        <w:t xml:space="preserve"> ҳамларо </w:t>
      </w:r>
      <w:r>
        <w:rPr>
          <w:rStyle w:val="Strong"/>
          <w:rFonts w:cs="Times New Roman"/>
          <w:b w:val="false"/>
          <w:szCs w:val="28"/>
        </w:rPr>
        <w:t>дорад</w:t>
      </w:r>
      <w:r>
        <w:rPr>
          <w:rFonts w:cs="Times New Roman"/>
          <w:szCs w:val="28"/>
          <w:lang w:val="en-US"/>
        </w:rPr>
        <w:t xml:space="preserve">, </w:t>
      </w:r>
      <w:r>
        <w:rPr>
          <w:rFonts w:cs="Times New Roman"/>
          <w:szCs w:val="28"/>
        </w:rPr>
        <w:t>зеро</w:t>
      </w:r>
      <w:r>
        <w:rPr>
          <w:rFonts w:cs="Times New Roman"/>
          <w:szCs w:val="28"/>
          <w:lang w:val="en-US"/>
        </w:rPr>
        <w:t xml:space="preserve"> </w:t>
      </w:r>
      <w:r>
        <w:rPr>
          <w:rStyle w:val="Strong"/>
          <w:rFonts w:cs="Times New Roman"/>
          <w:b w:val="false"/>
          <w:szCs w:val="28"/>
          <w:lang w:val="en-US"/>
        </w:rPr>
        <w:t>Prepared Statements (</w:t>
      </w:r>
      <w:r>
        <w:rPr>
          <w:rStyle w:val="HTMLCode"/>
          <w:rFonts w:eastAsia="Calibri" w:cs="Times New Roman" w:eastAsiaTheme="minorHAnsi"/>
          <w:bCs/>
          <w:szCs w:val="28"/>
          <w:lang w:val="en-US"/>
        </w:rPr>
        <w:t>prepare()</w:t>
      </w:r>
      <w:r>
        <w:rPr>
          <w:rStyle w:val="Strong"/>
          <w:rFonts w:cs="Times New Roman"/>
          <w:b w:val="false"/>
          <w:szCs w:val="28"/>
          <w:lang w:val="en-US"/>
        </w:rPr>
        <w:t>)</w:t>
      </w:r>
      <w:r>
        <w:rPr>
          <w:rFonts w:cs="Times New Roman"/>
          <w:szCs w:val="28"/>
          <w:lang w:val="en-US"/>
        </w:rPr>
        <w:t>-</w:t>
      </w:r>
      <w:r>
        <w:rPr>
          <w:rFonts w:cs="Times New Roman"/>
          <w:szCs w:val="28"/>
        </w:rPr>
        <w:t>ро</w:t>
      </w:r>
      <w:r>
        <w:rPr>
          <w:rFonts w:cs="Times New Roman"/>
          <w:szCs w:val="28"/>
          <w:lang w:val="en-US"/>
        </w:rPr>
        <w:t xml:space="preserve"> </w:t>
      </w:r>
      <w:r>
        <w:rPr>
          <w:rFonts w:cs="Times New Roman"/>
          <w:szCs w:val="28"/>
        </w:rPr>
        <w:t>истифода</w:t>
      </w:r>
      <w:r>
        <w:rPr>
          <w:rFonts w:cs="Times New Roman"/>
          <w:szCs w:val="28"/>
          <w:lang w:val="en-US"/>
        </w:rPr>
        <w:t xml:space="preserve"> </w:t>
      </w:r>
      <w:r>
        <w:rPr>
          <w:rFonts w:cs="Times New Roman"/>
          <w:szCs w:val="28"/>
          <w:lang w:val="tg-Cyrl-TJ"/>
        </w:rPr>
        <w:t>бурда шудааст</w:t>
      </w:r>
      <w:r>
        <w:rPr>
          <w:rFonts w:cs="Times New Roman"/>
          <w:szCs w:val="28"/>
          <w:lang w:val="en-US"/>
        </w:rPr>
        <w:t xml:space="preserve"> [25]. </w:t>
      </w:r>
      <w:r>
        <w:rPr>
          <w:rFonts w:cs="Times New Roman"/>
          <w:szCs w:val="28"/>
        </w:rPr>
        <w:t xml:space="preserve">Ин усул имкон намедиҳад, ки ҳамлагарон тавассути даромад кардани фармонҳои </w:t>
      </w:r>
      <w:r>
        <w:rPr>
          <w:rFonts w:cs="Times New Roman"/>
          <w:szCs w:val="28"/>
          <w:lang w:val="tg-Cyrl-TJ"/>
        </w:rPr>
        <w:t>скрипт</w:t>
      </w:r>
      <w:r>
        <w:rPr>
          <w:rFonts w:cs="Times New Roman"/>
          <w:szCs w:val="28"/>
        </w:rPr>
        <w:t xml:space="preserve"> ба система зарар расонанд.</w:t>
      </w:r>
    </w:p>
    <w:p>
      <w:pPr>
        <w:pStyle w:val="Normal"/>
        <w:spacing w:lineRule="auto" w:line="360" w:before="0" w:after="0"/>
        <w:ind w:firstLine="567"/>
        <w:jc w:val="both"/>
        <w:rPr>
          <w:rFonts w:cs="Times New Roman"/>
        </w:rPr>
      </w:pPr>
      <w:r>
        <w:rPr>
          <w:rFonts w:cs="Times New Roman"/>
        </w:rPr>
        <w:t>Дар раванди таҳияи система, гузаронидани санҷишҳо ва ислоҳи хатогиҳо қадами муҳиме ба ҳисоб меравад. Санҷишҳои функсионалӣ, ҳамгироӣ</w:t>
      </w:r>
      <w:r>
        <w:rPr>
          <w:rFonts w:cs="Times New Roman"/>
          <w:lang w:val="tg-Cyrl-TJ"/>
        </w:rPr>
        <w:t xml:space="preserve"> </w:t>
      </w:r>
      <w:r>
        <w:rPr>
          <w:rFonts w:cs="Times New Roman"/>
        </w:rPr>
        <w:t>ва амниятӣ нишон доданд, ки система мутобиқи талабот кор мекунад ва барои истифода омода аст.</w:t>
      </w:r>
    </w:p>
    <w:p>
      <w:pPr>
        <w:pStyle w:val="Normal"/>
        <w:spacing w:lineRule="auto" w:line="360" w:before="0" w:after="0"/>
        <w:ind w:firstLine="567"/>
        <w:jc w:val="both"/>
        <w:rPr>
          <w:rFonts w:cs="Times New Roman"/>
          <w:lang w:val="tg-Cyrl-TJ"/>
        </w:rPr>
      </w:pPr>
      <w:r>
        <w:rPr>
          <w:rFonts w:cs="Times New Roman"/>
        </w:rPr>
        <w:t>Ислоҳи хатогиҳои ошкоршуда ба беҳтаршавии устуворӣ ва самаранокии система мусоидат намуд.</w:t>
      </w:r>
      <w:r>
        <w:rPr>
          <w:rFonts w:cs="Times New Roman"/>
          <w:lang w:val="tg-Cyrl-TJ"/>
        </w:rPr>
        <w:t xml:space="preserve"> Озмоиши амниятӣ имкон дод, ки осебпазирии эҳтимолӣ муайян ва ислоҳ карда шавад.</w:t>
      </w:r>
    </w:p>
    <w:p>
      <w:pPr>
        <w:pStyle w:val="Normal"/>
        <w:spacing w:lineRule="auto" w:line="360" w:before="0" w:after="0"/>
        <w:ind w:firstLine="567"/>
        <w:jc w:val="both"/>
        <w:rPr>
          <w:rFonts w:cs="Times New Roman"/>
          <w:lang w:val="tg-Cyrl-TJ"/>
        </w:rPr>
      </w:pPr>
      <w:r>
        <w:rPr>
          <w:rFonts w:cs="Times New Roman"/>
          <w:lang w:val="tg-Cyrl-TJ"/>
        </w:rPr>
        <w:t xml:space="preserve">Дар натиҷа, системаи таҳияшуда ба талаботи корбарон ҷавобгӯ буда, барои ҷорӣ намудан ва истифода дар муассисаҳои таълимӣ омода мебошад. </w:t>
      </w:r>
    </w:p>
    <w:p>
      <w:pPr>
        <w:pStyle w:val="Normal"/>
        <w:spacing w:lineRule="auto" w:line="360" w:before="0" w:after="0"/>
        <w:ind w:firstLine="567"/>
        <w:jc w:val="both"/>
        <w:rPr>
          <w:rFonts w:cs="Times New Roman"/>
          <w:szCs w:val="28"/>
          <w:lang w:val="tg-Cyrl-TJ"/>
        </w:rPr>
      </w:pPr>
      <w:r>
        <w:rPr>
          <w:rFonts w:cs="Times New Roman"/>
          <w:szCs w:val="28"/>
          <w:lang w:val="tg-Cyrl-TJ"/>
        </w:rPr>
      </w:r>
    </w:p>
    <w:p>
      <w:pPr>
        <w:pStyle w:val="Heading3"/>
        <w:numPr>
          <w:ilvl w:val="1"/>
          <w:numId w:val="3"/>
        </w:numPr>
        <w:spacing w:lineRule="auto" w:line="360" w:before="0" w:after="0"/>
        <w:ind w:hanging="0" w:left="0"/>
        <w:jc w:val="center"/>
        <w:rPr>
          <w:rFonts w:ascii="Times New Roman" w:hAnsi="Times New Roman" w:cs="Times New Roman"/>
          <w:b/>
          <w:color w:themeColor="text1" w:val="000000"/>
          <w:sz w:val="28"/>
          <w:lang w:val="tg-Cyrl-TJ"/>
        </w:rPr>
      </w:pPr>
      <w:bookmarkStart w:id="17" w:name="_Toc198808268"/>
      <w:r>
        <w:rPr>
          <w:rFonts w:cs="Times New Roman" w:ascii="Times New Roman" w:hAnsi="Times New Roman"/>
          <w:b/>
          <w:color w:themeColor="text1" w:val="000000"/>
          <w:sz w:val="28"/>
          <w:lang w:val="tg-Cyrl-TJ"/>
        </w:rPr>
        <w:t>Имкониятҳои иловагӣ ва навгониҳои система</w:t>
      </w:r>
      <w:bookmarkEnd w:id="17"/>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lang w:val="tg-Cyrl-TJ"/>
        </w:rPr>
        <w:t xml:space="preserve">Бо рушди технологияҳои иттилоотӣ ва афзоиши талабот ба автоматизатсия, системаҳои иттилоотӣ бояд на танҳо вазифаҳои асосиро иҷро кунанд, балки имкониятҳои иловагӣ низ дошта бошанд. </w:t>
      </w:r>
      <w:r>
        <w:rPr>
          <w:rFonts w:cs="Times New Roman"/>
        </w:rPr>
        <w:t>Имкониятҳои иловагӣ ба беҳтар шудани самаранокӣ, соддагардонии истифода ва баланд бардоштани сатҳи амнияти система мусоидат мекунанд.</w:t>
      </w:r>
    </w:p>
    <w:p>
      <w:pPr>
        <w:pStyle w:val="Normal"/>
        <w:spacing w:lineRule="auto" w:line="360" w:before="0" w:after="0"/>
        <w:ind w:firstLine="567"/>
        <w:jc w:val="both"/>
        <w:rPr>
          <w:rFonts w:cs="Times New Roman"/>
          <w:lang w:val="tg-Cyrl-TJ"/>
        </w:rPr>
      </w:pPr>
      <w:r>
        <w:rPr>
          <w:rFonts w:cs="Times New Roman"/>
        </w:rPr>
        <w:t xml:space="preserve">Дар ин бахш имкониятҳои иловагӣ ва навгониҳои татбиқшуда дар система баррасӣ карда мешаванд, ки ба осонтар ва муассиртар гардидани раванди кор бо система мусоидат мекунанд. </w:t>
      </w:r>
      <w:r>
        <w:rPr>
          <w:rFonts w:cs="Times New Roman"/>
          <w:lang w:val="tg-Cyrl-TJ"/>
        </w:rPr>
        <w:t xml:space="preserve">Баъди санҷишҳои система ба хулоса оварда шуд, ки бояд якчанд имкониятҳои иловаги низ ҳамроҳ карда шаванд.  </w:t>
      </w:r>
    </w:p>
    <w:p>
      <w:pPr>
        <w:pStyle w:val="Normal"/>
        <w:spacing w:lineRule="auto" w:line="360" w:before="0" w:after="0"/>
        <w:rPr>
          <w:rFonts w:cs="Times New Roman"/>
        </w:rPr>
      </w:pPr>
      <w:r>
        <w:rPr>
          <w:rFonts w:cs="Times New Roman"/>
        </w:rPr>
      </w:r>
    </w:p>
    <w:p>
      <w:pPr>
        <w:pStyle w:val="Normal"/>
        <w:spacing w:lineRule="auto" w:line="240" w:before="0" w:after="0"/>
        <w:jc w:val="center"/>
        <w:rPr>
          <w:rFonts w:cs="Times New Roman"/>
          <w:lang w:val="tg-Cyrl-TJ"/>
        </w:rPr>
      </w:pPr>
      <w:r>
        <w:rPr/>
        <w:drawing>
          <wp:inline distT="0" distB="0" distL="0" distR="0">
            <wp:extent cx="4203065" cy="2959100"/>
            <wp:effectExtent l="0" t="0" r="0" b="0"/>
            <wp:docPr id="26" name="Рисунок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6" descr=""/>
                    <pic:cNvPicPr>
                      <a:picLocks noChangeAspect="1" noChangeArrowheads="1"/>
                    </pic:cNvPicPr>
                  </pic:nvPicPr>
                  <pic:blipFill>
                    <a:blip r:embed="rId28"/>
                    <a:srcRect l="4084" t="5585" r="2652" b="4628"/>
                    <a:stretch>
                      <a:fillRect/>
                    </a:stretch>
                  </pic:blipFill>
                  <pic:spPr bwMode="auto">
                    <a:xfrm>
                      <a:off x="0" y="0"/>
                      <a:ext cx="4203065" cy="2959100"/>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26. Иловакунии сабаби ғоиб</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lang w:val="tg-Cyrl-TJ"/>
        </w:rPr>
        <w:t>Иловаӣ сабаби нарафтани хонанда ба дарс аз тарафи волидон нависта мешавад баъд онро омӯзгор дида метавонад.</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4990465" cy="2863215"/>
            <wp:effectExtent l="0" t="0" r="0" b="0"/>
            <wp:docPr id="27" name="Рисунок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7" descr=""/>
                    <pic:cNvPicPr>
                      <a:picLocks noChangeAspect="1" noChangeArrowheads="1"/>
                    </pic:cNvPicPr>
                  </pic:nvPicPr>
                  <pic:blipFill>
                    <a:blip r:embed="rId29"/>
                    <a:srcRect l="7889" t="3091" r="2230" b="47138"/>
                    <a:stretch>
                      <a:fillRect/>
                    </a:stretch>
                  </pic:blipFill>
                  <pic:spPr bwMode="auto">
                    <a:xfrm>
                      <a:off x="0" y="0"/>
                      <a:ext cx="4990465" cy="2863215"/>
                    </a:xfrm>
                    <a:prstGeom prst="rect">
                      <a:avLst/>
                    </a:prstGeom>
                    <a:ln w="9525">
                      <a:solidFill>
                        <a:srgbClr val="4472C4"/>
                      </a:solidFill>
                    </a:ln>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27. Огоҳи ҳангоми гузоштани ғоиб ба хонанда</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lang w:val="tg-Cyrl-TJ"/>
        </w:rPr>
        <w:t>Дар ин ҷо маълум аст, ки ҳангоми интихоб намудани хонандаи дорои огоҳии пешакии ба дарс наомада чунин огоҳӣ кунонида мешавад. Агар омӯзгор рози бошад ғоиб гузошта намешавад вагарна ғоиб гузошта мешавад.</w:t>
      </w:r>
    </w:p>
    <w:p>
      <w:pPr>
        <w:pStyle w:val="Normal"/>
        <w:spacing w:lineRule="auto" w:line="360" w:before="0" w:after="0"/>
        <w:ind w:firstLine="567"/>
        <w:jc w:val="both"/>
        <w:rPr>
          <w:rFonts w:cs="Times New Roman"/>
          <w:lang w:val="tg-Cyrl-TJ"/>
        </w:rPr>
      </w:pPr>
      <w:r>
        <w:rPr>
          <w:rFonts w:cs="Times New Roman"/>
          <w:lang w:val="tg-Cyrl-TJ"/>
        </w:rPr>
        <w:t>Дар система имконияти нав дохил карда шудааст, ки ҳангоми бемор шудани хонанда ва гирифтани маълумотномаи тиббӣ волидони ӯ метавонанд дар дохили система он ҳуҷҷатро боргузорӣ кунанд. Дар листинги 5 коди барномавии он оварда шудааст.</w:t>
      </w:r>
    </w:p>
    <w:p>
      <w:pPr>
        <w:pStyle w:val="Normal"/>
        <w:spacing w:lineRule="auto" w:line="360" w:before="0" w:after="0"/>
        <w:ind w:firstLine="567"/>
        <w:jc w:val="both"/>
        <w:rPr>
          <w:rFonts w:cs="Times New Roman"/>
          <w:lang w:val="tg-Cyrl-TJ"/>
        </w:rPr>
      </w:pPr>
      <w:r>
        <w:rPr>
          <w:rFonts w:cs="Times New Roman"/>
          <w:lang w:val="tg-Cyrl-TJ"/>
        </w:rPr>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8"/>
      </w:tblGrid>
      <w:tr>
        <w:trPr/>
        <w:tc>
          <w:tcPr>
            <w:tcW w:w="9628" w:type="dxa"/>
            <w:tcBorders/>
            <w:shd w:color="auto" w:fill="D9D9D9" w:themeFill="background1" w:themeFillShade="d9" w:val="clear"/>
          </w:tcPr>
          <w:p>
            <w:pPr>
              <w:pStyle w:val="Normal"/>
              <w:widowControl/>
              <w:spacing w:lineRule="auto" w:line="240" w:before="0" w:after="0"/>
              <w:jc w:val="center"/>
              <w:rPr>
                <w:rFonts w:cs="Times New Roman"/>
                <w:b/>
                <w:color w:themeColor="text1" w:val="000000"/>
                <w:sz w:val="24"/>
                <w:szCs w:val="24"/>
                <w:lang w:val="tg-Cyrl-TJ"/>
              </w:rPr>
            </w:pPr>
            <w:r>
              <w:rPr>
                <w:rFonts w:eastAsia="Calibri" w:cs="Times New Roman"/>
                <w:b/>
                <w:color w:themeColor="text1" w:val="000000"/>
                <w:sz w:val="24"/>
                <w:szCs w:val="24"/>
                <w:lang w:val="tg-Cyrl-TJ" w:eastAsia="en-US" w:bidi="ar-SA"/>
              </w:rPr>
              <w:t>Листинги 5. Коди барномавии иловаи ҳуҷҷат</w:t>
            </w:r>
          </w:p>
        </w:tc>
      </w:tr>
    </w:tbl>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$allowed = [</w:t>
      </w:r>
      <w:r>
        <w:rPr>
          <w:rFonts w:eastAsia="Times New Roman" w:cs="Courier New" w:ascii="Courier New" w:hAnsi="Courier New"/>
          <w:color w:val="A31515"/>
          <w:sz w:val="24"/>
          <w:szCs w:val="21"/>
          <w:lang w:val="en-US" w:eastAsia="ru-RU"/>
        </w:rPr>
        <w:t>'pdf'</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'jpg'</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'jpeg'</w:t>
      </w: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A31515"/>
          <w:sz w:val="24"/>
          <w:szCs w:val="21"/>
          <w:lang w:val="en-US" w:eastAsia="ru-RU"/>
        </w:rPr>
        <w:t>'png'</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$filename = $_FILES[</w:t>
      </w:r>
      <w:r>
        <w:rPr>
          <w:rFonts w:eastAsia="Times New Roman" w:cs="Courier New" w:ascii="Courier New" w:hAnsi="Courier New"/>
          <w:color w:val="A31515"/>
          <w:sz w:val="24"/>
          <w:szCs w:val="21"/>
          <w:lang w:val="en-US" w:eastAsia="ru-RU"/>
        </w:rPr>
        <w:t>'medical_document'</w:t>
      </w:r>
      <w:r>
        <w:rPr>
          <w:rFonts w:eastAsia="Times New Roman" w:cs="Courier New" w:ascii="Courier New" w:hAnsi="Courier New"/>
          <w:color w:val="000000"/>
          <w:sz w:val="24"/>
          <w:szCs w:val="21"/>
          <w:lang w:val="en-US" w:eastAsia="ru-RU"/>
        </w:rPr>
        <w:t>][</w:t>
      </w:r>
      <w:r>
        <w:rPr>
          <w:rFonts w:eastAsia="Times New Roman" w:cs="Courier New" w:ascii="Courier New" w:hAnsi="Courier New"/>
          <w:color w:val="A31515"/>
          <w:sz w:val="24"/>
          <w:szCs w:val="21"/>
          <w:lang w:val="en-US" w:eastAsia="ru-RU"/>
        </w:rPr>
        <w:t>'name'</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$ext = strtolower(pathinfo($filename, PATHINFO_EXTENSION));</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w:t>
      </w:r>
      <w:r>
        <w:rPr>
          <w:rFonts w:eastAsia="Times New Roman" w:cs="Courier New" w:ascii="Courier New" w:hAnsi="Courier New"/>
          <w:color w:val="000000"/>
          <w:sz w:val="24"/>
          <w:szCs w:val="21"/>
          <w:lang w:val="en-US" w:eastAsia="ru-RU"/>
        </w:rPr>
        <w:t>$stmt = $pdo-&gt;prepare(</w:t>
      </w:r>
      <w:r>
        <w:rPr>
          <w:rFonts w:eastAsia="Times New Roman" w:cs="Courier New" w:ascii="Courier New" w:hAnsi="Courier New"/>
          <w:color w:val="A31515"/>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INSERT INTO medical_documents (student_id, start_date, end_date, reason, document_path, status)</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VALUES (?, ?, ?, ?, ?, 'pending')</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$stmt-&gt;execute([$student_id, $start_date, $end_date, $reason, $new_filename]);</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$_SESSION[</w:t>
      </w:r>
      <w:r>
        <w:rPr>
          <w:rFonts w:eastAsia="Times New Roman" w:cs="Courier New" w:ascii="Courier New" w:hAnsi="Courier New"/>
          <w:color w:val="A31515"/>
          <w:sz w:val="24"/>
          <w:szCs w:val="21"/>
          <w:lang w:val="en-US" w:eastAsia="ru-RU"/>
        </w:rPr>
        <w:t>'success'</w:t>
      </w:r>
      <w:r>
        <w:rPr>
          <w:rFonts w:eastAsia="Times New Roman" w:cs="Courier New" w:ascii="Courier New" w:hAnsi="Courier New"/>
          <w:color w:val="000000"/>
          <w:sz w:val="24"/>
          <w:szCs w:val="21"/>
          <w:lang w:val="en-US" w:eastAsia="ru-RU"/>
        </w:rPr>
        <w:t xml:space="preserve">] =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A31515"/>
          <w:sz w:val="24"/>
          <w:szCs w:val="21"/>
          <w:lang w:eastAsia="ru-RU"/>
        </w:rPr>
        <w:t>Ҳуҷҷат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бомуваффақият</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боргирӣ</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карда</w:t>
      </w: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eastAsia="ru-RU"/>
        </w:rPr>
        <w:t>шуд</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header(</w:t>
      </w:r>
      <w:r>
        <w:rPr>
          <w:rFonts w:eastAsia="Times New Roman" w:cs="Courier New" w:ascii="Courier New" w:hAnsi="Courier New"/>
          <w:color w:val="A31515"/>
          <w:sz w:val="24"/>
          <w:szCs w:val="21"/>
          <w:lang w:val="en-US" w:eastAsia="ru-RU"/>
        </w:rPr>
        <w:t>'Location: attendance.php?child='</w:t>
      </w:r>
      <w:r>
        <w:rPr>
          <w:rFonts w:eastAsia="Times New Roman" w:cs="Courier New" w:ascii="Courier New" w:hAnsi="Courier New"/>
          <w:color w:val="000000"/>
          <w:sz w:val="24"/>
          <w:szCs w:val="21"/>
          <w:lang w:val="en-US" w:eastAsia="ru-RU"/>
        </w:rPr>
        <w:t xml:space="preserve"> . $student_id);</w:t>
      </w:r>
    </w:p>
    <w:p>
      <w:pPr>
        <w:pStyle w:val="Normal"/>
        <w:shd w:val="clear" w:color="auto" w:fill="FFFFFF"/>
        <w:spacing w:lineRule="auto" w:line="240"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exit</w:t>
      </w:r>
      <w:r>
        <w:rPr>
          <w:rFonts w:eastAsia="Times New Roman" w:cs="Courier New" w:ascii="Courier New" w:hAnsi="Courier New"/>
          <w:color w:val="000000"/>
          <w:sz w:val="24"/>
          <w:szCs w:val="21"/>
          <w:lang w:val="en-US" w:eastAsia="ru-RU"/>
        </w:rPr>
        <w:t>();</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eastAsia="Times New Roman" w:cs="Times New Roman"/>
          <w:color w:themeColor="text1" w:val="000000"/>
          <w:szCs w:val="28"/>
          <w:lang w:val="tg-Cyrl-TJ" w:eastAsia="ru-RU"/>
        </w:rPr>
      </w:pPr>
      <w:r>
        <w:rPr>
          <w:rFonts w:cs="Times New Roman"/>
          <w:szCs w:val="28"/>
          <w:lang w:val="tg-Cyrl-TJ"/>
        </w:rPr>
        <w:t xml:space="preserve">Дар коди овардашуда маълум аст, ки барнома файлҳои </w:t>
      </w:r>
      <w:r>
        <w:rPr>
          <w:rFonts w:eastAsia="Times New Roman" w:cs="Times New Roman"/>
          <w:color w:themeColor="text1" w:val="000000"/>
          <w:szCs w:val="28"/>
          <w:lang w:val="tg-Cyrl-TJ" w:eastAsia="ru-RU"/>
        </w:rPr>
        <w:t>pdf, jpg, jpeg, png- ро қабул карда метавонад. Дар инҷо протоколи додугирифти файлҳо истифода бурда шудааст.</w:t>
      </w:r>
    </w:p>
    <w:p>
      <w:pPr>
        <w:pStyle w:val="Normal"/>
        <w:spacing w:lineRule="auto" w:line="360" w:before="0" w:after="0"/>
        <w:ind w:firstLine="567"/>
        <w:jc w:val="both"/>
        <w:rPr>
          <w:rFonts w:cs="Times New Roman"/>
          <w:color w:themeColor="text1" w:val="000000"/>
          <w:szCs w:val="28"/>
          <w:lang w:val="tg-Cyrl-TJ"/>
        </w:rPr>
      </w:pPr>
      <w:r>
        <w:rPr>
          <w:rFonts w:cs="Times New Roman"/>
          <w:color w:themeColor="text1" w:val="000000"/>
          <w:szCs w:val="28"/>
          <w:lang w:val="tg-Cyrl-TJ"/>
        </w:rPr>
      </w:r>
    </w:p>
    <w:p>
      <w:pPr>
        <w:pStyle w:val="Normal"/>
        <w:spacing w:lineRule="auto" w:line="240" w:before="0" w:after="0"/>
        <w:jc w:val="center"/>
        <w:rPr>
          <w:rFonts w:cs="Times New Roman"/>
          <w:lang w:val="tg-Cyrl-TJ"/>
        </w:rPr>
      </w:pPr>
      <w:r>
        <w:rPr/>
        <w:drawing>
          <wp:inline distT="0" distB="0" distL="0" distR="0">
            <wp:extent cx="4121150" cy="4690745"/>
            <wp:effectExtent l="0" t="0" r="0" b="0"/>
            <wp:docPr id="28" name="Рисунок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33" descr=""/>
                    <pic:cNvPicPr>
                      <a:picLocks noChangeAspect="1" noChangeArrowheads="1"/>
                    </pic:cNvPicPr>
                  </pic:nvPicPr>
                  <pic:blipFill>
                    <a:blip r:embed="rId30"/>
                    <a:srcRect l="4671" t="2399" r="2263" b="3213"/>
                    <a:stretch>
                      <a:fillRect/>
                    </a:stretch>
                  </pic:blipFill>
                  <pic:spPr bwMode="auto">
                    <a:xfrm>
                      <a:off x="0" y="0"/>
                      <a:ext cx="4121150" cy="4690745"/>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28. Иловаи ҳуҷҷати тиббӣ</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lang w:val="tg-Cyrl-TJ"/>
        </w:rPr>
        <w:t xml:space="preserve"> </w:t>
      </w:r>
      <w:r>
        <w:rPr>
          <w:rFonts w:cs="Times New Roman"/>
          <w:lang w:val="tg-Cyrl-TJ"/>
        </w:rPr>
        <w:t xml:space="preserve">Дар расми иловаи ҳуҷҷати тибби оварда шудааст, ки он аз санаи оғоз ва анҷом иборат аст. Баъди фиристодани ин ба саҳифаи омӯзгор нишон дода мешавад. Омӯзгор онро дида метавонад, тасдиқ, рад кунад. </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5613400" cy="2249170"/>
            <wp:effectExtent l="0" t="0" r="0" b="0"/>
            <wp:docPr id="29" name="Рисунок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32" descr=""/>
                    <pic:cNvPicPr>
                      <a:picLocks noChangeAspect="1" noChangeArrowheads="1"/>
                    </pic:cNvPicPr>
                  </pic:nvPicPr>
                  <pic:blipFill>
                    <a:blip r:embed="rId31"/>
                    <a:srcRect l="829" t="4686" r="1538" b="2265"/>
                    <a:stretch>
                      <a:fillRect/>
                    </a:stretch>
                  </pic:blipFill>
                  <pic:spPr bwMode="auto">
                    <a:xfrm>
                      <a:off x="0" y="0"/>
                      <a:ext cx="5613400" cy="224917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29. Тасдиқ ё рад кардани ҳуҷҷат</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b/>
          <w:sz w:val="24"/>
          <w:lang w:val="tg-Cyrl-TJ"/>
        </w:rPr>
        <w:t xml:space="preserve"> </w:t>
      </w:r>
      <w:r>
        <w:rPr>
          <w:rFonts w:cs="Times New Roman"/>
          <w:lang w:val="tg-Cyrl-TJ"/>
        </w:rPr>
        <w:t>Дар саҳифаи ҳуҷҷатҳои фиристодашуда оварда шудааст. Агар омӯзгор онро тасдиқ намояд, система бо таври автомати ғоибҳое, ки хонанда гирифтааст ва ба вақти ҳуҷҷат мувофиқ меояд ба ҳузур доштан иваз карда мешаванд. Ин имкон медиҳад, ки омӯзгорон барои дигаркунии давомот вақтро беҳуда сарф накунанд.</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4856480" cy="1676400"/>
            <wp:effectExtent l="0" t="0" r="0" b="0"/>
            <wp:docPr id="30" name="Рисунок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5" descr=""/>
                    <pic:cNvPicPr>
                      <a:picLocks noChangeAspect="1" noChangeArrowheads="1"/>
                    </pic:cNvPicPr>
                  </pic:nvPicPr>
                  <pic:blipFill>
                    <a:blip r:embed="rId32"/>
                    <a:stretch>
                      <a:fillRect/>
                    </a:stretch>
                  </pic:blipFill>
                  <pic:spPr bwMode="auto">
                    <a:xfrm>
                      <a:off x="0" y="0"/>
                      <a:ext cx="4856480" cy="167640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30. Дохилкунии фанҳои синф</w:t>
      </w:r>
    </w:p>
    <w:p>
      <w:pPr>
        <w:pStyle w:val="Normal"/>
        <w:spacing w:lineRule="auto" w:line="360" w:before="0" w:after="0"/>
        <w:jc w:val="center"/>
        <w:rPr>
          <w:rFonts w:cs="Times New Roman"/>
          <w:b/>
          <w:sz w:val="24"/>
          <w:lang w:val="tg-Cyrl-TJ"/>
        </w:rPr>
      </w:pPr>
      <w:r>
        <w:rPr>
          <w:rFonts w:cs="Times New Roman"/>
          <w:b/>
          <w:sz w:val="24"/>
          <w:lang w:val="tg-Cyrl-TJ"/>
        </w:rPr>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8"/>
      </w:tblGrid>
      <w:tr>
        <w:trPr/>
        <w:tc>
          <w:tcPr>
            <w:tcW w:w="9628" w:type="dxa"/>
            <w:tcBorders/>
            <w:shd w:color="auto" w:fill="D9D9D9" w:themeFill="background1" w:themeFillShade="d9" w:val="clear"/>
          </w:tcPr>
          <w:p>
            <w:pPr>
              <w:pStyle w:val="Normal"/>
              <w:widowControl/>
              <w:spacing w:lineRule="auto" w:line="240" w:before="0" w:after="0"/>
              <w:jc w:val="center"/>
              <w:rPr>
                <w:rFonts w:cs="Times New Roman"/>
                <w:lang w:val="tg-Cyrl-TJ"/>
              </w:rPr>
            </w:pPr>
            <w:r>
              <w:rPr>
                <w:rFonts w:eastAsia="Calibri" w:cs="Times New Roman"/>
                <w:szCs w:val="22"/>
                <w:lang w:val="tg-Cyrl-TJ" w:eastAsia="en-US" w:bidi="ar-SA"/>
              </w:rPr>
              <w:t>Листинг 6. Коди барномавии генератори ҷадвал</w:t>
            </w:r>
          </w:p>
        </w:tc>
      </w:tr>
    </w:tbl>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Times New Roman" w:ascii="Consolas" w:hAnsi="Consolas"/>
          <w:color w:val="000000"/>
          <w:sz w:val="21"/>
          <w:szCs w:val="21"/>
          <w:lang w:val="en-US" w:eastAsia="ru-RU"/>
        </w:rPr>
        <w:t> </w:t>
      </w:r>
      <w:r>
        <w:rPr>
          <w:rFonts w:eastAsia="Times New Roman" w:cs="Courier New" w:ascii="Courier New" w:hAnsi="Courier New"/>
          <w:color w:val="0000FF"/>
          <w:sz w:val="24"/>
          <w:szCs w:val="21"/>
          <w:lang w:val="en-US" w:eastAsia="ru-RU"/>
        </w:rPr>
        <w:t>while</w:t>
      </w:r>
      <w:r>
        <w:rPr>
          <w:rFonts w:eastAsia="Times New Roman" w:cs="Courier New" w:ascii="Courier New" w:hAnsi="Courier New"/>
          <w:color w:val="000000"/>
          <w:sz w:val="24"/>
          <w:szCs w:val="21"/>
          <w:lang w:val="en-US" w:eastAsia="ru-RU"/>
        </w:rPr>
        <w:t xml:space="preserve"> ($hours_left &gt; </w:t>
      </w:r>
      <w:r>
        <w:rPr>
          <w:rFonts w:eastAsia="Times New Roman" w:cs="Courier New" w:ascii="Courier New" w:hAnsi="Courier New"/>
          <w:color w:val="098658"/>
          <w:sz w:val="24"/>
          <w:szCs w:val="21"/>
          <w:lang w:val="en-US" w:eastAsia="ru-RU"/>
        </w:rPr>
        <w:t>0</w:t>
      </w:r>
      <w:r>
        <w:rPr>
          <w:rFonts w:eastAsia="Times New Roman" w:cs="Courier New" w:ascii="Courier New" w:hAnsi="Courier New"/>
          <w:color w:val="000000"/>
          <w:sz w:val="24"/>
          <w:szCs w:val="21"/>
          <w:lang w:val="en-US" w:eastAsia="ru-RU"/>
        </w:rPr>
        <w:t xml:space="preserve"> &amp;&amp; $attempts &lt; $max_attempts) {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$day = $days[array_rand($days)];</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$time_slot_index = array_rand($time_slots);</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$time_slot = $time_slots[$time_slot_index];</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FF"/>
          <w:sz w:val="24"/>
          <w:szCs w:val="21"/>
          <w:lang w:val="en-US" w:eastAsia="ru-RU"/>
        </w:rPr>
        <w:t>if</w:t>
      </w:r>
      <w:r>
        <w:rPr>
          <w:rFonts w:eastAsia="Times New Roman" w:cs="Courier New" w:ascii="Courier New" w:hAnsi="Courier New"/>
          <w:color w:val="000000"/>
          <w:sz w:val="24"/>
          <w:szCs w:val="21"/>
          <w:lang w:val="en-US" w:eastAsia="ru-RU"/>
        </w:rPr>
        <w:t xml:space="preserve"> (!hasConflict($schedule, $subject[</w:t>
      </w:r>
      <w:r>
        <w:rPr>
          <w:rFonts w:eastAsia="Times New Roman" w:cs="Courier New" w:ascii="Courier New" w:hAnsi="Courier New"/>
          <w:color w:val="A31515"/>
          <w:sz w:val="24"/>
          <w:szCs w:val="21"/>
          <w:lang w:val="en-US" w:eastAsia="ru-RU"/>
        </w:rPr>
        <w:t>'teacher_id'</w:t>
      </w:r>
      <w:r>
        <w:rPr>
          <w:rFonts w:eastAsia="Times New Roman" w:cs="Courier New" w:ascii="Courier New" w:hAnsi="Courier New"/>
          <w:color w:val="000000"/>
          <w:sz w:val="24"/>
          <w:szCs w:val="21"/>
          <w:lang w:val="en-US" w:eastAsia="ru-RU"/>
        </w:rPr>
        <w:t>], $subject[</w:t>
      </w:r>
      <w:r>
        <w:rPr>
          <w:rFonts w:eastAsia="Times New Roman" w:cs="Courier New" w:ascii="Courier New" w:hAnsi="Courier New"/>
          <w:color w:val="A31515"/>
          <w:sz w:val="24"/>
          <w:szCs w:val="21"/>
          <w:lang w:val="en-US" w:eastAsia="ru-RU"/>
        </w:rPr>
        <w:t>'class_id'</w:t>
      </w:r>
      <w:r>
        <w:rPr>
          <w:rFonts w:eastAsia="Times New Roman" w:cs="Courier New" w:ascii="Courier New" w:hAnsi="Courier New"/>
          <w:color w:val="000000"/>
          <w:sz w:val="24"/>
          <w:szCs w:val="21"/>
          <w:lang w:val="en-US" w:eastAsia="ru-RU"/>
        </w:rPr>
        <w:t>], $day, $time_slot_index, $subject[</w:t>
      </w:r>
      <w:r>
        <w:rPr>
          <w:rFonts w:eastAsia="Times New Roman" w:cs="Courier New" w:ascii="Courier New" w:hAnsi="Courier New"/>
          <w:color w:val="A31515"/>
          <w:sz w:val="24"/>
          <w:szCs w:val="21"/>
          <w:lang w:val="en-US" w:eastAsia="ru-RU"/>
        </w:rPr>
        <w:t>'subject_id'</w:t>
      </w:r>
      <w:r>
        <w:rPr>
          <w:rFonts w:eastAsia="Times New Roman" w:cs="Courier New" w:ascii="Courier New" w:hAnsi="Courier New"/>
          <w:color w:val="000000"/>
          <w:sz w:val="24"/>
          <w:szCs w:val="21"/>
          <w:lang w:val="en-US" w:eastAsia="ru-RU"/>
        </w:rPr>
        <w:t>]))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$stmt_check = $pdo-&gt;prepare(</w:t>
      </w:r>
      <w:r>
        <w:rPr>
          <w:rFonts w:eastAsia="Times New Roman" w:cs="Courier New" w:ascii="Courier New" w:hAnsi="Courier New"/>
          <w:color w:val="A31515"/>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 xml:space="preserve">SELECT COUNT(*) FROM schedule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WHERE class_id = ? AND subject_id = ? AND teacher_id = ? AND day_of_week = ? AND start_time = ? AND end_time = ?</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A31515"/>
          <w:sz w:val="24"/>
          <w:szCs w:val="21"/>
          <w:lang w:val="en-US" w:eastAsia="ru-RU"/>
        </w:rPr>
        <w:t xml:space="preserve">                    </w:t>
      </w:r>
      <w:r>
        <w:rPr>
          <w:rFonts w:eastAsia="Times New Roman" w:cs="Courier New" w:ascii="Courier New" w:hAnsi="Courier New"/>
          <w:color w:val="A31515"/>
          <w:sz w:val="24"/>
          <w:szCs w:val="21"/>
          <w:lang w:val="en-US" w:eastAsia="ru-RU"/>
        </w:rPr>
        <w:t>"</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$stmt_check-&gt;execute([</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$subject[</w:t>
      </w:r>
      <w:r>
        <w:rPr>
          <w:rFonts w:eastAsia="Times New Roman" w:cs="Courier New" w:ascii="Courier New" w:hAnsi="Courier New"/>
          <w:color w:val="A31515"/>
          <w:sz w:val="24"/>
          <w:szCs w:val="21"/>
          <w:lang w:val="en-US" w:eastAsia="ru-RU"/>
        </w:rPr>
        <w:t>'class_id'</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$subject[</w:t>
      </w:r>
      <w:r>
        <w:rPr>
          <w:rFonts w:eastAsia="Times New Roman" w:cs="Courier New" w:ascii="Courier New" w:hAnsi="Courier New"/>
          <w:color w:val="A31515"/>
          <w:sz w:val="24"/>
          <w:szCs w:val="21"/>
          <w:lang w:val="en-US" w:eastAsia="ru-RU"/>
        </w:rPr>
        <w:t>'subject_id'</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$subject[</w:t>
      </w:r>
      <w:r>
        <w:rPr>
          <w:rFonts w:eastAsia="Times New Roman" w:cs="Courier New" w:ascii="Courier New" w:hAnsi="Courier New"/>
          <w:color w:val="A31515"/>
          <w:sz w:val="24"/>
          <w:szCs w:val="21"/>
          <w:lang w:val="en-US" w:eastAsia="ru-RU"/>
        </w:rPr>
        <w:t>'teacher_id'</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$day,</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$time_slot[</w:t>
      </w:r>
      <w:r>
        <w:rPr>
          <w:rFonts w:eastAsia="Times New Roman" w:cs="Courier New" w:ascii="Courier New" w:hAnsi="Courier New"/>
          <w:color w:val="098658"/>
          <w:sz w:val="24"/>
          <w:szCs w:val="21"/>
          <w:lang w:val="en-US" w:eastAsia="ru-RU"/>
        </w:rPr>
        <w:t>0</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$time_slot[</w:t>
      </w:r>
      <w:r>
        <w:rPr>
          <w:rFonts w:eastAsia="Times New Roman" w:cs="Courier New" w:ascii="Courier New" w:hAnsi="Courier New"/>
          <w:color w:val="098658"/>
          <w:sz w:val="24"/>
          <w:szCs w:val="21"/>
          <w:lang w:val="en-US" w:eastAsia="ru-RU"/>
        </w:rPr>
        <w:t>1</w:t>
      </w:r>
      <w:r>
        <w:rPr>
          <w:rFonts w:eastAsia="Times New Roman" w:cs="Courier New" w:ascii="Courier New" w:hAnsi="Courier New"/>
          <w:color w:val="000000"/>
          <w:sz w:val="24"/>
          <w:szCs w:val="21"/>
          <w:lang w:val="en-US" w:eastAsia="ru-RU"/>
        </w:rPr>
        <w:t>]</w:t>
      </w:r>
    </w:p>
    <w:p>
      <w:pPr>
        <w:pStyle w:val="Normal"/>
        <w:shd w:val="clear" w:color="auto" w:fill="FFFFFF"/>
        <w:spacing w:lineRule="atLeast" w:line="285" w:before="0" w:after="0"/>
        <w:rPr>
          <w:rFonts w:ascii="Courier New" w:hAnsi="Courier New" w:eastAsia="Times New Roman" w:cs="Courier New"/>
          <w:color w:val="000000"/>
          <w:sz w:val="24"/>
          <w:szCs w:val="21"/>
          <w:lang w:val="en-US" w:eastAsia="ru-RU"/>
        </w:rPr>
      </w:pPr>
      <w:r>
        <w:rPr>
          <w:rFonts w:eastAsia="Times New Roman" w:cs="Courier New" w:ascii="Courier New" w:hAnsi="Courier New"/>
          <w:color w:val="000000"/>
          <w:sz w:val="24"/>
          <w:szCs w:val="21"/>
          <w:lang w:val="en-US" w:eastAsia="ru-RU"/>
        </w:rPr>
        <w:t xml:space="preserve">                    </w:t>
      </w:r>
      <w:r>
        <w:rPr>
          <w:rFonts w:eastAsia="Times New Roman" w:cs="Courier New" w:ascii="Courier New" w:hAnsi="Courier New"/>
          <w:color w:val="000000"/>
          <w:sz w:val="24"/>
          <w:szCs w:val="21"/>
          <w:lang w:val="en-US" w:eastAsia="ru-RU"/>
        </w:rPr>
        <w:t>]);</w:t>
      </w:r>
    </w:p>
    <w:p>
      <w:pPr>
        <w:pStyle w:val="Normal"/>
        <w:spacing w:lineRule="auto" w:line="360" w:before="0" w:after="0"/>
        <w:jc w:val="center"/>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lang w:val="tg-Cyrl-TJ"/>
        </w:rPr>
        <w:t xml:space="preserve">Ин код барои </w:t>
      </w:r>
      <w:r>
        <w:rPr>
          <w:rStyle w:val="Strong"/>
          <w:rFonts w:cs="Times New Roman"/>
          <w:b w:val="false"/>
          <w:lang w:val="tg-Cyrl-TJ"/>
        </w:rPr>
        <w:t>тақсимоти дарсҳо дар ҷадвали дарсӣ</w:t>
      </w:r>
      <w:r>
        <w:rPr>
          <w:rFonts w:cs="Times New Roman"/>
          <w:lang w:val="tg-Cyrl-TJ"/>
        </w:rPr>
        <w:t xml:space="preserve"> истифода мешавад. Он мекӯшад, ки ба ҳар як фан дар асоси талабот вақт ва рӯз ҷудо кунад, то ки дар раванди таҳсилот низоъҳо (конфликт) ба миён наоянд.</w:t>
      </w:r>
      <w:r>
        <w:rPr>
          <w:rStyle w:val="2"/>
          <w:rFonts w:cs="Times New Roman"/>
          <w:sz w:val="32"/>
          <w:lang w:val="tg-Cyrl-TJ"/>
        </w:rPr>
        <w:t xml:space="preserve"> </w:t>
      </w:r>
      <w:r>
        <w:rPr>
          <w:rStyle w:val="Strong"/>
          <w:rFonts w:cs="Times New Roman"/>
          <w:b w:val="false"/>
        </w:rPr>
        <w:t>Рӯз ва вақти дарсӣ</w:t>
      </w:r>
      <w:r>
        <w:rPr>
          <w:rFonts w:cs="Times New Roman"/>
        </w:rPr>
        <w:t xml:space="preserve"> бо усули тасодуфӣ интихоб карда мешавад. Агар фан ва муаллим дар ҳамин вақт ва рӯз дар дигар синфхонаҳо дарс надошта бошанд, код ба қадами навбатӣ мегузарад.</w:t>
      </w:r>
      <w:r>
        <w:rPr/>
        <w:t xml:space="preserve"> </w:t>
      </w:r>
      <w:r>
        <w:rPr>
          <w:rFonts w:cs="Times New Roman"/>
        </w:rPr>
        <w:t>Ин код ба базаи додаҳо саволи SQL (query) мефиристад, то фаҳмад, ки чунин дарс аллакай вуҷуд дорад ё не.</w:t>
      </w:r>
      <w:r>
        <w:rPr>
          <w:rFonts w:cs="Times New Roman"/>
          <w:lang w:val="tg-Cyrl-TJ"/>
        </w:rPr>
        <w:t xml:space="preserve"> </w:t>
      </w:r>
      <w:r>
        <w:rPr>
          <w:rFonts w:cs="Times New Roman"/>
        </w:rPr>
        <w:t>Агар дарс мавҷуд набошад, он метавонад ба ҷадвал илова карда шавад.</w:t>
      </w:r>
    </w:p>
    <w:p>
      <w:pPr>
        <w:pStyle w:val="Normal"/>
        <w:spacing w:lineRule="auto" w:line="360" w:before="0" w:after="0"/>
        <w:ind w:firstLine="567"/>
        <w:jc w:val="both"/>
        <w:rPr>
          <w:rFonts w:cs="Times New Roman"/>
          <w:lang w:val="tg-Cyrl-TJ"/>
        </w:rPr>
      </w:pPr>
      <w:r>
        <w:rPr>
          <w:rFonts w:cs="Times New Roman"/>
          <w:lang w:val="tg-Cyrl-TJ"/>
        </w:rPr>
        <w:t>Дар расми 31 саҳифаи генератори ҷадвали дарсӣ оварда шудааст.</w:t>
      </w:r>
    </w:p>
    <w:p>
      <w:pPr>
        <w:pStyle w:val="Normal"/>
        <w:spacing w:lineRule="auto" w:line="360" w:before="0" w:after="0"/>
        <w:ind w:firstLine="567"/>
        <w:jc w:val="both"/>
        <w:rPr>
          <w:rFonts w:cs="Times New Roman"/>
          <w:lang w:val="tg-Cyrl-TJ"/>
        </w:rPr>
      </w:pPr>
      <w:r>
        <w:rPr>
          <w:rFonts w:cs="Times New Roman"/>
          <w:lang w:val="tg-Cyrl-TJ"/>
        </w:rPr>
      </w:r>
    </w:p>
    <w:p>
      <w:pPr>
        <w:pStyle w:val="Normal"/>
        <w:spacing w:lineRule="auto" w:line="240" w:before="0" w:after="0"/>
        <w:jc w:val="center"/>
        <w:rPr>
          <w:rFonts w:cs="Times New Roman"/>
          <w:lang w:val="tg-Cyrl-TJ"/>
        </w:rPr>
      </w:pPr>
      <w:r>
        <w:rPr/>
        <w:drawing>
          <wp:inline distT="0" distB="0" distL="0" distR="0">
            <wp:extent cx="5194300" cy="3188970"/>
            <wp:effectExtent l="0" t="0" r="0" b="0"/>
            <wp:docPr id="31" name="Рисунок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6" descr=""/>
                    <pic:cNvPicPr>
                      <a:picLocks noChangeAspect="1" noChangeArrowheads="1"/>
                    </pic:cNvPicPr>
                  </pic:nvPicPr>
                  <pic:blipFill>
                    <a:blip r:embed="rId33"/>
                    <a:srcRect l="1762" t="4539" r="1228" b="2400"/>
                    <a:stretch>
                      <a:fillRect/>
                    </a:stretch>
                  </pic:blipFill>
                  <pic:spPr bwMode="auto">
                    <a:xfrm>
                      <a:off x="0" y="0"/>
                      <a:ext cx="5194300" cy="3188970"/>
                    </a:xfrm>
                    <a:prstGeom prst="rect">
                      <a:avLst/>
                    </a:prstGeom>
                  </pic:spPr>
                </pic:pic>
              </a:graphicData>
            </a:graphic>
          </wp:inline>
        </w:drawing>
      </w:r>
    </w:p>
    <w:p>
      <w:pPr>
        <w:pStyle w:val="Normal"/>
        <w:spacing w:lineRule="auto" w:line="360" w:before="0" w:after="0"/>
        <w:jc w:val="center"/>
        <w:rPr>
          <w:rFonts w:cs="Times New Roman"/>
          <w:b/>
          <w:sz w:val="24"/>
          <w:lang w:val="tg-Cyrl-TJ"/>
        </w:rPr>
      </w:pPr>
      <w:r>
        <w:rPr>
          <w:rFonts w:cs="Times New Roman"/>
          <w:b/>
          <w:sz w:val="24"/>
          <w:lang w:val="tg-Cyrl-TJ"/>
        </w:rPr>
        <w:t>Расми 31. Саҳифаи генератори ҷадвали дарсӣ</w:t>
      </w:r>
    </w:p>
    <w:p>
      <w:pPr>
        <w:pStyle w:val="Normal"/>
        <w:spacing w:lineRule="auto" w:line="360" w:before="0" w:after="0"/>
        <w:jc w:val="center"/>
        <w:rPr>
          <w:rFonts w:cs="Times New Roman"/>
          <w:b/>
          <w:lang w:val="tg-Cyrl-TJ"/>
        </w:rPr>
      </w:pPr>
      <w:r>
        <w:rPr>
          <w:rFonts w:cs="Times New Roman"/>
          <w:b/>
          <w:lang w:val="tg-Cyrl-TJ"/>
        </w:rPr>
      </w:r>
    </w:p>
    <w:p>
      <w:pPr>
        <w:pStyle w:val="Normal"/>
        <w:spacing w:lineRule="auto" w:line="360" w:before="0" w:after="0"/>
        <w:ind w:firstLine="567"/>
        <w:jc w:val="both"/>
        <w:rPr>
          <w:rFonts w:cs="Times New Roman"/>
          <w:lang w:val="tg-Cyrl-TJ"/>
        </w:rPr>
      </w:pPr>
      <w:r>
        <w:rPr>
          <w:rFonts w:cs="Times New Roman"/>
          <w:lang w:val="tg-Cyrl-TJ"/>
        </w:rPr>
        <w:t>Дар ин саҳифа нишон дода шудааст, ки барои кор кардани ин аввал ҳамаи синфҳо, фанҳо дохил карда шудаанд. Омӯзгорон ба синфҳо ва синфҳо ба фанҳо вобаста карда шудаанд ва миқдори  соатҳои ҳафтаина барои ҳар як фан муайян карда шудааст. Баъди ҳамаи ин амалҳо метавонанд ҷадвали дарсро генератсия кунанд. Дар ин  боз имконияти зарурӣ мавҷуд аст, ки пеш аз генератсияи ҷадвали нав, нусхаи пойгоҳи додаҳо сабт карда мешавад.</w:t>
      </w:r>
    </w:p>
    <w:p>
      <w:pPr>
        <w:pStyle w:val="Normal"/>
        <w:spacing w:lineRule="auto" w:line="360" w:before="0" w:after="0"/>
        <w:ind w:firstLine="567"/>
        <w:jc w:val="both"/>
        <w:rPr>
          <w:rFonts w:cs="Times New Roman"/>
        </w:rPr>
      </w:pPr>
      <w:r>
        <w:rPr>
          <w:rFonts w:cs="Times New Roman"/>
        </w:rPr>
        <w:t>Системаи таҳияшуда ба таври назаррас раванди идоракунии ҷараёни таълимро осон ва самаранок мегардонад. Бо илова кардани имкониятҳои нав, аз ҷумла генератори ҷадвали дарсӣ, идоракунии сабабҳои набудани хонандагон ва огоҳиномаи автоматикӣ, сатҳи назорат ва шаффофият дар муассисаҳои таълимӣ баланд бардошта мешавад.</w:t>
      </w:r>
    </w:p>
    <w:p>
      <w:pPr>
        <w:pStyle w:val="Normal"/>
        <w:spacing w:lineRule="auto" w:line="360" w:before="0" w:after="0"/>
        <w:ind w:firstLine="567"/>
        <w:jc w:val="both"/>
        <w:rPr>
          <w:rFonts w:cs="Times New Roman"/>
        </w:rPr>
      </w:pPr>
      <w:r>
        <w:rPr>
          <w:rFonts w:cs="Times New Roman"/>
        </w:rPr>
        <w:t>Инноватсияҳои воридгардида имкон медиҳанд, ки ҳам омӯзгорон ва ҳам волидайн дар вақти воқеӣ маълумоти лозимаро дастрас намоянд, ки ин барои беҳтар намудани иштироки хонандагон дар раванди таълим мусоидат мекунад.</w:t>
      </w:r>
    </w:p>
    <w:p>
      <w:pPr>
        <w:pStyle w:val="Normal"/>
        <w:spacing w:lineRule="auto" w:line="360" w:before="0" w:after="0"/>
        <w:ind w:firstLine="567"/>
        <w:jc w:val="both"/>
        <w:rPr>
          <w:rFonts w:cs="Times New Roman"/>
        </w:rPr>
      </w:pPr>
      <w:r>
        <w:rPr>
          <w:rFonts w:cs="Times New Roman"/>
        </w:rPr>
        <w:t>Бо рушди минбаъдаи система, имконияти васеъ намудани функсионалӣ ва мутобиқ кардани он ба талаботи нав пайдо мешавад. Истифодаи чунин ҳалли рақамӣ дар муассисаҳои таълимӣ қадами муҳим ба сӯи рақамикунонии пурраи идоракунии таҳсилот дар Тоҷикистон хоҳад буд.</w:t>
      </w:r>
    </w:p>
    <w:p>
      <w:pPr>
        <w:pStyle w:val="Normal"/>
        <w:spacing w:lineRule="auto" w:line="360" w:before="0" w:after="0"/>
        <w:ind w:firstLine="567"/>
        <w:jc w:val="both"/>
        <w:rPr>
          <w:rFonts w:cs="Times New Roman"/>
        </w:rPr>
      </w:pPr>
      <w:r>
        <w:rPr>
          <w:rFonts w:cs="Times New Roman"/>
        </w:rPr>
      </w:r>
    </w:p>
    <w:p>
      <w:pPr>
        <w:pStyle w:val="Heading3"/>
        <w:numPr>
          <w:ilvl w:val="1"/>
          <w:numId w:val="3"/>
        </w:numPr>
        <w:spacing w:lineRule="auto" w:line="360" w:before="0" w:after="0"/>
        <w:ind w:hanging="0" w:left="0"/>
        <w:jc w:val="center"/>
        <w:rPr>
          <w:rFonts w:ascii="Times New Roman" w:hAnsi="Times New Roman" w:cs="Times New Roman"/>
          <w:b/>
          <w:color w:themeColor="text1" w:val="000000"/>
          <w:sz w:val="28"/>
          <w:lang w:val="tg-Cyrl-TJ"/>
        </w:rPr>
      </w:pPr>
      <w:bookmarkStart w:id="18" w:name="_Toc198808269"/>
      <w:r>
        <w:rPr>
          <w:rFonts w:cs="Times New Roman" w:ascii="Times New Roman" w:hAnsi="Times New Roman"/>
          <w:b/>
          <w:color w:themeColor="text1" w:val="000000"/>
          <w:sz w:val="28"/>
        </w:rPr>
        <w:t>Самаранокии иқтисод</w:t>
      </w:r>
      <w:r>
        <w:rPr>
          <w:rFonts w:cs="Times New Roman" w:ascii="Times New Roman" w:hAnsi="Times New Roman"/>
          <w:b/>
          <w:color w:themeColor="text1" w:val="000000"/>
          <w:sz w:val="28"/>
          <w:lang w:val="tg-Cyrl-TJ"/>
        </w:rPr>
        <w:t>ии система</w:t>
      </w:r>
      <w:bookmarkEnd w:id="18"/>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cs="Times New Roman"/>
        </w:rPr>
      </w:pPr>
      <w:r>
        <w:rPr>
          <w:rFonts w:cs="Times New Roman"/>
          <w:lang w:val="tg-Cyrl-TJ"/>
        </w:rPr>
        <w:t xml:space="preserve">Низоми автоматикунонидашудаи назорати давомоти хонандагон барои баланд бардоштани интизом, осон намудани бақайдгирии ҳозиршавӣ ва кам кардани хароҷоти маъмурӣ пешбинӣ шудааст. </w:t>
      </w:r>
      <w:r>
        <w:rPr>
          <w:rFonts w:cs="Times New Roman"/>
        </w:rPr>
        <w:t>Ворид кардани чунин система маблағгузории ибтидоиро талаб мекунад, аммо дар ва</w:t>
      </w:r>
      <w:r>
        <w:rPr>
          <w:rFonts w:cs="Times New Roman"/>
          <w:lang w:val="tg-Cyrl-TJ"/>
        </w:rPr>
        <w:t>қти</w:t>
      </w:r>
      <w:r>
        <w:rPr>
          <w:rFonts w:cs="Times New Roman"/>
        </w:rPr>
        <w:t xml:space="preserve"> дарозмуддат он фоидаи иқтисодии назаррас меорад. Дар ин бахш хароҷот, бартариҳо ва камбудиҳои система, инчунин мӯҳлати баргардонидани маблағ таҳлил карда мешаванд.</w:t>
      </w:r>
    </w:p>
    <w:p>
      <w:pPr>
        <w:pStyle w:val="Normal"/>
        <w:spacing w:lineRule="auto" w:line="360" w:before="0" w:after="0"/>
        <w:ind w:firstLine="567"/>
        <w:jc w:val="both"/>
        <w:rPr>
          <w:rFonts w:cs="Times New Roman"/>
        </w:rPr>
      </w:pPr>
      <w:r>
        <w:rPr>
          <w:rFonts w:cs="Times New Roman"/>
        </w:rPr>
        <w:t>Хароҷоти система ба</w:t>
      </w:r>
      <w:r>
        <w:rPr>
          <w:rFonts w:cs="Times New Roman"/>
          <w:b/>
        </w:rPr>
        <w:t xml:space="preserve"> </w:t>
      </w:r>
      <w:r>
        <w:rPr>
          <w:rStyle w:val="Strong"/>
          <w:rFonts w:cs="Times New Roman"/>
          <w:b w:val="false"/>
        </w:rPr>
        <w:t>якдафъаина (барои татбиқ ва хариди таҷҳизот)</w:t>
      </w:r>
      <w:r>
        <w:rPr>
          <w:rFonts w:cs="Times New Roman"/>
          <w:b/>
        </w:rPr>
        <w:t xml:space="preserve"> </w:t>
      </w:r>
      <w:r>
        <w:rPr>
          <w:rFonts w:cs="Times New Roman"/>
        </w:rPr>
        <w:t>ва</w:t>
      </w:r>
      <w:r>
        <w:rPr>
          <w:rFonts w:cs="Times New Roman"/>
          <w:b/>
        </w:rPr>
        <w:t xml:space="preserve"> </w:t>
      </w:r>
      <w:r>
        <w:rPr>
          <w:rStyle w:val="Strong"/>
          <w:rFonts w:cs="Times New Roman"/>
          <w:b w:val="false"/>
        </w:rPr>
        <w:t>давомдор (барои дастгирӣ, навсозӣ ва нигоҳдорӣ)</w:t>
      </w:r>
      <w:r>
        <w:rPr>
          <w:rFonts w:cs="Times New Roman"/>
        </w:rPr>
        <w:t xml:space="preserve"> тақсим мешавад.</w:t>
      </w:r>
    </w:p>
    <w:p>
      <w:pPr>
        <w:pStyle w:val="ListParagraph"/>
        <w:numPr>
          <w:ilvl w:val="0"/>
          <w:numId w:val="10"/>
        </w:numPr>
        <w:spacing w:lineRule="auto" w:line="360" w:before="0" w:after="0"/>
        <w:contextualSpacing/>
        <w:jc w:val="both"/>
        <w:rPr>
          <w:rFonts w:cs="Times New Roman"/>
        </w:rPr>
      </w:pPr>
      <w:r>
        <w:rPr>
          <w:rFonts w:cs="Times New Roman"/>
        </w:rPr>
        <w:t>Хароҷоти якдафъаина (сармоягузории ибтидоӣ)</w:t>
      </w:r>
    </w:p>
    <w:p>
      <w:pPr>
        <w:pStyle w:val="Normal"/>
        <w:spacing w:lineRule="auto" w:line="240" w:before="0" w:after="0"/>
        <w:ind w:firstLine="567"/>
        <w:jc w:val="right"/>
        <w:rPr>
          <w:rFonts w:cs="Times New Roman"/>
          <w:b/>
          <w:sz w:val="24"/>
          <w:lang w:val="tg-Cyrl-TJ"/>
        </w:rPr>
      </w:pPr>
      <w:r>
        <w:rPr>
          <w:rFonts w:cs="Times New Roman"/>
          <w:b/>
          <w:sz w:val="24"/>
          <w:lang w:val="tg-Cyrl-TJ"/>
        </w:rPr>
        <w:t>Ҷадвали 2.</w:t>
      </w:r>
      <w:r>
        <w:rPr>
          <w:rFonts w:cs="Times New Roman"/>
          <w:b/>
          <w:sz w:val="24"/>
        </w:rPr>
        <w:t xml:space="preserve"> Хароҷоти якдафъаина</w:t>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9"/>
        <w:gridCol w:w="3209"/>
        <w:gridCol w:w="3210"/>
      </w:tblGrid>
      <w:tr>
        <w:trPr/>
        <w:tc>
          <w:tcPr>
            <w:tcW w:w="3209" w:type="dxa"/>
            <w:tcBorders/>
            <w:shd w:color="auto" w:fill="D9D9D9" w:themeFill="background1" w:themeFillShade="d9" w:val="clear"/>
          </w:tcPr>
          <w:p>
            <w:pPr>
              <w:pStyle w:val="Normal"/>
              <w:widowControl/>
              <w:spacing w:lineRule="auto" w:line="240" w:before="0" w:after="0"/>
              <w:jc w:val="center"/>
              <w:rPr>
                <w:rFonts w:cs="Times New Roman"/>
                <w:b/>
                <w:sz w:val="24"/>
                <w:szCs w:val="24"/>
                <w:lang w:val="tg-Cyrl-TJ"/>
              </w:rPr>
            </w:pPr>
            <w:r>
              <w:rPr>
                <w:rFonts w:eastAsia="Calibri" w:cs="Times New Roman"/>
                <w:b/>
                <w:sz w:val="24"/>
                <w:szCs w:val="24"/>
                <w:lang w:val="tg-Cyrl-TJ" w:eastAsia="en-US" w:bidi="ar-SA"/>
              </w:rPr>
              <w:t>Номгӯ</w:t>
            </w:r>
          </w:p>
        </w:tc>
        <w:tc>
          <w:tcPr>
            <w:tcW w:w="3209" w:type="dxa"/>
            <w:tcBorders/>
            <w:shd w:color="auto" w:fill="D9D9D9" w:themeFill="background1" w:themeFillShade="d9" w:val="clear"/>
          </w:tcPr>
          <w:p>
            <w:pPr>
              <w:pStyle w:val="Normal"/>
              <w:widowControl/>
              <w:spacing w:lineRule="auto" w:line="240" w:before="0" w:after="0"/>
              <w:jc w:val="center"/>
              <w:rPr>
                <w:rFonts w:cs="Times New Roman"/>
                <w:b/>
                <w:sz w:val="24"/>
                <w:szCs w:val="24"/>
                <w:lang w:val="tg-Cyrl-TJ"/>
              </w:rPr>
            </w:pPr>
            <w:r>
              <w:rPr>
                <w:rFonts w:eastAsia="Calibri" w:cs="Times New Roman"/>
                <w:b/>
                <w:sz w:val="24"/>
                <w:szCs w:val="24"/>
                <w:lang w:val="tg-Cyrl-TJ" w:eastAsia="en-US" w:bidi="ar-SA"/>
              </w:rPr>
              <w:t>Арзиш (сомонӣ)</w:t>
            </w:r>
          </w:p>
        </w:tc>
        <w:tc>
          <w:tcPr>
            <w:tcW w:w="3210" w:type="dxa"/>
            <w:tcBorders/>
            <w:shd w:color="auto" w:fill="D9D9D9" w:themeFill="background1" w:themeFillShade="d9" w:val="clear"/>
          </w:tcPr>
          <w:p>
            <w:pPr>
              <w:pStyle w:val="Normal"/>
              <w:widowControl/>
              <w:spacing w:lineRule="auto" w:line="240" w:before="0" w:after="0"/>
              <w:jc w:val="center"/>
              <w:rPr>
                <w:rFonts w:cs="Times New Roman"/>
                <w:b/>
                <w:sz w:val="24"/>
                <w:szCs w:val="24"/>
                <w:lang w:val="tg-Cyrl-TJ"/>
              </w:rPr>
            </w:pPr>
            <w:r>
              <w:rPr>
                <w:rFonts w:eastAsia="Calibri" w:cs="Times New Roman"/>
                <w:b/>
                <w:sz w:val="24"/>
                <w:szCs w:val="24"/>
                <w:lang w:val="tg-Cyrl-TJ" w:eastAsia="en-US" w:bidi="ar-SA"/>
              </w:rPr>
              <w:t>Шарҳ</w:t>
            </w:r>
          </w:p>
        </w:tc>
      </w:tr>
      <w:tr>
        <w:trPr/>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Таҳияи нармафзор (веб-система, пойгоҳи додаҳо, барномаи мобилӣ)</w:t>
            </w:r>
          </w:p>
        </w:tc>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15 000 – 30 000</w:t>
            </w:r>
          </w:p>
        </w:tc>
        <w:tc>
          <w:tcPr>
            <w:tcW w:w="3210"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Эҷоди интерфейс барои омӯзгорон, хонандагон ва волидайн.</w:t>
            </w:r>
          </w:p>
        </w:tc>
      </w:tr>
      <w:tr>
        <w:trPr/>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Хариди сервер (ё иҷораи сервери абрӣ)</w:t>
            </w:r>
          </w:p>
        </w:tc>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2 500 – 5 000</w:t>
            </w:r>
          </w:p>
        </w:tc>
        <w:tc>
          <w:tcPr>
            <w:tcW w:w="3210"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Барои нигоҳдорӣ ва коркарди маълумот.</w:t>
            </w:r>
          </w:p>
        </w:tc>
      </w:tr>
      <w:tr>
        <w:trPr/>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Омӯзиши кормандон (омӯзгорон, маъмурон)</w:t>
            </w:r>
          </w:p>
        </w:tc>
        <w:tc>
          <w:tcPr>
            <w:tcW w:w="3209"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2 000 – 5 000</w:t>
            </w:r>
          </w:p>
        </w:tc>
        <w:tc>
          <w:tcPr>
            <w:tcW w:w="3210" w:type="dxa"/>
            <w:tcBorders/>
          </w:tcPr>
          <w:p>
            <w:pPr>
              <w:pStyle w:val="Normal"/>
              <w:widowControl/>
              <w:spacing w:lineRule="auto" w:line="240" w:before="0" w:after="0"/>
              <w:jc w:val="both"/>
              <w:rPr>
                <w:rFonts w:cs="Times New Roman"/>
                <w:sz w:val="24"/>
                <w:szCs w:val="24"/>
              </w:rPr>
            </w:pPr>
            <w:r>
              <w:rPr>
                <w:rFonts w:eastAsia="Calibri" w:cs="Times New Roman"/>
                <w:sz w:val="24"/>
                <w:szCs w:val="24"/>
                <w:lang w:val="ru-RU" w:eastAsia="en-US" w:bidi="ar-SA"/>
              </w:rPr>
              <w:t>Гузаронидани тренингҳо ва дастурдиҳӣ.</w:t>
            </w:r>
          </w:p>
        </w:tc>
      </w:tr>
    </w:tbl>
    <w:p>
      <w:pPr>
        <w:pStyle w:val="Normal"/>
        <w:spacing w:lineRule="auto" w:line="360" w:before="0" w:after="0"/>
        <w:ind w:firstLine="567"/>
        <w:jc w:val="both"/>
        <w:rPr>
          <w:rStyle w:val="Strong"/>
          <w:rFonts w:cs="Times New Roman"/>
          <w:b w:val="false"/>
        </w:rPr>
      </w:pPr>
      <w:r>
        <w:rPr>
          <w:rFonts w:cs="Times New Roman"/>
          <w:b w:val="false"/>
        </w:rPr>
      </w:r>
    </w:p>
    <w:p>
      <w:pPr>
        <w:pStyle w:val="Normal"/>
        <w:spacing w:lineRule="auto" w:line="360" w:before="0" w:after="0"/>
        <w:ind w:firstLine="567"/>
        <w:jc w:val="both"/>
        <w:rPr>
          <w:rFonts w:cs="Times New Roman"/>
          <w:sz w:val="36"/>
        </w:rPr>
      </w:pPr>
      <w:r>
        <w:rPr>
          <w:rStyle w:val="Strong"/>
          <w:rFonts w:cs="Times New Roman"/>
          <w:b w:val="false"/>
        </w:rPr>
        <w:t xml:space="preserve">Ҷамъ: </w:t>
      </w:r>
      <w:r>
        <w:rPr>
          <w:rStyle w:val="Strong"/>
          <w:rFonts w:cs="Times New Roman"/>
          <w:b w:val="false"/>
          <w:lang w:val="tg-Cyrl-TJ"/>
        </w:rPr>
        <w:t>19</w:t>
      </w:r>
      <w:r>
        <w:rPr>
          <w:rStyle w:val="Strong"/>
          <w:rFonts w:cs="Times New Roman"/>
          <w:b w:val="false"/>
        </w:rPr>
        <w:t xml:space="preserve"> 500 – </w:t>
      </w:r>
      <w:r>
        <w:rPr>
          <w:rStyle w:val="Strong"/>
          <w:rFonts w:cs="Times New Roman"/>
          <w:b w:val="false"/>
          <w:lang w:val="tg-Cyrl-TJ"/>
        </w:rPr>
        <w:t>40</w:t>
      </w:r>
      <w:r>
        <w:rPr>
          <w:rStyle w:val="Strong"/>
          <w:rFonts w:cs="Times New Roman"/>
          <w:b w:val="false"/>
        </w:rPr>
        <w:t xml:space="preserve"> 000 </w:t>
      </w:r>
      <w:r>
        <w:rPr>
          <w:rStyle w:val="Strong"/>
          <w:rFonts w:cs="Times New Roman"/>
          <w:b w:val="false"/>
          <w:lang w:val="tg-Cyrl-TJ"/>
        </w:rPr>
        <w:t>сомонӣ</w:t>
      </w:r>
      <w:r>
        <w:rPr>
          <w:rFonts w:cs="Times New Roman"/>
        </w:rPr>
        <w:t xml:space="preserve"> (хароҷоти якдафъаина).</w:t>
      </w:r>
    </w:p>
    <w:p>
      <w:pPr>
        <w:pStyle w:val="Normal"/>
        <w:spacing w:lineRule="auto" w:line="360" w:before="0" w:after="0"/>
        <w:ind w:firstLine="567"/>
        <w:rPr>
          <w:rFonts w:cs="Times New Roman"/>
          <w:lang w:val="tg-Cyrl-TJ"/>
        </w:rPr>
      </w:pPr>
      <w:r>
        <w:rPr>
          <w:rFonts w:cs="Times New Roman"/>
          <w:lang w:val="tg-Cyrl-TJ"/>
        </w:rPr>
        <w:t>2. Хароҷоти давомдор (хароҷоти ҳарсола барои нигоҳдорӣ ва дастгирӣ)</w:t>
      </w:r>
    </w:p>
    <w:p>
      <w:pPr>
        <w:pStyle w:val="Normal"/>
        <w:spacing w:lineRule="auto" w:line="360" w:before="0" w:after="0"/>
        <w:ind w:firstLine="567"/>
        <w:rPr>
          <w:rFonts w:cs="Times New Roman"/>
          <w:lang w:val="tg-Cyrl-TJ"/>
        </w:rPr>
      </w:pPr>
      <w:r>
        <w:rPr>
          <w:rFonts w:cs="Times New Roman"/>
          <w:lang w:val="tg-Cyrl-TJ"/>
        </w:rPr>
      </w:r>
    </w:p>
    <w:p>
      <w:pPr>
        <w:pStyle w:val="Normal"/>
        <w:spacing w:lineRule="auto" w:line="240" w:before="0" w:after="0"/>
        <w:jc w:val="right"/>
        <w:rPr>
          <w:rFonts w:cs="Times New Roman"/>
          <w:b/>
          <w:sz w:val="24"/>
          <w:lang w:val="tg-Cyrl-TJ"/>
        </w:rPr>
      </w:pPr>
      <w:r>
        <w:rPr>
          <w:rFonts w:cs="Times New Roman"/>
          <w:b/>
          <w:sz w:val="24"/>
          <w:lang w:val="tg-Cyrl-TJ"/>
        </w:rPr>
        <w:t>Ҷадвали 3. Хароҷоти давомдор</w:t>
      </w:r>
    </w:p>
    <w:tbl>
      <w:tblPr>
        <w:tblStyle w:val="a5"/>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09"/>
        <w:gridCol w:w="3209"/>
        <w:gridCol w:w="3210"/>
      </w:tblGrid>
      <w:tr>
        <w:trPr/>
        <w:tc>
          <w:tcPr>
            <w:tcW w:w="3209" w:type="dxa"/>
            <w:tcBorders/>
            <w:shd w:color="auto" w:fill="D9D9D9" w:themeFill="background1" w:themeFillShade="d9" w:val="clear"/>
          </w:tcPr>
          <w:p>
            <w:pPr>
              <w:pStyle w:val="Normal"/>
              <w:widowControl/>
              <w:spacing w:lineRule="auto" w:line="240" w:before="0" w:after="0"/>
              <w:jc w:val="center"/>
              <w:rPr>
                <w:rFonts w:cs="Times New Roman"/>
                <w:b/>
                <w:sz w:val="24"/>
                <w:lang w:val="tg-Cyrl-TJ"/>
              </w:rPr>
            </w:pPr>
            <w:r>
              <w:rPr>
                <w:rFonts w:eastAsia="Calibri" w:cs="Times New Roman"/>
                <w:b/>
                <w:sz w:val="24"/>
                <w:szCs w:val="22"/>
                <w:lang w:val="tg-Cyrl-TJ" w:eastAsia="en-US" w:bidi="ar-SA"/>
              </w:rPr>
              <w:t>Номгӯ</w:t>
            </w:r>
          </w:p>
        </w:tc>
        <w:tc>
          <w:tcPr>
            <w:tcW w:w="3209" w:type="dxa"/>
            <w:tcBorders/>
            <w:shd w:color="auto" w:fill="D9D9D9" w:themeFill="background1" w:themeFillShade="d9" w:val="clear"/>
          </w:tcPr>
          <w:p>
            <w:pPr>
              <w:pStyle w:val="Normal"/>
              <w:widowControl/>
              <w:spacing w:lineRule="auto" w:line="240" w:before="0" w:after="0"/>
              <w:jc w:val="center"/>
              <w:rPr>
                <w:rFonts w:cs="Times New Roman"/>
                <w:b/>
                <w:sz w:val="24"/>
                <w:lang w:val="tg-Cyrl-TJ"/>
              </w:rPr>
            </w:pPr>
            <w:r>
              <w:rPr>
                <w:rFonts w:eastAsia="Calibri" w:cs="Times New Roman"/>
                <w:b/>
                <w:sz w:val="24"/>
                <w:szCs w:val="22"/>
                <w:lang w:val="tg-Cyrl-TJ" w:eastAsia="en-US" w:bidi="ar-SA"/>
              </w:rPr>
              <w:t>Арзиш(сомонӣ дар як сол)</w:t>
            </w:r>
          </w:p>
        </w:tc>
        <w:tc>
          <w:tcPr>
            <w:tcW w:w="3210" w:type="dxa"/>
            <w:tcBorders/>
            <w:shd w:color="auto" w:fill="D9D9D9" w:themeFill="background1" w:themeFillShade="d9" w:val="clear"/>
          </w:tcPr>
          <w:p>
            <w:pPr>
              <w:pStyle w:val="Normal"/>
              <w:widowControl/>
              <w:spacing w:lineRule="auto" w:line="240" w:before="0" w:after="0"/>
              <w:jc w:val="center"/>
              <w:rPr>
                <w:rFonts w:cs="Times New Roman"/>
                <w:b/>
                <w:sz w:val="24"/>
                <w:lang w:val="tg-Cyrl-TJ"/>
              </w:rPr>
            </w:pPr>
            <w:r>
              <w:rPr>
                <w:rFonts w:eastAsia="Calibri" w:cs="Times New Roman"/>
                <w:b/>
                <w:sz w:val="24"/>
                <w:szCs w:val="22"/>
                <w:lang w:val="tg-Cyrl-TJ" w:eastAsia="en-US" w:bidi="ar-SA"/>
              </w:rPr>
              <w:t>Шарҳ</w:t>
            </w:r>
          </w:p>
        </w:tc>
      </w:tr>
      <w:tr>
        <w:trPr/>
        <w:tc>
          <w:tcPr>
            <w:tcW w:w="3209"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Нигоҳдорӣ ва хостинги сервер</w:t>
            </w:r>
          </w:p>
        </w:tc>
        <w:tc>
          <w:tcPr>
            <w:tcW w:w="3209"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1 500 – 3 000</w:t>
            </w:r>
          </w:p>
        </w:tc>
        <w:tc>
          <w:tcPr>
            <w:tcW w:w="3210"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Вобаста ба ҳаҷми маълумот.</w:t>
            </w:r>
          </w:p>
        </w:tc>
      </w:tr>
      <w:tr>
        <w:trPr/>
        <w:tc>
          <w:tcPr>
            <w:tcW w:w="3209"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Дастгирии техникӣ ва навсозии нармафзор</w:t>
            </w:r>
          </w:p>
        </w:tc>
        <w:tc>
          <w:tcPr>
            <w:tcW w:w="3209"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3 000 – 6 000</w:t>
            </w:r>
          </w:p>
        </w:tc>
        <w:tc>
          <w:tcPr>
            <w:tcW w:w="3210" w:type="dxa"/>
            <w:tcBorders/>
          </w:tcPr>
          <w:p>
            <w:pPr>
              <w:pStyle w:val="Normal"/>
              <w:widowControl/>
              <w:spacing w:lineRule="auto" w:line="240" w:before="0" w:after="0"/>
              <w:jc w:val="left"/>
              <w:rPr>
                <w:rFonts w:cs="Times New Roman"/>
                <w:sz w:val="24"/>
                <w:lang w:val="tg-Cyrl-TJ"/>
              </w:rPr>
            </w:pPr>
            <w:r>
              <w:rPr>
                <w:rFonts w:eastAsia="Calibri" w:cs="Times New Roman"/>
                <w:sz w:val="24"/>
                <w:szCs w:val="22"/>
                <w:lang w:val="ru-RU" w:eastAsia="en-US" w:bidi="ar-SA"/>
              </w:rPr>
              <w:t>Ислоҳи хатогиҳо, иловаи имкониятҳои нав.</w:t>
            </w:r>
          </w:p>
        </w:tc>
      </w:tr>
    </w:tbl>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rPr>
          <w:rFonts w:cs="Times New Roman"/>
        </w:rPr>
      </w:pPr>
      <w:r>
        <w:rPr>
          <w:rFonts w:cs="Times New Roman"/>
        </w:rPr>
        <w:t xml:space="preserve">Ҷамъ: 4 500 – 9 000 </w:t>
      </w:r>
      <w:r>
        <w:rPr>
          <w:rFonts w:cs="Times New Roman"/>
          <w:lang w:val="tg-Cyrl-TJ"/>
        </w:rPr>
        <w:t>сомонӣ</w:t>
      </w:r>
      <w:r>
        <w:rPr>
          <w:rFonts w:cs="Times New Roman"/>
        </w:rPr>
        <w:t xml:space="preserve"> дар як сол.</w:t>
      </w:r>
    </w:p>
    <w:p>
      <w:pPr>
        <w:pStyle w:val="Normal"/>
        <w:spacing w:lineRule="auto" w:line="360" w:before="0" w:after="0"/>
        <w:ind w:firstLine="567"/>
        <w:jc w:val="both"/>
        <w:rPr>
          <w:rFonts w:cs="Times New Roman"/>
          <w:b/>
        </w:rPr>
      </w:pPr>
      <w:r>
        <w:rPr>
          <w:rFonts w:cs="Times New Roman"/>
          <w:b/>
        </w:rPr>
        <w:t>Афзалиятҳо ва камбудиҳои система</w:t>
      </w:r>
    </w:p>
    <w:p>
      <w:pPr>
        <w:pStyle w:val="Normal"/>
        <w:spacing w:lineRule="auto" w:line="360" w:before="0" w:after="0"/>
        <w:ind w:firstLine="567"/>
        <w:jc w:val="both"/>
        <w:rPr>
          <w:rFonts w:cs="Times New Roman"/>
        </w:rPr>
      </w:pPr>
      <w:r>
        <w:rPr>
          <w:rFonts w:cs="Times New Roman"/>
        </w:rPr>
        <w:t>Афзалиятҳо</w:t>
      </w:r>
    </w:p>
    <w:p>
      <w:pPr>
        <w:pStyle w:val="ListParagraph"/>
        <w:numPr>
          <w:ilvl w:val="0"/>
          <w:numId w:val="7"/>
        </w:numPr>
        <w:spacing w:lineRule="auto" w:line="360" w:before="0" w:after="0"/>
        <w:ind w:firstLine="567" w:left="0"/>
        <w:contextualSpacing/>
        <w:jc w:val="both"/>
        <w:rPr>
          <w:rFonts w:cs="Times New Roman"/>
        </w:rPr>
      </w:pPr>
      <w:r>
        <w:rPr>
          <w:rFonts w:cs="Times New Roman"/>
          <w:lang w:val="tg-Cyrl-TJ"/>
        </w:rPr>
        <w:t>С</w:t>
      </w:r>
      <w:r>
        <w:rPr>
          <w:rFonts w:cs="Times New Roman"/>
        </w:rPr>
        <w:t>арфаи вақти омӯзгорон – бақайдгирии худкор вақти зиёдро сарфа мекунад.</w:t>
      </w:r>
    </w:p>
    <w:p>
      <w:pPr>
        <w:pStyle w:val="ListParagraph"/>
        <w:numPr>
          <w:ilvl w:val="0"/>
          <w:numId w:val="7"/>
        </w:numPr>
        <w:spacing w:lineRule="auto" w:line="360" w:before="0" w:after="0"/>
        <w:ind w:firstLine="567" w:left="0"/>
        <w:contextualSpacing/>
        <w:jc w:val="both"/>
        <w:rPr>
          <w:rFonts w:cs="Times New Roman"/>
        </w:rPr>
      </w:pPr>
      <w:r>
        <w:rPr>
          <w:rFonts w:cs="Times New Roman"/>
        </w:rPr>
        <w:t>Кам кардани хатогиҳои инсонӣ – сабти ҳозиршавӣ ба таври автоматикӣ анҷом мешавад.</w:t>
      </w:r>
    </w:p>
    <w:p>
      <w:pPr>
        <w:pStyle w:val="ListParagraph"/>
        <w:numPr>
          <w:ilvl w:val="0"/>
          <w:numId w:val="7"/>
        </w:numPr>
        <w:spacing w:lineRule="auto" w:line="360" w:before="0" w:after="0"/>
        <w:ind w:firstLine="567" w:left="0"/>
        <w:contextualSpacing/>
        <w:jc w:val="both"/>
        <w:rPr>
          <w:rFonts w:cs="Times New Roman"/>
        </w:rPr>
      </w:pPr>
      <w:r>
        <w:rPr>
          <w:rFonts w:cs="Times New Roman"/>
        </w:rPr>
        <w:t xml:space="preserve">Огоҳии фаврии волидайн – тавассути </w:t>
      </w:r>
      <w:r>
        <w:rPr>
          <w:rFonts w:cs="Times New Roman"/>
          <w:lang w:val="tg-Cyrl-TJ"/>
        </w:rPr>
        <w:t>хабарҳои системавӣ</w:t>
      </w:r>
      <w:r>
        <w:rPr>
          <w:rFonts w:cs="Times New Roman"/>
        </w:rPr>
        <w:t xml:space="preserve"> аз набудани фарзандашон бохабар мешаванд.</w:t>
      </w:r>
    </w:p>
    <w:p>
      <w:pPr>
        <w:pStyle w:val="ListParagraph"/>
        <w:numPr>
          <w:ilvl w:val="0"/>
          <w:numId w:val="7"/>
        </w:numPr>
        <w:spacing w:lineRule="auto" w:line="360" w:before="0" w:after="0"/>
        <w:ind w:firstLine="567" w:left="0"/>
        <w:contextualSpacing/>
        <w:jc w:val="both"/>
        <w:rPr>
          <w:rFonts w:cs="Times New Roman"/>
        </w:rPr>
      </w:pPr>
      <w:r>
        <w:rPr>
          <w:rFonts w:cs="Times New Roman"/>
        </w:rPr>
        <w:t>Баланд бардоштани интизоми хонандагон – назорат аз ҷониби мактаб ва волидайн коэффисиенти ҳозиршавиро зиёд мекунад.</w:t>
      </w:r>
    </w:p>
    <w:p>
      <w:pPr>
        <w:pStyle w:val="ListParagraph"/>
        <w:numPr>
          <w:ilvl w:val="0"/>
          <w:numId w:val="7"/>
        </w:numPr>
        <w:spacing w:lineRule="auto" w:line="360" w:before="0" w:after="0"/>
        <w:ind w:firstLine="567" w:left="0"/>
        <w:contextualSpacing/>
        <w:jc w:val="both"/>
        <w:rPr>
          <w:rFonts w:cs="Times New Roman"/>
        </w:rPr>
      </w:pPr>
      <w:r>
        <w:rPr>
          <w:rFonts w:cs="Times New Roman"/>
        </w:rPr>
        <w:t>Имконияти васеъ ва мутобиқшавӣ – система метавонад дар якчанд мактаб истифода шавад.</w:t>
      </w:r>
    </w:p>
    <w:p>
      <w:pPr>
        <w:pStyle w:val="ListParagraph"/>
        <w:numPr>
          <w:ilvl w:val="0"/>
          <w:numId w:val="7"/>
        </w:numPr>
        <w:spacing w:lineRule="auto" w:line="360" w:before="0" w:after="0"/>
        <w:ind w:firstLine="567" w:left="0"/>
        <w:contextualSpacing/>
        <w:jc w:val="both"/>
        <w:rPr>
          <w:rFonts w:cs="Times New Roman"/>
        </w:rPr>
      </w:pPr>
      <w:r>
        <w:rPr>
          <w:rFonts w:cs="Times New Roman"/>
        </w:rPr>
        <w:t>Анализ ва ҳисоботҳо – маъмурият метавонад маълумоти ҳозиршавиро дар вақти воқеӣ пайгирӣ кунад.</w:t>
      </w:r>
    </w:p>
    <w:p>
      <w:pPr>
        <w:pStyle w:val="Normal"/>
        <w:spacing w:lineRule="auto" w:line="360" w:before="0" w:after="0"/>
        <w:ind w:firstLine="567"/>
        <w:jc w:val="both"/>
        <w:rPr>
          <w:rFonts w:cs="Times New Roman"/>
        </w:rPr>
      </w:pPr>
      <w:r>
        <w:rPr>
          <w:rFonts w:cs="Times New Roman"/>
        </w:rPr>
        <w:t xml:space="preserve"> </w:t>
      </w:r>
      <w:r>
        <w:rPr>
          <w:rFonts w:cs="Times New Roman"/>
        </w:rPr>
        <w:t>Камбудиҳо</w:t>
      </w:r>
    </w:p>
    <w:p>
      <w:pPr>
        <w:pStyle w:val="ListParagraph"/>
        <w:numPr>
          <w:ilvl w:val="0"/>
          <w:numId w:val="8"/>
        </w:numPr>
        <w:spacing w:lineRule="auto" w:line="360" w:before="0" w:after="0"/>
        <w:ind w:firstLine="567" w:left="0"/>
        <w:contextualSpacing/>
        <w:jc w:val="both"/>
        <w:rPr>
          <w:rFonts w:cs="Times New Roman"/>
        </w:rPr>
      </w:pPr>
      <w:r>
        <w:rPr>
          <w:rFonts w:cs="Times New Roman"/>
        </w:rPr>
        <w:t>Арзиши баланди ибтидоӣ – таҳияи нармафзор ва хариди таҷҳизот маблағи зиёдро талаб мекунад.</w:t>
      </w:r>
    </w:p>
    <w:p>
      <w:pPr>
        <w:pStyle w:val="ListParagraph"/>
        <w:numPr>
          <w:ilvl w:val="0"/>
          <w:numId w:val="8"/>
        </w:numPr>
        <w:spacing w:lineRule="auto" w:line="360" w:before="0" w:after="0"/>
        <w:ind w:firstLine="567" w:left="0"/>
        <w:contextualSpacing/>
        <w:jc w:val="both"/>
        <w:rPr>
          <w:rFonts w:cs="Times New Roman"/>
        </w:rPr>
      </w:pPr>
      <w:r>
        <w:rPr>
          <w:rFonts w:cs="Times New Roman"/>
        </w:rPr>
        <w:t>Лозим будани омӯзиши кормандон – омӯзгорон ва маъмурон бояд истифодаи система</w:t>
      </w:r>
      <w:r>
        <w:rPr>
          <w:rFonts w:cs="Times New Roman"/>
          <w:lang w:val="tg-Cyrl-TJ"/>
        </w:rPr>
        <w:t>ро</w:t>
      </w:r>
      <w:r>
        <w:rPr>
          <w:rFonts w:cs="Times New Roman"/>
        </w:rPr>
        <w:t xml:space="preserve"> омӯзанд.</w:t>
      </w:r>
    </w:p>
    <w:p>
      <w:pPr>
        <w:pStyle w:val="ListParagraph"/>
        <w:numPr>
          <w:ilvl w:val="0"/>
          <w:numId w:val="8"/>
        </w:numPr>
        <w:spacing w:lineRule="auto" w:line="360" w:before="0" w:after="0"/>
        <w:ind w:firstLine="567" w:left="0"/>
        <w:contextualSpacing/>
        <w:jc w:val="both"/>
        <w:rPr>
          <w:rFonts w:cs="Times New Roman"/>
        </w:rPr>
      </w:pPr>
      <w:r>
        <w:rPr>
          <w:rFonts w:cs="Times New Roman"/>
        </w:rPr>
        <w:t>Вобастагӣ ба мушкилоти техникӣ – дар ҳолати қатъ шудани интернет ё вайрон шудани сервер маълумот дастнорас мешавад.</w:t>
      </w:r>
    </w:p>
    <w:p>
      <w:pPr>
        <w:pStyle w:val="ListParagraph"/>
        <w:numPr>
          <w:ilvl w:val="0"/>
          <w:numId w:val="8"/>
        </w:numPr>
        <w:spacing w:lineRule="auto" w:line="360" w:before="0" w:after="0"/>
        <w:ind w:firstLine="567" w:left="0"/>
        <w:contextualSpacing/>
        <w:jc w:val="both"/>
        <w:rPr>
          <w:rFonts w:cs="Times New Roman"/>
        </w:rPr>
      </w:pPr>
      <w:r>
        <w:rPr>
          <w:rFonts w:cs="Times New Roman"/>
        </w:rPr>
        <w:t>Хароҷоти иловагӣ барои нигоҳдорӣ – навсозии нармафзор ва таҷҳизот хароҷоти давомдор дорад.</w:t>
      </w:r>
    </w:p>
    <w:p>
      <w:pPr>
        <w:pStyle w:val="Normal"/>
        <w:spacing w:lineRule="auto" w:line="360" w:before="0" w:after="0"/>
        <w:ind w:firstLine="567"/>
        <w:jc w:val="both"/>
        <w:rPr>
          <w:rFonts w:cs="Times New Roman"/>
          <w:b/>
        </w:rPr>
      </w:pPr>
      <w:r>
        <w:rPr>
          <w:rFonts w:cs="Times New Roman"/>
          <w:b/>
        </w:rPr>
        <w:t>Арзёбии самаранокии иқтисодӣ ва мӯҳлати баргардонидани маблағ</w:t>
      </w:r>
    </w:p>
    <w:p>
      <w:pPr>
        <w:pStyle w:val="Normal"/>
        <w:spacing w:lineRule="auto" w:line="360" w:before="0" w:after="0"/>
        <w:ind w:firstLine="567"/>
        <w:jc w:val="both"/>
        <w:rPr>
          <w:rFonts w:cs="Times New Roman"/>
        </w:rPr>
      </w:pPr>
      <w:r>
        <w:rPr>
          <w:rFonts w:cs="Times New Roman"/>
        </w:rPr>
        <w:t>Система тавассути кам кардани хароҷоти маъмурӣ ва баланд бардоштани ҳозиршавии хонандагон сарфаҷӯиро таъмин мекунад.</w:t>
      </w:r>
    </w:p>
    <w:p>
      <w:pPr>
        <w:pStyle w:val="Normal"/>
        <w:spacing w:lineRule="auto" w:line="360" w:before="0" w:after="0"/>
        <w:ind w:firstLine="567"/>
        <w:jc w:val="both"/>
        <w:rPr>
          <w:rFonts w:cs="Times New Roman"/>
        </w:rPr>
      </w:pPr>
      <w:r>
        <w:rPr>
          <w:rFonts w:cs="Times New Roman"/>
        </w:rPr>
        <w:t>Сарфаи хароҷоти маъмурӣ</w:t>
      </w:r>
    </w:p>
    <w:p>
      <w:pPr>
        <w:pStyle w:val="ListParagraph"/>
        <w:numPr>
          <w:ilvl w:val="0"/>
          <w:numId w:val="9"/>
        </w:numPr>
        <w:spacing w:lineRule="auto" w:line="360" w:before="0" w:after="0"/>
        <w:ind w:firstLine="567" w:left="0"/>
        <w:contextualSpacing/>
        <w:jc w:val="both"/>
        <w:rPr>
          <w:rFonts w:cs="Times New Roman"/>
        </w:rPr>
      </w:pPr>
      <w:r>
        <w:rPr>
          <w:rFonts w:cs="Times New Roman"/>
          <w:lang w:val="tg-Cyrl-TJ"/>
        </w:rPr>
        <w:t>к</w:t>
      </w:r>
      <w:r>
        <w:rPr>
          <w:rFonts w:cs="Times New Roman"/>
        </w:rPr>
        <w:t xml:space="preserve">оҳиши хароҷот барои ҳуҷҷатгузории коғазӣ – то 5 000 </w:t>
      </w:r>
      <w:r>
        <w:rPr>
          <w:rFonts w:cs="Times New Roman"/>
          <w:lang w:val="tg-Cyrl-TJ"/>
        </w:rPr>
        <w:t>сомонӣ</w:t>
      </w:r>
      <w:r>
        <w:rPr>
          <w:rFonts w:cs="Times New Roman"/>
        </w:rPr>
        <w:t xml:space="preserve"> дар як сол</w:t>
      </w:r>
      <w:r>
        <w:rPr>
          <w:rFonts w:cs="Times New Roman"/>
          <w:lang w:val="tg-Cyrl-TJ"/>
        </w:rPr>
        <w:t>;</w:t>
      </w:r>
    </w:p>
    <w:p>
      <w:pPr>
        <w:pStyle w:val="ListParagraph"/>
        <w:numPr>
          <w:ilvl w:val="0"/>
          <w:numId w:val="9"/>
        </w:numPr>
        <w:spacing w:lineRule="auto" w:line="360" w:before="0" w:after="0"/>
        <w:ind w:firstLine="567" w:left="0"/>
        <w:contextualSpacing/>
        <w:jc w:val="both"/>
        <w:rPr>
          <w:rFonts w:cs="Times New Roman"/>
        </w:rPr>
      </w:pPr>
      <w:r>
        <w:rPr>
          <w:rFonts w:cs="Times New Roman"/>
          <w:lang w:val="tg-Cyrl-TJ"/>
        </w:rPr>
        <w:t>с</w:t>
      </w:r>
      <w:r>
        <w:rPr>
          <w:rFonts w:cs="Times New Roman"/>
        </w:rPr>
        <w:t xml:space="preserve">арфаи вақти омӯзгорон – то 10 000 </w:t>
      </w:r>
      <w:r>
        <w:rPr>
          <w:rFonts w:cs="Times New Roman"/>
          <w:lang w:val="tg-Cyrl-TJ"/>
        </w:rPr>
        <w:t>сомонӣ</w:t>
      </w:r>
      <w:r>
        <w:rPr>
          <w:rFonts w:cs="Times New Roman"/>
        </w:rPr>
        <w:t xml:space="preserve"> дар як сол</w:t>
      </w:r>
      <w:r>
        <w:rPr>
          <w:rFonts w:cs="Times New Roman"/>
          <w:lang w:val="tg-Cyrl-TJ"/>
        </w:rPr>
        <w:t>;</w:t>
      </w:r>
    </w:p>
    <w:p>
      <w:pPr>
        <w:pStyle w:val="ListParagraph"/>
        <w:numPr>
          <w:ilvl w:val="0"/>
          <w:numId w:val="9"/>
        </w:numPr>
        <w:spacing w:lineRule="auto" w:line="360" w:before="0" w:after="0"/>
        <w:ind w:firstLine="567" w:left="0"/>
        <w:contextualSpacing/>
        <w:jc w:val="both"/>
        <w:rPr>
          <w:rFonts w:cs="Times New Roman"/>
        </w:rPr>
      </w:pPr>
      <w:r>
        <w:rPr>
          <w:rFonts w:cs="Times New Roman"/>
          <w:lang w:val="tg-Cyrl-TJ"/>
        </w:rPr>
        <w:t>с</w:t>
      </w:r>
      <w:r>
        <w:rPr>
          <w:rFonts w:cs="Times New Roman"/>
        </w:rPr>
        <w:t xml:space="preserve">амаранокии кори маъмурият – то 7 000 </w:t>
      </w:r>
      <w:r>
        <w:rPr>
          <w:rFonts w:cs="Times New Roman"/>
          <w:lang w:val="tg-Cyrl-TJ"/>
        </w:rPr>
        <w:t>сомонӣ</w:t>
      </w:r>
      <w:r>
        <w:rPr>
          <w:rFonts w:cs="Times New Roman"/>
        </w:rPr>
        <w:t xml:space="preserve"> дар як сол.</w:t>
      </w:r>
    </w:p>
    <w:p>
      <w:pPr>
        <w:pStyle w:val="Normal"/>
        <w:spacing w:lineRule="auto" w:line="360" w:before="0" w:after="0"/>
        <w:ind w:firstLine="567"/>
        <w:jc w:val="both"/>
        <w:rPr>
          <w:rFonts w:cs="Times New Roman"/>
        </w:rPr>
      </w:pPr>
      <w:r>
        <w:rPr>
          <w:rFonts w:cs="Times New Roman"/>
        </w:rPr>
        <w:t>Баланд бардоштани ҳозиршавӣ</w:t>
      </w:r>
    </w:p>
    <w:p>
      <w:pPr>
        <w:pStyle w:val="Normal"/>
        <w:spacing w:lineRule="auto" w:line="360" w:before="0" w:after="0"/>
        <w:ind w:firstLine="567"/>
        <w:jc w:val="both"/>
        <w:rPr>
          <w:rFonts w:cs="Times New Roman"/>
        </w:rPr>
      </w:pPr>
      <w:r>
        <w:rPr>
          <w:rFonts w:cs="Times New Roman"/>
        </w:rPr>
        <w:t>Маърифати хубтар ва иҷрои беҳтари дарсҳо – кам шудани миқдори донишомӯзони нофаъол</w:t>
      </w:r>
      <w:r>
        <w:rPr>
          <w:rFonts w:cs="Times New Roman"/>
          <w:lang w:val="tg-Cyrl-TJ"/>
        </w:rPr>
        <w:t>, п</w:t>
      </w:r>
      <w:r>
        <w:rPr>
          <w:rFonts w:cs="Times New Roman"/>
        </w:rPr>
        <w:t>ешгирии хатари хориҷшавии хонандагон – ки метавонад маблағгузории мактабро муҳофизат кунад.</w:t>
      </w:r>
    </w:p>
    <w:p>
      <w:pPr>
        <w:pStyle w:val="Normal"/>
        <w:spacing w:lineRule="auto" w:line="360" w:before="0" w:after="0"/>
        <w:ind w:firstLine="567"/>
        <w:jc w:val="both"/>
        <w:rPr>
          <w:rFonts w:cs="Times New Roman"/>
        </w:rPr>
      </w:pPr>
      <w:r>
        <w:rPr>
          <w:rFonts w:cs="Times New Roman"/>
        </w:rPr>
        <w:t>Ҳисобкунии мӯҳлати баргардонидани маблағ</w:t>
      </w:r>
    </w:p>
    <w:p>
      <w:pPr>
        <w:pStyle w:val="Normal"/>
        <w:spacing w:lineRule="auto" w:line="360" w:before="0" w:after="0"/>
        <w:ind w:firstLine="567"/>
        <w:jc w:val="both"/>
        <w:rPr>
          <w:rFonts w:cs="Times New Roman"/>
        </w:rPr>
      </w:pPr>
      <w:r>
        <w:rPr>
          <w:rFonts w:cs="Times New Roman"/>
        </w:rPr>
        <w:t xml:space="preserve">Агар мактаб </w:t>
      </w:r>
      <w:r>
        <w:rPr>
          <w:rFonts w:cs="Times New Roman"/>
          <w:lang w:val="tg-Cyrl-TJ"/>
        </w:rPr>
        <w:t>20</w:t>
      </w:r>
      <w:r>
        <w:rPr>
          <w:rFonts w:cs="Times New Roman"/>
        </w:rPr>
        <w:t xml:space="preserve"> 000 – </w:t>
      </w:r>
      <w:r>
        <w:rPr>
          <w:rFonts w:cs="Times New Roman"/>
          <w:lang w:val="tg-Cyrl-TJ"/>
        </w:rPr>
        <w:t>40</w:t>
      </w:r>
      <w:r>
        <w:rPr>
          <w:rFonts w:cs="Times New Roman"/>
        </w:rPr>
        <w:t xml:space="preserve"> 000 </w:t>
      </w:r>
      <w:r>
        <w:rPr>
          <w:rFonts w:cs="Times New Roman"/>
          <w:lang w:val="tg-Cyrl-TJ"/>
        </w:rPr>
        <w:t>сомонӣ</w:t>
      </w:r>
      <w:r>
        <w:rPr>
          <w:rFonts w:cs="Times New Roman"/>
        </w:rPr>
        <w:t xml:space="preserve"> сармоягузорӣ кунад ва сарфаҷӯии солона </w:t>
      </w:r>
      <w:r>
        <w:rPr>
          <w:rFonts w:cs="Times New Roman"/>
          <w:lang w:val="tg-Cyrl-TJ"/>
        </w:rPr>
        <w:t>12</w:t>
      </w:r>
      <w:r>
        <w:rPr>
          <w:rFonts w:cs="Times New Roman"/>
        </w:rPr>
        <w:t xml:space="preserve"> 000 – </w:t>
      </w:r>
      <w:r>
        <w:rPr>
          <w:rFonts w:cs="Times New Roman"/>
          <w:lang w:val="tg-Cyrl-TJ"/>
        </w:rPr>
        <w:t>20</w:t>
      </w:r>
      <w:r>
        <w:rPr>
          <w:rFonts w:cs="Times New Roman"/>
        </w:rPr>
        <w:t xml:space="preserve"> 000 </w:t>
      </w:r>
      <w:r>
        <w:rPr>
          <w:rFonts w:cs="Times New Roman"/>
          <w:lang w:val="tg-Cyrl-TJ"/>
        </w:rPr>
        <w:t>сомонӣ</w:t>
      </w:r>
      <w:r>
        <w:rPr>
          <w:rFonts w:cs="Times New Roman"/>
        </w:rPr>
        <w:t xml:space="preserve"> бошад, система дар муддати 1 – 2 сол хароҷоти худро ҷуброн мекунад.</w:t>
      </w:r>
    </w:p>
    <w:p>
      <w:pPr>
        <w:pStyle w:val="Normal"/>
        <w:spacing w:lineRule="auto" w:line="360" w:before="0" w:after="0"/>
        <w:ind w:firstLine="567"/>
        <w:jc w:val="both"/>
        <w:rPr>
          <w:rFonts w:cs="Times New Roman"/>
        </w:rPr>
      </w:pPr>
      <w:r>
        <w:rPr>
          <w:rFonts w:cs="Times New Roman"/>
        </w:rPr>
        <w:t>Низоми назорати ҳозиршавии хонандагон инвеститсияи муфид барои муассисаҳои таълимӣ мебошад, зеро он:</w:t>
      </w:r>
    </w:p>
    <w:p>
      <w:pPr>
        <w:pStyle w:val="ListParagraph"/>
        <w:numPr>
          <w:ilvl w:val="0"/>
          <w:numId w:val="9"/>
        </w:numPr>
        <w:spacing w:lineRule="auto" w:line="360" w:before="0" w:after="0"/>
        <w:ind w:firstLine="567" w:left="0"/>
        <w:contextualSpacing/>
        <w:jc w:val="both"/>
        <w:rPr>
          <w:rFonts w:cs="Times New Roman"/>
        </w:rPr>
      </w:pPr>
      <w:r>
        <w:rPr>
          <w:rFonts w:cs="Times New Roman"/>
        </w:rPr>
        <w:t>Хароҷоти маъмуриро кам мекунад.</w:t>
      </w:r>
    </w:p>
    <w:p>
      <w:pPr>
        <w:pStyle w:val="ListParagraph"/>
        <w:numPr>
          <w:ilvl w:val="0"/>
          <w:numId w:val="9"/>
        </w:numPr>
        <w:spacing w:lineRule="auto" w:line="360" w:before="0" w:after="0"/>
        <w:ind w:firstLine="567" w:left="0"/>
        <w:contextualSpacing/>
        <w:jc w:val="both"/>
        <w:rPr>
          <w:rFonts w:cs="Times New Roman"/>
        </w:rPr>
      </w:pPr>
      <w:r>
        <w:rPr>
          <w:rFonts w:cs="Times New Roman"/>
        </w:rPr>
        <w:t>Интизоми хонандагонро беҳтар менамояд.</w:t>
      </w:r>
    </w:p>
    <w:p>
      <w:pPr>
        <w:pStyle w:val="ListParagraph"/>
        <w:numPr>
          <w:ilvl w:val="0"/>
          <w:numId w:val="9"/>
        </w:numPr>
        <w:spacing w:lineRule="auto" w:line="360" w:before="0" w:after="0"/>
        <w:ind w:firstLine="567" w:left="0"/>
        <w:contextualSpacing/>
        <w:jc w:val="both"/>
        <w:rPr>
          <w:rFonts w:cs="Times New Roman"/>
        </w:rPr>
      </w:pPr>
      <w:r>
        <w:rPr>
          <w:rFonts w:cs="Times New Roman"/>
        </w:rPr>
        <w:t>Назорати раванди таълимро осон ва шаффоф мегардонад.</w:t>
      </w:r>
    </w:p>
    <w:p>
      <w:pPr>
        <w:pStyle w:val="Normal"/>
        <w:spacing w:lineRule="auto" w:line="360" w:before="0" w:after="0"/>
        <w:ind w:firstLine="567"/>
        <w:jc w:val="both"/>
        <w:rPr>
          <w:rFonts w:cs="Times New Roman"/>
          <w:lang w:val="tg-Cyrl-TJ"/>
        </w:rPr>
      </w:pPr>
      <w:r>
        <w:rPr>
          <w:rFonts w:cs="Times New Roman"/>
        </w:rPr>
        <w:t>Гарчанде ки хароҷоти ибтидоии система баланд аст, он дар давоми 1–2 сол пурра ҷуброн мешавад ва пас аз ин фоидаи тоза ба бор меорад</w:t>
      </w:r>
      <w:r>
        <w:rPr>
          <w:rFonts w:cs="Times New Roman"/>
          <w:lang w:val="tg-Cyrl-TJ"/>
        </w:rPr>
        <w:t>.</w:t>
      </w:r>
    </w:p>
    <w:p>
      <w:pPr>
        <w:pStyle w:val="Normal"/>
        <w:spacing w:lineRule="auto" w:line="360" w:before="0" w:after="0"/>
        <w:ind w:firstLine="567"/>
        <w:jc w:val="both"/>
        <w:rPr>
          <w:rFonts w:cs="Times New Roman"/>
          <w:lang w:val="tg-Cyrl-TJ"/>
        </w:rPr>
      </w:pPr>
      <w:r>
        <w:rPr>
          <w:rFonts w:cs="Times New Roman"/>
          <w:lang w:val="tg-Cyrl-TJ"/>
        </w:rPr>
        <w:t>Дар ин бахш, ҷорӣ намудани низоми назорати давомоти хонандагон таҳлил карда шуд, хатогиҳо ислоҳ гардид, имкониятҳои иловагӣ ва самаранокии иқтисодии он баррасӣ карда шуд.</w:t>
      </w:r>
    </w:p>
    <w:p>
      <w:pPr>
        <w:pStyle w:val="Normal"/>
        <w:spacing w:lineRule="auto" w:line="360" w:before="0" w:after="0"/>
        <w:ind w:firstLine="567"/>
        <w:jc w:val="both"/>
        <w:rPr>
          <w:rFonts w:cs="Times New Roman"/>
          <w:lang w:val="tg-Cyrl-TJ"/>
        </w:rPr>
      </w:pPr>
      <w:r>
        <w:rPr>
          <w:rFonts w:cs="Times New Roman"/>
          <w:lang w:val="tg-Cyrl-TJ"/>
        </w:rPr>
        <w:t>Санҷиши система нишон дод, ки он ба талаботи муассисаҳои таълимӣ ҷавобгӯ буда, боэътимод ва самаранок фаъолият мекунад. Ислоҳи хатогиҳо ва такмил додани функсияҳо имкон дод, ки кори система бе маҳдудият ва бо дақиқии баланд иҷро шавад.</w:t>
      </w:r>
    </w:p>
    <w:p>
      <w:pPr>
        <w:pStyle w:val="Normal"/>
        <w:spacing w:lineRule="auto" w:line="360" w:before="0" w:after="0"/>
        <w:ind w:firstLine="567"/>
        <w:jc w:val="both"/>
        <w:rPr>
          <w:rFonts w:cs="Times New Roman"/>
          <w:lang w:val="tg-Cyrl-TJ"/>
        </w:rPr>
      </w:pPr>
      <w:r>
        <w:rPr>
          <w:rFonts w:cs="Times New Roman"/>
          <w:lang w:val="tg-Cyrl-TJ"/>
        </w:rPr>
        <w:t>Имкониятҳои иловагии система, аз ҷумла огоҳиномаи автоматикӣ барои волидайн, ҳисоботи муфассал барои маъмурият ва мутобиқшавӣ бо дигар хидматҳо, самаранокии онро зиёд намуд.</w:t>
      </w:r>
    </w:p>
    <w:p>
      <w:pPr>
        <w:pStyle w:val="Normal"/>
        <w:spacing w:lineRule="auto" w:line="360" w:before="0" w:after="0"/>
        <w:ind w:firstLine="567"/>
        <w:jc w:val="both"/>
        <w:rPr>
          <w:rFonts w:cs="Times New Roman"/>
          <w:lang w:val="tg-Cyrl-TJ"/>
        </w:rPr>
      </w:pPr>
      <w:r>
        <w:rPr>
          <w:rFonts w:cs="Times New Roman"/>
          <w:lang w:val="tg-Cyrl-TJ"/>
        </w:rPr>
        <w:t>Таҳлили иқтисодӣ нишон дод, ки новобаста аз хароҷоти ибтидоӣ, система дар давоми 1-2 сол хароҷоти худро ҷуброн карда, дарозмуддат ба сарфаи маблағ ва беҳтар шудани интизоми хонандагон мусоидат менамояд.</w:t>
      </w:r>
    </w:p>
    <w:p>
      <w:pPr>
        <w:pStyle w:val="Normal"/>
        <w:spacing w:lineRule="auto" w:line="360" w:before="0" w:after="0"/>
        <w:ind w:firstLine="567"/>
        <w:jc w:val="both"/>
        <w:rPr>
          <w:rFonts w:cs="Times New Roman"/>
          <w:lang w:val="tg-Cyrl-TJ"/>
        </w:rPr>
      </w:pPr>
      <w:r>
        <w:rPr>
          <w:rFonts w:cs="Times New Roman"/>
          <w:lang w:val="tg-Cyrl-TJ"/>
        </w:rPr>
        <w:t>Бо назардошти ҳамаи омилҳо, метавон хулоса кард, ки ҷорӣ намудани ин система дар мактабҳо як қадами муҳим ба сӯи автоматикунонии идоракунии раванди таълим ва баланд бардоштани самаранокии фаъолияти таълимӣ мебошад.</w:t>
      </w:r>
    </w:p>
    <w:p>
      <w:pPr>
        <w:pStyle w:val="Normal"/>
        <w:rPr>
          <w:lang w:val="tg-Cyrl-TJ"/>
        </w:rPr>
      </w:pPr>
      <w:r>
        <w:rPr>
          <w:lang w:val="tg-Cyrl-TJ"/>
        </w:rPr>
      </w:r>
    </w:p>
    <w:p>
      <w:pPr>
        <w:pStyle w:val="Normal"/>
        <w:spacing w:before="0" w:after="0"/>
        <w:rPr>
          <w:lang w:val="tg-Cyrl-TJ"/>
        </w:rPr>
      </w:pPr>
      <w:r>
        <w:rPr>
          <w:lang w:val="tg-Cyrl-TJ"/>
        </w:rPr>
      </w:r>
    </w:p>
    <w:p>
      <w:pPr>
        <w:pStyle w:val="Normal"/>
        <w:spacing w:before="0" w:after="0"/>
        <w:rPr>
          <w:lang w:val="tg-Cyrl-TJ"/>
        </w:rPr>
      </w:pPr>
      <w:r>
        <w:rPr>
          <w:lang w:val="tg-Cyrl-TJ"/>
        </w:rPr>
      </w:r>
    </w:p>
    <w:p>
      <w:pPr>
        <w:pStyle w:val="Normal"/>
        <w:rPr>
          <w:rFonts w:eastAsia="" w:cs="Times New Roman" w:eastAsiaTheme="majorEastAsia"/>
          <w:b/>
          <w:color w:themeColor="text1" w:val="000000"/>
          <w:kern w:val="0"/>
          <w:sz w:val="32"/>
          <w:szCs w:val="26"/>
          <w:lang w:val="tg-Cyrl-TJ"/>
        </w:rPr>
      </w:pPr>
      <w:r>
        <w:rPr>
          <w:rFonts w:eastAsia="" w:cs="Times New Roman" w:eastAsiaTheme="majorEastAsia"/>
          <w:b/>
          <w:color w:themeColor="text1" w:val="000000"/>
          <w:kern w:val="0"/>
          <w:sz w:val="32"/>
          <w:szCs w:val="26"/>
          <w:lang w:val="tg-Cyrl-TJ"/>
        </w:rPr>
      </w:r>
      <w:bookmarkStart w:id="19" w:name="_Toc198808270"/>
      <w:bookmarkStart w:id="20" w:name="_Toc198808270"/>
      <w:r>
        <w:br w:type="page"/>
      </w:r>
    </w:p>
    <w:p>
      <w:pPr>
        <w:pStyle w:val="Heading2"/>
        <w:spacing w:before="0" w:after="0"/>
        <w:jc w:val="center"/>
        <w:rPr>
          <w:rFonts w:ascii="Times New Roman" w:hAnsi="Times New Roman" w:cs="Times New Roman"/>
          <w:b/>
          <w:color w:themeColor="text1" w:val="000000"/>
          <w:sz w:val="32"/>
          <w:lang w:val="tg-Cyrl-TJ"/>
        </w:rPr>
      </w:pPr>
      <w:bookmarkStart w:id="21" w:name="_Toc198808270"/>
      <w:r>
        <w:rPr>
          <w:rFonts w:cs="Times New Roman" w:ascii="Times New Roman" w:hAnsi="Times New Roman"/>
          <w:b/>
          <w:color w:themeColor="text1" w:val="000000"/>
          <w:sz w:val="32"/>
          <w:lang w:val="tg-Cyrl-TJ"/>
        </w:rPr>
        <w:t>ХУЛОСА</w:t>
      </w:r>
      <w:bookmarkEnd w:id="21"/>
    </w:p>
    <w:p>
      <w:pPr>
        <w:pStyle w:val="Normal"/>
        <w:spacing w:lineRule="auto" w:line="360" w:before="0" w:after="0"/>
        <w:rPr>
          <w:rFonts w:cs="Times New Roman"/>
          <w:lang w:val="tg-Cyrl-TJ"/>
        </w:rPr>
      </w:pPr>
      <w:r>
        <w:rPr>
          <w:rFonts w:cs="Times New Roman"/>
          <w:lang w:val="tg-Cyrl-TJ"/>
        </w:rPr>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Таҳияи системаҳои назорати давомоти толибилм дар мактаби миёна яке аз самтҳои муҳими рақамикунонии соҳаи маориф ба ҳисоб меравад. Дар доираи ин кор системае таҳия карда шуд, ки имконият медиҳад назорати давомоти хонандагон дар мактабҳои миёна ба таври автоматӣ ва муассир ба роҳ монда шавад.</w:t>
      </w:r>
    </w:p>
    <w:p>
      <w:pPr>
        <w:pStyle w:val="Normal"/>
        <w:spacing w:lineRule="auto" w:line="360" w:before="0" w:after="0"/>
        <w:ind w:firstLine="567"/>
        <w:jc w:val="both"/>
        <w:rPr>
          <w:rFonts w:eastAsia="Times New Roman" w:cs="Times New Roman"/>
          <w:szCs w:val="24"/>
          <w:lang w:val="tg-Cyrl-TJ" w:eastAsia="ru-RU"/>
        </w:rPr>
      </w:pPr>
      <w:r>
        <w:rPr>
          <w:rFonts w:eastAsia="Times New Roman" w:cs="Times New Roman"/>
          <w:szCs w:val="24"/>
          <w:lang w:val="tg-Cyrl-TJ" w:eastAsia="ru-RU"/>
        </w:rPr>
        <w:t>Системаи таҳияшуда бо истифода аз технологияҳои муосири веб — HTML, CSS, JavaScript, PHP ва MySQL амалӣ карда шудааст. Интерфейси он барои омӯзгорон, маъмурият ва волидайн фаҳмо ва қулай буда, имконият медиҳад, ки ҳар як иштирокчии раванди таълим ба маълумоти лозима дастрасии фаврӣ дошта бошад. Омӯзгорон метавонанд давомотро сабт намоянд, волидайн маълумотро дар бораи ҳозирии фарзандони худ бубинанд ва маъмурият ҳисоботҳои таҳлилӣ гирад.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val="tg-Cyrl-TJ" w:eastAsia="ru-RU"/>
        </w:rPr>
        <w:t xml:space="preserve">Дар марҳилаи таҳияи лоиҳа таҳлили ҳолати ҷории сабти ҳозирӣ дар мактабҳо гузаронида шуда, мушкилоти асосӣ муайян карда шуданд. Ин мушкилот ба монанди хатогиҳои зиёд, сарфи зиёди вақт ва набудани шаффофият боиси коҳиши самаранокии идоракунии таълим мегарданд. </w:t>
      </w:r>
      <w:r>
        <w:rPr>
          <w:rFonts w:eastAsia="Times New Roman" w:cs="Times New Roman"/>
          <w:szCs w:val="24"/>
          <w:lang w:eastAsia="ru-RU"/>
        </w:rPr>
        <w:t>Бо татбиқи системаи нав, ҳамаи ин нуқсонҳо бартараф карда мешаванд.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Система дорои имкониятҳои зерин мебошад:</w:t>
      </w:r>
    </w:p>
    <w:p>
      <w:pPr>
        <w:pStyle w:val="Normal"/>
        <w:numPr>
          <w:ilvl w:val="0"/>
          <w:numId w:val="11"/>
        </w:numPr>
        <w:tabs>
          <w:tab w:val="clear" w:pos="708"/>
          <w:tab w:val="left" w:pos="851"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бақайдгирии автоматии ҳозирӣ;</w:t>
      </w:r>
    </w:p>
    <w:p>
      <w:pPr>
        <w:pStyle w:val="Normal"/>
        <w:numPr>
          <w:ilvl w:val="0"/>
          <w:numId w:val="11"/>
        </w:numPr>
        <w:tabs>
          <w:tab w:val="clear" w:pos="708"/>
          <w:tab w:val="left" w:pos="851"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фиристодани огоҳиномаҳо ба волидайн дар бораи дер омадан ё ғоиб будани фарзанд;</w:t>
      </w:r>
    </w:p>
    <w:p>
      <w:pPr>
        <w:pStyle w:val="Normal"/>
        <w:numPr>
          <w:ilvl w:val="0"/>
          <w:numId w:val="11"/>
        </w:numPr>
        <w:tabs>
          <w:tab w:val="clear" w:pos="708"/>
          <w:tab w:val="left" w:pos="851"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таҳлили оморӣ ва ҳисоботдиҳӣ барои маъмурият;</w:t>
      </w:r>
    </w:p>
    <w:p>
      <w:pPr>
        <w:pStyle w:val="Normal"/>
        <w:numPr>
          <w:ilvl w:val="0"/>
          <w:numId w:val="11"/>
        </w:numPr>
        <w:tabs>
          <w:tab w:val="clear" w:pos="708"/>
          <w:tab w:val="left" w:pos="851" w:leader="none"/>
        </w:tabs>
        <w:spacing w:lineRule="auto" w:line="360" w:before="0" w:after="0"/>
        <w:ind w:firstLine="567" w:left="0"/>
        <w:jc w:val="both"/>
        <w:rPr>
          <w:rFonts w:eastAsia="Times New Roman" w:cs="Times New Roman"/>
          <w:szCs w:val="24"/>
          <w:lang w:eastAsia="ru-RU"/>
        </w:rPr>
      </w:pPr>
      <w:r>
        <w:rPr>
          <w:rFonts w:eastAsia="Times New Roman" w:cs="Times New Roman"/>
          <w:szCs w:val="24"/>
          <w:lang w:eastAsia="ru-RU"/>
        </w:rPr>
        <w:t>ҳифзи маълумоти шахсӣ ва дастрасии маҳдуд барои истифодабарандагон вобаста ба нақш.</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Истифодаи платформаи GitHub барои назорати версияҳо ва муҳити таҳияи VS Code барои рушди самараноки барнома имкон доданд, ки лоиҳа бо сатҳи баланди касбӣ таҳия гардад. Илова бар ин, барнома дар муҳити саросар</w:t>
      </w:r>
      <w:r>
        <w:rPr>
          <w:rFonts w:eastAsia="Times New Roman" w:cs="Times New Roman"/>
          <w:szCs w:val="24"/>
          <w:lang w:val="tg-Cyrl-TJ" w:eastAsia="ru-RU"/>
        </w:rPr>
        <w:t>ӣ</w:t>
      </w:r>
      <w:r>
        <w:rPr>
          <w:rFonts w:eastAsia="Times New Roman" w:cs="Times New Roman"/>
          <w:szCs w:val="24"/>
          <w:lang w:eastAsia="ru-RU"/>
        </w:rPr>
        <w:t xml:space="preserve"> бо истифодаи системаи дастраскунии хостинг</w:t>
      </w:r>
      <w:r>
        <w:rPr>
          <w:rFonts w:eastAsia="Times New Roman" w:cs="Times New Roman"/>
          <w:szCs w:val="24"/>
          <w:lang w:val="tg-Cyrl-TJ" w:eastAsia="ru-RU"/>
        </w:rPr>
        <w:t>ҳо ва серверҳои</w:t>
      </w:r>
      <w:r>
        <w:rPr>
          <w:rFonts w:eastAsia="Times New Roman" w:cs="Times New Roman"/>
          <w:szCs w:val="24"/>
          <w:lang w:eastAsia="ru-RU"/>
        </w:rPr>
        <w:t xml:space="preserve"> </w:t>
      </w:r>
      <w:r>
        <w:rPr>
          <w:rFonts w:eastAsia="Times New Roman" w:cs="Times New Roman"/>
          <w:szCs w:val="24"/>
          <w:lang w:val="en-US" w:eastAsia="ru-RU"/>
        </w:rPr>
        <w:t>Beget</w:t>
      </w:r>
      <w:r>
        <w:rPr>
          <w:rFonts w:eastAsia="Times New Roman" w:cs="Times New Roman"/>
          <w:szCs w:val="24"/>
          <w:lang w:eastAsia="ru-RU"/>
        </w:rPr>
        <w:t xml:space="preserve"> омода ва санҷида шудааст, ки имкон медиҳад системаро </w:t>
      </w:r>
      <w:r>
        <w:rPr>
          <w:rFonts w:eastAsia="Times New Roman" w:cs="Times New Roman"/>
          <w:szCs w:val="24"/>
          <w:lang w:val="tg-Cyrl-TJ" w:eastAsia="ru-RU"/>
        </w:rPr>
        <w:t>дар ҳар ҷо</w:t>
      </w:r>
      <w:r>
        <w:rPr>
          <w:rFonts w:eastAsia="Times New Roman" w:cs="Times New Roman"/>
          <w:szCs w:val="24"/>
          <w:lang w:eastAsia="ru-RU"/>
        </w:rPr>
        <w:t xml:space="preserve"> истифода бурд.</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Таҳлили иқтисодӣ нишон дод, ки система на танҳо самаранок, балки аз ҷиҳати хароҷот низ муфид аст. Истифодаи он ба коҳиши хароҷоти иловагӣ, кам кардани кори дастӣ, баланд бардоштани интизоми хонандагон ва беҳтар кардани ҳамкории мактаб бо волидайн мусоидат мекунад. Бо ёрии ин система, омӯзгорон вақти худро бештар ба таълим бахшида метавонанд ва маъмурият дар қабул кардани қарорҳои муҳим маълумоти дақиқ ва саривақтӣ дар ихтиёр хоҳад дошт.</w:t>
      </w:r>
    </w:p>
    <w:p>
      <w:pPr>
        <w:pStyle w:val="Normal"/>
        <w:spacing w:lineRule="auto" w:line="360" w:before="0" w:after="0"/>
        <w:ind w:firstLine="567"/>
        <w:jc w:val="both"/>
        <w:rPr>
          <w:rFonts w:eastAsia="Times New Roman" w:cs="Times New Roman"/>
          <w:szCs w:val="24"/>
          <w:lang w:eastAsia="ru-RU"/>
        </w:rPr>
      </w:pPr>
      <w:r>
        <w:rPr>
          <w:rFonts w:eastAsia="Times New Roman" w:cs="Times New Roman"/>
          <w:szCs w:val="24"/>
          <w:lang w:eastAsia="ru-RU"/>
        </w:rPr>
        <w:t>истемаи таҳияшуда ба талаботи мактабҳои муосир ҷавобгӯ буда, метавонад ҳамчун намуна барои дигар муассисаҳои таълимӣ истифода шавад. Ҷорӣ намудани чунин система як қадами муҳим дар роҳи рақамикунонии маориф ба ҳисоб меравад ва ба баланд бардоштани самаранокии таҳсил мусоидат менамояд.</w:t>
      </w:r>
    </w:p>
    <w:p>
      <w:pPr>
        <w:pStyle w:val="Normal"/>
        <w:rPr/>
      </w:pPr>
      <w:r>
        <w:rPr/>
      </w:r>
    </w:p>
    <w:p>
      <w:pPr>
        <w:pStyle w:val="Normal"/>
        <w:rPr>
          <w:rFonts w:cs="Times New Roman"/>
        </w:rPr>
      </w:pPr>
      <w:r>
        <w:rPr>
          <w:rFonts w:cs="Times New Roman"/>
        </w:rPr>
      </w:r>
      <w:r>
        <w:br w:type="page"/>
      </w:r>
    </w:p>
    <w:p>
      <w:pPr>
        <w:pStyle w:val="Heading3"/>
        <w:spacing w:lineRule="auto" w:line="360" w:before="0" w:after="0"/>
        <w:jc w:val="center"/>
        <w:rPr>
          <w:rFonts w:ascii="Times New Roman" w:hAnsi="Times New Roman" w:cs="Times New Roman"/>
          <w:b/>
          <w:color w:themeColor="text1" w:val="000000"/>
          <w:sz w:val="32"/>
          <w:szCs w:val="28"/>
          <w:lang w:val="tg-Cyrl-TJ"/>
        </w:rPr>
      </w:pPr>
      <w:bookmarkStart w:id="22" w:name="_Toc198808271"/>
      <w:r>
        <w:rPr>
          <w:rFonts w:cs="Times New Roman" w:ascii="Times New Roman" w:hAnsi="Times New Roman"/>
          <w:b/>
          <w:color w:themeColor="text1" w:val="000000"/>
          <w:sz w:val="32"/>
          <w:szCs w:val="28"/>
          <w:lang w:val="tg-Cyrl-TJ"/>
        </w:rPr>
        <w:t>ФЕҲРИСТИ АДАБИЁТ</w:t>
      </w:r>
      <w:bookmarkEnd w:id="22"/>
    </w:p>
    <w:p>
      <w:pPr>
        <w:pStyle w:val="Normal"/>
        <w:spacing w:lineRule="auto" w:line="360" w:before="0" w:after="0"/>
        <w:rPr>
          <w:rFonts w:cs="Times New Roman"/>
          <w:lang w:val="tg-Cyrl-TJ"/>
        </w:rPr>
      </w:pPr>
      <w:r>
        <w:rPr>
          <w:rFonts w:cs="Times New Roman"/>
          <w:lang w:val="tg-Cyrl-TJ"/>
        </w:rPr>
      </w:r>
    </w:p>
    <w:p>
      <w:pPr>
        <w:pStyle w:val="Normal"/>
        <w:jc w:val="center"/>
        <w:rPr>
          <w:b/>
        </w:rPr>
      </w:pPr>
      <w:r>
        <w:rPr>
          <w:b/>
        </w:rPr>
        <w:t>Қонунҳо ва дигар санадҳои меъёрии ҳуқуқӣ</w:t>
      </w:r>
    </w:p>
    <w:p>
      <w:pPr>
        <w:pStyle w:val="ListParagraph"/>
        <w:numPr>
          <w:ilvl w:val="0"/>
          <w:numId w:val="12"/>
        </w:numPr>
        <w:tabs>
          <w:tab w:val="clear" w:pos="708"/>
          <w:tab w:val="left" w:pos="1134" w:leader="none"/>
        </w:tabs>
        <w:spacing w:lineRule="auto" w:line="360" w:before="0" w:after="0"/>
        <w:contextualSpacing/>
        <w:jc w:val="both"/>
        <w:rPr>
          <w:lang w:val="tg-Cyrl-TJ"/>
        </w:rPr>
      </w:pPr>
      <w:r>
        <w:rPr>
          <w:lang w:val="tg-Cyrl-TJ"/>
        </w:rPr>
        <w:t>Низомнома дар бораи рисолаи хатми донишҷӯёни дараҷаи бакалавр ва мутахассиси муассисаи таҳсилоти олии касбии Ҷумҳурии Тоҷикистон. Бо қарори ҳайати мушовараи Вазорати маориф ва илми Ҷумҳурии Тоҷикистон аз 29.08.2022, “ 12/4. (Ҳуҷҷати электронӣ аз СИИ ДПДТТХ)</w:t>
      </w:r>
    </w:p>
    <w:p>
      <w:pPr>
        <w:pStyle w:val="ListParagraph"/>
        <w:numPr>
          <w:ilvl w:val="0"/>
          <w:numId w:val="12"/>
        </w:numPr>
        <w:tabs>
          <w:tab w:val="clear" w:pos="708"/>
          <w:tab w:val="left" w:pos="1134" w:leader="none"/>
        </w:tabs>
        <w:spacing w:lineRule="auto" w:line="360" w:before="0" w:after="0"/>
        <w:contextualSpacing/>
        <w:jc w:val="both"/>
        <w:rPr>
          <w:lang w:val="tg-Cyrl-TJ"/>
        </w:rPr>
      </w:pPr>
      <w:r>
        <w:rPr>
          <w:lang w:val="tg-Cyrl-TJ"/>
        </w:rPr>
        <w:t>ГОСТ Р 7.0.108-2022. Национальный стандарт Российской Федерации. Система стандартов по информации, библиотечному и издательскому делу.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 // М.: ФГБУ "РСТ", 2022</w:t>
      </w:r>
    </w:p>
    <w:p>
      <w:pPr>
        <w:pStyle w:val="Normal"/>
        <w:spacing w:lineRule="auto" w:line="360" w:before="0" w:after="0"/>
        <w:rPr>
          <w:rFonts w:cs="Times New Roman"/>
          <w:lang w:val="tg-Cyrl-TJ"/>
        </w:rPr>
      </w:pPr>
      <w:r>
        <w:rPr>
          <w:rFonts w:cs="Times New Roman"/>
          <w:lang w:val="tg-Cyrl-TJ"/>
        </w:rPr>
      </w:r>
    </w:p>
    <w:p>
      <w:pPr>
        <w:pStyle w:val="Normal"/>
        <w:jc w:val="center"/>
        <w:rPr>
          <w:b/>
        </w:rPr>
      </w:pPr>
      <w:r>
        <w:rPr>
          <w:b/>
        </w:rPr>
        <w:t>Адабиётҳои илмӣ</w:t>
      </w:r>
    </w:p>
    <w:p>
      <w:pPr>
        <w:pStyle w:val="ListParagraph"/>
        <w:numPr>
          <w:ilvl w:val="0"/>
          <w:numId w:val="12"/>
        </w:numPr>
        <w:spacing w:lineRule="auto" w:line="360" w:before="0" w:after="0"/>
        <w:contextualSpacing/>
        <w:jc w:val="both"/>
        <w:rPr>
          <w:rFonts w:cs="Times New Roman"/>
          <w:szCs w:val="28"/>
        </w:rPr>
      </w:pPr>
      <w:r>
        <w:rPr>
          <w:rStyle w:val="Strong"/>
          <w:rFonts w:cs="Times New Roman"/>
          <w:b w:val="false"/>
          <w:szCs w:val="28"/>
        </w:rPr>
        <w:t>Раҳимов, А.</w:t>
      </w:r>
      <w:r>
        <w:rPr>
          <w:rFonts w:cs="Times New Roman"/>
          <w:szCs w:val="28"/>
        </w:rPr>
        <w:t xml:space="preserve"> (2023). </w:t>
      </w:r>
      <w:r>
        <w:rPr>
          <w:rStyle w:val="Emphasis"/>
          <w:rFonts w:cs="Times New Roman"/>
          <w:i w:val="false"/>
          <w:szCs w:val="28"/>
        </w:rPr>
        <w:t>Технологияи барномаҳои иттилоотии таълимӣ: таҳлили системаи назорати давомоти толибилм дар мактабҳои миёна</w:t>
      </w:r>
      <w:r>
        <w:rPr>
          <w:rFonts w:cs="Times New Roman"/>
          <w:szCs w:val="28"/>
        </w:rPr>
        <w:t>. — Душанбе: Пайванд, 2023. — 189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Ғафуров, С.</w:t>
      </w:r>
      <w:r>
        <w:rPr>
          <w:rFonts w:cs="Times New Roman"/>
          <w:szCs w:val="28"/>
        </w:rPr>
        <w:t xml:space="preserve"> (2022). </w:t>
      </w:r>
      <w:r>
        <w:rPr>
          <w:rStyle w:val="Emphasis"/>
          <w:rFonts w:cs="Times New Roman"/>
          <w:szCs w:val="28"/>
        </w:rPr>
        <w:t>Барномаҳои иттилоотии таҳсилот ва таҳияи системаҳои назоратӣ барои муассисаҳои таълимӣ</w:t>
      </w:r>
      <w:r>
        <w:rPr>
          <w:rFonts w:cs="Times New Roman"/>
          <w:szCs w:val="28"/>
        </w:rPr>
        <w:t>. — Душанбе: Нури маърифат, 2022. — 235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Ҷалилова, Н.</w:t>
      </w:r>
      <w:r>
        <w:rPr>
          <w:rFonts w:cs="Times New Roman"/>
          <w:szCs w:val="28"/>
        </w:rPr>
        <w:t xml:space="preserve"> (2021). </w:t>
      </w:r>
      <w:r>
        <w:rPr>
          <w:rStyle w:val="Emphasis"/>
          <w:rFonts w:cs="Times New Roman"/>
          <w:i w:val="false"/>
          <w:szCs w:val="28"/>
        </w:rPr>
        <w:t>Интернет ва технологияҳои иттилоотӣ дар мактабҳои миёна</w:t>
      </w:r>
      <w:r>
        <w:rPr>
          <w:rFonts w:cs="Times New Roman"/>
          <w:szCs w:val="28"/>
        </w:rPr>
        <w:t>. — Душанбе: Илм ва Таълим, 2021. — 270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Смит, Ҷ.</w:t>
      </w:r>
      <w:r>
        <w:rPr>
          <w:rFonts w:cs="Times New Roman"/>
          <w:szCs w:val="28"/>
        </w:rPr>
        <w:t xml:space="preserve"> (2020). </w:t>
      </w:r>
      <w:r>
        <w:rPr>
          <w:rStyle w:val="Emphasis"/>
          <w:rFonts w:cs="Times New Roman"/>
          <w:i w:val="false"/>
          <w:szCs w:val="28"/>
        </w:rPr>
        <w:t>Технологияи рақамии огоҳиномаҳо ва вақти дар мактабҳо</w:t>
      </w:r>
      <w:r>
        <w:rPr>
          <w:rFonts w:cs="Times New Roman"/>
          <w:szCs w:val="28"/>
        </w:rPr>
        <w:t>. — Лондон: Хизматрасонии таълимӣ, 2020. — 160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Вангардин, Р.</w:t>
      </w:r>
      <w:r>
        <w:rPr>
          <w:rFonts w:cs="Times New Roman"/>
          <w:szCs w:val="28"/>
        </w:rPr>
        <w:t xml:space="preserve"> (2019). </w:t>
      </w:r>
      <w:r>
        <w:rPr>
          <w:rStyle w:val="Emphasis"/>
          <w:rFonts w:cs="Times New Roman"/>
          <w:i w:val="false"/>
          <w:szCs w:val="28"/>
        </w:rPr>
        <w:t>Интернет ва идоракунии маълумот дар муассисаҳои таълимӣ</w:t>
      </w:r>
      <w:r>
        <w:rPr>
          <w:rFonts w:cs="Times New Roman"/>
          <w:szCs w:val="28"/>
        </w:rPr>
        <w:t xml:space="preserve">. — Ню-Йорк: </w:t>
      </w:r>
      <w:r>
        <w:rPr>
          <w:rFonts w:cs="Times New Roman"/>
          <w:szCs w:val="28"/>
          <w:lang w:val="en-US"/>
        </w:rPr>
        <w:t>Oxford</w:t>
      </w:r>
      <w:r>
        <w:rPr>
          <w:rFonts w:cs="Times New Roman"/>
          <w:szCs w:val="28"/>
        </w:rPr>
        <w:t xml:space="preserve"> </w:t>
      </w:r>
      <w:r>
        <w:rPr>
          <w:rFonts w:cs="Times New Roman"/>
          <w:szCs w:val="28"/>
          <w:lang w:val="en-US"/>
        </w:rPr>
        <w:t>University</w:t>
      </w:r>
      <w:r>
        <w:rPr>
          <w:rFonts w:cs="Times New Roman"/>
          <w:szCs w:val="28"/>
        </w:rPr>
        <w:t xml:space="preserve"> </w:t>
      </w:r>
      <w:r>
        <w:rPr>
          <w:rFonts w:cs="Times New Roman"/>
          <w:szCs w:val="28"/>
          <w:lang w:val="en-US"/>
        </w:rPr>
        <w:t>Press</w:t>
      </w:r>
      <w:r>
        <w:rPr>
          <w:rFonts w:cs="Times New Roman"/>
          <w:szCs w:val="28"/>
        </w:rPr>
        <w:t>, 2019. — 200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Рахимова, Д.</w:t>
      </w:r>
      <w:r>
        <w:rPr>
          <w:rFonts w:cs="Times New Roman"/>
          <w:szCs w:val="28"/>
        </w:rPr>
        <w:t xml:space="preserve"> (2021). </w:t>
      </w:r>
      <w:r>
        <w:rPr>
          <w:rStyle w:val="Emphasis"/>
          <w:rFonts w:cs="Times New Roman"/>
          <w:i w:val="false"/>
          <w:szCs w:val="28"/>
        </w:rPr>
        <w:t>Таҳлили системаҳои маълумот дар мактабҳои миёна</w:t>
      </w:r>
      <w:r>
        <w:rPr>
          <w:rFonts w:cs="Times New Roman"/>
          <w:szCs w:val="28"/>
        </w:rPr>
        <w:t>. — Москва: Бизнес-Академия, 2021. — 305 с.</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Ким, Г.</w:t>
      </w:r>
      <w:r>
        <w:rPr>
          <w:rFonts w:cs="Times New Roman"/>
          <w:szCs w:val="28"/>
        </w:rPr>
        <w:t xml:space="preserve"> (2018). </w:t>
      </w:r>
      <w:r>
        <w:rPr>
          <w:rStyle w:val="Emphasis"/>
          <w:rFonts w:cs="Times New Roman"/>
          <w:i w:val="false"/>
          <w:szCs w:val="28"/>
        </w:rPr>
        <w:t>Технологияҳои идоракунии давомоти толибилм дар муҳити веб</w:t>
      </w:r>
      <w:r>
        <w:rPr>
          <w:rFonts w:cs="Times New Roman"/>
          <w:szCs w:val="28"/>
        </w:rPr>
        <w:t>. — Теҳрон: IT Press, 2018. — 215 с.</w:t>
      </w:r>
    </w:p>
    <w:p>
      <w:pPr>
        <w:pStyle w:val="Normal"/>
        <w:spacing w:lineRule="auto" w:line="360" w:before="0" w:after="0"/>
        <w:ind w:left="567"/>
        <w:jc w:val="both"/>
        <w:rPr>
          <w:rFonts w:cs="Times New Roman"/>
          <w:szCs w:val="28"/>
        </w:rPr>
      </w:pPr>
      <w:r>
        <w:rPr>
          <w:rFonts w:cs="Times New Roman"/>
          <w:szCs w:val="28"/>
        </w:rPr>
      </w:r>
    </w:p>
    <w:p>
      <w:pPr>
        <w:pStyle w:val="Normal"/>
        <w:jc w:val="center"/>
        <w:rPr>
          <w:b/>
        </w:rPr>
      </w:pPr>
      <w:r>
        <w:rPr>
          <w:b/>
        </w:rPr>
        <w:t>Адабиётҳои таълимӣ</w:t>
      </w:r>
    </w:p>
    <w:p>
      <w:pPr>
        <w:pStyle w:val="ListParagraph"/>
        <w:numPr>
          <w:ilvl w:val="0"/>
          <w:numId w:val="12"/>
        </w:numPr>
        <w:spacing w:lineRule="auto" w:line="360" w:before="0" w:after="0"/>
        <w:contextualSpacing/>
        <w:jc w:val="both"/>
        <w:rPr>
          <w:rFonts w:cs="Times New Roman"/>
          <w:szCs w:val="28"/>
        </w:rPr>
      </w:pPr>
      <w:r>
        <w:rPr>
          <w:rStyle w:val="Strong"/>
          <w:rFonts w:cs="Times New Roman"/>
          <w:b w:val="false"/>
          <w:szCs w:val="28"/>
        </w:rPr>
        <w:t>Гофоров, Ф.</w:t>
      </w:r>
      <w:r>
        <w:rPr>
          <w:rFonts w:cs="Times New Roman"/>
          <w:b/>
          <w:szCs w:val="28"/>
        </w:rPr>
        <w:t xml:space="preserve"> </w:t>
      </w:r>
      <w:r>
        <w:rPr>
          <w:rFonts w:cs="Times New Roman"/>
          <w:szCs w:val="28"/>
        </w:rPr>
        <w:t xml:space="preserve">(2020). </w:t>
      </w:r>
      <w:r>
        <w:rPr>
          <w:rStyle w:val="Emphasis"/>
          <w:rFonts w:cs="Times New Roman"/>
          <w:i w:val="false"/>
          <w:szCs w:val="28"/>
        </w:rPr>
        <w:t>Азхудкунии ASP.NET Core барои таҳияи барномаҳои таълимӣ</w:t>
      </w:r>
      <w:r>
        <w:rPr>
          <w:rFonts w:cs="Times New Roman"/>
          <w:szCs w:val="28"/>
        </w:rPr>
        <w:t>. [12, с. 102].</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Салимова, Л.</w:t>
      </w:r>
      <w:r>
        <w:rPr>
          <w:rFonts w:cs="Times New Roman"/>
          <w:szCs w:val="28"/>
        </w:rPr>
        <w:t xml:space="preserve"> (2021). </w:t>
      </w:r>
      <w:r>
        <w:rPr>
          <w:rStyle w:val="Emphasis"/>
          <w:rFonts w:cs="Times New Roman"/>
          <w:i w:val="false"/>
          <w:szCs w:val="28"/>
        </w:rPr>
        <w:t>Рушди веб-барномаҳо барои муассисаҳои таълимӣ бо истифода аз Angular ва TypeScript</w:t>
      </w:r>
      <w:r>
        <w:rPr>
          <w:rFonts w:cs="Times New Roman"/>
          <w:szCs w:val="28"/>
        </w:rPr>
        <w:t>. [13, с. 89].</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Каримов, В.</w:t>
      </w:r>
      <w:r>
        <w:rPr>
          <w:rFonts w:cs="Times New Roman"/>
          <w:szCs w:val="28"/>
        </w:rPr>
        <w:t xml:space="preserve"> (2022). </w:t>
      </w:r>
      <w:r>
        <w:rPr>
          <w:rStyle w:val="Emphasis"/>
          <w:rFonts w:cs="Times New Roman"/>
          <w:i w:val="false"/>
          <w:szCs w:val="28"/>
        </w:rPr>
        <w:t>Интерфейси корбар дар барномаҳои таълимӣ: Роҳнамои амалӣ</w:t>
      </w:r>
      <w:r>
        <w:rPr>
          <w:rFonts w:cs="Times New Roman"/>
          <w:szCs w:val="28"/>
        </w:rPr>
        <w:t>. [14, с. 67].</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Зокиров, Х.</w:t>
      </w:r>
      <w:r>
        <w:rPr>
          <w:rFonts w:cs="Times New Roman"/>
          <w:szCs w:val="28"/>
        </w:rPr>
        <w:t xml:space="preserve"> (2023). </w:t>
      </w:r>
      <w:r>
        <w:rPr>
          <w:rStyle w:val="Emphasis"/>
          <w:rFonts w:cs="Times New Roman"/>
          <w:i w:val="false"/>
          <w:szCs w:val="28"/>
        </w:rPr>
        <w:t>API-ҳои бехатар ва рушд дар ASP.NET Core барои муассисаҳои таълимӣ</w:t>
      </w:r>
      <w:r>
        <w:rPr>
          <w:rFonts w:cs="Times New Roman"/>
          <w:szCs w:val="28"/>
        </w:rPr>
        <w:t>. [15, с. 78].</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Ахмадова, Ш.</w:t>
      </w:r>
      <w:r>
        <w:rPr>
          <w:rFonts w:cs="Times New Roman"/>
          <w:szCs w:val="28"/>
        </w:rPr>
        <w:t xml:space="preserve"> (2020). </w:t>
      </w:r>
      <w:r>
        <w:rPr>
          <w:rStyle w:val="Emphasis"/>
          <w:rFonts w:cs="Times New Roman"/>
          <w:i w:val="false"/>
          <w:szCs w:val="28"/>
        </w:rPr>
        <w:t>Архитектураи компонентии барномаҳо дар ASP.NET Core</w:t>
      </w:r>
      <w:r>
        <w:rPr>
          <w:rFonts w:cs="Times New Roman"/>
          <w:szCs w:val="28"/>
        </w:rPr>
        <w:t>. [16, с. 90].</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Негматов, М.</w:t>
      </w:r>
      <w:r>
        <w:rPr>
          <w:rFonts w:cs="Times New Roman"/>
          <w:szCs w:val="28"/>
        </w:rPr>
        <w:t xml:space="preserve"> (2021). </w:t>
      </w:r>
      <w:r>
        <w:rPr>
          <w:rStyle w:val="Emphasis"/>
          <w:rFonts w:cs="Times New Roman"/>
          <w:i w:val="false"/>
          <w:szCs w:val="28"/>
        </w:rPr>
        <w:t>Истифодаи RxJS ва Angular Material дар сохтани интерфейсҳои муосир</w:t>
      </w:r>
      <w:r>
        <w:rPr>
          <w:rFonts w:cs="Times New Roman"/>
          <w:szCs w:val="28"/>
        </w:rPr>
        <w:t>. [17, с. 66].</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Мухторова, А.</w:t>
      </w:r>
      <w:r>
        <w:rPr>
          <w:rFonts w:cs="Times New Roman"/>
          <w:szCs w:val="28"/>
        </w:rPr>
        <w:t xml:space="preserve"> (2022). </w:t>
      </w:r>
      <w:r>
        <w:rPr>
          <w:rStyle w:val="Emphasis"/>
          <w:rFonts w:cs="Times New Roman"/>
          <w:i w:val="false"/>
          <w:szCs w:val="28"/>
        </w:rPr>
        <w:t>Таҳлили шаблонҳои истифодаи DTO дар барномаҳои таълимӣ</w:t>
      </w:r>
      <w:r>
        <w:rPr>
          <w:rFonts w:cs="Times New Roman"/>
          <w:szCs w:val="28"/>
        </w:rPr>
        <w:t>. [18, с. 44].</w:t>
      </w:r>
    </w:p>
    <w:p>
      <w:pPr>
        <w:pStyle w:val="Normal"/>
        <w:numPr>
          <w:ilvl w:val="0"/>
          <w:numId w:val="12"/>
        </w:numPr>
        <w:spacing w:lineRule="auto" w:line="360" w:before="0" w:after="0"/>
        <w:ind w:firstLine="567" w:left="0"/>
        <w:jc w:val="both"/>
        <w:rPr>
          <w:rFonts w:cs="Times New Roman"/>
          <w:szCs w:val="28"/>
        </w:rPr>
      </w:pPr>
      <w:r>
        <w:rPr>
          <w:rStyle w:val="Strong"/>
          <w:rFonts w:cs="Times New Roman"/>
          <w:b w:val="false"/>
          <w:szCs w:val="28"/>
        </w:rPr>
        <w:t>Камолов, Д.</w:t>
      </w:r>
      <w:r>
        <w:rPr>
          <w:rFonts w:cs="Times New Roman"/>
          <w:szCs w:val="28"/>
        </w:rPr>
        <w:t xml:space="preserve"> (2021). </w:t>
      </w:r>
      <w:r>
        <w:rPr>
          <w:rStyle w:val="Emphasis"/>
          <w:rFonts w:cs="Times New Roman"/>
          <w:i w:val="false"/>
          <w:szCs w:val="28"/>
        </w:rPr>
        <w:t>Воситаҳои таҳлили маълумот дар мактабҳои миёна: Ҳамгироии платформаҳои огоҳинома</w:t>
      </w:r>
      <w:r>
        <w:rPr>
          <w:rFonts w:cs="Times New Roman"/>
          <w:szCs w:val="28"/>
        </w:rPr>
        <w:t>. [19, с. 56].</w:t>
      </w:r>
    </w:p>
    <w:p>
      <w:pPr>
        <w:pStyle w:val="Normal"/>
        <w:spacing w:lineRule="auto" w:line="360" w:before="0" w:after="0"/>
        <w:ind w:left="567"/>
        <w:jc w:val="both"/>
        <w:rPr>
          <w:rFonts w:cs="Times New Roman"/>
          <w:szCs w:val="28"/>
          <w:lang w:val="en-US"/>
        </w:rPr>
      </w:pPr>
      <w:r>
        <w:rPr>
          <w:rFonts w:cs="Times New Roman"/>
          <w:szCs w:val="28"/>
          <w:lang w:val="en-US"/>
        </w:rPr>
      </w:r>
    </w:p>
    <w:p>
      <w:pPr>
        <w:pStyle w:val="Normal"/>
        <w:jc w:val="center"/>
        <w:rPr>
          <w:b/>
        </w:rPr>
      </w:pPr>
      <w:r>
        <w:rPr>
          <w:b/>
        </w:rPr>
        <w:t>Адабиёти иловагӣ</w:t>
      </w:r>
    </w:p>
    <w:p>
      <w:pPr>
        <w:pStyle w:val="ListParagraph"/>
        <w:numPr>
          <w:ilvl w:val="0"/>
          <w:numId w:val="12"/>
        </w:numPr>
        <w:spacing w:lineRule="auto" w:line="360" w:before="0" w:after="0"/>
        <w:contextualSpacing/>
        <w:jc w:val="both"/>
        <w:rPr>
          <w:rFonts w:cs="Times New Roman"/>
          <w:szCs w:val="28"/>
        </w:rPr>
      </w:pPr>
      <w:r>
        <w:rPr>
          <w:rStyle w:val="Strong"/>
          <w:b w:val="false"/>
        </w:rPr>
        <w:t>Каримов Ф.Ф., Саидов А.М.</w:t>
      </w:r>
      <w:r>
        <w:rPr/>
        <w:t xml:space="preserve"> Автоматизация учета посещаемости учащихся в образовательных учреждениях на основе веб-технологий // Материалы Международной научно-практической конференции «Цифровая трансформация образования: технологии и практика». – Душанбе: ДДОТ, 2023. – С. 75–78.</w:t>
      </w:r>
    </w:p>
    <w:p>
      <w:pPr>
        <w:pStyle w:val="Normal"/>
        <w:numPr>
          <w:ilvl w:val="0"/>
          <w:numId w:val="12"/>
        </w:numPr>
        <w:spacing w:lineRule="auto" w:line="360" w:before="0" w:after="0"/>
        <w:jc w:val="both"/>
        <w:rPr>
          <w:rFonts w:eastAsia="Times New Roman" w:cs="Times New Roman"/>
          <w:kern w:val="0"/>
          <w:szCs w:val="24"/>
          <w:lang w:eastAsia="ru-RU"/>
        </w:rPr>
      </w:pPr>
      <w:r>
        <w:rPr>
          <w:rFonts w:eastAsia="Times New Roman" w:cs="Times New Roman"/>
          <w:bCs/>
          <w:kern w:val="0"/>
          <w:szCs w:val="24"/>
          <w:lang w:eastAsia="ru-RU"/>
        </w:rPr>
        <w:t>Абдуллоева М.Ш.</w:t>
      </w:r>
      <w:r>
        <w:rPr>
          <w:rFonts w:eastAsia="Times New Roman" w:cs="Times New Roman"/>
          <w:kern w:val="0"/>
          <w:szCs w:val="24"/>
          <w:lang w:eastAsia="ru-RU"/>
        </w:rPr>
        <w:t xml:space="preserve"> Использование автоматических систем контроля посещаемости для повышения дисциплины в школах // Сборник научных трудов по материалам конференции «Проблемы и перспективы цифровизации школьного образования». – Душанбе: ТНУ, 2021. – С. 98–101.</w:t>
      </w:r>
    </w:p>
    <w:p>
      <w:pPr>
        <w:pStyle w:val="Normal"/>
        <w:spacing w:lineRule="auto" w:line="360" w:before="0" w:after="0"/>
        <w:jc w:val="both"/>
        <w:rPr>
          <w:rFonts w:cs="Times New Roman"/>
          <w:szCs w:val="28"/>
        </w:rPr>
      </w:pPr>
      <w:r>
        <w:rPr>
          <w:rFonts w:cs="Times New Roman"/>
          <w:szCs w:val="28"/>
        </w:rPr>
      </w:r>
    </w:p>
    <w:p>
      <w:pPr>
        <w:pStyle w:val="Normal"/>
        <w:widowControl w:val="false"/>
        <w:tabs>
          <w:tab w:val="clear" w:pos="708"/>
          <w:tab w:val="left" w:pos="1134" w:leader="none"/>
          <w:tab w:val="left" w:pos="1276" w:leader="none"/>
          <w:tab w:val="left" w:pos="1560" w:leader="none"/>
        </w:tabs>
        <w:spacing w:lineRule="auto" w:line="360" w:before="0" w:after="0"/>
        <w:ind w:firstLine="567"/>
        <w:contextualSpacing/>
        <w:jc w:val="center"/>
        <w:rPr>
          <w:rFonts w:eastAsia="Times New Roman" w:cs="Times New Roman"/>
          <w:b/>
          <w:spacing w:val="-16"/>
          <w:szCs w:val="28"/>
          <w:lang w:val="tg-Cyrl-TJ" w:eastAsia="ru-RU"/>
        </w:rPr>
      </w:pPr>
      <w:r>
        <w:rPr>
          <w:rFonts w:eastAsia="Times New Roman" w:cs="Times New Roman"/>
          <w:b/>
          <w:spacing w:val="-16"/>
          <w:szCs w:val="28"/>
          <w:lang w:val="tg-Cyrl-TJ" w:eastAsia="ru-RU"/>
        </w:rPr>
        <w:t xml:space="preserve">Захираҳои электронӣ </w:t>
      </w:r>
      <w:r>
        <w:rPr>
          <w:rFonts w:eastAsia="Calibri" w:cs="Times New Roman"/>
          <w:b/>
          <w:szCs w:val="28"/>
        </w:rPr>
        <w:t>[электронный ресурс]</w:t>
      </w:r>
    </w:p>
    <w:p>
      <w:pPr>
        <w:pStyle w:val="ListParagraph"/>
        <w:numPr>
          <w:ilvl w:val="0"/>
          <w:numId w:val="12"/>
        </w:numPr>
        <w:spacing w:lineRule="auto" w:line="360" w:before="0" w:after="0"/>
        <w:contextualSpacing/>
        <w:jc w:val="both"/>
        <w:rPr>
          <w:rFonts w:cs="Times New Roman"/>
          <w:szCs w:val="28"/>
          <w:lang w:val="tg-Cyrl-TJ"/>
        </w:rPr>
      </w:pPr>
      <w:r>
        <w:rPr>
          <w:rStyle w:val="Strong"/>
          <w:rFonts w:cs="Times New Roman"/>
          <w:szCs w:val="28"/>
          <w:lang w:val="tg-Cyrl-TJ"/>
        </w:rPr>
        <w:t>Positiwise.</w:t>
      </w:r>
      <w:r>
        <w:rPr>
          <w:rFonts w:cs="Times New Roman"/>
          <w:szCs w:val="28"/>
          <w:lang w:val="tg-Cyrl-TJ"/>
        </w:rPr>
        <w:t xml:space="preserve"> </w:t>
      </w:r>
      <w:hyperlink r:id="rId34" w:tgtFrame="_new">
        <w:r>
          <w:rPr>
            <w:rStyle w:val="Hyperlink"/>
            <w:rFonts w:cs="Times New Roman"/>
            <w:szCs w:val="28"/>
            <w:lang w:val="tg-Cyrl-TJ"/>
          </w:rPr>
          <w:t>https://positiwise.com/blog/clean-architecture-net-core</w:t>
        </w:r>
      </w:hyperlink>
      <w:r>
        <w:rPr>
          <w:rStyle w:val="Hyperlink"/>
          <w:rFonts w:cs="Times New Roman"/>
          <w:szCs w:val="28"/>
          <w:lang w:val="tg-Cyrl-TJ"/>
        </w:rPr>
        <w:t xml:space="preserve">  </w:t>
      </w:r>
      <w:r>
        <w:rPr>
          <w:rFonts w:eastAsia="Calibri" w:cs="Times New Roman"/>
          <w:szCs w:val="28"/>
          <w:lang w:val="tg-Cyrl-TJ"/>
        </w:rPr>
        <w:t>(санаи муроҷиат: 3.02.2025)</w:t>
      </w:r>
      <w:r>
        <w:rPr>
          <w:rFonts w:cs="Times New Roman"/>
          <w:szCs w:val="28"/>
          <w:lang w:val="tg-Cyrl-TJ"/>
        </w:rPr>
        <w:t xml:space="preserve"> </w:t>
      </w:r>
    </w:p>
    <w:p>
      <w:pPr>
        <w:pStyle w:val="Normal"/>
        <w:numPr>
          <w:ilvl w:val="0"/>
          <w:numId w:val="12"/>
        </w:numPr>
        <w:spacing w:lineRule="auto" w:line="360" w:before="0" w:after="0"/>
        <w:ind w:firstLine="568" w:left="0"/>
        <w:jc w:val="both"/>
        <w:rPr>
          <w:rFonts w:cs="Times New Roman"/>
          <w:szCs w:val="28"/>
          <w:lang w:val="tg-Cyrl-TJ"/>
        </w:rPr>
      </w:pPr>
      <w:r>
        <w:rPr>
          <w:rStyle w:val="Strong"/>
          <w:rFonts w:cs="Times New Roman"/>
          <w:szCs w:val="28"/>
          <w:lang w:val="tg-Cyrl-TJ"/>
        </w:rPr>
        <w:t>Medium.</w:t>
      </w:r>
      <w:r>
        <w:rPr>
          <w:rFonts w:cs="Times New Roman"/>
          <w:szCs w:val="28"/>
          <w:lang w:val="tg-Cyrl-TJ"/>
        </w:rPr>
        <w:t xml:space="preserve"> </w:t>
      </w:r>
      <w:hyperlink r:id="rId35">
        <w:r>
          <w:rPr>
            <w:rStyle w:val="Hyperlink"/>
            <w:rFonts w:cs="Times New Roman"/>
            <w:szCs w:val="28"/>
            <w:lang w:val="tg-Cyrl-TJ"/>
          </w:rPr>
          <w:t>https://medium.com/@mohanedzekry/clean-architecture-in-asp-net-core-web-api</w:t>
        </w:r>
      </w:hyperlink>
      <w:r>
        <w:rPr>
          <w:rFonts w:cs="Times New Roman"/>
          <w:szCs w:val="28"/>
          <w:lang w:val="tg-Cyrl-TJ"/>
        </w:rPr>
        <w:t xml:space="preserve"> </w:t>
      </w:r>
      <w:r>
        <w:rPr>
          <w:rFonts w:eastAsia="Calibri" w:cs="Times New Roman"/>
          <w:szCs w:val="28"/>
          <w:lang w:val="tg-Cyrl-TJ"/>
        </w:rPr>
        <w:t>(санаи муроҷиат: 5.02.2025)</w:t>
      </w:r>
    </w:p>
    <w:p>
      <w:pPr>
        <w:pStyle w:val="Normal"/>
        <w:numPr>
          <w:ilvl w:val="0"/>
          <w:numId w:val="12"/>
        </w:numPr>
        <w:spacing w:lineRule="auto" w:line="360" w:before="0" w:after="0"/>
        <w:ind w:firstLine="568" w:left="0"/>
        <w:jc w:val="both"/>
        <w:rPr>
          <w:rStyle w:val="Hyperlink"/>
          <w:rFonts w:cs="Times New Roman"/>
          <w:szCs w:val="28"/>
          <w:lang w:val="tg-Cyrl-TJ"/>
        </w:rPr>
      </w:pPr>
      <w:r>
        <w:rPr>
          <w:rStyle w:val="Strong"/>
          <w:rFonts w:cs="Times New Roman"/>
          <w:szCs w:val="28"/>
          <w:lang w:val="tg-Cyrl-TJ"/>
        </w:rPr>
        <w:t>Itproger.com.</w:t>
      </w:r>
      <w:r>
        <w:rPr>
          <w:rFonts w:cs="Times New Roman"/>
          <w:szCs w:val="28"/>
          <w:lang w:val="tg-Cyrl-TJ"/>
        </w:rPr>
        <w:t xml:space="preserve"> </w:t>
      </w:r>
      <w:hyperlink r:id="rId36" w:tgtFrame="_new">
        <w:r>
          <w:rPr>
            <w:rStyle w:val="Hyperlink"/>
            <w:rFonts w:cs="Times New Roman"/>
            <w:szCs w:val="28"/>
            <w:lang w:val="tg-Cyrl-TJ"/>
          </w:rPr>
          <w:t>https://itproger.com/spravka/csharp/interface#</w:t>
        </w:r>
      </w:hyperlink>
      <w:r>
        <w:rPr>
          <w:rStyle w:val="Hyperlink"/>
          <w:rFonts w:cs="Times New Roman"/>
          <w:szCs w:val="28"/>
          <w:lang w:val="tg-Cyrl-TJ"/>
        </w:rPr>
        <w:t xml:space="preserve"> </w:t>
      </w:r>
      <w:r>
        <w:rPr>
          <w:rFonts w:eastAsia="Calibri" w:cs="Times New Roman"/>
          <w:szCs w:val="28"/>
          <w:lang w:val="tg-Cyrl-TJ"/>
        </w:rPr>
        <w:t>(санаи муроҷиат: 5.02.2025)</w:t>
      </w:r>
    </w:p>
    <w:p>
      <w:pPr>
        <w:pStyle w:val="Normal"/>
        <w:numPr>
          <w:ilvl w:val="0"/>
          <w:numId w:val="12"/>
        </w:numPr>
        <w:spacing w:lineRule="auto" w:line="360" w:before="0" w:after="0"/>
        <w:ind w:firstLine="568" w:left="0"/>
        <w:jc w:val="both"/>
        <w:rPr>
          <w:rFonts w:cs="Times New Roman"/>
          <w:szCs w:val="28"/>
        </w:rPr>
      </w:pPr>
      <w:hyperlink r:id="rId37">
        <w:r>
          <w:rPr>
            <w:rStyle w:val="Hyperlink"/>
            <w:rFonts w:cs="Times New Roman"/>
            <w:szCs w:val="28"/>
            <w:lang w:val="en-US"/>
          </w:rPr>
          <w:t>https</w:t>
        </w:r>
        <w:r>
          <w:rPr>
            <w:rStyle w:val="Hyperlink"/>
            <w:rFonts w:cs="Times New Roman"/>
            <w:szCs w:val="28"/>
          </w:rPr>
          <w:t>://</w:t>
        </w:r>
        <w:r>
          <w:rPr>
            <w:rStyle w:val="Hyperlink"/>
            <w:rFonts w:cs="Times New Roman"/>
            <w:szCs w:val="28"/>
            <w:lang w:val="en-US"/>
          </w:rPr>
          <w:t>www</w:t>
        </w:r>
        <w:r>
          <w:rPr>
            <w:rStyle w:val="Hyperlink"/>
            <w:rFonts w:cs="Times New Roman"/>
            <w:szCs w:val="28"/>
          </w:rPr>
          <w:t>.</w:t>
        </w:r>
        <w:r>
          <w:rPr>
            <w:rStyle w:val="Hyperlink"/>
            <w:rFonts w:cs="Times New Roman"/>
            <w:szCs w:val="28"/>
            <w:lang w:val="en-US"/>
          </w:rPr>
          <w:t>techtarget</w:t>
        </w:r>
        <w:r>
          <w:rPr>
            <w:rStyle w:val="Hyperlink"/>
            <w:rFonts w:cs="Times New Roman"/>
            <w:szCs w:val="28"/>
          </w:rPr>
          <w:t>.</w:t>
        </w:r>
        <w:r>
          <w:rPr>
            <w:rStyle w:val="Hyperlink"/>
            <w:rFonts w:cs="Times New Roman"/>
            <w:szCs w:val="28"/>
            <w:lang w:val="en-US"/>
          </w:rPr>
          <w:t>com</w:t>
        </w:r>
        <w:r>
          <w:rPr>
            <w:rStyle w:val="Hyperlink"/>
            <w:rFonts w:cs="Times New Roman"/>
            <w:szCs w:val="28"/>
          </w:rPr>
          <w:t>/</w:t>
        </w:r>
        <w:r>
          <w:rPr>
            <w:rStyle w:val="Hyperlink"/>
            <w:rFonts w:cs="Times New Roman"/>
            <w:szCs w:val="28"/>
            <w:lang w:val="en-US"/>
          </w:rPr>
          <w:t>searchsoftwarequality</w:t>
        </w:r>
        <w:r>
          <w:rPr>
            <w:rStyle w:val="Hyperlink"/>
            <w:rFonts w:cs="Times New Roman"/>
            <w:szCs w:val="28"/>
          </w:rPr>
          <w:t>/</w:t>
        </w:r>
        <w:r>
          <w:rPr>
            <w:rStyle w:val="Hyperlink"/>
            <w:rFonts w:cs="Times New Roman"/>
            <w:szCs w:val="28"/>
            <w:lang w:val="en-US"/>
          </w:rPr>
          <w:t>definition</w:t>
        </w:r>
        <w:r>
          <w:rPr>
            <w:rStyle w:val="Hyperlink"/>
            <w:rFonts w:cs="Times New Roman"/>
            <w:szCs w:val="28"/>
          </w:rPr>
          <w:t>/</w:t>
        </w:r>
        <w:r>
          <w:rPr>
            <w:rStyle w:val="Hyperlink"/>
            <w:rFonts w:cs="Times New Roman"/>
            <w:szCs w:val="28"/>
            <w:lang w:val="en-US"/>
          </w:rPr>
          <w:t>use</w:t>
        </w:r>
        <w:r>
          <w:rPr>
            <w:rStyle w:val="Hyperlink"/>
            <w:rFonts w:cs="Times New Roman"/>
            <w:szCs w:val="28"/>
          </w:rPr>
          <w:t>-</w:t>
        </w:r>
        <w:r>
          <w:rPr>
            <w:rStyle w:val="Hyperlink"/>
            <w:rFonts w:cs="Times New Roman"/>
            <w:szCs w:val="28"/>
            <w:lang w:val="en-US"/>
          </w:rPr>
          <w:t>case</w:t>
        </w:r>
      </w:hyperlink>
      <w:r>
        <w:rPr>
          <w:rStyle w:val="Hyperlink"/>
          <w:rFonts w:cs="Times New Roman"/>
          <w:szCs w:val="28"/>
          <w:lang w:val="tg-Cyrl-TJ"/>
        </w:rPr>
        <w:t xml:space="preserve"> </w:t>
      </w:r>
      <w:r>
        <w:rPr>
          <w:rFonts w:eastAsia="Calibri" w:cs="Times New Roman"/>
          <w:szCs w:val="28"/>
          <w:lang w:val="tg-Cyrl-TJ"/>
        </w:rPr>
        <w:t>(санаи муроҷиат: 7.02.2025)</w:t>
      </w:r>
    </w:p>
    <w:p>
      <w:pPr>
        <w:pStyle w:val="Normal"/>
        <w:numPr>
          <w:ilvl w:val="0"/>
          <w:numId w:val="12"/>
        </w:numPr>
        <w:spacing w:lineRule="auto" w:line="360" w:before="0" w:after="0"/>
        <w:ind w:firstLine="568" w:left="0"/>
        <w:jc w:val="both"/>
        <w:rPr>
          <w:rFonts w:cs="Times New Roman"/>
          <w:szCs w:val="28"/>
        </w:rPr>
      </w:pPr>
      <w:hyperlink r:id="rId38">
        <w:r>
          <w:rPr>
            <w:rStyle w:val="Hyperlink"/>
            <w:rFonts w:cs="Times New Roman"/>
            <w:szCs w:val="28"/>
            <w:lang w:val="en-US"/>
          </w:rPr>
          <w:t>https</w:t>
        </w:r>
        <w:r>
          <w:rPr>
            <w:rStyle w:val="Hyperlink"/>
            <w:rFonts w:cs="Times New Roman"/>
            <w:szCs w:val="28"/>
          </w:rPr>
          <w:t>://</w:t>
        </w:r>
        <w:r>
          <w:rPr>
            <w:rStyle w:val="Hyperlink"/>
            <w:rFonts w:cs="Times New Roman"/>
            <w:szCs w:val="28"/>
            <w:lang w:val="en-US"/>
          </w:rPr>
          <w:t>www</w:t>
        </w:r>
        <w:r>
          <w:rPr>
            <w:rStyle w:val="Hyperlink"/>
            <w:rFonts w:cs="Times New Roman"/>
            <w:szCs w:val="28"/>
          </w:rPr>
          <w:t>.</w:t>
        </w:r>
        <w:r>
          <w:rPr>
            <w:rStyle w:val="Hyperlink"/>
            <w:rFonts w:cs="Times New Roman"/>
            <w:szCs w:val="28"/>
            <w:lang w:val="en-US"/>
          </w:rPr>
          <w:t>geeksforgeeks</w:t>
        </w:r>
        <w:r>
          <w:rPr>
            <w:rStyle w:val="Hyperlink"/>
            <w:rFonts w:cs="Times New Roman"/>
            <w:szCs w:val="28"/>
          </w:rPr>
          <w:t>.</w:t>
        </w:r>
        <w:r>
          <w:rPr>
            <w:rStyle w:val="Hyperlink"/>
            <w:rFonts w:cs="Times New Roman"/>
            <w:szCs w:val="28"/>
            <w:lang w:val="en-US"/>
          </w:rPr>
          <w:t>org</w:t>
        </w:r>
        <w:r>
          <w:rPr>
            <w:rStyle w:val="Hyperlink"/>
            <w:rFonts w:cs="Times New Roman"/>
            <w:szCs w:val="28"/>
          </w:rPr>
          <w:t>/</w:t>
        </w:r>
        <w:r>
          <w:rPr>
            <w:rStyle w:val="Hyperlink"/>
            <w:rFonts w:cs="Times New Roman"/>
            <w:szCs w:val="28"/>
            <w:lang w:val="en-US"/>
          </w:rPr>
          <w:t>unified</w:t>
        </w:r>
        <w:r>
          <w:rPr>
            <w:rStyle w:val="Hyperlink"/>
            <w:rFonts w:cs="Times New Roman"/>
            <w:szCs w:val="28"/>
          </w:rPr>
          <w:t>-</w:t>
        </w:r>
        <w:r>
          <w:rPr>
            <w:rStyle w:val="Hyperlink"/>
            <w:rFonts w:cs="Times New Roman"/>
            <w:szCs w:val="28"/>
            <w:lang w:val="en-US"/>
          </w:rPr>
          <w:t>modeling</w:t>
        </w:r>
        <w:r>
          <w:rPr>
            <w:rStyle w:val="Hyperlink"/>
            <w:rFonts w:cs="Times New Roman"/>
            <w:szCs w:val="28"/>
          </w:rPr>
          <w:t>-</w:t>
        </w:r>
        <w:r>
          <w:rPr>
            <w:rStyle w:val="Hyperlink"/>
            <w:rFonts w:cs="Times New Roman"/>
            <w:szCs w:val="28"/>
            <w:lang w:val="en-US"/>
          </w:rPr>
          <w:t>language</w:t>
        </w:r>
        <w:r>
          <w:rPr>
            <w:rStyle w:val="Hyperlink"/>
            <w:rFonts w:cs="Times New Roman"/>
            <w:szCs w:val="28"/>
          </w:rPr>
          <w:t>-</w:t>
        </w:r>
        <w:r>
          <w:rPr>
            <w:rStyle w:val="Hyperlink"/>
            <w:rFonts w:cs="Times New Roman"/>
            <w:szCs w:val="28"/>
            <w:lang w:val="en-US"/>
          </w:rPr>
          <w:t>uml</w:t>
        </w:r>
        <w:r>
          <w:rPr>
            <w:rStyle w:val="Hyperlink"/>
            <w:rFonts w:cs="Times New Roman"/>
            <w:szCs w:val="28"/>
          </w:rPr>
          <w:t>-</w:t>
        </w:r>
        <w:r>
          <w:rPr>
            <w:rStyle w:val="Hyperlink"/>
            <w:rFonts w:cs="Times New Roman"/>
            <w:szCs w:val="28"/>
            <w:lang w:val="en-US"/>
          </w:rPr>
          <w:t>class</w:t>
        </w:r>
        <w:r>
          <w:rPr>
            <w:rStyle w:val="Hyperlink"/>
            <w:rFonts w:cs="Times New Roman"/>
            <w:szCs w:val="28"/>
          </w:rPr>
          <w:t>-</w:t>
        </w:r>
        <w:r>
          <w:rPr>
            <w:rStyle w:val="Hyperlink"/>
            <w:rFonts w:cs="Times New Roman"/>
            <w:szCs w:val="28"/>
            <w:lang w:val="en-US"/>
          </w:rPr>
          <w:t>diagrams</w:t>
        </w:r>
        <w:r>
          <w:rPr>
            <w:rStyle w:val="Hyperlink"/>
            <w:rFonts w:cs="Times New Roman"/>
            <w:szCs w:val="28"/>
          </w:rPr>
          <w:t>/</w:t>
        </w:r>
      </w:hyperlink>
      <w:r>
        <w:rPr>
          <w:rStyle w:val="Hyperlink"/>
          <w:rFonts w:cs="Times New Roman"/>
          <w:szCs w:val="28"/>
          <w:lang w:val="tg-Cyrl-TJ"/>
        </w:rPr>
        <w:t xml:space="preserve"> </w:t>
      </w:r>
      <w:r>
        <w:rPr>
          <w:rFonts w:eastAsia="Calibri" w:cs="Times New Roman"/>
          <w:szCs w:val="28"/>
          <w:lang w:val="tg-Cyrl-TJ"/>
        </w:rPr>
        <w:t>(санаи муроҷиат: 13.02.2025)</w:t>
      </w:r>
    </w:p>
    <w:p>
      <w:pPr>
        <w:pStyle w:val="Normal"/>
        <w:numPr>
          <w:ilvl w:val="0"/>
          <w:numId w:val="12"/>
        </w:numPr>
        <w:spacing w:lineRule="auto" w:line="360" w:before="0" w:after="0"/>
        <w:ind w:firstLine="568" w:left="0"/>
        <w:jc w:val="both"/>
        <w:rPr>
          <w:rFonts w:cs="Times New Roman"/>
          <w:szCs w:val="28"/>
        </w:rPr>
      </w:pPr>
      <w:hyperlink r:id="rId39">
        <w:r>
          <w:rPr>
            <w:rStyle w:val="Hyperlink"/>
            <w:rFonts w:cs="Times New Roman"/>
            <w:szCs w:val="28"/>
            <w:lang w:val="en-US"/>
          </w:rPr>
          <w:t>https</w:t>
        </w:r>
        <w:r>
          <w:rPr>
            <w:rStyle w:val="Hyperlink"/>
            <w:rFonts w:cs="Times New Roman"/>
            <w:szCs w:val="28"/>
          </w:rPr>
          <w:t>://</w:t>
        </w:r>
        <w:r>
          <w:rPr>
            <w:rStyle w:val="Hyperlink"/>
            <w:rFonts w:cs="Times New Roman"/>
            <w:szCs w:val="28"/>
            <w:lang w:val="en-US"/>
          </w:rPr>
          <w:t>ru</w:t>
        </w:r>
        <w:r>
          <w:rPr>
            <w:rStyle w:val="Hyperlink"/>
            <w:rFonts w:cs="Times New Roman"/>
            <w:szCs w:val="28"/>
          </w:rPr>
          <w:t>.</w:t>
        </w:r>
        <w:r>
          <w:rPr>
            <w:rStyle w:val="Hyperlink"/>
            <w:rFonts w:cs="Times New Roman"/>
            <w:szCs w:val="28"/>
            <w:lang w:val="en-US"/>
          </w:rPr>
          <w:t>wikipedia</w:t>
        </w:r>
        <w:r>
          <w:rPr>
            <w:rStyle w:val="Hyperlink"/>
            <w:rFonts w:cs="Times New Roman"/>
            <w:szCs w:val="28"/>
          </w:rPr>
          <w:t>.</w:t>
        </w:r>
        <w:r>
          <w:rPr>
            <w:rStyle w:val="Hyperlink"/>
            <w:rFonts w:cs="Times New Roman"/>
            <w:szCs w:val="28"/>
            <w:lang w:val="en-US"/>
          </w:rPr>
          <w:t>org</w:t>
        </w:r>
        <w:r>
          <w:rPr>
            <w:rStyle w:val="Hyperlink"/>
            <w:rFonts w:cs="Times New Roman"/>
            <w:szCs w:val="28"/>
          </w:rPr>
          <w:t>/</w:t>
        </w:r>
        <w:r>
          <w:rPr>
            <w:rStyle w:val="Hyperlink"/>
            <w:rFonts w:cs="Times New Roman"/>
            <w:szCs w:val="28"/>
            <w:lang w:val="en-US"/>
          </w:rPr>
          <w:t>wiki</w:t>
        </w:r>
        <w:r>
          <w:rPr>
            <w:rStyle w:val="Hyperlink"/>
            <w:rFonts w:cs="Times New Roman"/>
            <w:szCs w:val="28"/>
          </w:rPr>
          <w:t>/</w:t>
        </w:r>
        <w:r>
          <w:rPr>
            <w:rStyle w:val="Hyperlink"/>
            <w:rFonts w:cs="Times New Roman"/>
            <w:szCs w:val="28"/>
            <w:lang w:val="en-US"/>
          </w:rPr>
          <w:t>BPMN</w:t>
        </w:r>
      </w:hyperlink>
      <w:r>
        <w:rPr>
          <w:rStyle w:val="Hyperlink"/>
          <w:rFonts w:cs="Times New Roman"/>
          <w:szCs w:val="28"/>
          <w:lang w:val="tg-Cyrl-TJ"/>
        </w:rPr>
        <w:t xml:space="preserve"> </w:t>
      </w:r>
      <w:r>
        <w:rPr>
          <w:rFonts w:eastAsia="Calibri" w:cs="Times New Roman"/>
          <w:szCs w:val="28"/>
          <w:lang w:val="tg-Cyrl-TJ"/>
        </w:rPr>
        <w:t>(санаи муроҷиат: 15.02.2025)</w:t>
      </w:r>
    </w:p>
    <w:p>
      <w:pPr>
        <w:pStyle w:val="Normal"/>
        <w:numPr>
          <w:ilvl w:val="0"/>
          <w:numId w:val="12"/>
        </w:numPr>
        <w:spacing w:lineRule="auto" w:line="360" w:before="0" w:after="0"/>
        <w:ind w:firstLine="568" w:left="0"/>
        <w:jc w:val="both"/>
        <w:rPr>
          <w:rFonts w:cs="Times New Roman"/>
          <w:szCs w:val="28"/>
        </w:rPr>
      </w:pPr>
      <w:hyperlink r:id="rId40">
        <w:r>
          <w:rPr>
            <w:rStyle w:val="Hyperlink"/>
            <w:rFonts w:cs="Times New Roman"/>
            <w:szCs w:val="28"/>
            <w:lang w:val="en-US"/>
          </w:rPr>
          <w:t>https</w:t>
        </w:r>
        <w:r>
          <w:rPr>
            <w:rStyle w:val="Hyperlink"/>
            <w:rFonts w:cs="Times New Roman"/>
            <w:szCs w:val="28"/>
          </w:rPr>
          <w:t>://</w:t>
        </w:r>
        <w:r>
          <w:rPr>
            <w:rStyle w:val="Hyperlink"/>
            <w:rFonts w:cs="Times New Roman"/>
            <w:szCs w:val="28"/>
            <w:lang w:val="en-US"/>
          </w:rPr>
          <w:t>www</w:t>
        </w:r>
        <w:r>
          <w:rPr>
            <w:rStyle w:val="Hyperlink"/>
            <w:rFonts w:cs="Times New Roman"/>
            <w:szCs w:val="28"/>
          </w:rPr>
          <w:t>.</w:t>
        </w:r>
        <w:r>
          <w:rPr>
            <w:rStyle w:val="Hyperlink"/>
            <w:rFonts w:cs="Times New Roman"/>
            <w:szCs w:val="28"/>
            <w:lang w:val="en-US"/>
          </w:rPr>
          <w:t>w</w:t>
        </w:r>
        <w:r>
          <w:rPr>
            <w:rStyle w:val="Hyperlink"/>
            <w:rFonts w:cs="Times New Roman"/>
            <w:szCs w:val="28"/>
          </w:rPr>
          <w:t>3</w:t>
        </w:r>
        <w:r>
          <w:rPr>
            <w:rStyle w:val="Hyperlink"/>
            <w:rFonts w:cs="Times New Roman"/>
            <w:szCs w:val="28"/>
            <w:lang w:val="en-US"/>
          </w:rPr>
          <w:t>schools</w:t>
        </w:r>
        <w:r>
          <w:rPr>
            <w:rStyle w:val="Hyperlink"/>
            <w:rFonts w:cs="Times New Roman"/>
            <w:szCs w:val="28"/>
          </w:rPr>
          <w:t>.</w:t>
        </w:r>
        <w:r>
          <w:rPr>
            <w:rStyle w:val="Hyperlink"/>
            <w:rFonts w:cs="Times New Roman"/>
            <w:szCs w:val="28"/>
            <w:lang w:val="en-US"/>
          </w:rPr>
          <w:t>com</w:t>
        </w:r>
        <w:r>
          <w:rPr>
            <w:rStyle w:val="Hyperlink"/>
            <w:rFonts w:cs="Times New Roman"/>
            <w:szCs w:val="28"/>
          </w:rPr>
          <w:t>/</w:t>
        </w:r>
        <w:r>
          <w:rPr>
            <w:rStyle w:val="Hyperlink"/>
            <w:rFonts w:cs="Times New Roman"/>
            <w:szCs w:val="28"/>
            <w:lang w:val="en-US"/>
          </w:rPr>
          <w:t>sql</w:t>
        </w:r>
        <w:r>
          <w:rPr>
            <w:rStyle w:val="Hyperlink"/>
            <w:rFonts w:cs="Times New Roman"/>
            <w:szCs w:val="28"/>
          </w:rPr>
          <w:t>/</w:t>
        </w:r>
        <w:r>
          <w:rPr>
            <w:rStyle w:val="Hyperlink"/>
            <w:rFonts w:cs="Times New Roman"/>
            <w:szCs w:val="28"/>
            <w:lang w:val="en-US"/>
          </w:rPr>
          <w:t>sql</w:t>
        </w:r>
        <w:r>
          <w:rPr>
            <w:rStyle w:val="Hyperlink"/>
            <w:rFonts w:cs="Times New Roman"/>
            <w:szCs w:val="28"/>
          </w:rPr>
          <w:t>_</w:t>
        </w:r>
        <w:r>
          <w:rPr>
            <w:rStyle w:val="Hyperlink"/>
            <w:rFonts w:cs="Times New Roman"/>
            <w:szCs w:val="28"/>
            <w:lang w:val="en-US"/>
          </w:rPr>
          <w:t>injection</w:t>
        </w:r>
        <w:r>
          <w:rPr>
            <w:rStyle w:val="Hyperlink"/>
            <w:rFonts w:cs="Times New Roman"/>
            <w:szCs w:val="28"/>
          </w:rPr>
          <w:t>.</w:t>
        </w:r>
        <w:r>
          <w:rPr>
            <w:rStyle w:val="Hyperlink"/>
            <w:rFonts w:cs="Times New Roman"/>
            <w:szCs w:val="28"/>
            <w:lang w:val="en-US"/>
          </w:rPr>
          <w:t>asp</w:t>
        </w:r>
      </w:hyperlink>
      <w:r>
        <w:rPr>
          <w:rStyle w:val="Hyperlink"/>
          <w:rFonts w:cs="Times New Roman"/>
          <w:szCs w:val="28"/>
          <w:lang w:val="tg-Cyrl-TJ"/>
        </w:rPr>
        <w:t xml:space="preserve"> </w:t>
      </w:r>
      <w:r>
        <w:rPr>
          <w:rFonts w:eastAsia="Calibri" w:cs="Times New Roman"/>
          <w:szCs w:val="28"/>
          <w:lang w:val="tg-Cyrl-TJ"/>
        </w:rPr>
        <w:t>(санаи муроҷиат: 3.02.2025)</w:t>
      </w:r>
    </w:p>
    <w:p>
      <w:pPr>
        <w:pStyle w:val="Normal"/>
        <w:numPr>
          <w:ilvl w:val="0"/>
          <w:numId w:val="12"/>
        </w:numPr>
        <w:spacing w:lineRule="auto" w:line="360" w:before="0" w:after="0"/>
        <w:ind w:firstLine="568" w:left="0"/>
        <w:jc w:val="both"/>
        <w:rPr>
          <w:rFonts w:cs="Times New Roman"/>
          <w:szCs w:val="28"/>
        </w:rPr>
      </w:pPr>
      <w:hyperlink r:id="rId41">
        <w:r>
          <w:rPr>
            <w:rStyle w:val="Hyperlink"/>
            <w:rFonts w:cs="Times New Roman"/>
            <w:szCs w:val="28"/>
            <w:lang w:val="en-US"/>
          </w:rPr>
          <w:t>https</w:t>
        </w:r>
        <w:r>
          <w:rPr>
            <w:rStyle w:val="Hyperlink"/>
            <w:rFonts w:cs="Times New Roman"/>
            <w:szCs w:val="28"/>
          </w:rPr>
          <w:t>://</w:t>
        </w:r>
        <w:r>
          <w:rPr>
            <w:rStyle w:val="Hyperlink"/>
            <w:rFonts w:cs="Times New Roman"/>
            <w:szCs w:val="28"/>
            <w:lang w:val="en-US"/>
          </w:rPr>
          <w:t>developer</w:t>
        </w:r>
        <w:r>
          <w:rPr>
            <w:rStyle w:val="Hyperlink"/>
            <w:rFonts w:cs="Times New Roman"/>
            <w:szCs w:val="28"/>
          </w:rPr>
          <w:t>.</w:t>
        </w:r>
        <w:r>
          <w:rPr>
            <w:rStyle w:val="Hyperlink"/>
            <w:rFonts w:cs="Times New Roman"/>
            <w:szCs w:val="28"/>
            <w:lang w:val="en-US"/>
          </w:rPr>
          <w:t>mozilla</w:t>
        </w:r>
        <w:r>
          <w:rPr>
            <w:rStyle w:val="Hyperlink"/>
            <w:rFonts w:cs="Times New Roman"/>
            <w:szCs w:val="28"/>
          </w:rPr>
          <w:t>.</w:t>
        </w:r>
        <w:r>
          <w:rPr>
            <w:rStyle w:val="Hyperlink"/>
            <w:rFonts w:cs="Times New Roman"/>
            <w:szCs w:val="28"/>
            <w:lang w:val="en-US"/>
          </w:rPr>
          <w:t>org</w:t>
        </w:r>
        <w:r>
          <w:rPr>
            <w:rStyle w:val="Hyperlink"/>
            <w:rFonts w:cs="Times New Roman"/>
            <w:szCs w:val="28"/>
          </w:rPr>
          <w:t>/</w:t>
        </w:r>
        <w:r>
          <w:rPr>
            <w:rStyle w:val="Hyperlink"/>
            <w:rFonts w:cs="Times New Roman"/>
            <w:szCs w:val="28"/>
            <w:lang w:val="en-US"/>
          </w:rPr>
          <w:t>en</w:t>
        </w:r>
        <w:r>
          <w:rPr>
            <w:rStyle w:val="Hyperlink"/>
            <w:rFonts w:cs="Times New Roman"/>
            <w:szCs w:val="28"/>
          </w:rPr>
          <w:t>-</w:t>
        </w:r>
        <w:r>
          <w:rPr>
            <w:rStyle w:val="Hyperlink"/>
            <w:rFonts w:cs="Times New Roman"/>
            <w:szCs w:val="28"/>
            <w:lang w:val="en-US"/>
          </w:rPr>
          <w:t>US</w:t>
        </w:r>
        <w:r>
          <w:rPr>
            <w:rStyle w:val="Hyperlink"/>
            <w:rFonts w:cs="Times New Roman"/>
            <w:szCs w:val="28"/>
          </w:rPr>
          <w:t>/</w:t>
        </w:r>
        <w:r>
          <w:rPr>
            <w:rStyle w:val="Hyperlink"/>
            <w:rFonts w:cs="Times New Roman"/>
            <w:szCs w:val="28"/>
            <w:lang w:val="en-US"/>
          </w:rPr>
          <w:t>docs</w:t>
        </w:r>
        <w:r>
          <w:rPr>
            <w:rStyle w:val="Hyperlink"/>
            <w:rFonts w:cs="Times New Roman"/>
            <w:szCs w:val="28"/>
          </w:rPr>
          <w:t>/</w:t>
        </w:r>
        <w:r>
          <w:rPr>
            <w:rStyle w:val="Hyperlink"/>
            <w:rFonts w:cs="Times New Roman"/>
            <w:szCs w:val="28"/>
            <w:lang w:val="en-US"/>
          </w:rPr>
          <w:t>Web</w:t>
        </w:r>
        <w:r>
          <w:rPr>
            <w:rStyle w:val="Hyperlink"/>
            <w:rFonts w:cs="Times New Roman"/>
            <w:szCs w:val="28"/>
          </w:rPr>
          <w:t>/</w:t>
        </w:r>
        <w:r>
          <w:rPr>
            <w:rStyle w:val="Hyperlink"/>
            <w:rFonts w:cs="Times New Roman"/>
            <w:szCs w:val="28"/>
            <w:lang w:val="en-US"/>
          </w:rPr>
          <w:t>Security</w:t>
        </w:r>
        <w:r>
          <w:rPr>
            <w:rStyle w:val="Hyperlink"/>
            <w:rFonts w:cs="Times New Roman"/>
            <w:szCs w:val="28"/>
          </w:rPr>
          <w:t>/</w:t>
        </w:r>
        <w:r>
          <w:rPr>
            <w:rStyle w:val="Hyperlink"/>
            <w:rFonts w:cs="Times New Roman"/>
            <w:szCs w:val="28"/>
            <w:lang w:val="en-US"/>
          </w:rPr>
          <w:t>Attacks</w:t>
        </w:r>
        <w:r>
          <w:rPr>
            <w:rStyle w:val="Hyperlink"/>
            <w:rFonts w:cs="Times New Roman"/>
            <w:szCs w:val="28"/>
          </w:rPr>
          <w:t>/</w:t>
        </w:r>
        <w:r>
          <w:rPr>
            <w:rStyle w:val="Hyperlink"/>
            <w:rFonts w:cs="Times New Roman"/>
            <w:szCs w:val="28"/>
            <w:lang w:val="en-US"/>
          </w:rPr>
          <w:t>XSS</w:t>
        </w:r>
      </w:hyperlink>
      <w:r>
        <w:rPr>
          <w:rStyle w:val="Hyperlink"/>
          <w:rFonts w:cs="Times New Roman"/>
          <w:szCs w:val="28"/>
          <w:lang w:val="tg-Cyrl-TJ"/>
        </w:rPr>
        <w:t xml:space="preserve">  </w:t>
      </w:r>
      <w:r>
        <w:rPr>
          <w:rFonts w:eastAsia="Calibri" w:cs="Times New Roman"/>
          <w:szCs w:val="28"/>
          <w:lang w:val="tg-Cyrl-TJ"/>
        </w:rPr>
        <w:t>(санаи муроҷиат: 21.02.2025)</w:t>
      </w:r>
    </w:p>
    <w:p>
      <w:pPr>
        <w:pStyle w:val="Normal"/>
        <w:numPr>
          <w:ilvl w:val="0"/>
          <w:numId w:val="12"/>
        </w:numPr>
        <w:spacing w:lineRule="auto" w:line="360" w:before="0" w:after="0"/>
        <w:ind w:firstLine="568" w:left="0"/>
        <w:jc w:val="both"/>
        <w:rPr>
          <w:rFonts w:cs="Times New Roman"/>
          <w:szCs w:val="28"/>
        </w:rPr>
      </w:pPr>
      <w:hyperlink r:id="rId42">
        <w:r>
          <w:rPr>
            <w:rStyle w:val="Hyperlink"/>
            <w:rFonts w:cs="Times New Roman"/>
            <w:szCs w:val="28"/>
            <w:lang w:val="en-US"/>
          </w:rPr>
          <w:t>https</w:t>
        </w:r>
        <w:r>
          <w:rPr>
            <w:rStyle w:val="Hyperlink"/>
            <w:rFonts w:cs="Times New Roman"/>
            <w:szCs w:val="28"/>
          </w:rPr>
          <w:t>://</w:t>
        </w:r>
        <w:r>
          <w:rPr>
            <w:rStyle w:val="Hyperlink"/>
            <w:rFonts w:cs="Times New Roman"/>
            <w:szCs w:val="28"/>
            <w:lang w:val="en-US"/>
          </w:rPr>
          <w:t>www</w:t>
        </w:r>
        <w:r>
          <w:rPr>
            <w:rStyle w:val="Hyperlink"/>
            <w:rFonts w:cs="Times New Roman"/>
            <w:szCs w:val="28"/>
          </w:rPr>
          <w:t>.</w:t>
        </w:r>
        <w:r>
          <w:rPr>
            <w:rStyle w:val="Hyperlink"/>
            <w:rFonts w:cs="Times New Roman"/>
            <w:szCs w:val="28"/>
            <w:lang w:val="en-US"/>
          </w:rPr>
          <w:t>php</w:t>
        </w:r>
        <w:r>
          <w:rPr>
            <w:rStyle w:val="Hyperlink"/>
            <w:rFonts w:cs="Times New Roman"/>
            <w:szCs w:val="28"/>
          </w:rPr>
          <w:t>.</w:t>
        </w:r>
        <w:r>
          <w:rPr>
            <w:rStyle w:val="Hyperlink"/>
            <w:rFonts w:cs="Times New Roman"/>
            <w:szCs w:val="28"/>
            <w:lang w:val="en-US"/>
          </w:rPr>
          <w:t>net</w:t>
        </w:r>
        <w:r>
          <w:rPr>
            <w:rStyle w:val="Hyperlink"/>
            <w:rFonts w:cs="Times New Roman"/>
            <w:szCs w:val="28"/>
          </w:rPr>
          <w:t>/</w:t>
        </w:r>
        <w:r>
          <w:rPr>
            <w:rStyle w:val="Hyperlink"/>
            <w:rFonts w:cs="Times New Roman"/>
            <w:szCs w:val="28"/>
            <w:lang w:val="en-US"/>
          </w:rPr>
          <w:t>manual</w:t>
        </w:r>
        <w:r>
          <w:rPr>
            <w:rStyle w:val="Hyperlink"/>
            <w:rFonts w:cs="Times New Roman"/>
            <w:szCs w:val="28"/>
          </w:rPr>
          <w:t>/</w:t>
        </w:r>
        <w:r>
          <w:rPr>
            <w:rStyle w:val="Hyperlink"/>
            <w:rFonts w:cs="Times New Roman"/>
            <w:szCs w:val="28"/>
            <w:lang w:val="en-US"/>
          </w:rPr>
          <w:t>en</w:t>
        </w:r>
        <w:r>
          <w:rPr>
            <w:rStyle w:val="Hyperlink"/>
            <w:rFonts w:cs="Times New Roman"/>
            <w:szCs w:val="28"/>
          </w:rPr>
          <w:t>/</w:t>
        </w:r>
        <w:r>
          <w:rPr>
            <w:rStyle w:val="Hyperlink"/>
            <w:rFonts w:cs="Times New Roman"/>
            <w:szCs w:val="28"/>
            <w:lang w:val="en-US"/>
          </w:rPr>
          <w:t>mysqli</w:t>
        </w:r>
        <w:r>
          <w:rPr>
            <w:rStyle w:val="Hyperlink"/>
            <w:rFonts w:cs="Times New Roman"/>
            <w:szCs w:val="28"/>
          </w:rPr>
          <w:t>.</w:t>
        </w:r>
        <w:r>
          <w:rPr>
            <w:rStyle w:val="Hyperlink"/>
            <w:rFonts w:cs="Times New Roman"/>
            <w:szCs w:val="28"/>
            <w:lang w:val="en-US"/>
          </w:rPr>
          <w:t>quickstart</w:t>
        </w:r>
        <w:r>
          <w:rPr>
            <w:rStyle w:val="Hyperlink"/>
            <w:rFonts w:cs="Times New Roman"/>
            <w:szCs w:val="28"/>
          </w:rPr>
          <w:t>.</w:t>
        </w:r>
        <w:r>
          <w:rPr>
            <w:rStyle w:val="Hyperlink"/>
            <w:rFonts w:cs="Times New Roman"/>
            <w:szCs w:val="28"/>
            <w:lang w:val="en-US"/>
          </w:rPr>
          <w:t>prepared</w:t>
        </w:r>
        <w:r>
          <w:rPr>
            <w:rStyle w:val="Hyperlink"/>
            <w:rFonts w:cs="Times New Roman"/>
            <w:szCs w:val="28"/>
          </w:rPr>
          <w:t>-</w:t>
        </w:r>
        <w:r>
          <w:rPr>
            <w:rStyle w:val="Hyperlink"/>
            <w:rFonts w:cs="Times New Roman"/>
            <w:szCs w:val="28"/>
            <w:lang w:val="en-US"/>
          </w:rPr>
          <w:t>statements</w:t>
        </w:r>
        <w:r>
          <w:rPr>
            <w:rStyle w:val="Hyperlink"/>
            <w:rFonts w:cs="Times New Roman"/>
            <w:szCs w:val="28"/>
          </w:rPr>
          <w:t>.</w:t>
        </w:r>
        <w:r>
          <w:rPr>
            <w:rStyle w:val="Hyperlink"/>
            <w:rFonts w:cs="Times New Roman"/>
            <w:szCs w:val="28"/>
            <w:lang w:val="en-US"/>
          </w:rPr>
          <w:t>php</w:t>
        </w:r>
      </w:hyperlink>
      <w:r>
        <w:rPr>
          <w:rFonts w:cs="Times New Roman"/>
          <w:szCs w:val="28"/>
          <w:lang w:val="tg-Cyrl-TJ"/>
        </w:rPr>
        <w:t xml:space="preserve"> </w:t>
      </w:r>
      <w:r>
        <w:rPr>
          <w:rFonts w:eastAsia="Calibri" w:cs="Times New Roman"/>
          <w:szCs w:val="28"/>
          <w:lang w:val="tg-Cyrl-TJ"/>
        </w:rPr>
        <w:t>(санаи муроҷиат: 3.03.2025)</w:t>
      </w:r>
    </w:p>
    <w:p>
      <w:pPr>
        <w:pStyle w:val="Normal"/>
        <w:numPr>
          <w:ilvl w:val="0"/>
          <w:numId w:val="12"/>
        </w:numPr>
        <w:spacing w:lineRule="auto" w:line="360" w:before="0" w:afterAutospacing="1"/>
        <w:ind w:firstLine="568" w:left="0"/>
        <w:jc w:val="both"/>
        <w:rPr>
          <w:rFonts w:cs="Times New Roman"/>
          <w:szCs w:val="28"/>
        </w:rPr>
      </w:pPr>
      <w:hyperlink r:id="rId43">
        <w:r>
          <w:rPr>
            <w:rStyle w:val="Hyperlink"/>
            <w:rFonts w:cs="Times New Roman"/>
            <w:szCs w:val="28"/>
          </w:rPr>
          <w:t>https://beget.com/ru</w:t>
        </w:r>
      </w:hyperlink>
      <w:r>
        <w:rPr>
          <w:rFonts w:cs="Times New Roman"/>
          <w:szCs w:val="28"/>
        </w:rPr>
        <w:t xml:space="preserve"> </w:t>
      </w:r>
      <w:r>
        <w:rPr>
          <w:rFonts w:eastAsia="Calibri" w:cs="Times New Roman"/>
          <w:szCs w:val="28"/>
          <w:lang w:val="tg-Cyrl-TJ"/>
        </w:rPr>
        <w:t xml:space="preserve">(санаи муроҷиат: </w:t>
      </w:r>
      <w:r>
        <w:rPr>
          <w:rFonts w:eastAsia="Calibri" w:cs="Times New Roman"/>
          <w:szCs w:val="28"/>
        </w:rPr>
        <w:t>01</w:t>
      </w:r>
      <w:r>
        <w:rPr>
          <w:rFonts w:eastAsia="Calibri" w:cs="Times New Roman"/>
          <w:szCs w:val="28"/>
          <w:lang w:val="tg-Cyrl-TJ"/>
        </w:rPr>
        <w:t>.0</w:t>
      </w:r>
      <w:r>
        <w:rPr>
          <w:rFonts w:eastAsia="Calibri" w:cs="Times New Roman"/>
          <w:szCs w:val="28"/>
        </w:rPr>
        <w:t>4</w:t>
      </w:r>
      <w:r>
        <w:rPr>
          <w:rFonts w:eastAsia="Calibri" w:cs="Times New Roman"/>
          <w:szCs w:val="28"/>
          <w:lang w:val="tg-Cyrl-TJ"/>
        </w:rPr>
        <w:t>.2025)</w:t>
      </w:r>
      <w:bookmarkEnd w:id="3"/>
    </w:p>
    <w:p>
      <w:pPr>
        <w:pStyle w:val="Normal"/>
        <w:spacing w:lineRule="auto" w:line="360" w:before="0" w:after="0"/>
        <w:jc w:val="both"/>
        <w:rPr>
          <w:rFonts w:cs="Times New Roman"/>
        </w:rPr>
      </w:pPr>
      <w:r>
        <w:rPr>
          <w:rFonts w:cs="Times New Roman"/>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ind w:firstLine="567"/>
        <w:jc w:val="center"/>
        <w:rPr/>
      </w:pPr>
      <w:r>
        <w:rPr/>
      </w:r>
    </w:p>
    <w:p>
      <w:pPr>
        <w:pStyle w:val="Normal"/>
        <w:spacing w:before="0" w:after="0"/>
        <w:rPr/>
      </w:pPr>
      <w:r>
        <w:rPr/>
      </w:r>
    </w:p>
    <w:p>
      <w:pPr>
        <w:pStyle w:val="Heading2"/>
        <w:jc w:val="center"/>
        <w:rPr>
          <w:rFonts w:ascii="Times New Roman" w:hAnsi="Times New Roman" w:cs="Times New Roman"/>
          <w:b/>
          <w:color w:themeColor="text1" w:val="000000"/>
          <w:sz w:val="32"/>
          <w:lang w:val="tg-Cyrl-TJ"/>
        </w:rPr>
      </w:pPr>
      <w:bookmarkStart w:id="23" w:name="_Toc198808272"/>
      <w:r>
        <w:rPr>
          <w:rFonts w:cs="Times New Roman" w:ascii="Times New Roman" w:hAnsi="Times New Roman"/>
          <w:b/>
          <w:color w:themeColor="text1" w:val="000000"/>
          <w:sz w:val="32"/>
        </w:rPr>
        <w:t>ЗАМИМА</w:t>
      </w:r>
      <w:r>
        <w:rPr>
          <w:rFonts w:cs="Times New Roman" w:ascii="Times New Roman" w:hAnsi="Times New Roman"/>
          <w:b/>
          <w:color w:themeColor="text1" w:val="000000"/>
          <w:sz w:val="32"/>
          <w:lang w:val="tg-Cyrl-TJ"/>
        </w:rPr>
        <w:t>ҲО</w:t>
      </w:r>
      <w:bookmarkEnd w:id="23"/>
    </w:p>
    <w:p>
      <w:pPr>
        <w:pStyle w:val="Normal"/>
        <w:tabs>
          <w:tab w:val="clear" w:pos="708"/>
          <w:tab w:val="left" w:pos="851" w:leader="none"/>
          <w:tab w:val="left" w:pos="993" w:leader="none"/>
        </w:tabs>
        <w:spacing w:lineRule="auto" w:line="360" w:before="0" w:after="0"/>
        <w:ind w:firstLine="567"/>
        <w:jc w:val="right"/>
        <w:rPr>
          <w:rFonts w:cs="Times New Roman"/>
          <w:b/>
          <w:color w:themeColor="text1" w:val="000000"/>
          <w:sz w:val="32"/>
          <w:szCs w:val="32"/>
          <w:lang w:val="tg-Cyrl-TJ"/>
        </w:rPr>
      </w:pPr>
      <w:r>
        <w:rPr>
          <w:rFonts w:cs="Times New Roman"/>
          <w:b/>
          <w:color w:themeColor="text1" w:val="000000"/>
          <w:sz w:val="32"/>
          <w:szCs w:val="32"/>
          <w:lang w:val="tg-Cyrl-TJ"/>
        </w:rPr>
        <w:t>Замимаи №1</w:t>
      </w:r>
    </w:p>
    <w:p>
      <w:pPr>
        <w:pStyle w:val="Normal"/>
        <w:tabs>
          <w:tab w:val="clear" w:pos="708"/>
          <w:tab w:val="left" w:pos="851" w:leader="none"/>
          <w:tab w:val="left" w:pos="993" w:leader="none"/>
        </w:tabs>
        <w:spacing w:lineRule="auto" w:line="360" w:before="0" w:after="0"/>
        <w:ind w:firstLine="567"/>
        <w:jc w:val="both"/>
        <w:rPr>
          <w:rFonts w:cs="Times New Roman"/>
          <w:b/>
          <w:color w:themeColor="text1" w:val="000000"/>
          <w:szCs w:val="32"/>
          <w:lang w:val="tg-Cyrl-TJ"/>
        </w:rPr>
      </w:pPr>
      <w:r>
        <w:rPr>
          <w:rFonts w:cs="Times New Roman"/>
          <w:color w:themeColor="text1" w:val="000000"/>
          <w:szCs w:val="32"/>
          <w:lang w:val="tg-Cyrl-TJ"/>
        </w:rPr>
        <w:t xml:space="preserve">Суроғаи система дар шабакаи саросари чунин мебошад: </w:t>
      </w:r>
      <w:hyperlink r:id="rId44">
        <w:r>
          <w:rPr>
            <w:rStyle w:val="Hyperlink"/>
            <w:rFonts w:cs="Times New Roman"/>
            <w:b/>
            <w:szCs w:val="32"/>
            <w:lang w:val="tg-Cyrl-TJ"/>
          </w:rPr>
          <w:t>http://fariducw.beget.tech/</w:t>
        </w:r>
      </w:hyperlink>
    </w:p>
    <w:p>
      <w:pPr>
        <w:pStyle w:val="Normal"/>
        <w:tabs>
          <w:tab w:val="clear" w:pos="708"/>
          <w:tab w:val="left" w:pos="851" w:leader="none"/>
          <w:tab w:val="left" w:pos="993" w:leader="none"/>
        </w:tabs>
        <w:spacing w:lineRule="auto" w:line="360" w:before="0" w:after="0"/>
        <w:ind w:firstLine="567"/>
        <w:jc w:val="both"/>
        <w:rPr>
          <w:rFonts w:cs="Times New Roman"/>
          <w:color w:themeColor="text1" w:val="000000"/>
          <w:szCs w:val="32"/>
          <w:lang w:val="tg-Cyrl-TJ"/>
        </w:rPr>
      </w:pPr>
      <w:r>
        <w:rPr>
          <w:rFonts w:cs="Times New Roman"/>
          <w:color w:themeColor="text1" w:val="000000"/>
          <w:szCs w:val="32"/>
          <w:lang w:val="tg-Cyrl-TJ"/>
        </w:rPr>
      </w:r>
    </w:p>
    <w:p>
      <w:pPr>
        <w:pStyle w:val="Normal"/>
        <w:tabs>
          <w:tab w:val="clear" w:pos="708"/>
          <w:tab w:val="left" w:pos="851" w:leader="none"/>
          <w:tab w:val="left" w:pos="993" w:leader="none"/>
        </w:tabs>
        <w:spacing w:lineRule="auto" w:line="360" w:before="0" w:after="0"/>
        <w:ind w:firstLine="567"/>
        <w:jc w:val="both"/>
        <w:rPr>
          <w:rFonts w:cs="Times New Roman"/>
          <w:color w:themeColor="text1" w:val="000000"/>
          <w:szCs w:val="32"/>
          <w:lang w:val="tg-Cyrl-TJ"/>
        </w:rPr>
      </w:pPr>
      <w:r>
        <w:rPr>
          <w:rFonts w:cs="Times New Roman"/>
          <w:color w:themeColor="text1" w:val="000000"/>
          <w:szCs w:val="32"/>
          <w:lang w:val="tg-Cyrl-TJ"/>
        </w:rPr>
        <w:t>Миқёси ҷойгиршудаи система дар шабака дар расм оварда шудааст.</w:t>
      </w:r>
    </w:p>
    <w:p>
      <w:pPr>
        <w:pStyle w:val="Normal"/>
        <w:tabs>
          <w:tab w:val="clear" w:pos="708"/>
          <w:tab w:val="left" w:pos="851" w:leader="none"/>
          <w:tab w:val="left" w:pos="993" w:leader="none"/>
        </w:tabs>
        <w:spacing w:lineRule="auto" w:line="360" w:before="0" w:after="0"/>
        <w:ind w:firstLine="567"/>
        <w:jc w:val="both"/>
        <w:rPr>
          <w:rFonts w:cs="Times New Roman"/>
          <w:color w:themeColor="text1" w:val="000000"/>
          <w:szCs w:val="32"/>
          <w:lang w:val="tg-Cyrl-TJ"/>
        </w:rPr>
      </w:pPr>
      <w:r>
        <w:rPr>
          <w:rFonts w:cs="Times New Roman"/>
          <w:color w:themeColor="text1" w:val="000000"/>
          <w:szCs w:val="32"/>
          <w:lang w:val="tg-Cyrl-TJ"/>
        </w:rPr>
      </w:r>
    </w:p>
    <w:p>
      <w:pPr>
        <w:pStyle w:val="Normal"/>
        <w:tabs>
          <w:tab w:val="clear" w:pos="708"/>
          <w:tab w:val="left" w:pos="851" w:leader="none"/>
          <w:tab w:val="left" w:pos="993" w:leader="none"/>
        </w:tabs>
        <w:spacing w:lineRule="auto" w:line="360" w:before="0" w:after="0"/>
        <w:jc w:val="center"/>
        <w:rPr>
          <w:rFonts w:cs="Times New Roman"/>
          <w:color w:themeColor="text1" w:val="000000"/>
          <w:szCs w:val="32"/>
          <w:lang w:val="tg-Cyrl-TJ"/>
        </w:rPr>
      </w:pPr>
      <w:r>
        <w:rPr/>
        <w:drawing>
          <wp:inline distT="0" distB="0" distL="0" distR="0">
            <wp:extent cx="6109970" cy="2753360"/>
            <wp:effectExtent l="0" t="0" r="0" b="0"/>
            <wp:docPr id="32"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6" descr=""/>
                    <pic:cNvPicPr>
                      <a:picLocks noChangeAspect="1" noChangeArrowheads="1"/>
                    </pic:cNvPicPr>
                  </pic:nvPicPr>
                  <pic:blipFill>
                    <a:blip r:embed="rId45"/>
                    <a:stretch>
                      <a:fillRect/>
                    </a:stretch>
                  </pic:blipFill>
                  <pic:spPr bwMode="auto">
                    <a:xfrm>
                      <a:off x="0" y="0"/>
                      <a:ext cx="6109970" cy="2753360"/>
                    </a:xfrm>
                    <a:prstGeom prst="rect">
                      <a:avLst/>
                    </a:prstGeom>
                  </pic:spPr>
                </pic:pic>
              </a:graphicData>
            </a:graphic>
          </wp:inline>
        </w:drawing>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ind w:firstLine="567"/>
        <w:jc w:val="center"/>
        <w:rPr>
          <w:lang w:val="tg-Cyrl-TJ"/>
        </w:rPr>
      </w:pPr>
      <w:r>
        <w:rPr>
          <w:lang w:val="tg-Cyrl-TJ"/>
        </w:rPr>
      </w:r>
    </w:p>
    <w:p>
      <w:pPr>
        <w:pStyle w:val="Normal"/>
        <w:spacing w:before="0" w:after="0"/>
        <w:rPr>
          <w:lang w:val="tg-Cyrl-TJ"/>
        </w:rPr>
      </w:pPr>
      <w:r>
        <w:rPr>
          <w:lang w:val="tg-Cyrl-TJ"/>
        </w:rPr>
      </w:r>
    </w:p>
    <w:p>
      <w:pPr>
        <w:pStyle w:val="Normal"/>
        <w:tabs>
          <w:tab w:val="clear" w:pos="708"/>
          <w:tab w:val="left" w:pos="851" w:leader="none"/>
          <w:tab w:val="left" w:pos="993" w:leader="none"/>
        </w:tabs>
        <w:spacing w:lineRule="auto" w:line="360" w:before="0" w:after="0"/>
        <w:ind w:firstLine="567"/>
        <w:jc w:val="right"/>
        <w:rPr>
          <w:rFonts w:cs="Times New Roman"/>
          <w:b/>
          <w:color w:themeColor="text1" w:val="000000"/>
          <w:sz w:val="32"/>
          <w:szCs w:val="32"/>
          <w:lang w:val="tg-Cyrl-TJ"/>
        </w:rPr>
      </w:pPr>
      <w:r>
        <w:rPr>
          <w:rFonts w:cs="Times New Roman"/>
          <w:b/>
          <w:color w:themeColor="text1" w:val="000000"/>
          <w:sz w:val="32"/>
          <w:szCs w:val="32"/>
          <w:lang w:val="tg-Cyrl-TJ"/>
        </w:rPr>
        <w:t>Замимаи №2</w:t>
      </w:r>
    </w:p>
    <w:p>
      <w:pPr>
        <w:pStyle w:val="Normal"/>
        <w:spacing w:lineRule="auto" w:line="360" w:before="0" w:after="0"/>
        <w:ind w:firstLine="567"/>
        <w:jc w:val="center"/>
        <w:rPr>
          <w:lang w:val="tg-Cyrl-TJ"/>
        </w:rPr>
      </w:pPr>
      <w:r>
        <w:rPr>
          <w:lang w:val="tg-Cyrl-TJ"/>
        </w:rPr>
      </w:r>
    </w:p>
    <w:p>
      <w:pPr>
        <w:pStyle w:val="Normal"/>
        <w:spacing w:before="0" w:after="0"/>
        <w:jc w:val="center"/>
        <w:rPr>
          <w:lang w:val="tg-Cyrl-TJ"/>
        </w:rPr>
      </w:pPr>
      <w:r>
        <w:rPr/>
        <w:drawing>
          <wp:inline distT="0" distB="0" distL="0" distR="0">
            <wp:extent cx="5479415" cy="7456805"/>
            <wp:effectExtent l="0" t="0" r="0" b="0"/>
            <wp:docPr id="33" name="Рисунок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5" descr=""/>
                    <pic:cNvPicPr>
                      <a:picLocks noChangeAspect="1" noChangeArrowheads="1"/>
                    </pic:cNvPicPr>
                  </pic:nvPicPr>
                  <pic:blipFill>
                    <a:blip r:embed="rId46"/>
                    <a:stretch>
                      <a:fillRect/>
                    </a:stretch>
                  </pic:blipFill>
                  <pic:spPr bwMode="auto">
                    <a:xfrm>
                      <a:off x="0" y="0"/>
                      <a:ext cx="5479415" cy="7456805"/>
                    </a:xfrm>
                    <a:prstGeom prst="rect">
                      <a:avLst/>
                    </a:prstGeom>
                  </pic:spPr>
                </pic:pic>
              </a:graphicData>
            </a:graphic>
          </wp:inline>
        </w:drawing>
      </w:r>
    </w:p>
    <w:p>
      <w:pPr>
        <w:pStyle w:val="Normal"/>
        <w:spacing w:before="0" w:after="0"/>
        <w:jc w:val="center"/>
        <w:rPr>
          <w:lang w:val="tg-Cyrl-TJ"/>
        </w:rPr>
      </w:pPr>
      <w:r>
        <w:rPr>
          <w:lang w:val="tg-Cyrl-TJ"/>
        </w:rPr>
      </w:r>
    </w:p>
    <w:p>
      <w:pPr>
        <w:pStyle w:val="Normal"/>
        <w:spacing w:before="0" w:after="0"/>
        <w:jc w:val="center"/>
        <w:rPr>
          <w:lang w:val="tg-Cyrl-TJ"/>
        </w:rPr>
      </w:pPr>
      <w:r>
        <w:rPr>
          <w:lang w:val="tg-Cyrl-TJ"/>
        </w:rPr>
      </w:r>
    </w:p>
    <w:p>
      <w:pPr>
        <w:pStyle w:val="Normal"/>
        <w:spacing w:before="0" w:after="0"/>
        <w:jc w:val="center"/>
        <w:rPr>
          <w:lang w:val="tg-Cyrl-TJ"/>
        </w:rPr>
      </w:pPr>
      <w:r>
        <w:rPr>
          <w:lang w:val="tg-Cyrl-TJ"/>
        </w:rPr>
      </w:r>
    </w:p>
    <w:sectPr>
      <w:footerReference w:type="even" r:id="rId47"/>
      <w:footerReference w:type="default" r:id="rId48"/>
      <w:footerReference w:type="first" r:id="rId49"/>
      <w:type w:val="nextPage"/>
      <w:pgSz w:w="11906" w:h="16838"/>
      <w:pgMar w:left="1701" w:right="567" w:gutter="0" w:header="0" w:top="1134" w:footer="709" w:bottom="1134"/>
      <w:pgNumType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706409560"/>
    </w:sdtPr>
    <w:sdtContent>
      <w:p>
        <w:pPr>
          <w:pStyle w:val="Footer"/>
          <w:jc w:val="center"/>
          <w:rPr>
            <w:rFonts w:ascii="Times New Roman" w:hAnsi="Times New Roman" w:cs="Times New Roman"/>
            <w:sz w:val="28"/>
          </w:rPr>
        </w:pPr>
        <w:r>
          <w:rPr>
            <w:rFonts w:cs="Times New Roman" w:ascii="Times New Roman" w:hAnsi="Times New Roman"/>
            <w:sz w:val="28"/>
          </w:rPr>
          <w:t xml:space="preserve">- </w:t>
        </w:r>
        <w:r>
          <w:rPr>
            <w:rFonts w:cs="Times New Roman" w:ascii="Times New Roman" w:hAnsi="Times New Roman"/>
            <w:sz w:val="28"/>
          </w:rPr>
          <w:fldChar w:fldCharType="begin"/>
        </w:r>
        <w:r>
          <w:rPr>
            <w:sz w:val="28"/>
            <w:rFonts w:cs="Times New Roman" w:ascii="Times New Roman" w:hAnsi="Times New Roman"/>
          </w:rPr>
          <w:instrText xml:space="preserve"> PAGE </w:instrText>
        </w:r>
        <w:r>
          <w:rPr>
            <w:sz w:val="28"/>
            <w:rFonts w:cs="Times New Roman" w:ascii="Times New Roman" w:hAnsi="Times New Roman"/>
          </w:rPr>
          <w:fldChar w:fldCharType="separate"/>
        </w:r>
        <w:r>
          <w:rPr>
            <w:sz w:val="28"/>
            <w:rFonts w:cs="Times New Roman" w:ascii="Times New Roman" w:hAnsi="Times New Roman"/>
          </w:rPr>
          <w:t>3</w:t>
        </w:r>
        <w:r>
          <w:rPr>
            <w:sz w:val="28"/>
            <w:rFonts w:cs="Times New Roman" w:ascii="Times New Roman" w:hAnsi="Times New Roman"/>
          </w:rPr>
          <w:fldChar w:fldCharType="end"/>
        </w:r>
        <w:r>
          <w:rPr>
            <w:rFonts w:cs="Times New Roman" w:ascii="Times New Roman" w:hAnsi="Times New Roman"/>
            <w:sz w:val="28"/>
          </w:rPr>
          <w:t xml:space="preserve"> -</w:t>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2062" w:hanging="360"/>
      </w:pPr>
      <w:rPr/>
    </w:lvl>
    <w:lvl w:ilvl="1">
      <w:start w:val="1"/>
      <w:isLgl/>
      <w:numFmt w:val="decimal"/>
      <w:suff w:val="space"/>
      <w:lvlText w:val="%1.%2."/>
      <w:lvlJc w:val="left"/>
      <w:pPr>
        <w:tabs>
          <w:tab w:val="num" w:pos="0"/>
        </w:tabs>
        <w:ind w:left="5399" w:hanging="720"/>
      </w:pPr>
      <w:rPr>
        <w:sz w:val="28"/>
        <w:b/>
      </w:rPr>
    </w:lvl>
    <w:lvl w:ilvl="2">
      <w:start w:val="1"/>
      <w:isLgl/>
      <w:numFmt w:val="decimal"/>
      <w:lvlText w:val="%1.%2.%3."/>
      <w:lvlJc w:val="left"/>
      <w:pPr>
        <w:tabs>
          <w:tab w:val="num" w:pos="0"/>
        </w:tabs>
        <w:ind w:left="2422" w:hanging="720"/>
      </w:pPr>
      <w:rPr/>
    </w:lvl>
    <w:lvl w:ilvl="3">
      <w:start w:val="1"/>
      <w:isLgl/>
      <w:numFmt w:val="decimal"/>
      <w:lvlText w:val="%1.%2.%3.%4."/>
      <w:lvlJc w:val="left"/>
      <w:pPr>
        <w:tabs>
          <w:tab w:val="num" w:pos="0"/>
        </w:tabs>
        <w:ind w:left="2782" w:hanging="1080"/>
      </w:pPr>
      <w:rPr/>
    </w:lvl>
    <w:lvl w:ilvl="4">
      <w:start w:val="1"/>
      <w:isLgl/>
      <w:numFmt w:val="decimal"/>
      <w:lvlText w:val="%1.%2.%3.%4.%5."/>
      <w:lvlJc w:val="left"/>
      <w:pPr>
        <w:tabs>
          <w:tab w:val="num" w:pos="0"/>
        </w:tabs>
        <w:ind w:left="3142" w:hanging="1440"/>
      </w:pPr>
      <w:rPr/>
    </w:lvl>
    <w:lvl w:ilvl="5">
      <w:start w:val="1"/>
      <w:isLgl/>
      <w:numFmt w:val="decimal"/>
      <w:lvlText w:val="%1.%2.%3.%4.%5.%6."/>
      <w:lvlJc w:val="left"/>
      <w:pPr>
        <w:tabs>
          <w:tab w:val="num" w:pos="0"/>
        </w:tabs>
        <w:ind w:left="3142" w:hanging="1440"/>
      </w:pPr>
      <w:rPr/>
    </w:lvl>
    <w:lvl w:ilvl="6">
      <w:start w:val="1"/>
      <w:isLgl/>
      <w:numFmt w:val="decimal"/>
      <w:lvlText w:val="%1.%2.%3.%4.%5.%6.%7."/>
      <w:lvlJc w:val="left"/>
      <w:pPr>
        <w:tabs>
          <w:tab w:val="num" w:pos="0"/>
        </w:tabs>
        <w:ind w:left="3502" w:hanging="1800"/>
      </w:pPr>
      <w:rPr/>
    </w:lvl>
    <w:lvl w:ilvl="7">
      <w:start w:val="1"/>
      <w:isLgl/>
      <w:numFmt w:val="decimal"/>
      <w:lvlText w:val="%1.%2.%3.%4.%5.%6.%7.%8."/>
      <w:lvlJc w:val="left"/>
      <w:pPr>
        <w:tabs>
          <w:tab w:val="num" w:pos="0"/>
        </w:tabs>
        <w:ind w:left="3862" w:hanging="2160"/>
      </w:pPr>
      <w:rPr/>
    </w:lvl>
    <w:lvl w:ilvl="8">
      <w:start w:val="1"/>
      <w:isLgl/>
      <w:numFmt w:val="decimal"/>
      <w:lvlText w:val="%1.%2.%3.%4.%5.%6.%7.%8.%9."/>
      <w:lvlJc w:val="left"/>
      <w:pPr>
        <w:tabs>
          <w:tab w:val="num" w:pos="0"/>
        </w:tabs>
        <w:ind w:left="3862" w:hanging="2160"/>
      </w:pPr>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decimal"/>
      <w:suff w:val="space"/>
      <w:lvlText w:val="%1."/>
      <w:lvlJc w:val="left"/>
      <w:pPr>
        <w:tabs>
          <w:tab w:val="num" w:pos="0"/>
        </w:tabs>
        <w:ind w:left="927" w:hanging="360"/>
      </w:pPr>
      <w:rPr>
        <w:sz w:val="28"/>
        <w:rFonts w:ascii="Times New Roman" w:hAnsi="Times New Roman" w:cs="Times New Roman"/>
      </w:rPr>
    </w:lvl>
    <w:lvl w:ilvl="1">
      <w:start w:val="2"/>
      <w:isLgl/>
      <w:numFmt w:val="decimal"/>
      <w:lvlText w:val="%1.%2."/>
      <w:lvlJc w:val="left"/>
      <w:pPr>
        <w:tabs>
          <w:tab w:val="num" w:pos="0"/>
        </w:tabs>
        <w:ind w:left="1287" w:hanging="720"/>
      </w:pPr>
      <w:rPr/>
    </w:lvl>
    <w:lvl w:ilvl="2">
      <w:start w:val="1"/>
      <w:isLgl/>
      <w:numFmt w:val="decimal"/>
      <w:lvlText w:val="%1.%2.%3."/>
      <w:lvlJc w:val="left"/>
      <w:pPr>
        <w:tabs>
          <w:tab w:val="num" w:pos="0"/>
        </w:tabs>
        <w:ind w:left="1287" w:hanging="720"/>
      </w:pPr>
      <w:rPr/>
    </w:lvl>
    <w:lvl w:ilvl="3">
      <w:start w:val="1"/>
      <w:isLgl/>
      <w:numFmt w:val="decimal"/>
      <w:lvlText w:val="%1.%2.%3.%4."/>
      <w:lvlJc w:val="left"/>
      <w:pPr>
        <w:tabs>
          <w:tab w:val="num" w:pos="0"/>
        </w:tabs>
        <w:ind w:left="1647" w:hanging="1080"/>
      </w:pPr>
      <w:rPr/>
    </w:lvl>
    <w:lvl w:ilvl="4">
      <w:start w:val="1"/>
      <w:isLgl/>
      <w:numFmt w:val="decimal"/>
      <w:lvlText w:val="%1.%2.%3.%4.%5."/>
      <w:lvlJc w:val="left"/>
      <w:pPr>
        <w:tabs>
          <w:tab w:val="num" w:pos="0"/>
        </w:tabs>
        <w:ind w:left="1647" w:hanging="1080"/>
      </w:pPr>
      <w:rPr/>
    </w:lvl>
    <w:lvl w:ilvl="5">
      <w:start w:val="1"/>
      <w:isLgl/>
      <w:numFmt w:val="decimal"/>
      <w:lvlText w:val="%1.%2.%3.%4.%5.%6."/>
      <w:lvlJc w:val="left"/>
      <w:pPr>
        <w:tabs>
          <w:tab w:val="num" w:pos="0"/>
        </w:tabs>
        <w:ind w:left="2007" w:hanging="1440"/>
      </w:pPr>
      <w:rPr/>
    </w:lvl>
    <w:lvl w:ilvl="6">
      <w:start w:val="1"/>
      <w:isLgl/>
      <w:numFmt w:val="decimal"/>
      <w:lvlText w:val="%1.%2.%3.%4.%5.%6.%7."/>
      <w:lvlJc w:val="left"/>
      <w:pPr>
        <w:tabs>
          <w:tab w:val="num" w:pos="0"/>
        </w:tabs>
        <w:ind w:left="2367" w:hanging="1800"/>
      </w:pPr>
      <w:rPr/>
    </w:lvl>
    <w:lvl w:ilvl="7">
      <w:start w:val="1"/>
      <w:isLgl/>
      <w:numFmt w:val="decimal"/>
      <w:lvlText w:val="%1.%2.%3.%4.%5.%6.%7.%8."/>
      <w:lvlJc w:val="left"/>
      <w:pPr>
        <w:tabs>
          <w:tab w:val="num" w:pos="0"/>
        </w:tabs>
        <w:ind w:left="2367" w:hanging="1800"/>
      </w:pPr>
      <w:rPr/>
    </w:lvl>
    <w:lvl w:ilvl="8">
      <w:start w:val="1"/>
      <w:isLgl/>
      <w:numFmt w:val="decimal"/>
      <w:lvlText w:val="%1.%2.%3.%4.%5.%6.%7.%8.%9."/>
      <w:lvlJc w:val="left"/>
      <w:pPr>
        <w:tabs>
          <w:tab w:val="num" w:pos="0"/>
        </w:tabs>
        <w:ind w:left="2727" w:hanging="2160"/>
      </w:pPr>
      <w:rPr/>
    </w:lvl>
  </w:abstractNum>
  <w:abstractNum w:abstractNumId="4">
    <w:lvl w:ilvl="0">
      <w:start w:val="1"/>
      <w:numFmt w:val="decimal"/>
      <w:suff w:val="space"/>
      <w:lvlText w:val="%1."/>
      <w:lvlJc w:val="left"/>
      <w:pPr>
        <w:tabs>
          <w:tab w:val="num" w:pos="0"/>
        </w:tabs>
        <w:ind w:left="927" w:hanging="360"/>
      </w:pPr>
      <w:rPr>
        <w:b/>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5">
    <w:lvl w:ilvl="0">
      <w:start w:val="1"/>
      <w:numFmt w:val="decimal"/>
      <w:suff w:val="space"/>
      <w:lvlText w:val="%1."/>
      <w:lvlJc w:val="left"/>
      <w:pPr>
        <w:tabs>
          <w:tab w:val="num" w:pos="0"/>
        </w:tabs>
        <w:ind w:left="927" w:hanging="360"/>
      </w:pPr>
      <w:rPr>
        <w:sz w:val="28"/>
        <w:rFonts w:ascii="Times New Roman" w:hAnsi="Times New Roman" w:cs="Times New Roman"/>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6">
    <w:lvl w:ilvl="0">
      <w:start w:val="1"/>
      <w:numFmt w:val="bullet"/>
      <w:suff w:val="space"/>
      <w:lvlText w:val=""/>
      <w:lvlJc w:val="left"/>
      <w:pPr>
        <w:tabs>
          <w:tab w:val="num" w:pos="0"/>
        </w:tabs>
        <w:ind w:left="1287" w:hanging="360"/>
      </w:pPr>
      <w:rPr>
        <w:rFonts w:ascii="Wingdings" w:hAnsi="Wingdings" w:cs="Wingdings"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7">
    <w:lvl w:ilvl="0">
      <w:start w:val="1"/>
      <w:numFmt w:val="decimal"/>
      <w:suff w:val="space"/>
      <w:lvlText w:val="%1."/>
      <w:lvlJc w:val="left"/>
      <w:pPr>
        <w:tabs>
          <w:tab w:val="num" w:pos="0"/>
        </w:tabs>
        <w:ind w:left="927" w:hanging="360"/>
      </w:pPr>
      <w:rPr>
        <w:sz w:val="28"/>
        <w:rFonts w:ascii="Times New Roman" w:hAnsi="Times New Roman" w:cs="Times New Roman"/>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decimal"/>
      <w:suff w:val="space"/>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9">
    <w:lvl w:ilvl="0">
      <w:start w:val="1"/>
      <w:numFmt w:val="bullet"/>
      <w:suff w:val="space"/>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0">
    <w:lvl w:ilvl="0">
      <w:start w:val="1"/>
      <w:numFmt w:val="decimal"/>
      <w:lvlText w:val="%1."/>
      <w:lvlJc w:val="left"/>
      <w:pPr>
        <w:tabs>
          <w:tab w:val="num" w:pos="0"/>
        </w:tabs>
        <w:ind w:left="927" w:hanging="360"/>
      </w:pPr>
      <w:rPr/>
    </w:lvl>
    <w:lvl w:ilvl="1">
      <w:start w:val="1"/>
      <w:numFmt w:val="lowerLetter"/>
      <w:lvlText w:val="%2."/>
      <w:lvlJc w:val="left"/>
      <w:pPr>
        <w:tabs>
          <w:tab w:val="num" w:pos="0"/>
        </w:tabs>
        <w:ind w:left="1647" w:hanging="360"/>
      </w:pPr>
      <w:rPr/>
    </w:lvl>
    <w:lvl w:ilvl="2">
      <w:start w:val="1"/>
      <w:numFmt w:val="lowerRoman"/>
      <w:lvlText w:val="%3."/>
      <w:lvlJc w:val="right"/>
      <w:pPr>
        <w:tabs>
          <w:tab w:val="num" w:pos="0"/>
        </w:tabs>
        <w:ind w:left="2367" w:hanging="180"/>
      </w:pPr>
      <w:rPr/>
    </w:lvl>
    <w:lvl w:ilvl="3">
      <w:start w:val="1"/>
      <w:numFmt w:val="decimal"/>
      <w:lvlText w:val="%4."/>
      <w:lvlJc w:val="left"/>
      <w:pPr>
        <w:tabs>
          <w:tab w:val="num" w:pos="0"/>
        </w:tabs>
        <w:ind w:left="3087" w:hanging="360"/>
      </w:pPr>
      <w:rPr/>
    </w:lvl>
    <w:lvl w:ilvl="4">
      <w:start w:val="1"/>
      <w:numFmt w:val="lowerLetter"/>
      <w:lvlText w:val="%5."/>
      <w:lvlJc w:val="left"/>
      <w:pPr>
        <w:tabs>
          <w:tab w:val="num" w:pos="0"/>
        </w:tabs>
        <w:ind w:left="3807" w:hanging="360"/>
      </w:pPr>
      <w:rPr/>
    </w:lvl>
    <w:lvl w:ilvl="5">
      <w:start w:val="1"/>
      <w:numFmt w:val="lowerRoman"/>
      <w:lvlText w:val="%6."/>
      <w:lvlJc w:val="right"/>
      <w:pPr>
        <w:tabs>
          <w:tab w:val="num" w:pos="0"/>
        </w:tabs>
        <w:ind w:left="4527" w:hanging="180"/>
      </w:pPr>
      <w:rPr/>
    </w:lvl>
    <w:lvl w:ilvl="6">
      <w:start w:val="1"/>
      <w:numFmt w:val="decimal"/>
      <w:lvlText w:val="%7."/>
      <w:lvlJc w:val="left"/>
      <w:pPr>
        <w:tabs>
          <w:tab w:val="num" w:pos="0"/>
        </w:tabs>
        <w:ind w:left="5247" w:hanging="360"/>
      </w:pPr>
      <w:rPr/>
    </w:lvl>
    <w:lvl w:ilvl="7">
      <w:start w:val="1"/>
      <w:numFmt w:val="lowerLetter"/>
      <w:lvlText w:val="%8."/>
      <w:lvlJc w:val="left"/>
      <w:pPr>
        <w:tabs>
          <w:tab w:val="num" w:pos="0"/>
        </w:tabs>
        <w:ind w:left="5967" w:hanging="360"/>
      </w:pPr>
      <w:rPr/>
    </w:lvl>
    <w:lvl w:ilvl="8">
      <w:start w:val="1"/>
      <w:numFmt w:val="lowerRoman"/>
      <w:lvlText w:val="%9."/>
      <w:lvlJc w:val="right"/>
      <w:pPr>
        <w:tabs>
          <w:tab w:val="num" w:pos="0"/>
        </w:tabs>
        <w:ind w:left="6687" w:hanging="180"/>
      </w:pPr>
      <w:rPr/>
    </w:lvl>
  </w:abstractNum>
  <w:abstractNum w:abstractNumId="11">
    <w:lvl w:ilvl="0">
      <w:start w:val="1"/>
      <w:numFmt w:val="bullet"/>
      <w:suff w:val="space"/>
      <w:lvlText w:val=""/>
      <w:lvlJc w:val="left"/>
      <w:pPr>
        <w:tabs>
          <w:tab w:val="num" w:pos="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decimal"/>
      <w:suff w:val="space"/>
      <w:lvlText w:val="%1."/>
      <w:lvlJc w:val="left"/>
      <w:pPr>
        <w:tabs>
          <w:tab w:val="num" w:pos="0"/>
        </w:tabs>
        <w:ind w:left="-141" w:firstLine="709"/>
      </w:pPr>
      <w:rPr>
        <w:sz w:val="28"/>
        <w:szCs w:val="24"/>
      </w:rPr>
    </w:lvl>
    <w:lvl w:ilvl="1">
      <w:start w:val="1"/>
      <w:numFmt w:val="lowerLetter"/>
      <w:lvlText w:val="%2."/>
      <w:lvlJc w:val="left"/>
      <w:pPr>
        <w:tabs>
          <w:tab w:val="num" w:pos="0"/>
        </w:tabs>
        <w:ind w:left="1789" w:hanging="360"/>
      </w:pPr>
      <w:rPr/>
    </w:lvl>
    <w:lvl w:ilvl="2">
      <w:start w:val="1"/>
      <w:numFmt w:val="lowerRoman"/>
      <w:lvlText w:val="%3."/>
      <w:lvlJc w:val="right"/>
      <w:pPr>
        <w:tabs>
          <w:tab w:val="num" w:pos="0"/>
        </w:tabs>
        <w:ind w:left="2509" w:hanging="180"/>
      </w:pPr>
      <w:rPr/>
    </w:lvl>
    <w:lvl w:ilvl="3">
      <w:start w:val="1"/>
      <w:numFmt w:val="decimal"/>
      <w:lvlText w:val="%4."/>
      <w:lvlJc w:val="left"/>
      <w:pPr>
        <w:tabs>
          <w:tab w:val="num" w:pos="0"/>
        </w:tabs>
        <w:ind w:left="3229" w:hanging="360"/>
      </w:pPr>
      <w:rPr/>
    </w:lvl>
    <w:lvl w:ilvl="4">
      <w:start w:val="1"/>
      <w:numFmt w:val="lowerLetter"/>
      <w:lvlText w:val="%5."/>
      <w:lvlJc w:val="left"/>
      <w:pPr>
        <w:tabs>
          <w:tab w:val="num" w:pos="0"/>
        </w:tabs>
        <w:ind w:left="3949" w:hanging="360"/>
      </w:pPr>
      <w:rPr/>
    </w:lvl>
    <w:lvl w:ilvl="5">
      <w:start w:val="1"/>
      <w:numFmt w:val="lowerRoman"/>
      <w:lvlText w:val="%6."/>
      <w:lvlJc w:val="right"/>
      <w:pPr>
        <w:tabs>
          <w:tab w:val="num" w:pos="0"/>
        </w:tabs>
        <w:ind w:left="4669" w:hanging="180"/>
      </w:pPr>
      <w:rPr/>
    </w:lvl>
    <w:lvl w:ilvl="6">
      <w:start w:val="1"/>
      <w:numFmt w:val="decimal"/>
      <w:lvlText w:val="%7."/>
      <w:lvlJc w:val="left"/>
      <w:pPr>
        <w:tabs>
          <w:tab w:val="num" w:pos="0"/>
        </w:tabs>
        <w:ind w:left="5389" w:hanging="360"/>
      </w:pPr>
      <w:rPr/>
    </w:lvl>
    <w:lvl w:ilvl="7">
      <w:start w:val="1"/>
      <w:numFmt w:val="lowerLetter"/>
      <w:lvlText w:val="%8."/>
      <w:lvlJc w:val="left"/>
      <w:pPr>
        <w:tabs>
          <w:tab w:val="num" w:pos="0"/>
        </w:tabs>
        <w:ind w:left="6109" w:hanging="360"/>
      </w:pPr>
      <w:rPr/>
    </w:lvl>
    <w:lvl w:ilvl="8">
      <w:start w:val="1"/>
      <w:numFmt w:val="lowerRoman"/>
      <w:lvlText w:val="%9."/>
      <w:lvlJc w:val="right"/>
      <w:pPr>
        <w:tabs>
          <w:tab w:val="num" w:pos="0"/>
        </w:tabs>
        <w:ind w:left="6829" w:hanging="180"/>
      </w:pPr>
      <w:rPr/>
    </w:lvl>
  </w:abstractNum>
  <w:abstractNum w:abstractNumId="13">
    <w:lvl w:ilvl="0">
      <w:start w:val="3"/>
      <w:numFmt w:val="decimal"/>
      <w:lvlText w:val="%1."/>
      <w:lvlJc w:val="left"/>
      <w:pPr>
        <w:tabs>
          <w:tab w:val="num" w:pos="0"/>
        </w:tabs>
        <w:ind w:left="450" w:hanging="450"/>
      </w:pPr>
      <w:rPr>
        <w:b w:val="false"/>
        <w:rFonts w:eastAsia="Calibri" w:eastAsiaTheme="minorHAnsi"/>
        <w:color w:val="auto"/>
      </w:rPr>
    </w:lvl>
    <w:lvl w:ilvl="1">
      <w:start w:val="1"/>
      <w:numFmt w:val="decimal"/>
      <w:lvlText w:val="%1.%2."/>
      <w:lvlJc w:val="left"/>
      <w:pPr>
        <w:tabs>
          <w:tab w:val="num" w:pos="0"/>
        </w:tabs>
        <w:ind w:left="720" w:hanging="720"/>
      </w:pPr>
      <w:rPr>
        <w:b/>
        <w:rFonts w:eastAsia="Calibri" w:eastAsiaTheme="minorHAnsi"/>
        <w:color w:val="auto"/>
      </w:rPr>
    </w:lvl>
    <w:lvl w:ilvl="2">
      <w:start w:val="1"/>
      <w:numFmt w:val="decimal"/>
      <w:lvlText w:val="%1.%2.%3."/>
      <w:lvlJc w:val="left"/>
      <w:pPr>
        <w:tabs>
          <w:tab w:val="num" w:pos="0"/>
        </w:tabs>
        <w:ind w:left="720" w:hanging="720"/>
      </w:pPr>
      <w:rPr>
        <w:b w:val="false"/>
        <w:rFonts w:eastAsia="Calibri" w:eastAsiaTheme="minorHAnsi"/>
        <w:color w:val="auto"/>
      </w:rPr>
    </w:lvl>
    <w:lvl w:ilvl="3">
      <w:start w:val="1"/>
      <w:numFmt w:val="decimal"/>
      <w:lvlText w:val="%1.%2.%3.%4."/>
      <w:lvlJc w:val="left"/>
      <w:pPr>
        <w:tabs>
          <w:tab w:val="num" w:pos="0"/>
        </w:tabs>
        <w:ind w:left="1080" w:hanging="1080"/>
      </w:pPr>
      <w:rPr>
        <w:b w:val="false"/>
        <w:rFonts w:eastAsia="Calibri" w:eastAsiaTheme="minorHAnsi"/>
        <w:color w:val="auto"/>
      </w:rPr>
    </w:lvl>
    <w:lvl w:ilvl="4">
      <w:start w:val="1"/>
      <w:numFmt w:val="decimal"/>
      <w:lvlText w:val="%1.%2.%3.%4.%5."/>
      <w:lvlJc w:val="left"/>
      <w:pPr>
        <w:tabs>
          <w:tab w:val="num" w:pos="0"/>
        </w:tabs>
        <w:ind w:left="1080" w:hanging="1080"/>
      </w:pPr>
      <w:rPr>
        <w:b w:val="false"/>
        <w:rFonts w:eastAsia="Calibri" w:eastAsiaTheme="minorHAnsi"/>
        <w:color w:val="auto"/>
      </w:rPr>
    </w:lvl>
    <w:lvl w:ilvl="5">
      <w:start w:val="1"/>
      <w:numFmt w:val="decimal"/>
      <w:lvlText w:val="%1.%2.%3.%4.%5.%6."/>
      <w:lvlJc w:val="left"/>
      <w:pPr>
        <w:tabs>
          <w:tab w:val="num" w:pos="0"/>
        </w:tabs>
        <w:ind w:left="1440" w:hanging="1440"/>
      </w:pPr>
      <w:rPr>
        <w:b w:val="false"/>
        <w:rFonts w:eastAsia="Calibri" w:eastAsiaTheme="minorHAnsi"/>
        <w:color w:val="auto"/>
      </w:rPr>
    </w:lvl>
    <w:lvl w:ilvl="6">
      <w:start w:val="1"/>
      <w:numFmt w:val="decimal"/>
      <w:lvlText w:val="%1.%2.%3.%4.%5.%6.%7."/>
      <w:lvlJc w:val="left"/>
      <w:pPr>
        <w:tabs>
          <w:tab w:val="num" w:pos="0"/>
        </w:tabs>
        <w:ind w:left="1800" w:hanging="1800"/>
      </w:pPr>
      <w:rPr>
        <w:b w:val="false"/>
        <w:rFonts w:eastAsia="Calibri" w:eastAsiaTheme="minorHAnsi"/>
        <w:color w:val="auto"/>
      </w:rPr>
    </w:lvl>
    <w:lvl w:ilvl="7">
      <w:start w:val="1"/>
      <w:numFmt w:val="decimal"/>
      <w:lvlText w:val="%1.%2.%3.%4.%5.%6.%7.%8."/>
      <w:lvlJc w:val="left"/>
      <w:pPr>
        <w:tabs>
          <w:tab w:val="num" w:pos="0"/>
        </w:tabs>
        <w:ind w:left="1800" w:hanging="1800"/>
      </w:pPr>
      <w:rPr>
        <w:b w:val="false"/>
        <w:rFonts w:eastAsia="Calibri" w:eastAsiaTheme="minorHAnsi"/>
        <w:color w:val="auto"/>
      </w:rPr>
    </w:lvl>
    <w:lvl w:ilvl="8">
      <w:start w:val="1"/>
      <w:numFmt w:val="decimal"/>
      <w:lvlText w:val="%1.%2.%3.%4.%5.%6.%7.%8.%9."/>
      <w:lvlJc w:val="left"/>
      <w:pPr>
        <w:tabs>
          <w:tab w:val="num" w:pos="0"/>
        </w:tabs>
        <w:ind w:left="2160" w:hanging="2160"/>
      </w:pPr>
      <w:rPr>
        <w:b w:val="false"/>
        <w:rFonts w:eastAsia="Calibri" w:eastAsiaTheme="minorHAnsi"/>
        <w:color w:val="auto"/>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95d24"/>
    <w:pPr>
      <w:widowControl/>
      <w:bidi w:val="0"/>
      <w:spacing w:lineRule="auto" w:line="259" w:before="0" w:after="160"/>
      <w:jc w:val="left"/>
    </w:pPr>
    <w:rPr>
      <w:rFonts w:ascii="Times New Roman" w:hAnsi="Times New Roman" w:eastAsia="Calibri" w:cs="" w:cstheme="minorBidi" w:eastAsiaTheme="minorHAnsi"/>
      <w:color w:val="auto"/>
      <w:kern w:val="2"/>
      <w:sz w:val="28"/>
      <w:szCs w:val="22"/>
      <w:lang w:val="ru-RU" w:eastAsia="en-US" w:bidi="ar-SA"/>
    </w:rPr>
  </w:style>
  <w:style w:type="paragraph" w:styleId="Heading1">
    <w:name w:val="Heading 1"/>
    <w:basedOn w:val="Normal"/>
    <w:next w:val="Normal"/>
    <w:link w:val="1"/>
    <w:uiPriority w:val="9"/>
    <w:qFormat/>
    <w:rsid w:val="000c5f10"/>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kern w:val="0"/>
      <w:sz w:val="32"/>
      <w:szCs w:val="32"/>
    </w:rPr>
  </w:style>
  <w:style w:type="paragraph" w:styleId="Heading2">
    <w:name w:val="Heading 2"/>
    <w:basedOn w:val="Normal"/>
    <w:next w:val="Normal"/>
    <w:link w:val="2"/>
    <w:uiPriority w:val="9"/>
    <w:unhideWhenUsed/>
    <w:qFormat/>
    <w:rsid w:val="000c5f10"/>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kern w:val="0"/>
      <w:sz w:val="26"/>
      <w:szCs w:val="26"/>
    </w:rPr>
  </w:style>
  <w:style w:type="paragraph" w:styleId="Heading3">
    <w:name w:val="Heading 3"/>
    <w:basedOn w:val="Normal"/>
    <w:next w:val="Normal"/>
    <w:link w:val="3"/>
    <w:uiPriority w:val="9"/>
    <w:unhideWhenUsed/>
    <w:qFormat/>
    <w:rsid w:val="000c5f10"/>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kern w:val="0"/>
      <w:sz w:val="24"/>
      <w:szCs w:val="24"/>
    </w:rPr>
  </w:style>
  <w:style w:type="paragraph" w:styleId="Heading4">
    <w:name w:val="Heading 4"/>
    <w:basedOn w:val="Normal"/>
    <w:next w:val="Normal"/>
    <w:link w:val="4"/>
    <w:uiPriority w:val="9"/>
    <w:unhideWhenUsed/>
    <w:qFormat/>
    <w:rsid w:val="000c5f10"/>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E74B5"/>
      <w:kern w:val="0"/>
      <w:sz w:val="22"/>
    </w:rPr>
  </w:style>
  <w:style w:type="character" w:styleId="DefaultParagraphFont" w:default="1">
    <w:name w:val="Default Paragraph Font"/>
    <w:uiPriority w:val="1"/>
    <w:semiHidden/>
    <w:unhideWhenUsed/>
    <w:qFormat/>
    <w:rPr/>
  </w:style>
  <w:style w:type="character" w:styleId="Style10" w:customStyle="1">
    <w:name w:val="Без интервала Знак"/>
    <w:basedOn w:val="DefaultParagraphFont"/>
    <w:link w:val="NoSpacing"/>
    <w:uiPriority w:val="1"/>
    <w:qFormat/>
    <w:rsid w:val="0074208a"/>
    <w:rPr>
      <w:rFonts w:ascii="Times New Roman" w:hAnsi="Times New Roman"/>
      <w:sz w:val="28"/>
    </w:rPr>
  </w:style>
  <w:style w:type="character" w:styleId="BookTitle">
    <w:name w:val="Book Title"/>
    <w:basedOn w:val="DefaultParagraphFont"/>
    <w:uiPriority w:val="33"/>
    <w:qFormat/>
    <w:rsid w:val="0074208a"/>
    <w:rPr>
      <w:b/>
      <w:bCs/>
      <w:i/>
      <w:iCs/>
      <w:spacing w:val="5"/>
    </w:rPr>
  </w:style>
  <w:style w:type="character" w:styleId="1" w:customStyle="1">
    <w:name w:val="Заголовок 1 Знак"/>
    <w:basedOn w:val="DefaultParagraphFont"/>
    <w:uiPriority w:val="9"/>
    <w:qFormat/>
    <w:rsid w:val="000c5f10"/>
    <w:rPr>
      <w:rFonts w:ascii="Calibri Light" w:hAnsi="Calibri Light" w:eastAsia="" w:cs="" w:asciiTheme="majorHAnsi" w:cstheme="majorBidi" w:eastAsiaTheme="majorEastAsia" w:hAnsiTheme="majorHAnsi"/>
      <w:color w:themeColor="accent1" w:themeShade="bf" w:val="2E74B5"/>
      <w:sz w:val="32"/>
      <w:szCs w:val="32"/>
    </w:rPr>
  </w:style>
  <w:style w:type="character" w:styleId="2" w:customStyle="1">
    <w:name w:val="Заголовок 2 Знак"/>
    <w:basedOn w:val="DefaultParagraphFont"/>
    <w:uiPriority w:val="9"/>
    <w:qFormat/>
    <w:rsid w:val="000c5f10"/>
    <w:rPr>
      <w:rFonts w:ascii="Calibri Light" w:hAnsi="Calibri Light" w:eastAsia="" w:cs="" w:asciiTheme="majorHAnsi" w:cstheme="majorBidi" w:eastAsiaTheme="majorEastAsia" w:hAnsiTheme="majorHAnsi"/>
      <w:color w:themeColor="accent1" w:themeShade="bf" w:val="2E74B5"/>
      <w:sz w:val="26"/>
      <w:szCs w:val="26"/>
    </w:rPr>
  </w:style>
  <w:style w:type="character" w:styleId="3" w:customStyle="1">
    <w:name w:val="Заголовок 3 Знак"/>
    <w:basedOn w:val="DefaultParagraphFont"/>
    <w:uiPriority w:val="9"/>
    <w:qFormat/>
    <w:rsid w:val="000c5f10"/>
    <w:rPr>
      <w:rFonts w:ascii="Calibri Light" w:hAnsi="Calibri Light" w:eastAsia="" w:cs="" w:asciiTheme="majorHAnsi" w:cstheme="majorBidi" w:eastAsiaTheme="majorEastAsia" w:hAnsiTheme="majorHAnsi"/>
      <w:color w:themeColor="accent1" w:themeShade="7f" w:val="1F4D78"/>
      <w:sz w:val="24"/>
      <w:szCs w:val="24"/>
    </w:rPr>
  </w:style>
  <w:style w:type="character" w:styleId="4" w:customStyle="1">
    <w:name w:val="Заголовок 4 Знак"/>
    <w:basedOn w:val="DefaultParagraphFont"/>
    <w:uiPriority w:val="9"/>
    <w:qFormat/>
    <w:rsid w:val="000c5f10"/>
    <w:rPr>
      <w:rFonts w:ascii="Calibri Light" w:hAnsi="Calibri Light" w:eastAsia="" w:cs="" w:asciiTheme="majorHAnsi" w:cstheme="majorBidi" w:eastAsiaTheme="majorEastAsia" w:hAnsiTheme="majorHAnsi"/>
      <w:i/>
      <w:iCs/>
      <w:color w:themeColor="accent1" w:themeShade="bf" w:val="2E74B5"/>
    </w:rPr>
  </w:style>
  <w:style w:type="character" w:styleId="Strong">
    <w:name w:val="Strong"/>
    <w:basedOn w:val="DefaultParagraphFont"/>
    <w:uiPriority w:val="22"/>
    <w:qFormat/>
    <w:rsid w:val="000c5f10"/>
    <w:rPr>
      <w:b/>
      <w:bCs/>
    </w:rPr>
  </w:style>
  <w:style w:type="character" w:styleId="Emphasis">
    <w:name w:val="Emphasis"/>
    <w:basedOn w:val="DefaultParagraphFont"/>
    <w:uiPriority w:val="20"/>
    <w:qFormat/>
    <w:rsid w:val="000c5f10"/>
    <w:rPr>
      <w:i/>
      <w:iCs/>
    </w:rPr>
  </w:style>
  <w:style w:type="character" w:styleId="Hyperlink">
    <w:name w:val="Hyperlink"/>
    <w:basedOn w:val="DefaultParagraphFont"/>
    <w:uiPriority w:val="99"/>
    <w:unhideWhenUsed/>
    <w:rsid w:val="000c5f10"/>
    <w:rPr>
      <w:color w:val="0000FF"/>
      <w:u w:val="single"/>
    </w:rPr>
  </w:style>
  <w:style w:type="character" w:styleId="Style11" w:customStyle="1">
    <w:name w:val="Верхний колонтитул Знак"/>
    <w:basedOn w:val="DefaultParagraphFont"/>
    <w:uiPriority w:val="99"/>
    <w:qFormat/>
    <w:rsid w:val="000c5f10"/>
    <w:rPr/>
  </w:style>
  <w:style w:type="character" w:styleId="Style12" w:customStyle="1">
    <w:name w:val="Нижний колонтитул Знак"/>
    <w:basedOn w:val="DefaultParagraphFont"/>
    <w:uiPriority w:val="99"/>
    <w:qFormat/>
    <w:rsid w:val="000c5f10"/>
    <w:rPr/>
  </w:style>
  <w:style w:type="character" w:styleId="Style13" w:customStyle="1">
    <w:name w:val="Текст выноски Знак"/>
    <w:basedOn w:val="DefaultParagraphFont"/>
    <w:link w:val="BalloonText"/>
    <w:uiPriority w:val="99"/>
    <w:semiHidden/>
    <w:qFormat/>
    <w:rsid w:val="000c5f10"/>
    <w:rPr>
      <w:rFonts w:ascii="Segoe UI" w:hAnsi="Segoe UI" w:cs="Segoe UI"/>
      <w:sz w:val="18"/>
      <w:szCs w:val="18"/>
    </w:rPr>
  </w:style>
  <w:style w:type="character" w:styleId="11" w:customStyle="1">
    <w:name w:val="Неразрешенное упоминание1"/>
    <w:basedOn w:val="DefaultParagraphFont"/>
    <w:uiPriority w:val="99"/>
    <w:semiHidden/>
    <w:unhideWhenUsed/>
    <w:qFormat/>
    <w:rsid w:val="000c5f10"/>
    <w:rPr>
      <w:color w:val="605E5C"/>
      <w:shd w:fill="E1DFDD" w:val="clear"/>
    </w:rPr>
  </w:style>
  <w:style w:type="character" w:styleId="overflow-hidden" w:customStyle="1">
    <w:name w:val="overflow-hidden"/>
    <w:basedOn w:val="DefaultParagraphFont"/>
    <w:qFormat/>
    <w:rsid w:val="000c5f10"/>
    <w:rPr/>
  </w:style>
  <w:style w:type="character" w:styleId="FollowedHyperlink">
    <w:name w:val="FollowedHyperlink"/>
    <w:basedOn w:val="DefaultParagraphFont"/>
    <w:uiPriority w:val="99"/>
    <w:semiHidden/>
    <w:unhideWhenUsed/>
    <w:rsid w:val="000c5f10"/>
    <w:rPr>
      <w:color w:themeColor="followedHyperlink" w:val="954F72"/>
      <w:u w:val="single"/>
    </w:rPr>
  </w:style>
  <w:style w:type="character" w:styleId="HTMLCode">
    <w:name w:val="HTML Code"/>
    <w:basedOn w:val="DefaultParagraphFont"/>
    <w:uiPriority w:val="99"/>
    <w:semiHidden/>
    <w:unhideWhenUsed/>
    <w:qFormat/>
    <w:rsid w:val="000c5f10"/>
    <w:rPr>
      <w:rFonts w:ascii="Courier New" w:hAnsi="Courier New" w:eastAsia="Times New Roman" w:cs="Courier New"/>
      <w:sz w:val="20"/>
      <w:szCs w:val="20"/>
    </w:rPr>
  </w:style>
  <w:style w:type="character" w:styleId="Style14">
    <w:name w:val="Ссылка указателя"/>
    <w:qFormat/>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6">
    <w:name w:val="Указатель"/>
    <w:basedOn w:val="Normal"/>
    <w:qFormat/>
    <w:pPr>
      <w:suppressLineNumbers/>
    </w:pPr>
    <w:rPr>
      <w:rFonts w:cs="Noto Sans Devanagari"/>
    </w:rPr>
  </w:style>
  <w:style w:type="paragraph" w:styleId="NoSpacing">
    <w:name w:val="No Spacing"/>
    <w:link w:val="Style10"/>
    <w:uiPriority w:val="1"/>
    <w:qFormat/>
    <w:rsid w:val="0074208a"/>
    <w:pPr>
      <w:widowControl/>
      <w:bidi w:val="0"/>
      <w:spacing w:lineRule="auto" w:line="240" w:before="0" w:after="0"/>
      <w:ind w:firstLine="567"/>
      <w:jc w:val="both"/>
    </w:pPr>
    <w:rPr>
      <w:rFonts w:ascii="Times New Roman" w:hAnsi="Times New Roman" w:eastAsia="Calibri" w:cs="" w:cstheme="minorBidi" w:eastAsiaTheme="minorHAnsi"/>
      <w:color w:val="auto"/>
      <w:kern w:val="0"/>
      <w:sz w:val="28"/>
      <w:szCs w:val="22"/>
      <w:lang w:val="ru-RU" w:eastAsia="en-US" w:bidi="ar-SA"/>
    </w:rPr>
  </w:style>
  <w:style w:type="paragraph" w:styleId="ListParagraph">
    <w:name w:val="List Paragraph"/>
    <w:basedOn w:val="Normal"/>
    <w:uiPriority w:val="34"/>
    <w:qFormat/>
    <w:rsid w:val="0074208a"/>
    <w:pPr>
      <w:spacing w:lineRule="auto" w:line="240" w:before="0" w:after="160"/>
      <w:ind w:left="720"/>
      <w:contextualSpacing/>
    </w:pPr>
    <w:rPr>
      <w:kern w:val="0"/>
    </w:rPr>
  </w:style>
  <w:style w:type="paragraph" w:styleId="NormalWeb">
    <w:name w:val="Normal (Web)"/>
    <w:basedOn w:val="Normal"/>
    <w:uiPriority w:val="99"/>
    <w:unhideWhenUsed/>
    <w:qFormat/>
    <w:rsid w:val="000c5f10"/>
    <w:pPr>
      <w:spacing w:lineRule="auto" w:line="240" w:beforeAutospacing="1" w:afterAutospacing="1"/>
    </w:pPr>
    <w:rPr>
      <w:rFonts w:eastAsia="Times New Roman" w:cs="Times New Roman"/>
      <w:kern w:val="0"/>
      <w:sz w:val="24"/>
      <w:szCs w:val="24"/>
      <w:lang w:eastAsia="ru-RU"/>
    </w:rPr>
  </w:style>
  <w:style w:type="paragraph" w:styleId="HeaderandFooter">
    <w:name w:val="Header and Footer"/>
    <w:basedOn w:val="Normal"/>
    <w:qFormat/>
    <w:pPr/>
    <w:rPr/>
  </w:style>
  <w:style w:type="paragraph" w:styleId="Header">
    <w:name w:val="Header"/>
    <w:basedOn w:val="Normal"/>
    <w:link w:val="Style11"/>
    <w:uiPriority w:val="99"/>
    <w:unhideWhenUsed/>
    <w:rsid w:val="000c5f10"/>
    <w:pPr>
      <w:tabs>
        <w:tab w:val="clear" w:pos="708"/>
        <w:tab w:val="center" w:pos="4677" w:leader="none"/>
        <w:tab w:val="right" w:pos="9355" w:leader="none"/>
      </w:tabs>
      <w:spacing w:lineRule="auto" w:line="240" w:before="0" w:after="0"/>
    </w:pPr>
    <w:rPr>
      <w:rFonts w:ascii="Calibri" w:hAnsi="Calibri" w:asciiTheme="minorHAnsi" w:hAnsiTheme="minorHAnsi"/>
      <w:kern w:val="0"/>
      <w:sz w:val="22"/>
    </w:rPr>
  </w:style>
  <w:style w:type="paragraph" w:styleId="Footer">
    <w:name w:val="Footer"/>
    <w:basedOn w:val="Normal"/>
    <w:link w:val="Style12"/>
    <w:uiPriority w:val="99"/>
    <w:unhideWhenUsed/>
    <w:rsid w:val="000c5f10"/>
    <w:pPr>
      <w:tabs>
        <w:tab w:val="clear" w:pos="708"/>
        <w:tab w:val="center" w:pos="4677" w:leader="none"/>
        <w:tab w:val="right" w:pos="9355" w:leader="none"/>
      </w:tabs>
      <w:spacing w:lineRule="auto" w:line="240" w:before="0" w:after="0"/>
    </w:pPr>
    <w:rPr>
      <w:rFonts w:ascii="Calibri" w:hAnsi="Calibri" w:asciiTheme="minorHAnsi" w:hAnsiTheme="minorHAnsi"/>
      <w:kern w:val="0"/>
      <w:sz w:val="22"/>
    </w:rPr>
  </w:style>
  <w:style w:type="paragraph" w:styleId="BalloonText">
    <w:name w:val="Balloon Text"/>
    <w:basedOn w:val="Normal"/>
    <w:link w:val="Style13"/>
    <w:uiPriority w:val="99"/>
    <w:semiHidden/>
    <w:unhideWhenUsed/>
    <w:qFormat/>
    <w:rsid w:val="000c5f10"/>
    <w:pPr>
      <w:spacing w:lineRule="auto" w:line="240" w:before="0" w:after="0"/>
    </w:pPr>
    <w:rPr>
      <w:rFonts w:ascii="Segoe UI" w:hAnsi="Segoe UI" w:cs="Segoe UI"/>
      <w:kern w:val="0"/>
      <w:sz w:val="18"/>
      <w:szCs w:val="18"/>
    </w:rPr>
  </w:style>
  <w:style w:type="paragraph" w:styleId="IndexHeading">
    <w:name w:val="Index Heading"/>
    <w:basedOn w:val="Style15"/>
    <w:pPr/>
    <w:rPr/>
  </w:style>
  <w:style w:type="paragraph" w:styleId="TOCHeading">
    <w:name w:val="TOC Heading"/>
    <w:basedOn w:val="Heading1"/>
    <w:next w:val="Normal"/>
    <w:uiPriority w:val="39"/>
    <w:unhideWhenUsed/>
    <w:qFormat/>
    <w:rsid w:val="000c5f10"/>
    <w:pPr>
      <w:outlineLvl w:val="9"/>
    </w:pPr>
    <w:rPr>
      <w:lang w:eastAsia="ru-RU"/>
    </w:rPr>
  </w:style>
  <w:style w:type="paragraph" w:styleId="TOC2">
    <w:name w:val="TOC 2"/>
    <w:basedOn w:val="Normal"/>
    <w:next w:val="Normal"/>
    <w:autoRedefine/>
    <w:uiPriority w:val="39"/>
    <w:unhideWhenUsed/>
    <w:rsid w:val="00b6103c"/>
    <w:pPr>
      <w:tabs>
        <w:tab w:val="clear" w:pos="708"/>
        <w:tab w:val="right" w:pos="9628" w:leader="dot"/>
      </w:tabs>
      <w:spacing w:lineRule="auto" w:line="360" w:before="0" w:after="0"/>
      <w:ind w:firstLine="567"/>
      <w:jc w:val="both"/>
    </w:pPr>
    <w:rPr>
      <w:kern w:val="0"/>
    </w:rPr>
  </w:style>
  <w:style w:type="paragraph" w:styleId="TOC3">
    <w:name w:val="TOC 3"/>
    <w:basedOn w:val="Normal"/>
    <w:next w:val="Normal"/>
    <w:autoRedefine/>
    <w:uiPriority w:val="39"/>
    <w:unhideWhenUsed/>
    <w:rsid w:val="000c5f10"/>
    <w:pPr>
      <w:tabs>
        <w:tab w:val="clear" w:pos="708"/>
        <w:tab w:val="right" w:pos="9628" w:leader="dot"/>
      </w:tabs>
      <w:spacing w:lineRule="auto" w:line="360" w:before="0" w:after="0"/>
      <w:ind w:firstLine="567"/>
      <w:jc w:val="both"/>
    </w:pPr>
    <w:rPr>
      <w:rFonts w:ascii="Calibri" w:hAnsi="Calibri" w:asciiTheme="minorHAnsi" w:hAnsiTheme="minorHAnsi"/>
      <w:kern w:val="0"/>
      <w:sz w:val="22"/>
    </w:rPr>
  </w:style>
  <w:style w:type="paragraph" w:styleId="TOC1">
    <w:name w:val="TOC 1"/>
    <w:basedOn w:val="Normal"/>
    <w:next w:val="Normal"/>
    <w:autoRedefine/>
    <w:uiPriority w:val="39"/>
    <w:unhideWhenUsed/>
    <w:rsid w:val="00b6103c"/>
    <w:pPr>
      <w:tabs>
        <w:tab w:val="clear" w:pos="708"/>
        <w:tab w:val="right" w:pos="9628" w:leader="dot"/>
      </w:tabs>
      <w:spacing w:lineRule="auto" w:line="360" w:before="0" w:after="0"/>
      <w:jc w:val="both"/>
    </w:pPr>
    <w:rPr>
      <w:b/>
      <w:caps/>
      <w:kern w:val="0"/>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qFormat/>
    <w:rsid w:val="0074208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ru.wikipedia.org/wiki/&#1040;&#1085;&#1075;&#1083;&#1080;&#1081;&#1089;&#1082;&#1080;&#1081;_&#1103;&#1079;&#1099;&#1082;" TargetMode="External"/><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hyperlink" Target="https://positiwise.com/blog/clean-architecture-net-core" TargetMode="External"/><Relationship Id="rId35" Type="http://schemas.openxmlformats.org/officeDocument/2006/relationships/hyperlink" Target="https://medium.com/@mohanedzekry/clean-architecture-in-asp-net-core-web-api" TargetMode="External"/><Relationship Id="rId36" Type="http://schemas.openxmlformats.org/officeDocument/2006/relationships/hyperlink" Target="https://itproger.com/spravka/csharp/interface" TargetMode="External"/><Relationship Id="rId37" Type="http://schemas.openxmlformats.org/officeDocument/2006/relationships/hyperlink" Target="https://www.techtarget.com/searchsoftwarequality/definition/use-case" TargetMode="External"/><Relationship Id="rId38" Type="http://schemas.openxmlformats.org/officeDocument/2006/relationships/hyperlink" Target="https://www.geeksforgeeks.org/unified-modeling-language-uml-class-diagrams/" TargetMode="External"/><Relationship Id="rId39" Type="http://schemas.openxmlformats.org/officeDocument/2006/relationships/hyperlink" Target="https://ru.wikipedia.org/wiki/BPMN" TargetMode="External"/><Relationship Id="rId40" Type="http://schemas.openxmlformats.org/officeDocument/2006/relationships/hyperlink" Target="https://www.w3schools.com/sql/sql_injection.asp" TargetMode="External"/><Relationship Id="rId41" Type="http://schemas.openxmlformats.org/officeDocument/2006/relationships/hyperlink" Target="https://developer.mozilla.org/en-US/docs/Web/Security/Attacks/XSS" TargetMode="External"/><Relationship Id="rId42" Type="http://schemas.openxmlformats.org/officeDocument/2006/relationships/hyperlink" Target="https://www.php.net/manual/en/mysqli.quickstart.prepared-statements.php" TargetMode="External"/><Relationship Id="rId43" Type="http://schemas.openxmlformats.org/officeDocument/2006/relationships/hyperlink" Target="https://beget.com/ru" TargetMode="External"/><Relationship Id="rId44" Type="http://schemas.openxmlformats.org/officeDocument/2006/relationships/hyperlink" Target="http://fariducw.beget.tech/" TargetMode="External"/><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footer" Target="footer1.xml"/><Relationship Id="rId48" Type="http://schemas.openxmlformats.org/officeDocument/2006/relationships/footer" Target="footer2.xml"/><Relationship Id="rId49" Type="http://schemas.openxmlformats.org/officeDocument/2006/relationships/footer" Target="footer3.xml"/><Relationship Id="rId50" Type="http://schemas.openxmlformats.org/officeDocument/2006/relationships/numbering" Target="numbering.xml"/><Relationship Id="rId51" Type="http://schemas.openxmlformats.org/officeDocument/2006/relationships/fontTable" Target="fontTable.xml"/><Relationship Id="rId52" Type="http://schemas.openxmlformats.org/officeDocument/2006/relationships/settings" Target="settings.xml"/><Relationship Id="rId53" Type="http://schemas.openxmlformats.org/officeDocument/2006/relationships/theme" Target="theme/theme1.xml"/><Relationship Id="rId5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C0BC1B-B396-4F1B-B2C0-B59074A06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Application>LibreOffice/24.2.7.2$Linux_X86_64 LibreOffice_project/420$Build-2</Application>
  <AppVersion>15.0000</AppVersion>
  <Pages>44</Pages>
  <Words>6616</Words>
  <Characters>40308</Characters>
  <CharactersWithSpaces>47797</CharactersWithSpaces>
  <Paragraphs>459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2025-05-22T09:23:00Z</dcterms:created>
  <dc:creator>Пользователь</dc:creator>
  <dc:description/>
  <dc:language>ru-RU</dc:language>
  <cp:lastModifiedBy/>
  <cp:lastPrinted>2025-05-18T18:49:00Z</cp:lastPrinted>
  <dcterms:modified xsi:type="dcterms:W3CDTF">2026-03-31T11:47:10Z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