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SHARIQUE AHMED SHARIEF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+91-7695887881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shariqueahmedsharief55@gmail.com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80etzzi-62gcx9kduilp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Krishnagiri, Tamil Nadu</w:t>
      </w:r>
    </w:p>
    <w:p>
      <w:pPr>
        <w:pBdr>
          <w:bottom w:val="single" w:color="1F4E79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Adhiyamaan College of Engineering</w:t>
      </w:r>
      <w:r>
        <w:rPr>
          <w:rFonts w:ascii="Calibri" w:cs="Calibri" w:eastAsia="Calibri" w:hAnsi="Calibri"/>
          <w:sz w:val="19"/>
          <w:szCs w:val="19"/>
        </w:rPr>
        <w:t xml:space="preserve">  –  B.E. Electronics &amp; Communication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GPA: 7.26 / 10.0  |  2021 – 2025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Embedded Systems, Microcontrollers, Sensors &amp; Instrumentation, Computer Networks, Data Structures</w:t>
      </w:r>
    </w:p>
    <w:p>
      <w:pPr>
        <w:pBdr>
          <w:bottom w:val="single" w:color="1F4E79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Java, JavaScript, HTML5, CSS3, SQL, Embedded C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sz w:val="19"/>
          <w:szCs w:val="19"/>
        </w:rPr>
        <w:t xml:space="preserve">React.js, Node.js, Express.js, Bootstrap, EJS, Java Servlets, JSP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MySQL, PostgreSQL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Technologies: </w:t>
      </w:r>
      <w:r>
        <w:rPr>
          <w:rFonts w:ascii="Calibri" w:cs="Calibri" w:eastAsia="Calibri" w:hAnsi="Calibri"/>
          <w:sz w:val="19"/>
          <w:szCs w:val="19"/>
        </w:rPr>
        <w:t xml:space="preserve">Git, GitHub, RESTful APIs, Postman, ESP8266, ThingSpeak, MVC Architecture, npm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Competencies: </w:t>
      </w:r>
      <w:r>
        <w:rPr>
          <w:rFonts w:ascii="Calibri" w:cs="Calibri" w:eastAsia="Calibri" w:hAnsi="Calibri"/>
          <w:sz w:val="19"/>
          <w:szCs w:val="19"/>
        </w:rPr>
        <w:t xml:space="preserve">Full-Stack Development, IoT Systems, Sensor Interfacing, Agile Methodologies, REST API Design</w:t>
      </w:r>
    </w:p>
    <w:p>
      <w:pPr>
        <w:pBdr>
          <w:bottom w:val="single" w:color="1F4E79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Hospital Management Application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Java Servlets, JSP, MySQL, HTML5, CSS3, REST APIs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 full-stack hospital management system using Java Servlets, JSP, and MySQL, implementing MVC pattern with a service layer to manage patient records, doctor profiles, and appointment scheduling for up to 100+ concurrent records.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exposed 10+ RESTful API endpoints for authentication, profile management, and appointment booking, reducing manual scheduling overhead by enabling fully automated CRUD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responsive front-end using HTML5, CSS3, and JavaScript enabling patients to book appointments and view medical history, achieving cross-browser compatibility across Chrome, Firefox, and Edge.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Normalized MySQL database schema (3NF) with referential integrity constraints, eliminating data redundancy and ensuring zero data inconsistency across all modules.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IoT-Based Flood Monitoring &amp; Alerting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ESP8266, C, ThingSpeak, Decision Tree, Sensor Interfacing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Engineered an end-to-end IoT flood monitoring system using ESP8266 Wi-Fi microcontroller, integrating Ultrasonic, Rain, DHT11, and Water Flow sensors to continuously capture real-time environmental parameters every 30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embedded C firmware for multi-sensor data acquisition and threshold-based alert logic, enabling automated early warning notifications when flood-risk parameters exceeded defined safety limits.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a Decision Tree classifier for flood risk categorization (Low / Moderate / High), achieving rule-based real-time classification streamed to ThingSpeak IoT cloud dashboard for remote visualization.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Reduced response time to flood-risk conditions by enabling automated alert dispatch over Wi-Fi, eliminating the need for manual on-site observation.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Stress &amp; Care Prediction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Embedded C, GSR Sensor, ESP8266, IoT, Biometric Sensors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 real-time physiological monitoring system using GSR and biometric sensors to capture heart rate variability and skin conductance data for stress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embedded C firmware with sensor calibration and noise-filtering routines, improving data accuracy for stress classification based on heart rate variability thresholds.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Enabled remote monitoring by transmitting processed sensor data over Wi-Fi to a cloud dashboard, allowing caregivers to track stress indicators without physical presence.</w:t>
      </w:r>
    </w:p>
    <w:p>
      <w:pPr>
        <w:pBdr>
          <w:bottom w:val="single" w:color="1F4E79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20" w:before="80"/>
      </w:pPr>
      <w:r>
        <w:rPr>
          <w:rFonts w:ascii="Calibri" w:cs="Calibri" w:eastAsia="Calibri" w:hAnsi="Calibri"/>
          <w:sz w:val="19"/>
          <w:szCs w:val="19"/>
        </w:rPr>
        <w:t xml:space="preserve">The Complete Full-Stack Web Development Bootcamp</w:t>
      </w:r>
      <w:r>
        <w:rPr>
          <w:rFonts w:ascii="Calibri" w:cs="Calibri" w:eastAsia="Calibri" w:hAnsi="Calibri"/>
          <w:sz w:val="19"/>
          <w:szCs w:val="19"/>
        </w:rPr>
        <w:t xml:space="preserve">  |  Java Web Development – Besant Technologies</w:t>
      </w:r>
      <w:r>
        <w:rPr>
          <w:rFonts w:ascii="Calibri" w:cs="Calibri" w:eastAsia="Calibri" w:hAnsi="Calibri"/>
          <w:sz w:val="19"/>
          <w:szCs w:val="19"/>
        </w:rPr>
        <w:t xml:space="preserve">  |  Embedded Systems for Beginners – NIELIT</w:t>
      </w:r>
      <w:r>
        <w:rPr>
          <w:rFonts w:ascii="Calibri" w:cs="Calibri" w:eastAsia="Calibri" w:hAnsi="Calibri"/>
          <w:sz w:val="19"/>
          <w:szCs w:val="19"/>
        </w:rPr>
        <w:t xml:space="preserve">  |  McKinsey Forward Program – McKinsey &amp; Company</w:t>
      </w:r>
    </w:p>
    <w:p>
      <w:pPr>
        <w:pBdr>
          <w:bottom w:val="single" w:color="1F4E79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Salzer Electronics</w:t>
      </w:r>
      <w:r>
        <w:rPr>
          <w:rFonts w:ascii="Calibri" w:cs="Calibri" w:eastAsia="Calibri" w:hAnsi="Calibri"/>
          <w:sz w:val="19"/>
          <w:szCs w:val="19"/>
        </w:rPr>
        <w:t xml:space="preserve">  –  Internship (Electrical Assembly &amp; Wire Harnessing)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– Feb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Assisted in wire harnessing and electrical sub-assembly operations for industrial control panels, gaining hands-on exposure to PCB-level assembly, component identification, and quality inspection processes.</w:t>
      </w:r>
    </w:p>
    <w:p>
      <w:pPr>
        <w:pBdr>
          <w:bottom w:val="single" w:color="1F4E79" w:sz="6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INFORMATION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English (Fluent), Tamil (Native), Urdu (Conversational)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Availability: </w:t>
      </w:r>
      <w:r>
        <w:rPr>
          <w:rFonts w:ascii="Calibri" w:cs="Calibri" w:eastAsia="Calibri" w:hAnsi="Calibri"/>
          <w:sz w:val="19"/>
          <w:szCs w:val="19"/>
        </w:rPr>
        <w:t xml:space="preserve">Immediate – Open to Relocation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0etzzi-62gcx9kduilpe" Type="http://schemas.openxmlformats.org/officeDocument/2006/relationships/hyperlink" Target="https://www.linkedin.com/in/sharique-ahmed-sharief-07b30024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2026-05-20T08:30:20.379Z</dcterms:created>
  <dcterms:modified xsi:type="dcterms:W3CDTF">2026-05-20T08:30:20.379Z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