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SPECTRE / MACS3 — eCOMMS Compliance Platform</w:t>
      </w:r>
    </w:p>
    <w:p>
      <w:pPr>
        <w:spacing w:after="240" w:before="120"/>
        <w:jc w:val="center"/>
      </w:pPr>
      <w:r>
        <w:rPr>
          <w:rFonts w:ascii="Arial" w:cs="Arial" w:eastAsia="Arial" w:hAnsi="Arial"/>
          <w:b/>
          <w:bCs/>
          <w:color w:val="1A2B4A"/>
          <w:sz w:val="60"/>
          <w:szCs w:val="60"/>
        </w:rPr>
        <w:t xml:space="preserve">Lexicon Scan Engine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D6BA0"/>
          <w:sz w:val="32"/>
          <w:szCs w:val="32"/>
        </w:rPr>
        <w:t xml:space="preserve">Technical Implementation Document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4"/>
              <w:right w:val="single" w:color="2D6BA0" w:sz="4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19"/>
                <w:szCs w:val="19"/>
              </w:rPr>
              <w:t xml:space="preserve">Version: 1.0  |  Technology: Java 11 · Spring Boot 2.7 · Apache Spark 3.3.1 · Intel Hyperscan 5.4.0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19"/>
                <w:szCs w:val="19"/>
              </w:rPr>
              <w:t xml:space="preserve">Platform: Google Cloud Dataproc  |  Output: BigQuery (spectre-audit dataset)</w:t>
            </w:r>
          </w:p>
        </w:tc>
      </w:tr>
    </w:tbl>
    <w:p>
      <w:pPr>
        <w:spacing w:after="0" w:before="180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MACS3 Engineering Team  —  Confidential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1. Introduction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Lexicon Scan Engine is a high-performance, distributed alerting service that scans millions of communication messages (emails and chat messages) against pre-compiled Intel Hyperscan pattern databases. It is the core scanning component of the SPECTRE/MACS3 eCOMMS Compliance and Surveillance Platform.</w:t>
      </w:r>
    </w:p>
    <w:p>
      <w:pPr>
        <w:spacing w:after="0" w:before="80"/>
      </w:pPr>
      <w:r>
        <w:t xml:space="preserve"/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engine runs as an Apache Spark job on Google Cloud Dataproc and is triggered by an Airflow DAG as part of a broader pipeline that includes the Msg Transformer, NLF Tagging Engine, and PAM Batch Apps.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4"/>
              <w:right w:val="single" w:color="2D6BA0" w:sz="4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22"/>
                <w:szCs w:val="22"/>
              </w:rPr>
              <w:t xml:space="preserve">Key Capabilities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• Processes millions of messages per run using parallel Spark executors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• Loads pre-compiled Hyperscan .hdb databases and caches them at the executor JVM level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• Implements a noise-reduction decision tree (OR/AND) before applying standard lexicon rules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• Supports 30+ languages including CJK scripts, Arabic, Hebrew, and emoji characters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• Writes structured hit_details JSON (with match positions and deltas) to BigQuery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2. Architectural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2.1 System Overview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Lexicon Scan Engine sits in the middle of the eCOMMS pipeline. It consumes outputs from upstream services (NLF Tagging Engine, PAM Batch Apps) and produces compliance alerts in BigQuery.</w:t>
      </w:r>
    </w:p>
    <w:p>
      <w:pPr>
        <w:spacing w:after="0" w:before="1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8"/>
              <w:right w:val="single" w:color="2D6BA0" w:sz="8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 SYSTEM ARCHITECTURE — End-to-End Pipeline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0"/>
                <w:szCs w:val="1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│                      UPSTREAM SERVICES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│   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│  [Msg Transformer]──MSG/Attachment AVRO──►[Cloud Storage: messages]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│  [PAM Batch App 1]──Hyperscan .hdb files──►[Cloud Storage: .hdb]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│  [NLF Tagging Engine]──Filtered Features──►[BQ: language-feat-dec]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│  [PAM Batch App 2]──Policies────────────►[BQ: feature-master]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└───────────────────────────────┬─────────────────────────────────────┘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┌────────────▼───────────┐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  Apache Airflow DAG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PROCESS_ID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PIPELINE_EXEC_ID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POLICY_ENGINE_ID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TRIGGER_TYPE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RUN_DATE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└────────────┬───────────┘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│ submits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┌────────────▼───────────────────────┐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 LEXICON SCAN ENGINE (Dataproc)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[1] Create BQ View (FM × LFD)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[2] Load .hdb → Broadcast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[3] Read AVRO messages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[4] Join + Group by message_id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[5] mapPartitions → Scan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│  [6] Write to BigQuery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└────────────┬───────────────────────┘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┌─────────────────────┼─────────────────────┐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[BQ: lexicon_hit_summary] [pipeline_stage_audit] [pipeline_record_audit]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2.2 Module Structure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project follows a layered package architecture under com.db.macs3.ecomms.spectre:</w:t>
      </w:r>
    </w:p>
    <w:p>
      <w:pPr>
        <w:spacing w:after="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8"/>
              <w:right w:val="single" w:color="2D6BA0" w:sz="8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 PROJECT STRUCTURE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0"/>
                <w:szCs w:val="1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lexicon-scan-engine/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├── pom.xml                    Spring Boot 2.7.18 + Spark 3.3.1 + Hyperscan 5.4.0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└── src/main/java/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└── com.db.macs3.ecomms.spectre/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├── LexiconScanEngineApplication.java   ← main()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├──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   └── AppConfig.java                  ← SparkSession bean (prod/test profiles)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├── model/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   ├── ScanEngineArgs.java             ← runtime args (parsed from Airflow DAG)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   ├── FeatureDecisionRow.java         ← one row from the BQ 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   ├── MessageRecord.java              ← message body + attachment texts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   ├── TermMatch.java                  ← single Hyperscan match (pos, delta)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   └── ScanOutputRow.java              ← BigQuery output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├── reader/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   ├── BigQueryViewReader.java         ← creates BQ view, reads as Dataset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   ├── AvroMessageReader.java          ← reads AVRO, projection pushdown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   └── GcsHyperscanDatabaseLoader.java ← loads .hdb bytes from GCS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├── engine/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   ├── LexiconScanEngine.java          ← Spark orchestrator (run() method)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   ├── LexiconScanPartitionFunction.java ← MapPartitionsFunction (executor)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   ├── NoiseReductionEvaluator.java    ← OR/AND decision tree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   └── HyperscanMatcher.java           ← Hyperscan scan() + static DB 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└── writer/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└── BigQueryOutputWriter.java        ← writes to 3 BQ output tables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2.3 Technology Stack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400"/>
        <w:gridCol w:w="3346"/>
      </w:tblGrid>
      <w:tr>
        <w:trPr>
          <w:tblHeader/>
        </w:trPr>
        <w:tc>
          <w:tcPr>
            <w:tcW w:type="dxa" w:w="24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34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implementation language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 Framework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2.7.18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injection, configuration binding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Distributed Processing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Spark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3.3.1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 message scanning across cluster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Pattern Matching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 Hyperscan (gliwka)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5.4.0-2.0.0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High-speed regex scanning via JNI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Format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Avro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 built-in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 message serialisation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 Integration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spark-bigquery-with-deps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0.32.2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BQ view, write output tables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GCS Client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google-cloud-storage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2.27.1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.hdb files from Cloud Storage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 Java Client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google-cloud-bigquery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2.33.2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Programmatic BQ view creation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Maven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3.9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Build, dependency, fat JAR packaging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JUnit 5 + Mockito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5.9 / 5.4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and integration tests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JaCoCo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0.8.8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coverage reporting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2.4 Spring Boot + Spark Integration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common challenge when using Spring Boot with Spark is avoiding the embedded web server and ensuring the SparkSession lifecycle is correctly managed.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4"/>
              <w:right w:val="single" w:color="2D6BA0" w:sz="4"/>
            </w:tcBorders>
            <w:shd w:fill="FF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1515"/>
                <w:sz w:val="19"/>
                <w:szCs w:val="19"/>
              </w:rPr>
              <w:t xml:space="preserve">Spring Boot 3 requires Java 17+. This project uses Spring Boot 2.7.18 (Spring Framework 5.3.x) for Java 11 compatibility.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19"/>
                <w:szCs w:val="19"/>
              </w:rPr>
              <w:t xml:space="preserve">Upgrade path: When the cluster's Java version is upgraded to 17, migrate to Spring Boot 3.2.x.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spring.main.web-application-type=none is set in application.yml to prevent embedded Tomcat from starting.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SparkSession bean is created by AppConfig using @Profile("!test") for production and @Profile("test") for a local[*] session in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LexiconScanEngineApplication.main() starts the Spring context, retrieves SparkSession and LexiconScanEngine beans, calls engine.run(), then closes the context cleanly so Spark shutdown hooks execute.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3. Data Pipeline and BigQuery 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3.1 BigQuery View Design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first step in the pipeline is creating a pre-computed BigQuery view that joins two source tables and flattens their nested (REPEATED) structures into a flat, denormalised output that Spark can easily consume. This view is recreated at job startup via the BigQuery Java client (not via Spark), making the job self-contained with no external pre-requisites.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8"/>
              <w:right w:val="single" w:color="2D6BA0" w:sz="8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 BQ VIEW — Join Logic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0"/>
                <w:szCs w:val="1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spectre-audit.language-feature-decision (LFD)    spectre-audit.feature-master (FM)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┌─────────────────────────────────────────┐      ┌────────────────────────────────────┐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process_id  message_id  run_date  ...  │      │ policy_engine_id  feature_type ...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features[]  (REPEATED STRUCT)          │      │ feature_name  feature_definition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├── type                               │      │ sub_features[]  (REPEATED STRUCT)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├── id                                 │      │ ├── name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├── name          ←─ JOIN ─────────────┼──────┼─►├── definition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├── feature_op                         │      │  └── type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└── is_noise_reduction                 │      └────────────────────────────────────┘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└─────────────────────────────────────────┘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│ UNNEST features[]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lfd_flat  (one row per message × feature)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│ JOIN (process_id = policy_engine_id AND feature_name = feature_name)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┌─────────┴────────────────────────────┐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│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FM: feature_type = 'lexicon'          FM: feature_type = 'Composite'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└─► use feature_definition             └─► UNNEST sub_features[]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                filter: sub_feature.type = 'lexicon'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                └─► use sub_feature.definition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│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└─────────────── UNION ALL 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v_lexicon_scan_engine_input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(process_id, message_id, run_date, sent_date, feature_type, feature_id,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feature_name, feature_operator, is_noise_reduction, fm_feature_definition)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3.2 Spark Job Stages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Once the BQ view is created, the Spark job proceeds through 6 phases: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8"/>
              <w:right w:val="single" w:color="2D6BA0" w:sz="8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 SPARK JOB PHASES (Driver Orchestration)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0"/>
                <w:szCs w:val="1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Phase 1: Read BQ view → featureDecisionDS (Dataset&lt;FeatureDecisionRow&gt;)│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collect featureNames (Set&lt;String&gt;) → for .hdb loading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collect messageIds  (Set&lt;String&gt;) → for AVRO filtering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└───────────────────────────────────┬─────────────────────────────────────┘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┌───────────────────────────────────▼─────────────────────────────────────┐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Phase 2: Load .hdb bytes from GCS  →  Map&lt;featureName, byte[]&gt;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Broadcast to all executors: Broadcast&lt;Map&lt;String, byte[]&gt;&gt;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Broadcast messageIds:       Broadcast&lt;Set&lt;String&gt;&gt;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└───────────────────────────────────┬─────────────────────────────────────┘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┌───────────────────────────────────▼─────────────────────────────────────┐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Phase 3: Read AVRO files from GCS (partitioned by RUN_DATE/EXEC_ID)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Project: message_id, source_type, run_date,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         content.raw_text, attachment[].raw_text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Filter: message_id IN (broadcastMessageIds)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└───────────────────────────────────┬─────────────────────────────────────┘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┌───────────────────────────────────▼─────────────────────────────────────┐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Phase 4: Group featureDecisionDS by message_id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→ collect_list(struct(featureName, operator, isNR, ...))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└───────────────────────────────────┬─────────────────────────────────────┘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┌───────────────────────────────────▼─────────────────────────────────────┐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Phase 5: Join messages with grouped features (INNER JOIN on message_id)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Repartition: repartition(N, col('message_id')) for even dist.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mapPartitions → LexiconScanPartitionFunction (EXECUTOR SIDE)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└───────────────────────────────────┬─────────────────────────────────────┘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┌───────────────────────────────────▼─────────────────────────────────────┐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Phase 6: Write Dataset&lt;ScanOutputRow&gt; to BQ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→ lexicon_hit_summary (hits only)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→ pipeline_stage_audit (one row per job execution)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→ pipeline_record_audit (one row per message)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4. Memory Optimization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4.1 The Hyperscan JNI Serialization Problem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Intel Hyperscan databases are loaded via JavaCPP (a native JNI bridge). The resulting Database objects contain pointers to native C memory allocated outside the Java heap. This creates a fundamental constraint: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4"/>
              <w:right w:val="single" w:color="2D6BA0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1515"/>
                <w:sz w:val="21"/>
                <w:szCs w:val="21"/>
              </w:rPr>
              <w:t xml:space="preserve">⚠  Critical Constraint: Hyperscan Database objects are NOT Java-serializable.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10"/>
                <w:szCs w:val="1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They CANNOT be placed in: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    • A Spark broadcast variable  (requires Java serialization)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    • A Spark closure / lambda    (captured variables must be serializable)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    • A Spark Dataset row         (Dataset rows must be encodable)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8"/>
              <w:right w:val="single" w:color="2D6BA0" w:sz="8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 THE WRONG APPROACH (would cause serialization errors)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0"/>
                <w:szCs w:val="1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// ❌ WRONG — will fail with NotSerializableException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Map&lt;String, Database&gt; dbMap = loadDatabases();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Broadcast&lt;Map&lt;String, Database&gt;&gt; broadcast = jsc.broadcast(dbMap); // ERROR!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// ❌ ALSO WRONG — Database captured in lambda, Spark cannot serialize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Database db = Database.load(bytes);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messages.map(msg -&gt; scan(db, msg));  // ERROR: db is not serializable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4.2 The Correct Approach: Broadcast Bytes, Deserialize on Executor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solution is a two-step process that separates the broadcast step (bytes only) from the deserialization step (executed on each executor JVM):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8"/>
              <w:right w:val="single" w:color="2D6BA0" w:sz="8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 CORRECT APPROACH: broadcast bytes + static executor-side cache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0"/>
                <w:szCs w:val="1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DRIVER SIDE                          EXECUTOR SIDE (inside mapPartitions)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──────────────                      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Step 1: Load bytes from GCS          Step 3: Receive broadcast.value()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┌─────────────────────────────┐     ┌───────────────────────────────────┐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GcsHyperscanDatabaseLoader  │     │   Map&lt;String, byte[]&gt; hdbMap =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                  │     │       broadcastHdb.value();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Map&lt;String, byte[]&gt; bytes   │     │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= gcsClient.get(bucket,blob)│     │ Step 4: Check static cache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└────────────┬────────────────┘     │ ┌────────────────────────────────┐│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│                      │ │ static ConcurrentHashMap       ││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Step 2: Broadcast bytes             │ │ DB_CACHE: String → Database    ││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┌────────────▼────────────────┐     │ │                                ││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Broadcast&lt;Map&lt;String,byte[]&gt;│     │ │ computeIfAbsent(name, n -&gt; {   ││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&gt; broadcast =               │     │ │   Database.load(               ││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jsc.broadcast(bytes)      ├────►│ │     new ByteArrayInputStream(  ││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                  │     │ │       hdbMap.get(n)))          ││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└─────────────────────────────┘     │ │ })                             ││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     │ └────────────────────────────────┘│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     │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     │ Deserialized once per executor JVM│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     │ Shared by ALL tasks on this JVM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            └───────────────────────────────────┘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4.3 Static JVM-Level Cache — Why It Matters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static cache (ConcurrentHashMap&lt;String, Database&gt; DB_CACHE) is the key to Executor memory efficiency. Here is why: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46"/>
      </w:tblGrid>
      <w:tr>
        <w:trPr>
          <w:tblHeader/>
        </w:trPr>
        <w:tc>
          <w:tcPr>
            <w:tcW w:type="dxa" w:w="30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Without Cache</w:t>
            </w:r>
          </w:p>
        </w:tc>
        <w:tc>
          <w:tcPr>
            <w:tcW w:type="dxa" w:w="374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 Static Cache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executor, 4 cores, 200 partitions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× #features deserializations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× #features deserializations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executors, 4 cores, 1000 partitions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 × #features deserializations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× #features deserializations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HDB file size: 100 MB, 10 features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task: 1 GB peak native memory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executor: 1 GB peak native memory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startup time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DB load on every task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Near-zero — cache hit after first task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 pressure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native memory, no GC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4.4 mapPartitions over map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choice of mapPartitions instead of map for the scanning step is fundamental to performance: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8"/>
              <w:right w:val="single" w:color="2D6BA0" w:sz="8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 map vs mapPartitions — performance impact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0"/>
                <w:szCs w:val="1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❌ map (one call per ROW):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message_1 → Scanner.allocScratch(db) → scan() → close()    ← Native memory alloc/free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message_2 → Scanner.allocScratch(db) → scan() → close()    ← Native memory alloc/free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message_3 → Scanner.allocScratch(db) → scan() → close()    ← Native memory alloc/free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... (millions of times)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✅ mapPartitions (one call per PARTITION, millions of rows):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[Partition starts]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DB deserialized from cache (or first-time load)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Scanner scanner = new Scanner(); scanner.allocScratch(db);  ← ONCE per partition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message_1 → scanner.scan(db, text1)  ← No alloc/free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message_2 → scanner.scan(db, text2)  ← No alloc/free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... (millions of iterations with same Scanner)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[Partition ends]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scanner.close()                       ← ONCE per partition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4.5 AVRO Projection Pushdown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Reading only the required AVRO columns dramatically reduces shuffle volume and executor memory usage: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Selected columns: message_id, source_type, run_date, content.raw_text, attachment[].raw_text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Dropped at read time: metadata (map field), content.subject, content.clean_text, attachment[].content_type, attachment[].content_encoding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AVRO projection works at the file level — unselected columns are never decoded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attachment array is collected into a List&lt;String&gt; using Spark's transform() higher-order function (not a UDF), avoiding a full explode() that would duplicate message bodies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4.6 Broadcast Message ID Filter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Instead of a full join to filter messages, the message IDs from the BQ view are broadcast and used for local executor-side filtering: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Broadcast&lt;Set&lt;String&gt;&gt; broadcastMsgIds eliminates a shuffle step that a DataFrame join would require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FilterFunction on the Dataset checks containment in the broadcast set — runs purely on executor local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approach scales to tens of millions of message IDs since a Set&lt;String&gt; is compact (approx 48 bytes per entry)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4.7 Spark Tuning Parameters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4146"/>
      </w:tblGrid>
      <w:tr>
        <w:trPr>
          <w:tblHeader/>
        </w:trPr>
        <w:tc>
          <w:tcPr>
            <w:tcW w:type="dxa" w:w="34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Value</w:t>
            </w:r>
          </w:p>
        </w:tc>
        <w:tc>
          <w:tcPr>
            <w:tcW w:type="dxa" w:w="414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spark.executor.memory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HDB cache + Spark shuffle buffers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spark.driver.memory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4g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Collecting feature names, message IDs, BQ write metadata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spark.executor.cores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concurrent tasks per executor for balanced parallelism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spark.sql.adaptive.enabled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AQE dynamically coalesces partitions post-shuffle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spark.sql.adaptive.skewJoin.enabled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Handles message_id skew in the join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spark.sql.shuffle.partitions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for prod; tune to 2-5× executor count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spark.serializer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KryoSerializer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Faster shuffle serialization vs Java default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spark.default.parallelism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executors × cores × 2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Enough tasks to keep all cores busy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5. Policy Test vs Policy Live Pipeline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5.1 Trigger Types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Lexicon Scan Engine is aware of two pipeline modes, controlled by the --triggerType runtime argument passed from the Airflow DAG: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46"/>
      </w:tblGrid>
      <w:tr>
        <w:trPr>
          <w:tblHeader/>
        </w:trPr>
        <w:tc>
          <w:tcPr>
            <w:tcW w:type="dxa" w:w="22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Type</w:t>
            </w:r>
          </w:p>
        </w:tc>
        <w:tc>
          <w:tcPr>
            <w:tcW w:type="dxa" w:w="28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474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POLICY_TEST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ScanEngineArgs.TRIGGER_TEST</w:t>
            </w:r>
          </w:p>
        </w:tc>
        <w:tc>
          <w:tcPr>
            <w:tcW w:type="dxa" w:w="4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Dry-run triggered when a compliance analyst tests a new or modified policy before deploying it to production surveillance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POLICY_DEPLOYMENT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ScanEngineArgs.TRIGGER_DEPLOYMENT</w:t>
            </w:r>
          </w:p>
        </w:tc>
        <w:tc>
          <w:tcPr>
            <w:tcW w:type="dxa" w:w="4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production run triggered when a policy is deployed for live continuous surveillance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5.2 Pipeline Architecture Comparison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8"/>
              <w:right w:val="single" w:color="2D6BA0" w:sz="8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 POLICY TEST vs POLICY LIVE — Side-by-Side Architecture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0"/>
                <w:szCs w:val="1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POLICY TEST                              POLICY LIVE (POLICY_DEPLOYMENT)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─────────────────────────────────────   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Trigger: Analyst tests a new policy      Trigger: Approved policy deployed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├─ Same Airflow DAG                      ├─ Same Airflow DAG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├─ triggerType = POLICY_TEST            ├─ triggerType = POLICY_DEPLOYMENT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├─ process_id links to test scenario     ├─ process_id links to production 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├─ BQ View filter: same WHERE clause     ├─ BQ View filter: same WHERE clause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(features filtered by process_id)     │  (features filtered by process_id)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├─ Message scope: may be a sample set    ├─ Message scope: full production volume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├─ HDB files: same .hdb from GCS        ├─ HDB files: same .hdb from GCS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├─ Spark processing: IDENTICAL          ├─ Spark processing: IDENTICAL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├─ Decision tree: IDENTICAL             ├─ Decision tree: IDENTICAL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├─ Output tables: SAME tables           ├─ Output tables: SAME tables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identified by pipeline_exec_id        │  identified by pipeline_exec_id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→ enables side-by-side comparison    │  → enables audit trail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└─ Use case: validate new rules before   └─ Use case: ongoing compliance monitoring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deploying them to production              of all regulated communications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5.3 How the Engine Uses triggerType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triggerType is stored on ScanOutputRow (as part of the runtime args) and written to the pipeline_stage_audit BigQuery table. Downstream reporting queries join on this column to separate test runs from production runs: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Spark processing logic is identical for both trigger types — the engine does not distinguish in its scan, decision tree, or output serialization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pipeline_exec_id is the primary discriminator downstream — analysts query BQ with WHERE pipeline_exec_id = 'test_run_id' to see only test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trigger_type column in pipeline_stage_audit enables reporting dashboards to filter POLICY_TEST vs POLICY_DEPLOYMENT results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POLICY_TEST run does not interfere with POLICY_DEPLOYMENT data because BigQuery writes are partitioned by run_date and filtered by pipeline_exec_id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5.4 Pipeline Flow for Each Trigger Type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46"/>
      </w:tblGrid>
      <w:tr>
        <w:trPr>
          <w:tblHeader/>
        </w:trPr>
        <w:tc>
          <w:tcPr>
            <w:tcW w:type="dxa" w:w="24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POLICY_TEST Behaviour</w:t>
            </w:r>
          </w:p>
        </w:tc>
        <w:tc>
          <w:tcPr>
            <w:tcW w:type="dxa" w:w="414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POLICY_DEPLOYMENT Behaviour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Airflow DAG input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processId from test scenario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processId from production cycle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 view creation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SQL, same process_id filter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SQL, different process_id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loading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features for this test run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features for this production run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set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be reduced/sample set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production message volume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HDB loading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.hdb files from GCS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.hdb files from GCS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 scan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parallel processing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parallel processing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 output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Marked with test pipeline_exec_id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Marked with prod pipeline_exec_id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audit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stage_status: SUCCESS / FAILED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stage_status: SUCCESS / FAILED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6. Decision Tree Implementation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6.1 Overview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Before applying standard lexicon features, the engine always evaluates noise-reduction features first. Noise-reduction features act as pre-filters: if they match, the engine assumes the message is benign (e.g. coming from internal systems, forwarded newsletters, etc.) and skips the expensive standard lexicon scan.</w:t>
      </w:r>
    </w:p>
    <w:p>
      <w:pPr>
        <w:spacing w:after="0" w:before="80"/>
      </w:pPr>
      <w:r>
        <w:t xml:space="preserve"/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Noise reduction features are identified by the is_noise_reduction = true column from the BQ view (sourced from feature-master.is_noise_reduction = 'Y').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6.2 Decision Matrix</w:t>
      </w:r>
    </w:p>
    <w:p>
      <w:pPr>
        <w:spacing w:after="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00"/>
        <w:gridCol w:w="3746"/>
      </w:tblGrid>
      <w:tr>
        <w:trPr>
          <w:tblHeader/>
        </w:trPr>
        <w:tc>
          <w:tcPr>
            <w:tcW w:type="dxa" w:w="22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Category</w:t>
            </w:r>
          </w:p>
        </w:tc>
        <w:tc>
          <w:tcPr>
            <w:tcW w:type="dxa" w:w="12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74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Noise Reduction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A0"/>
                <w:sz w:val="19"/>
                <w:szCs w:val="19"/>
              </w:rPr>
              <w:t xml:space="preserve">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feature matches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1515"/>
                <w:sz w:val="19"/>
                <w:szCs w:val="19"/>
              </w:rPr>
              <w:t xml:space="preserve">⛔  SKIP standard features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Noise Reduction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A0"/>
                <w:sz w:val="19"/>
                <w:szCs w:val="19"/>
              </w:rPr>
              <w:t xml:space="preserve">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match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D4D"/>
                <w:sz w:val="19"/>
                <w:szCs w:val="19"/>
              </w:rPr>
              <w:t xml:space="preserve">✅  Process standard features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Noise Reduction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A0"/>
                <w:sz w:val="19"/>
                <w:szCs w:val="19"/>
              </w:rPr>
              <w:t xml:space="preserve">AND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match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1515"/>
                <w:sz w:val="19"/>
                <w:szCs w:val="19"/>
              </w:rPr>
              <w:t xml:space="preserve">⛔  SKIP standard features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Noise Reduction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A0"/>
                <w:sz w:val="19"/>
                <w:szCs w:val="19"/>
              </w:rPr>
              <w:t xml:space="preserve">AND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/ PARTIAL match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D4D"/>
                <w:sz w:val="19"/>
                <w:szCs w:val="19"/>
              </w:rPr>
              <w:t xml:space="preserve">✅  Process standard features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Standard only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A0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D4D"/>
                <w:sz w:val="19"/>
                <w:szCs w:val="19"/>
              </w:rPr>
              <w:t xml:space="preserve">✅  Always process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6.3 Decision Tree Flowchart</w:t>
      </w:r>
    </w:p>
    <w:p>
      <w:pPr>
        <w:spacing w:after="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8"/>
              <w:right w:val="single" w:color="2D6BA0" w:sz="8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 DECISION TREE — Per-Message Processing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0"/>
                <w:szCs w:val="1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START: Process message_id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┌──────────────────────────────────────┐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Separate features into two groups: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noiseFeatures (is_noise_reduction=T)│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│  stdFeatures   (is_noise_reduction=F)│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└───────────────┬──────────────────────┘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┌─────────────▼──────────────────┐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│  Are there any noise features?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└──────┬──────────────────┬──────┘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NO               │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┌────────────────────────────────────┐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│  Scan all noise features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│  against message body + attachments│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│  → Map&lt;featureName, List&lt;TermMatch&gt;&gt;│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└──────────────┬─────────────────────┘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  ┌───────────▼──────────────┐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  │  Resolve feature_operator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  │  (first non-null OR/AND)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  └───────────┬──────────────-┘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┌─────────────▼─────────────┐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│    operator == 'OR' ?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└───────┬────────────┬───────┘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     YES│            │NO (AND)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        ▼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┌─────────────────┐  ┌──────────────────────┐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│ ANY NR feature  │  │  ALL NR features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│ matched?        │  │  matched?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└────┬───────┬────┘  └───┬─────────────┬───-┘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YES │       │ NO     YES │             │ 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│       │            │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┌──────▼──┐    │   ┌────────▼──┐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│  SKIP   │    │   │   SKIP    │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│standard │    │   │ standard  │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│features │    │   │ features  │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└──────┬──┘    │   └────────┬──┘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│       └──────┐      └───────┐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│         │              ▼               ▼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└─────────┼──────────────────────────────┼────┘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│    Process Standard Features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│    ───────────────────────────│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│    Scan each std feature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│    against body + attachments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│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▼    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WRITE hits to lexicon_hit_summary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6.4 Code Walkthrough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decision tree is implemented across two classes: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NoiseReductionEvaluator.shouldSkipStandardFeatures()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28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public boolean shouldSkipStandardFeatures(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List&lt;FeatureDecisionRow&gt; noiseReductionFeatures,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Map&lt;String, List&lt;TermMatch&gt;&gt; scanResults)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if (noiseReductionFeatures == null || noiseReductionFeatures.isEmpty())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false;  // No NR features → always process standard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String operator = resolveOperator(noiseReductionFeatures); // OR or 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long matchedCount = noiseReductionFeatures.stream()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.filter(f -&gt; featureHasMatch(f.getFeatureName(), scanResults))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.count();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if ('AND'.equals(operator))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matchedCount == noiseReductionFeatures.size(); // ALL must match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matchedCount &gt; 0;  // OR: ANY match → skip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LexiconScanPartitionFunction.processMessage()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28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[1] Separate features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List&lt;FeatureDecisionRow&gt; noiseFeatures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allFeatures.stream().filter(f -&gt; f.isNoiseReduction()).collect(toList());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List&lt;FeatureDecisionRow&gt; stdFeatures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allFeatures.stream().filter(f -&gt; !f.isNoiseReduction()).collect(toList());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[2] Scan noise-reduction features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(!noiseFeatures.isEmpty())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Map&lt;String,List&lt;TermMatch&gt;&gt; nrResults = scanFeatures(noiseFeatures, ...);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[3] Apply decision tree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boolean skipStandard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noiseEvaluator.shouldSkipStandardFeatures(noiseFeatures, nrResults);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// Emit NR hits regardless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emitHits(nrResults, noiseFeatures, output);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(skipStandard) return output;  // ← Early exit: skip standard features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[4] Standard features — only reached if NR did NOT suppress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(!stdFeatures.isEmpty())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Map&lt;String,List&lt;TermMatch&gt;&gt; stdResults = scanFeatures(stdFeatures, ...);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emitHits(stdResults, stdFeatures, output);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7. Hyperscan — Pattern Matching Engine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7.1 What is Intel Hyperscan?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Intel Hyperscan (github.com/intel/hyperscan) is a high-performance regular expression library developed by Intel. It uses a combination of DFA (Deterministic Finite Automaton), NFA (Non-deterministic Finite Automaton), and literal matching algorithms to scan text at extremely high throughput — typically 100 million characters per second per core.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4"/>
              <w:right w:val="single" w:color="2D6BA0" w:sz="4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21"/>
                <w:szCs w:val="21"/>
              </w:rPr>
              <w:t xml:space="preserve">Hyperscan is used in eCOMMS alerting because: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  1. It can compile thousands of regex patterns into a single database and scan all simultaneously in a single pass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  2. It reports ALL matching expressions, not just the first — enabling multi-term alerting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  3. It supports UTF-8 and Unicode character properties for international language support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  4. The native C library is accessed from Java via gliwka/hyperscan-java (JavaCPP wrapper)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7.2 Lifecycle: From Lexicon Term to Hyperscan Match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8"/>
              <w:right w:val="single" w:color="2D6BA0" w:sz="8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 FULL LIFECYCLE: Lexicon Term → Compiled DB → Scan Match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0"/>
                <w:szCs w:val="1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╔═══════════════════════════════════════════════════════════════════╗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LEXICON COMPILE SERVICE (separate service — earlier in pipeline)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╟───────────────────────────────────────────────────────────────────╢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                                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Input: Lexicon term in operator language: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'(manipulate) NEAR{5} ((price) OR (spread) OR (stock))'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       │                        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TermSyntaxTranslator.translate()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       │                        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Output: Hyperscan PCRE pattern:   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'(?:manipulate\S(?:\s+\S+){0,5}\s+(?:price|spread|stock)|...)'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       │                        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HyperscanCompiler.compile(expressions[])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       │                        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Output: .hdb file (binary, stored on GCS)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Contains: pattern bytes + native DFA/NFA graph data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╚═════════════════════════════════════════════════════════════════════╝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│ .hdb uploaded to GCS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╔═════════════════════════▼═════════════════════════════════════════╗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LEXICON SCAN ENGINE (this service)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╟───────────────────────────────────────────────────────────────────╢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                                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Driver: GcsHyperscanDatabaseLoader.loadAsBytes()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→ reads .hdb as byte[] from GCS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→ jsc.broadcast(Map&lt;featureName, byte[]&gt;)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                                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Executor: HyperscanMatcher.getOrLoadDatabase()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→ Database.load(new ByteArrayInputStream(bytes))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→ cached in static DB_CACHE: Map&lt;String, Database&gt;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                                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Executor: HyperscanMatcher.performScan()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Scanner scanner = new Scanner();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scanner.allocScratch(db);        ← native scratch alloc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List&lt;Match&gt; matches = scanner.scan(db, text);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scanner.close();                 ← native scratch free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                                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Match object fields:                                    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match.getMatchedExpression().getId() → expressionId (0-based)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match.getStartPosition()             → byte offset start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match.getEndPosition()               → byte offset end 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║    match.getMatchedString()             → the matched text        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╚═══════════════════════════════════════════════════════════════════╝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7.3 Hyperscan Compile Flags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a lexicon term is compiled into a Hyperscan expression, the Compile Service determines which flags to apply based on the content of the term. These flags are stored as a bitmask in the .hdb file and re-applied when the database is deserialized on the executor: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3400"/>
        <w:gridCol w:w="3846"/>
      </w:tblGrid>
      <w:tr>
        <w:trPr>
          <w:tblHeader/>
        </w:trPr>
        <w:tc>
          <w:tcPr>
            <w:tcW w:type="dxa" w:w="1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9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4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84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Applied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BA0"/>
                <w:sz w:val="19"/>
                <w:szCs w:val="19"/>
              </w:rPr>
              <w:t xml:space="preserve">CASELESS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A00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Case-insensitive matching</w:t>
            </w:r>
          </w:p>
        </w:tc>
        <w:tc>
          <w:tcPr>
            <w:tcW w:type="dxa" w:w="3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All patterns by default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BA0"/>
                <w:sz w:val="19"/>
                <w:szCs w:val="19"/>
              </w:rPr>
              <w:t xml:space="preserve">DOTALL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A00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 (.) matches newlines</w:t>
            </w:r>
          </w:p>
        </w:tc>
        <w:tc>
          <w:tcPr>
            <w:tcW w:type="dxa" w:w="3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Multiline message bodies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BA0"/>
                <w:sz w:val="19"/>
                <w:szCs w:val="19"/>
              </w:rPr>
              <w:t xml:space="preserve">UTF8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A00"/>
                <w:sz w:val="19"/>
                <w:szCs w:val="19"/>
              </w:rPr>
              <w:t xml:space="preserve">32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 input as UTF-8 bytes</w:t>
            </w:r>
          </w:p>
        </w:tc>
        <w:tc>
          <w:tcPr>
            <w:tcW w:type="dxa" w:w="3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Non-ASCII content detected (Korean, Arabic, CJK, emoji)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BA0"/>
                <w:sz w:val="19"/>
                <w:szCs w:val="19"/>
              </w:rPr>
              <w:t xml:space="preserve">UCP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A00"/>
                <w:sz w:val="19"/>
                <w:szCs w:val="19"/>
              </w:rPr>
              <w:t xml:space="preserve">64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Unicode character properties for \w \d etc</w:t>
            </w:r>
          </w:p>
        </w:tc>
        <w:tc>
          <w:tcPr>
            <w:tcW w:type="dxa" w:w="3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Set together with UTF8 for full Unicode support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BA0"/>
                <w:sz w:val="19"/>
                <w:szCs w:val="19"/>
              </w:rPr>
              <w:t xml:space="preserve">MULTILINE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5A00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 and $ match line boundaries</w:t>
            </w:r>
          </w:p>
        </w:tc>
        <w:tc>
          <w:tcPr>
            <w:tcW w:type="dxa" w:w="3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Not currently used; reserved for future scope patterns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28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Flag detection in LexiconCompileService / HyperscanCompiler: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EnumSet&lt;ExpressionFlag&gt; flags = EnumSet.of(ExpressionFlag.CASELESS);  // always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ScriptDetector analyses the pattern character by character: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(ScriptDetector.hasNonLatinScript(pattern))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flags.add(ExpressionFlag.UTF8);  // bitmask: 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flags.add(ExpressionFlag.UCP);   // bitmask: 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Bitmask stored in .hdb, later decoded: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EnumSet&lt;ExpressionFlag&gt; = toExpressionFlags(hyperscanFlags)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7.4 Multiple Language Support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ScriptDetector component in the Compile Service analyses each term's character composition and automatically sets the UTF8 and UCP flags when non-ASCII or non-Latin characters are found. The Scan Engine then scans using the flags originally set at compile time:</w:t>
      </w:r>
    </w:p>
    <w:p>
      <w:pPr>
        <w:spacing w:after="0" w:before="80"/>
      </w:pPr>
      <w:r>
        <w:t xml:space="preserve"/>
      </w:r>
    </w:p>
    <w:tbl>
      <w:tblPr>
        <w:tblW w:type="dxa" w:w="10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2200"/>
        <w:gridCol w:w="2946"/>
      </w:tblGrid>
      <w:tr>
        <w:trPr>
          <w:tblHeader/>
        </w:trPr>
        <w:tc>
          <w:tcPr>
            <w:tcW w:type="dxa" w:w="1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 Group</w:t>
            </w:r>
          </w:p>
        </w:tc>
        <w:tc>
          <w:tcPr>
            <w:tcW w:type="dxa" w:w="18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22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Unicode Range</w:t>
            </w:r>
          </w:p>
        </w:tc>
        <w:tc>
          <w:tcPr>
            <w:tcW w:type="dxa" w:w="22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Flags Set</w:t>
            </w:r>
          </w:p>
        </w:tc>
        <w:tc>
          <w:tcPr>
            <w:tcW w:type="dxa" w:w="294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Term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Latin (Basic)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ASCII / Latin-1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U+0000–U+024F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CASELESS only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manipulate NEAR{5} price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Korean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Hangul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U+AC00–U+D7A3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CASELESS + UTF8 + UCP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비밀 OR 내부자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Chinese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CJK Unified Ideographs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U+4E00–U+9FFF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CASELESS + UTF8 + UCP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内幕 OR 操纵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Japanese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Hiragana + Katakana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U+3040–U+30FF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CASELESS + UTF8 + UCP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インサイダー OR 操作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Arabic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Arabic Block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U+0600–U+06FF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CASELESS + UTF8 + UCP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معلومات داخلية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Hebrew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Hebrew Block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U+0590–U+05FF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CASELESS + UTF8 + UCP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מסחר פנים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German Umlauts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Latin Extended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U+00C0–U+00FF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CASELESS + UTF8 + UCP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Insiderhandel OR Kursmanipulation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Emoji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Symbols &amp; Misc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U+1F300+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CASELESS + UTF8 + UCP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💰 OR 🤫 OR 📈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combination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CASELESS + UTF8 + UCP</w:t>
            </w:r>
          </w:p>
        </w:tc>
        <w:tc>
          <w:tcPr>
            <w:tcW w:type="dxa" w:w="2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manipulation 价格操纵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7.5 Emoji Handling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Emoji characters are encoded in UTF-8 as 4-byte sequences (most emoji fall in the U+1F300–U+1FAFF range). The Hyperscan library handles them correctly when the UTF8 flag is set: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Emoji are detected by ScriptDetector when scanning character code points &gt; U+00FF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UTF8 + UCP flags are automatically added to ensure correct multi-byte character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Patterns like '💰 OR 🤫' are compiled as literal UTF-8 byte sequences in the .hdb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Hyperscan scan matches byte positions; the Scan Engine reports these as start_index and end_index in the hit_details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Delta calculation works on byte offsets — consumer must be aware that multi-byte characters consume 2-4 bytes each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7.6 Match Position and Delta Calculation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each match produced by Hyperscan, the Scan Engine records precise position information and calculates the delta (gap) between consecutive matches to support downstream proximity analysis: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D6BA0" w:sz="8"/>
              <w:left w:val="single" w:color="2D6BA0" w:sz="8"/>
              <w:bottom w:val="single" w:color="2D6BA0" w:sz="8"/>
              <w:right w:val="single" w:color="2D6BA0" w:sz="8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 MATCH POSITION EXAMPLE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0"/>
                <w:szCs w:val="1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Text: "he's going to bomb the entire business unit"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0         1         2         3         4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       0123456789012345678901234567890123456789012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Term matched: "bomb" (expressionId =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start_index = 14      ← byte offset where 'bomb' starts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end_index   = 17      ← byte offset where 'bomb' ends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match_text  = 'bomb'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delta       = 0       ← first match in this text, so delta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If a SECOND match 'unit' occurs at offset 38: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start_index = 38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end_index   = 41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match_text  = 'unit'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  delta       = 38 - 17 = 21  ← gap between end of 'bomb' and start of 'unit'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28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Delta calculation in HyperscanMatcher.performScan():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long previousMatchEnd = 0L;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(Match match : matches)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long start = match.getStartPosition();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long end   = match.getEndPosition();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long delta = results.isEmpty() ? 0L : (start - previousMatchEnd);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results.add(TermMatch.of(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match.getMatchedExpression().getId(), // expressionId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match.getMatchedString(),             // match_text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start, end, delta                     // position + delta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previousMatchEnd = 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7.7 hit_details JSON Structure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match information is serialised into a JSON string stored in the hit_details column of lexicon_hit_summary. One key per text segment (msg for body, attachment-N for each attachment):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28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"msg":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"matches":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"term_id": 0,         // expressionId (0-based index in the .hdb)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"match_text": "bomb", // the actual matched substring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"start_index": 14,    // byte offset in message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"end_index": 17,      // byte offset (inclusive)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"delta": 0            // gap from previous match (0 = first match)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"attachment-0":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"matches":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"term_id":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"match_text": "bomb",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"start_index": 45,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"end_index": 48,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"delta":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8. BigQuery Output Tables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8.1 lexicon_hit_summary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primary output table. One row per (message, feature) pair where at least one match was found.</w:t>
      </w:r>
    </w:p>
    <w:p>
      <w:pPr>
        <w:spacing w:after="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100"/>
        <w:gridCol w:w="4446"/>
      </w:tblGrid>
      <w:tr>
        <w:trPr>
          <w:tblHeader/>
        </w:trPr>
        <w:tc>
          <w:tcPr>
            <w:tcW w:type="dxa" w:w="2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BQ Type</w:t>
            </w:r>
          </w:p>
        </w:tc>
        <w:tc>
          <w:tcPr>
            <w:tcW w:type="dxa" w:w="11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4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AVRO — unique message identifier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 column (yyyy-MM-dd)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message sent date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policy_engine_id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runtime args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pipeline_exec_id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runtime args — links to Airflow run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Lexicon feature name (= .hdb filename)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lexicon or Composite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is_noise_reduction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Whether this was a NR feature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feature_operator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 or AND (NR features only)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lexicon_terms_hit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Comma-separated expressionIds that matched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total_count_of_terms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expressions in the .hdb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hit_count_of_terms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distinct expressions that matched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hit_details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(see Section 7.7)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4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the scan completed on the executor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8.2 pipeline_stage_audit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One row per job execution stage. Enables pipeline health monitoring and SLA tracking.</w:t>
      </w:r>
    </w:p>
    <w:p>
      <w:pPr>
        <w:spacing w:after="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94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pipeline_exec_id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all audit rows to the same Airflow execution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process_id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process_id from the BQ feature tables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policy_engine_id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engine instance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stage_name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'LEXICON_SCAN' for this service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trigger_type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POLICY_TEST or POLICY_DEPLOYMENT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run_date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date in yyyy-MM-dd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records_read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feature decision rows loaded from the BQ view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start_ts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start timestamp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end_ts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end timestamp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stage_status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/ FAILED / PARTIAL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8.3 pipeline_record_audit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One row per processed message. Enables per-message audit trail and debugging.</w:t>
      </w:r>
    </w:p>
    <w:p>
      <w:pPr>
        <w:spacing w:after="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94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pipeline_exec_id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Airflow execution identifier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message_id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message identifier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run_date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 column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features_applied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 of feature names that were applied to this 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total_hits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hit_count_of_terms across all features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PROCESSED / SKIPPED / FAILED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process_ts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this message was processed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9. Testing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9.1 Test Coverage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2000"/>
        <w:gridCol w:w="3846"/>
      </w:tblGrid>
      <w:tr>
        <w:trPr>
          <w:tblHeader/>
        </w:trPr>
        <w:tc>
          <w:tcPr>
            <w:tcW w:type="dxa" w:w="30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Class</w:t>
            </w:r>
          </w:p>
        </w:tc>
        <w:tc>
          <w:tcPr>
            <w:tcW w:type="dxa" w:w="9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20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84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Scenarios Covered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NoiseReductionEvaluatorTest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</w:t>
            </w:r>
          </w:p>
        </w:tc>
        <w:tc>
          <w:tcPr>
            <w:tcW w:type="dxa" w:w="3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OR/AND matrix, all 5 decision cells, single NR feature, null/empty guards, parameterized matrix validation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HyperscanMatcherTest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(real Hyperscan)</w:t>
            </w:r>
          </w:p>
        </w:tc>
        <w:tc>
          <w:tcPr>
            <w:tcW w:type="dxa" w:w="3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text+position, multi-pattern DB, no-match, null/blank guards, static cache size, clearCache, delta calculation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BigQueryViewReaderTest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(mocked BQ client)</w:t>
            </w:r>
          </w:p>
        </w:tc>
        <w:tc>
          <w:tcPr>
            <w:tcW w:type="dxa" w:w="3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structure (UNNEST, UNION ALL, join keys), view create vs update vs 404 vs error paths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LexiconScanEngineTest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</w:t>
            </w:r>
          </w:p>
        </w:tc>
        <w:tc>
          <w:tcPr>
            <w:tcW w:type="dxa" w:w="3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Args parsing (all fields, unknowns, missing required), hdbGcsUri, avroGcsPath, bqViewRef, AVRO path with/without partition segments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9.2 Running Tests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28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Run all unit tests with coverage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mvn test jacoco:report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Run only a specific test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mvn test -Dtest=NoiseReductionEvaluatorTest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Run with test Spring profile (local SparkSession, no cluster needed)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mvn test -Dspring.profiles.active=test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Check coverage threshold (70% line, 65% branch)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mvn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Coverage report location: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target/site/jacoco/index.html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9.3 JaCoCo Configuration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JaCoCo is configured in pom.xml with minimum thresholds of 70% line coverage and 65% branch coverage. The build will fail if these thresholds are not met: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Threshold check runs in the verify phase (mvn verify)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Report is generated in target/site/jacoco/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Excludes are not set — all source files contribute to the coverage metric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Mockito is used for external dependencies (BigQuery, GCS, Spark broadcast) to enable unit testing without live infrastructure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10. Deployment and Operations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10.1 Build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28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Build fat JAR (Spark JARs excluded — provided by Dataproc cluster)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mvn clean package -DskipTests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The fat JAR is 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target/lexicon-scan-engine-1.0.0-SNAPSHOT.jar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Upload to GCS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gsutil cp target/lexicon-scan-engine-1.0.0-SNAPSHOT.jar gs://my-jars-bucket/jars/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10.2 Dataproc Job Submission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28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gcloud dataproc jobs submit spark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--cluster=spectre-cluster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--region=us-central1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--jar=gs://my-jars-bucket/jars/lexicon-scan-engine-1.0.0-SNAPSHOT.jar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--properties='spark.executor.memory=8g,spark.driver.memory=4g'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--processId         'proc-001'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--pipelineExecId    'exec-456'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--policyEngineId    'pol-789'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--triggerType       'POLICY_DEPLOYMENT'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--runDate           '2026-06-25'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--hdbGcsBucket      'spectre-hdb-bucket'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--hdbGcsPrefix      'hyperscan-databases'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--msgGcsBucket      'spectre-messages-bucket'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--msgGcsPrefix      'messages'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--bqProject         'my-gcp-project'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--bqDataset         'spectre_audit_working'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BA0"/>
          <w:sz w:val="28"/>
          <w:szCs w:val="28"/>
        </w:rPr>
        <w:t xml:space="preserve">10.3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Dataproc Job Console to monitor executor logs and Spark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pipeline_stage_audit table provides per-run status (SUCCESS / FAILED)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lexicon_hit_summary hit_count_of_terms gives alert volume per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Spark UI (port 4040 on the master) shows DAG stages, partition skew, and executor memory usage</w:t>
      </w:r>
    </w:p>
    <w:p>
      <w:pPr>
        <w:spacing w:after="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Appendix A — Glossary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14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.hdb file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Pre-compiled Intel Hyperscan database file. Contains compiled DFA/NFA graph for a set of lexicon terms.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Lexicon Term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single expression in operator language (e.g. '(manipulate) NEAR{5} (price)') that gets translated to PCRE and compiled into a Hyperscan database.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Noise Reduction Feature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feature with is_noise_reduction = Y. Matched first; if it hits, standard features are suppressed.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Feature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regular lexicon feature (is_noise_reduction = N). Applied only if noise reduction did not suppress.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Variable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 mechanism to send a read-only value from the driver to all executors (used for HDB bytes and message ID filter set).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mapPartitions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 operation that sends a batch (partition) of rows to a single function call. More efficient than map() for tasks with per-partition setup cost.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expressionId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0-based index of a lexicon term within its Hyperscan database. Set at compile time by the Lexicon Compile Service.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Byte gap between the end of one match and the start of the next match in the same text segment. Zero for the first match.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process_id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identifier linking the Lexicon Scan Engine with the NLF Tagging Engine and feature-master. Used as the join key between BQ tables.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pipeline_exec_id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Instance identifier for one Airflow DAG run. Allows multiple runs on the same run_date to be distinguished.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UCP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Unicode Character Properties — Hyperscan flag enabling \w, \d etc. to match Unicode characters, not just ASCII.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UTF8</w:t>
            </w:r>
          </w:p>
        </w:tc>
        <w:tc>
          <w:tcPr>
            <w:tcW w:type="dxa" w:w="7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Hyperscan flag that treats the input as UTF-8 encoded text, enabling correct multi-byte character matching.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6BA0" w:sz="6" w:space="4"/>
      </w:pBdr>
      <w:spacing w:after="200" w:before="36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6B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Lexicon Scan Engine — Technical Implementation Document</dc:title>
  <dc:creator>SPECTRE/MACS3 Engineering Team</dc:creator>
  <cp:lastModifiedBy>Un-named</cp:lastModifiedBy>
  <cp:revision>1</cp:revision>
  <dcterms:created xsi:type="dcterms:W3CDTF">2026-06-27T16:21:41.923Z</dcterms:created>
  <dcterms:modified xsi:type="dcterms:W3CDTF">2026-06-27T16:21:41.935Z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