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tbl>
      <w:tblPr>
        <w:tblStyle w:val="Table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bookmarkStart w:colFirst="0" w:colLast="0" w:name="_gjdgxs" w:id="0"/>
            <w:bookmarkEnd w:id="0"/>
            <w:r w:rsidDel="00000000" w:rsidR="00000000" w:rsidRPr="00000000">
              <w:rPr>
                <w:b w:val="1"/>
                <w:sz w:val="36"/>
                <w:szCs w:val="36"/>
                <w:rtl w:val="0"/>
              </w:rPr>
              <w:t xml:space="preserve">Computer Science Department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30j0zll" w:id="1"/>
            <w:bookmarkEnd w:id="1"/>
            <w:r w:rsidDel="00000000" w:rsidR="00000000" w:rsidRPr="00000000">
              <w:rPr>
                <w:b w:val="1"/>
                <w:sz w:val="36"/>
                <w:szCs w:val="36"/>
                <w:rtl w:val="0"/>
              </w:rPr>
              <w:t xml:space="preserve">Computer Networks Lab</w:t>
            </w:r>
          </w:p>
        </w:tc>
      </w:tr>
    </w:tbl>
    <w:p w:rsidR="00000000" w:rsidDel="00000000" w:rsidP="00000000" w:rsidRDefault="00000000" w:rsidRPr="00000000" w14:paraId="00000004">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rPr>
      </w:pPr>
      <w:r w:rsidDel="00000000" w:rsidR="00000000" w:rsidRPr="00000000">
        <w:rPr>
          <w:rtl w:val="0"/>
        </w:rPr>
      </w:r>
    </w:p>
    <w:tbl>
      <w:tblPr>
        <w:tblStyle w:val="Table2"/>
        <w:tblW w:w="97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7"/>
        <w:gridCol w:w="4499"/>
        <w:tblGridChange w:id="0">
          <w:tblGrid>
            <w:gridCol w:w="5237"/>
            <w:gridCol w:w="4499"/>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b w:val="1"/>
              </w:rPr>
            </w:pPr>
            <w:r w:rsidDel="00000000" w:rsidR="00000000" w:rsidRPr="00000000">
              <w:rPr>
                <w:b w:val="1"/>
                <w:rtl w:val="0"/>
              </w:rPr>
              <w:t xml:space="preserve">Course Instructor: </w:t>
            </w:r>
            <w:hyperlink r:id="rId6">
              <w:r w:rsidDel="00000000" w:rsidR="00000000" w:rsidRPr="00000000">
                <w:rPr>
                  <w:color w:val="0000ee"/>
                  <w:u w:val="single"/>
                  <w:shd w:fill="auto" w:val="clear"/>
                  <w:rtl w:val="0"/>
                </w:rPr>
                <w:t xml:space="preserve">Anam Zahid</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b w:val="1"/>
                <w:rtl w:val="0"/>
              </w:rPr>
              <w:t xml:space="preserve">Dated: 14/03/2024</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Lab Engineer: Ansa Niaz &amp; </w:t>
            </w:r>
            <w:hyperlink r:id="rId7">
              <w:r w:rsidDel="00000000" w:rsidR="00000000" w:rsidRPr="00000000">
                <w:rPr>
                  <w:color w:val="0000ee"/>
                  <w:u w:val="single"/>
                  <w:shd w:fill="auto" w:val="clear"/>
                  <w:rtl w:val="0"/>
                </w:rPr>
                <w:t xml:space="preserve">Ghulam Ruqia</w:t>
              </w:r>
            </w:hyperlink>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b w:val="1"/>
              </w:rPr>
            </w:pPr>
            <w:r w:rsidDel="00000000" w:rsidR="00000000" w:rsidRPr="00000000">
              <w:rPr>
                <w:b w:val="1"/>
                <w:rtl w:val="0"/>
              </w:rPr>
              <w:t xml:space="preserve">Semester: Spring 2024</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b w:val="1"/>
              </w:rPr>
            </w:pPr>
            <w:r w:rsidDel="00000000" w:rsidR="00000000" w:rsidRPr="00000000">
              <w:rPr>
                <w:b w:val="1"/>
                <w:rtl w:val="0"/>
              </w:rPr>
              <w:t xml:space="preserve">Session: 2023-2027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pPr>
            <w:r w:rsidDel="00000000" w:rsidR="00000000" w:rsidRPr="00000000">
              <w:rPr>
                <w:b w:val="1"/>
                <w:rtl w:val="0"/>
              </w:rPr>
              <w:t xml:space="preserve">Batch: BSCS2023 &amp;  BSAI2023</w:t>
            </w:r>
            <w:r w:rsidDel="00000000" w:rsidR="00000000" w:rsidRPr="00000000">
              <w:rPr>
                <w:rtl w:val="0"/>
              </w:rPr>
            </w:r>
          </w:p>
        </w:tc>
      </w:tr>
    </w:tbl>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1"/>
        <w:spacing w:before="480" w:lineRule="auto"/>
        <w:ind w:left="432" w:firstLine="0"/>
        <w:jc w:val="center"/>
        <w:rPr>
          <w:rFonts w:ascii="Times New Roman" w:cs="Times New Roman" w:eastAsia="Times New Roman" w:hAnsi="Times New Roman"/>
          <w:b w:val="1"/>
          <w:sz w:val="32"/>
          <w:szCs w:val="32"/>
        </w:rPr>
      </w:pPr>
      <w:bookmarkStart w:colFirst="0" w:colLast="0" w:name="_1fob9te" w:id="2"/>
      <w:bookmarkEnd w:id="2"/>
      <w:r w:rsidDel="00000000" w:rsidR="00000000" w:rsidRPr="00000000">
        <w:rPr>
          <w:rFonts w:ascii="Times New Roman" w:cs="Times New Roman" w:eastAsia="Times New Roman" w:hAnsi="Times New Roman"/>
          <w:b w:val="1"/>
          <w:sz w:val="32"/>
          <w:szCs w:val="32"/>
          <w:rtl w:val="0"/>
        </w:rPr>
        <w:t xml:space="preserve">Lab 5. Introduction of Domain Name System(DNS)</w:t>
      </w: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rPr>
      </w:pPr>
      <w:bookmarkStart w:colFirst="0" w:colLast="0" w:name="_3znysh7" w:id="3"/>
      <w:bookmarkEnd w:id="3"/>
      <w:r w:rsidDel="00000000" w:rsidR="00000000" w:rsidRPr="00000000">
        <w:rPr>
          <w:rtl w:val="0"/>
        </w:rPr>
      </w:r>
    </w:p>
    <w:tbl>
      <w:tblPr>
        <w:tblStyle w:val="Table3"/>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695"/>
        <w:gridCol w:w="1275"/>
        <w:gridCol w:w="1275"/>
        <w:gridCol w:w="2580"/>
        <w:tblGridChange w:id="0">
          <w:tblGrid>
            <w:gridCol w:w="2535"/>
            <w:gridCol w:w="1695"/>
            <w:gridCol w:w="1275"/>
            <w:gridCol w:w="1275"/>
            <w:gridCol w:w="2580"/>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Name</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Roll number</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Report Marks(10)</w:t>
            </w:r>
          </w:p>
        </w:tc>
        <w:tc>
          <w:tcPr>
            <w:shd w:fill="auto"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Viva Marks(5)</w:t>
            </w:r>
          </w:p>
        </w:tc>
        <w:tc>
          <w:tcPr>
            <w:shd w:fill="auto" w:val="clea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Total Marks</w:t>
            </w:r>
          </w:p>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(15)</w:t>
            </w:r>
          </w:p>
        </w:tc>
      </w:tr>
      <w:tr>
        <w:trPr>
          <w:cantSplit w:val="0"/>
          <w:trHeight w:val="576" w:hRule="atLeast"/>
          <w:tblHeader w:val="0"/>
        </w:trPr>
        <w:tc>
          <w:tcPr>
            <w:shd w:fill="auto" w:val="clear"/>
          </w:tcPr>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pPr>
            <w:r w:rsidDel="00000000" w:rsidR="00000000" w:rsidRPr="00000000">
              <w:rPr>
                <w:rtl w:val="0"/>
              </w:rPr>
            </w:r>
          </w:p>
        </w:tc>
        <w:tc>
          <w:tcPr/>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pPr>
            <w:r w:rsidDel="00000000" w:rsidR="00000000" w:rsidRPr="00000000">
              <w:rPr>
                <w:rtl w:val="0"/>
              </w:rPr>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pPr>
            <w:r w:rsidDel="00000000" w:rsidR="00000000" w:rsidRPr="00000000">
              <w:rPr>
                <w:rtl w:val="0"/>
              </w:rPr>
            </w:r>
          </w:p>
        </w:tc>
        <w:tc>
          <w:tcPr>
            <w:shd w:fill="auto" w:val="clear"/>
          </w:tcPr>
          <w:p w:rsidR="00000000" w:rsidDel="00000000" w:rsidP="00000000" w:rsidRDefault="00000000" w:rsidRPr="00000000" w14:paraId="00000026">
            <w:pPr>
              <w:pBdr>
                <w:top w:space="0" w:sz="0" w:val="nil"/>
                <w:left w:space="0" w:sz="0" w:val="nil"/>
                <w:bottom w:space="0" w:sz="0" w:val="nil"/>
                <w:right w:space="0" w:sz="0" w:val="nil"/>
                <w:between w:space="0" w:sz="0" w:val="nil"/>
              </w:pBdr>
              <w:jc w:val="center"/>
              <w:rPr/>
            </w:pPr>
            <w:r w:rsidDel="00000000" w:rsidR="00000000" w:rsidRPr="00000000">
              <w:rPr>
                <w:rtl w:val="0"/>
              </w:rPr>
            </w:r>
          </w:p>
        </w:tc>
        <w:tc>
          <w:tcPr>
            <w:shd w:fill="auto" w:val="clear"/>
          </w:tcPr>
          <w:p w:rsidR="00000000" w:rsidDel="00000000" w:rsidP="00000000" w:rsidRDefault="00000000" w:rsidRPr="00000000" w14:paraId="00000027">
            <w:pPr>
              <w:pBdr>
                <w:top w:space="0" w:sz="0" w:val="nil"/>
                <w:left w:space="0" w:sz="0" w:val="nil"/>
                <w:bottom w:space="0" w:sz="0" w:val="nil"/>
                <w:right w:space="0" w:sz="0" w:val="nil"/>
                <w:between w:space="0" w:sz="0" w:val="nil"/>
              </w:pBdr>
              <w:jc w:val="center"/>
              <w:rPr/>
            </w:pPr>
            <w:r w:rsidDel="00000000" w:rsidR="00000000" w:rsidRPr="00000000">
              <w:rPr>
                <w:rtl w:val="0"/>
              </w:rPr>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 on: ____________________________</w:t>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headerReference r:id="rId8" w:type="default"/>
          <w:footerReference r:id="rId9"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    Signature: ____________________________</w:t>
      </w:r>
    </w:p>
    <w:p w:rsidR="00000000" w:rsidDel="00000000" w:rsidP="00000000" w:rsidRDefault="00000000" w:rsidRPr="00000000" w14:paraId="0000002D">
      <w:pPr>
        <w:pStyle w:val="Heading2"/>
        <w:spacing w:after="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Objective</w:t>
      </w:r>
      <w:r w:rsidDel="00000000" w:rsidR="00000000" w:rsidRPr="00000000">
        <w:rPr>
          <w:rtl w:val="0"/>
        </w:rPr>
      </w:r>
    </w:p>
    <w:p w:rsidR="00000000" w:rsidDel="00000000" w:rsidP="00000000" w:rsidRDefault="00000000" w:rsidRPr="00000000" w14:paraId="0000002E">
      <w:pPr>
        <w:spacing w:line="240" w:lineRule="auto"/>
        <w:ind w:left="540" w:firstLine="0"/>
        <w:jc w:val="both"/>
        <w:rPr>
          <w:rFonts w:ascii="Times New Roman" w:cs="Times New Roman" w:eastAsia="Times New Roman" w:hAnsi="Times New Roman"/>
        </w:rPr>
      </w:pPr>
      <w:bookmarkStart w:colFirst="0" w:colLast="0" w:name="_2et92p0" w:id="4"/>
      <w:bookmarkEnd w:id="4"/>
      <w:r w:rsidDel="00000000" w:rsidR="00000000" w:rsidRPr="00000000">
        <w:rPr>
          <w:rFonts w:ascii="Times New Roman" w:cs="Times New Roman" w:eastAsia="Times New Roman" w:hAnsi="Times New Roman"/>
          <w:rtl w:val="0"/>
        </w:rPr>
        <w:t xml:space="preserve">The objective of this lab is to do some networking commands to help us better understand networking and, in its troubleshooting, as well as its administration.</w:t>
      </w:r>
    </w:p>
    <w:p w:rsidR="00000000" w:rsidDel="00000000" w:rsidP="00000000" w:rsidRDefault="00000000" w:rsidRPr="00000000" w14:paraId="0000002F">
      <w:pPr>
        <w:pStyle w:val="Heading2"/>
        <w:spacing w:after="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Equipment and Component</w:t>
      </w:r>
      <w:r w:rsidDel="00000000" w:rsidR="00000000" w:rsidRPr="00000000">
        <w:rPr>
          <w:rtl w:val="0"/>
        </w:rPr>
      </w:r>
    </w:p>
    <w:tbl>
      <w:tblPr>
        <w:tblStyle w:val="Table4"/>
        <w:tblW w:w="8475.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5"/>
        <w:gridCol w:w="2981"/>
        <w:gridCol w:w="2999"/>
        <w:tblGridChange w:id="0">
          <w:tblGrid>
            <w:gridCol w:w="2495"/>
            <w:gridCol w:w="2981"/>
            <w:gridCol w:w="2999"/>
          </w:tblGrid>
        </w:tblGridChange>
      </w:tblGrid>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jc w:val="center"/>
              <w:rPr>
                <w:b w:val="1"/>
              </w:rPr>
            </w:pPr>
            <w:r w:rsidDel="00000000" w:rsidR="00000000" w:rsidRPr="00000000">
              <w:rPr>
                <w:b w:val="1"/>
                <w:rtl w:val="0"/>
              </w:rPr>
              <w:t xml:space="preserve">Component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jc w:val="center"/>
              <w:rPr>
                <w:b w:val="1"/>
              </w:rPr>
            </w:pPr>
            <w:r w:rsidDel="00000000" w:rsidR="00000000" w:rsidRPr="00000000">
              <w:rPr>
                <w:b w:val="1"/>
                <w:rtl w:val="0"/>
              </w:rPr>
              <w:t xml:space="preserve">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jc w:val="center"/>
              <w:rPr>
                <w:b w:val="1"/>
              </w:rPr>
            </w:pPr>
            <w:r w:rsidDel="00000000" w:rsidR="00000000" w:rsidRPr="00000000">
              <w:rPr>
                <w:b w:val="1"/>
                <w:rtl w:val="0"/>
              </w:rPr>
              <w:t xml:space="preserve">Quantity</w:t>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jc w:val="center"/>
              <w:rPr/>
            </w:pPr>
            <w:r w:rsidDel="00000000" w:rsidR="00000000" w:rsidRPr="00000000">
              <w:rPr>
                <w:rtl w:val="0"/>
              </w:rPr>
              <w:t xml:space="preserve">Computer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jc w:val="center"/>
              <w:rPr/>
            </w:pPr>
            <w:r w:rsidDel="00000000" w:rsidR="00000000" w:rsidRPr="00000000">
              <w:rPr>
                <w:rtl w:val="0"/>
              </w:rPr>
              <w:t xml:space="preserve">Available in lab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jc w:val="center"/>
              <w:rPr/>
            </w:pPr>
            <w:r w:rsidDel="00000000" w:rsidR="00000000" w:rsidRPr="00000000">
              <w:rPr>
                <w:rtl w:val="0"/>
              </w:rPr>
              <w:t xml:space="preserve">1</w:t>
            </w:r>
          </w:p>
        </w:tc>
      </w:tr>
    </w:tbl>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2"/>
        <w:spacing w:after="0" w:before="40" w:lineRule="auto"/>
        <w:jc w:val="both"/>
        <w:rPr>
          <w:rFonts w:ascii="Times New Roman" w:cs="Times New Roman" w:eastAsia="Times New Roman" w:hAnsi="Times New Roman"/>
          <w:sz w:val="26"/>
          <w:szCs w:val="26"/>
        </w:rPr>
      </w:pPr>
      <w:bookmarkStart w:colFirst="0" w:colLast="0" w:name="_tyjcwt" w:id="5"/>
      <w:bookmarkEnd w:id="5"/>
      <w:r w:rsidDel="00000000" w:rsidR="00000000" w:rsidRPr="00000000">
        <w:rPr>
          <w:rFonts w:ascii="Times New Roman" w:cs="Times New Roman" w:eastAsia="Times New Roman" w:hAnsi="Times New Roman"/>
          <w:b w:val="1"/>
          <w:sz w:val="26"/>
          <w:szCs w:val="26"/>
          <w:rtl w:val="0"/>
        </w:rPr>
        <w:t xml:space="preserve">Conduct of Lab</w:t>
      </w:r>
      <w:r w:rsidDel="00000000" w:rsidR="00000000" w:rsidRPr="00000000">
        <w:rPr>
          <w:rtl w:val="0"/>
        </w:rPr>
      </w:r>
    </w:p>
    <w:p w:rsidR="00000000" w:rsidDel="00000000" w:rsidP="00000000" w:rsidRDefault="00000000" w:rsidRPr="00000000" w14:paraId="00000038">
      <w:pPr>
        <w:numPr>
          <w:ilvl w:val="0"/>
          <w:numId w:val="4"/>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have to perform this experiment on Wireshark.</w:t>
      </w:r>
    </w:p>
    <w:p w:rsidR="00000000" w:rsidDel="00000000" w:rsidP="00000000" w:rsidRDefault="00000000" w:rsidRPr="00000000" w14:paraId="00000039">
      <w:pPr>
        <w:numPr>
          <w:ilvl w:val="0"/>
          <w:numId w:val="4"/>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required to perform this experiment individually.</w:t>
      </w:r>
    </w:p>
    <w:p w:rsidR="00000000" w:rsidDel="00000000" w:rsidP="00000000" w:rsidRDefault="00000000" w:rsidRPr="00000000" w14:paraId="0000003A">
      <w:pPr>
        <w:numPr>
          <w:ilvl w:val="0"/>
          <w:numId w:val="4"/>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the lab experiment is not understood, the students are advised to seek help from the course instructor, lab engineers and  assigned teaching assistants (TAs)</w:t>
      </w:r>
    </w:p>
    <w:p w:rsidR="00000000" w:rsidDel="00000000" w:rsidP="00000000" w:rsidRDefault="00000000" w:rsidRPr="00000000" w14:paraId="0000003B">
      <w:pPr>
        <w:numPr>
          <w:ilvl w:val="0"/>
          <w:numId w:val="4"/>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lab, every student is required to save the completed lab manual in PDF format and submit this single PDF file on Google Classroom at the submission link created for this lab..</w:t>
      </w:r>
    </w:p>
    <w:p w:rsidR="00000000" w:rsidDel="00000000" w:rsidP="00000000" w:rsidRDefault="00000000" w:rsidRPr="00000000" w14:paraId="0000003C">
      <w:pPr>
        <w:pStyle w:val="Heading2"/>
        <w:spacing w:after="0" w:before="40" w:lineRule="auto"/>
        <w:jc w:val="both"/>
        <w:rPr>
          <w:rFonts w:ascii="Times New Roman" w:cs="Times New Roman" w:eastAsia="Times New Roman" w:hAnsi="Times New Roman"/>
          <w:sz w:val="26"/>
          <w:szCs w:val="26"/>
        </w:rPr>
      </w:pPr>
      <w:bookmarkStart w:colFirst="0" w:colLast="0" w:name="_3dy6vkm" w:id="6"/>
      <w:bookmarkEnd w:id="6"/>
      <w:r w:rsidDel="00000000" w:rsidR="00000000" w:rsidRPr="00000000">
        <w:rPr>
          <w:rFonts w:ascii="Times New Roman" w:cs="Times New Roman" w:eastAsia="Times New Roman" w:hAnsi="Times New Roman"/>
          <w:b w:val="1"/>
          <w:sz w:val="26"/>
          <w:szCs w:val="26"/>
          <w:rtl w:val="0"/>
        </w:rPr>
        <w:t xml:space="preserve">Theory and Background</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sz w:val="24"/>
          <w:szCs w:val="24"/>
          <w:rtl w:val="0"/>
        </w:rPr>
        <w:t xml:space="preserve">Internet Protocol</w:t>
      </w:r>
      <w:r w:rsidDel="00000000" w:rsidR="00000000" w:rsidRPr="00000000">
        <w:rPr>
          <w:rFonts w:ascii="Times New Roman" w:cs="Times New Roman" w:eastAsia="Times New Roman" w:hAnsi="Times New Roman"/>
          <w:sz w:val="24"/>
          <w:szCs w:val="24"/>
          <w:rtl w:val="0"/>
        </w:rPr>
        <w:t xml:space="preserve"> address is a numerical label such as 192.0.2.1 that is connected to a computer network that uses the Internet Protocol for communication. They establish the framework for data exchange, with key examples including TCP/IP for internet communication and HTTP/DNS for web-related functions.</w:t>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Domain Name System (DNS</w:t>
      </w:r>
      <w:r w:rsidDel="00000000" w:rsidR="00000000" w:rsidRPr="00000000">
        <w:rPr>
          <w:rFonts w:ascii="Times New Roman" w:cs="Times New Roman" w:eastAsia="Times New Roman" w:hAnsi="Times New Roman"/>
          <w:sz w:val="24"/>
          <w:szCs w:val="24"/>
          <w:rtl w:val="0"/>
        </w:rPr>
        <w:t xml:space="preserve">) translates hostnames to IP addresses, fulfilling a critical role in the Internet infrastructure. In this lab, we’ll take a closer look at the client side of DNS. Recall that the client’s role in the DNS is relatively simple – a client sends a query to its local DNS server, and receives a response back. The hierarchical DNS servers communicate with each other to either recursively or iteratively resolve the client’s DNS query</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0">
      <w:pPr>
        <w:spacing w:line="240" w:lineRule="auto"/>
        <w:ind w:left="-27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32"/>
          <w:szCs w:val="32"/>
          <w:rtl w:val="0"/>
        </w:rPr>
        <w:t xml:space="preserve">Lab Tasks</w:t>
      </w:r>
      <w:r w:rsidDel="00000000" w:rsidR="00000000" w:rsidRPr="00000000">
        <w:rPr>
          <w:rtl w:val="0"/>
        </w:rPr>
      </w:r>
    </w:p>
    <w:p w:rsidR="00000000" w:rsidDel="00000000" w:rsidP="00000000" w:rsidRDefault="00000000" w:rsidRPr="00000000" w14:paraId="00000041">
      <w:pPr>
        <w:shd w:fill="ffffff" w:val="clear"/>
        <w:spacing w:after="240" w:lineRule="auto"/>
        <w:ind w:left="0" w:firstLine="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Task 2</w:t>
      </w:r>
    </w:p>
    <w:p w:rsidR="00000000" w:rsidDel="00000000" w:rsidP="00000000" w:rsidRDefault="00000000" w:rsidRPr="00000000" w14:paraId="00000042">
      <w:pPr>
        <w:shd w:fill="ffffff" w:val="clear"/>
        <w:spacing w:after="240" w:lineRule="auto"/>
        <w:ind w:left="0" w:firstLine="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1. Tracing DNS with Wireshark</w:t>
      </w:r>
    </w:p>
    <w:p w:rsidR="00000000" w:rsidDel="00000000" w:rsidP="00000000" w:rsidRDefault="00000000" w:rsidRPr="00000000" w14:paraId="00000043">
      <w:pPr>
        <w:shd w:fill="ffffff" w:val="clear"/>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that we are familiar with </w:t>
      </w:r>
      <w:r w:rsidDel="00000000" w:rsidR="00000000" w:rsidRPr="00000000">
        <w:rPr>
          <w:rFonts w:ascii="Times New Roman" w:cs="Times New Roman" w:eastAsia="Times New Roman" w:hAnsi="Times New Roman"/>
          <w:i w:val="1"/>
          <w:sz w:val="24"/>
          <w:szCs w:val="24"/>
          <w:highlight w:val="white"/>
          <w:rtl w:val="0"/>
        </w:rPr>
        <w:t xml:space="preserve">nslookup</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sz w:val="24"/>
          <w:szCs w:val="24"/>
          <w:highlight w:val="white"/>
          <w:rtl w:val="0"/>
        </w:rPr>
        <w:t xml:space="preserve">ipconfig</w:t>
      </w:r>
      <w:r w:rsidDel="00000000" w:rsidR="00000000" w:rsidRPr="00000000">
        <w:rPr>
          <w:rFonts w:ascii="Times New Roman" w:cs="Times New Roman" w:eastAsia="Times New Roman" w:hAnsi="Times New Roman"/>
          <w:sz w:val="24"/>
          <w:szCs w:val="24"/>
          <w:highlight w:val="white"/>
          <w:rtl w:val="0"/>
        </w:rPr>
        <w:t xml:space="preserve">, we’re ready to get down to some serious business. Let’s play with nslookup:</w:t>
      </w:r>
    </w:p>
    <w:p w:rsidR="00000000" w:rsidDel="00000000" w:rsidP="00000000" w:rsidRDefault="00000000" w:rsidRPr="00000000" w14:paraId="00000044">
      <w:pPr>
        <w:numPr>
          <w:ilvl w:val="0"/>
          <w:numId w:val="2"/>
        </w:numPr>
        <w:shd w:fill="ffffff" w:val="clear"/>
        <w:ind w:left="720" w:right="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Start packet capture. </w:t>
      </w:r>
    </w:p>
    <w:p w:rsidR="00000000" w:rsidDel="00000000" w:rsidP="00000000" w:rsidRDefault="00000000" w:rsidRPr="00000000" w14:paraId="00000045">
      <w:pPr>
        <w:numPr>
          <w:ilvl w:val="0"/>
          <w:numId w:val="2"/>
        </w:numPr>
        <w:shd w:fill="ffffff" w:val="clear"/>
        <w:ind w:left="720" w:right="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Do an </w:t>
      </w:r>
      <w:r w:rsidDel="00000000" w:rsidR="00000000" w:rsidRPr="00000000">
        <w:rPr>
          <w:rFonts w:ascii="Times New Roman" w:cs="Times New Roman" w:eastAsia="Times New Roman" w:hAnsi="Times New Roman"/>
          <w:i w:val="1"/>
          <w:sz w:val="24"/>
          <w:szCs w:val="24"/>
          <w:highlight w:val="white"/>
          <w:rtl w:val="0"/>
        </w:rPr>
        <w:t xml:space="preserve">nslookup</w:t>
      </w:r>
      <w:r w:rsidDel="00000000" w:rsidR="00000000" w:rsidRPr="00000000">
        <w:rPr>
          <w:rFonts w:ascii="Times New Roman" w:cs="Times New Roman" w:eastAsia="Times New Roman" w:hAnsi="Times New Roman"/>
          <w:sz w:val="24"/>
          <w:szCs w:val="24"/>
          <w:highlight w:val="white"/>
          <w:rtl w:val="0"/>
        </w:rPr>
        <w:t xml:space="preserve"> on www.mit.edu</w:t>
      </w:r>
    </w:p>
    <w:p w:rsidR="00000000" w:rsidDel="00000000" w:rsidP="00000000" w:rsidRDefault="00000000" w:rsidRPr="00000000" w14:paraId="00000046">
      <w:pPr>
        <w:numPr>
          <w:ilvl w:val="0"/>
          <w:numId w:val="2"/>
        </w:numPr>
        <w:shd w:fill="ffffff" w:val="clear"/>
        <w:ind w:left="720" w:right="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Stop packet capture.</w:t>
      </w:r>
    </w:p>
    <w:p w:rsidR="00000000" w:rsidDel="00000000" w:rsidP="00000000" w:rsidRDefault="00000000" w:rsidRPr="00000000" w14:paraId="00000047">
      <w:pPr>
        <w:shd w:fill="ffffff" w:val="clear"/>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should get a trace that looks something like the following:</w:t>
      </w:r>
    </w:p>
    <w:p w:rsidR="00000000" w:rsidDel="00000000" w:rsidP="00000000" w:rsidRDefault="00000000" w:rsidRPr="00000000" w14:paraId="00000048">
      <w:pPr>
        <w:shd w:fill="ffffff" w:val="clear"/>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410200" cy="433387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102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fffff" w:val="clear"/>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see from the above screenshot that </w:t>
      </w:r>
      <w:r w:rsidDel="00000000" w:rsidR="00000000" w:rsidRPr="00000000">
        <w:rPr>
          <w:rFonts w:ascii="Times New Roman" w:cs="Times New Roman" w:eastAsia="Times New Roman" w:hAnsi="Times New Roman"/>
          <w:i w:val="1"/>
          <w:sz w:val="24"/>
          <w:szCs w:val="24"/>
          <w:highlight w:val="white"/>
          <w:rtl w:val="0"/>
        </w:rPr>
        <w:t xml:space="preserve">nslookup</w:t>
      </w:r>
      <w:r w:rsidDel="00000000" w:rsidR="00000000" w:rsidRPr="00000000">
        <w:rPr>
          <w:rFonts w:ascii="Times New Roman" w:cs="Times New Roman" w:eastAsia="Times New Roman" w:hAnsi="Times New Roman"/>
          <w:sz w:val="24"/>
          <w:szCs w:val="24"/>
          <w:highlight w:val="white"/>
          <w:rtl w:val="0"/>
        </w:rPr>
        <w:t xml:space="preserve"> actually sent three DNS queries and received three DNS responses. For the purpose of this assignment, in answering the following questions, ignore the first two sets of queries/responses, as they are specific to </w:t>
      </w:r>
      <w:r w:rsidDel="00000000" w:rsidR="00000000" w:rsidRPr="00000000">
        <w:rPr>
          <w:rFonts w:ascii="Times New Roman" w:cs="Times New Roman" w:eastAsia="Times New Roman" w:hAnsi="Times New Roman"/>
          <w:i w:val="1"/>
          <w:sz w:val="24"/>
          <w:szCs w:val="24"/>
          <w:highlight w:val="white"/>
          <w:rtl w:val="0"/>
        </w:rPr>
        <w:t xml:space="preserve">nslookup</w:t>
      </w:r>
      <w:r w:rsidDel="00000000" w:rsidR="00000000" w:rsidRPr="00000000">
        <w:rPr>
          <w:rFonts w:ascii="Times New Roman" w:cs="Times New Roman" w:eastAsia="Times New Roman" w:hAnsi="Times New Roman"/>
          <w:sz w:val="24"/>
          <w:szCs w:val="24"/>
          <w:highlight w:val="white"/>
          <w:rtl w:val="0"/>
        </w:rPr>
        <w:t xml:space="preserve"> and are not normally generated by standard Internet applications. You should instead focus on the last query and response messages. </w:t>
      </w:r>
    </w:p>
    <w:p w:rsidR="00000000" w:rsidDel="00000000" w:rsidP="00000000" w:rsidRDefault="00000000" w:rsidRPr="00000000" w14:paraId="0000004A">
      <w:pPr>
        <w:numPr>
          <w:ilvl w:val="0"/>
          <w:numId w:val="1"/>
        </w:numPr>
        <w:shd w:fill="ffffff" w:val="clear"/>
        <w:ind w:left="720" w:right="4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What is the destination port for the DNS query message? What is the source port of DNS response message?</w:t>
      </w:r>
    </w:p>
    <w:p w:rsidR="00000000" w:rsidDel="00000000" w:rsidP="00000000" w:rsidRDefault="00000000" w:rsidRPr="00000000" w14:paraId="0000004B">
      <w:pPr>
        <w:numPr>
          <w:ilvl w:val="0"/>
          <w:numId w:val="1"/>
        </w:numPr>
        <w:shd w:fill="ffffff" w:val="clear"/>
        <w:ind w:left="720" w:right="4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To what IP address is the DNS query message sent? Is this the IP address of your default local DNS server?</w:t>
      </w:r>
    </w:p>
    <w:p w:rsidR="00000000" w:rsidDel="00000000" w:rsidP="00000000" w:rsidRDefault="00000000" w:rsidRPr="00000000" w14:paraId="0000004C">
      <w:pPr>
        <w:numPr>
          <w:ilvl w:val="0"/>
          <w:numId w:val="1"/>
        </w:numPr>
        <w:shd w:fill="ffffff" w:val="clear"/>
        <w:ind w:left="720" w:right="4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Examine the DNS query message. What “Type” of DNS query is it? Does the query message contain any “answers”?</w:t>
      </w:r>
    </w:p>
    <w:p w:rsidR="00000000" w:rsidDel="00000000" w:rsidP="00000000" w:rsidRDefault="00000000" w:rsidRPr="00000000" w14:paraId="0000004D">
      <w:pPr>
        <w:numPr>
          <w:ilvl w:val="0"/>
          <w:numId w:val="1"/>
        </w:numPr>
        <w:shd w:fill="ffffff" w:val="clear"/>
        <w:ind w:left="720" w:right="4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Examine the DNS response message. How many “answers” are provided? What do each of these answers contain?</w:t>
      </w:r>
    </w:p>
    <w:p w:rsidR="00000000" w:rsidDel="00000000" w:rsidP="00000000" w:rsidRDefault="00000000" w:rsidRPr="00000000" w14:paraId="0000004E">
      <w:pPr>
        <w:numPr>
          <w:ilvl w:val="0"/>
          <w:numId w:val="1"/>
        </w:numPr>
        <w:shd w:fill="ffffff" w:val="clear"/>
        <w:ind w:left="720" w:right="4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Provide a screenshot.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F">
      <w:pPr>
        <w:shd w:fill="ffffff" w:val="clear"/>
        <w:ind w:left="0" w:right="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repeat the previous experiment, but instead issue the command: </w:t>
      </w:r>
    </w:p>
    <w:p w:rsidR="00000000" w:rsidDel="00000000" w:rsidP="00000000" w:rsidRDefault="00000000" w:rsidRPr="00000000" w14:paraId="00000050">
      <w:pPr>
        <w:pStyle w:val="Heading2"/>
        <w:keepNext w:val="0"/>
        <w:keepLines w:val="0"/>
        <w:numPr>
          <w:ilvl w:val="0"/>
          <w:numId w:val="3"/>
        </w:numPr>
        <w:shd w:fill="ffffff" w:val="clear"/>
        <w:spacing w:after="80" w:lineRule="auto"/>
        <w:ind w:left="720" w:right="40" w:hanging="360"/>
        <w:jc w:val="both"/>
        <w:rPr>
          <w:rFonts w:ascii="Times New Roman" w:cs="Times New Roman" w:eastAsia="Times New Roman" w:hAnsi="Times New Roman"/>
          <w:b w:val="1"/>
          <w:sz w:val="26"/>
          <w:szCs w:val="26"/>
          <w:highlight w:val="white"/>
          <w:u w:val="none"/>
        </w:rPr>
      </w:pPr>
      <w:bookmarkStart w:colFirst="0" w:colLast="0" w:name="_kwwefyxiwa4w" w:id="7"/>
      <w:bookmarkEnd w:id="7"/>
      <w:r w:rsidDel="00000000" w:rsidR="00000000" w:rsidRPr="00000000">
        <w:rPr>
          <w:rFonts w:ascii="Times New Roman" w:cs="Times New Roman" w:eastAsia="Times New Roman" w:hAnsi="Times New Roman"/>
          <w:b w:val="1"/>
          <w:sz w:val="26"/>
          <w:szCs w:val="26"/>
          <w:highlight w:val="white"/>
          <w:rtl w:val="0"/>
        </w:rPr>
        <w:t xml:space="preserve">nslookup –type=NS mit.edu</w:t>
      </w:r>
    </w:p>
    <w:p w:rsidR="00000000" w:rsidDel="00000000" w:rsidP="00000000" w:rsidRDefault="00000000" w:rsidRPr="00000000" w14:paraId="00000051">
      <w:pPr>
        <w:shd w:fill="ffffff" w:val="clear"/>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Answer the following questions:</w:t>
      </w:r>
    </w:p>
    <w:p w:rsidR="00000000" w:rsidDel="00000000" w:rsidP="00000000" w:rsidRDefault="00000000" w:rsidRPr="00000000" w14:paraId="00000052">
      <w:pPr>
        <w:numPr>
          <w:ilvl w:val="0"/>
          <w:numId w:val="1"/>
        </w:numPr>
        <w:shd w:fill="ffffff" w:val="clear"/>
        <w:ind w:left="720" w:right="4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To what IP address is the DNS query message sent? Is this the IP address of your default local DNS server?</w:t>
      </w:r>
    </w:p>
    <w:p w:rsidR="00000000" w:rsidDel="00000000" w:rsidP="00000000" w:rsidRDefault="00000000" w:rsidRPr="00000000" w14:paraId="00000053">
      <w:pPr>
        <w:numPr>
          <w:ilvl w:val="0"/>
          <w:numId w:val="1"/>
        </w:numPr>
        <w:shd w:fill="ffffff" w:val="clear"/>
        <w:ind w:left="720" w:right="4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Examine the DNS query message. What “Type” of DNS query is it? Does the query message contain any “answers”?</w:t>
      </w:r>
    </w:p>
    <w:p w:rsidR="00000000" w:rsidDel="00000000" w:rsidP="00000000" w:rsidRDefault="00000000" w:rsidRPr="00000000" w14:paraId="00000054">
      <w:pPr>
        <w:numPr>
          <w:ilvl w:val="0"/>
          <w:numId w:val="1"/>
        </w:numPr>
        <w:shd w:fill="ffffff" w:val="clear"/>
        <w:ind w:left="720" w:right="4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Examine the DNS response message. What MIT nameservers does the response message provide? Does this response message also provide the IP addresses of the MIT namesers?</w:t>
      </w:r>
    </w:p>
    <w:p w:rsidR="00000000" w:rsidDel="00000000" w:rsidP="00000000" w:rsidRDefault="00000000" w:rsidRPr="00000000" w14:paraId="00000055">
      <w:pPr>
        <w:numPr>
          <w:ilvl w:val="0"/>
          <w:numId w:val="1"/>
        </w:numPr>
        <w:shd w:fill="ffffff" w:val="clear"/>
        <w:ind w:left="720" w:right="4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Provide a screenshot.</w:t>
      </w:r>
    </w:p>
    <w:p w:rsidR="00000000" w:rsidDel="00000000" w:rsidP="00000000" w:rsidRDefault="00000000" w:rsidRPr="00000000" w14:paraId="00000056">
      <w:pPr>
        <w:shd w:fill="ffffff" w:val="clear"/>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repeat the previous experiment, but instead issue the command:</w:t>
      </w:r>
    </w:p>
    <w:p w:rsidR="00000000" w:rsidDel="00000000" w:rsidP="00000000" w:rsidRDefault="00000000" w:rsidRPr="00000000" w14:paraId="00000057">
      <w:pPr>
        <w:pStyle w:val="Heading2"/>
        <w:keepNext w:val="0"/>
        <w:keepLines w:val="0"/>
        <w:shd w:fill="ffffff" w:val="clear"/>
        <w:spacing w:after="80" w:lineRule="auto"/>
        <w:ind w:right="40"/>
        <w:jc w:val="both"/>
        <w:rPr>
          <w:rFonts w:ascii="Times New Roman" w:cs="Times New Roman" w:eastAsia="Times New Roman" w:hAnsi="Times New Roman"/>
          <w:b w:val="1"/>
          <w:sz w:val="26"/>
          <w:szCs w:val="26"/>
          <w:highlight w:val="white"/>
        </w:rPr>
      </w:pPr>
      <w:bookmarkStart w:colFirst="0" w:colLast="0" w:name="_z3w35if8ue9n" w:id="8"/>
      <w:bookmarkEnd w:id="8"/>
      <w:r w:rsidDel="00000000" w:rsidR="00000000" w:rsidRPr="00000000">
        <w:rPr>
          <w:rFonts w:ascii="Times New Roman" w:cs="Times New Roman" w:eastAsia="Times New Roman" w:hAnsi="Times New Roman"/>
          <w:b w:val="1"/>
          <w:sz w:val="26"/>
          <w:szCs w:val="26"/>
          <w:highlight w:val="white"/>
          <w:rtl w:val="0"/>
        </w:rPr>
        <w:t xml:space="preserve">nslookup www.aiit.or.kr bitsy.mit.edu</w:t>
      </w:r>
    </w:p>
    <w:p w:rsidR="00000000" w:rsidDel="00000000" w:rsidP="00000000" w:rsidRDefault="00000000" w:rsidRPr="00000000" w14:paraId="00000058">
      <w:pPr>
        <w:shd w:fill="ffffff" w:val="clear"/>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Answer the following questions:</w:t>
      </w:r>
    </w:p>
    <w:p w:rsidR="00000000" w:rsidDel="00000000" w:rsidP="00000000" w:rsidRDefault="00000000" w:rsidRPr="00000000" w14:paraId="00000059">
      <w:pPr>
        <w:numPr>
          <w:ilvl w:val="0"/>
          <w:numId w:val="1"/>
        </w:numPr>
        <w:shd w:fill="ffffff" w:val="clear"/>
        <w:ind w:left="720" w:right="4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To what IP address is the DNS query message sent? Is this the IP address of your default local DNS server? If not, what does the IP address correspond to?</w:t>
      </w:r>
    </w:p>
    <w:p w:rsidR="00000000" w:rsidDel="00000000" w:rsidP="00000000" w:rsidRDefault="00000000" w:rsidRPr="00000000" w14:paraId="0000005A">
      <w:pPr>
        <w:numPr>
          <w:ilvl w:val="0"/>
          <w:numId w:val="1"/>
        </w:numPr>
        <w:shd w:fill="ffffff" w:val="clear"/>
        <w:ind w:left="720" w:right="4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Examine the DNS query message. What “Type” of DNS query is it? Does the query message contain any “answers”?</w:t>
      </w:r>
    </w:p>
    <w:p w:rsidR="00000000" w:rsidDel="00000000" w:rsidP="00000000" w:rsidRDefault="00000000" w:rsidRPr="00000000" w14:paraId="0000005B">
      <w:pPr>
        <w:numPr>
          <w:ilvl w:val="0"/>
          <w:numId w:val="1"/>
        </w:numPr>
        <w:shd w:fill="ffffff" w:val="clear"/>
        <w:ind w:left="720" w:right="4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Examine the DNS response message. How many “answers” are provided? What does each of these answers contain?</w:t>
      </w:r>
    </w:p>
    <w:p w:rsidR="00000000" w:rsidDel="00000000" w:rsidP="00000000" w:rsidRDefault="00000000" w:rsidRPr="00000000" w14:paraId="0000005C">
      <w:pPr>
        <w:numPr>
          <w:ilvl w:val="0"/>
          <w:numId w:val="1"/>
        </w:numPr>
        <w:shd w:fill="ffffff" w:val="clear"/>
        <w:ind w:left="720" w:right="4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Provide a screenshot.</w:t>
      </w:r>
    </w:p>
    <w:p w:rsidR="00000000" w:rsidDel="00000000" w:rsidP="00000000" w:rsidRDefault="00000000" w:rsidRPr="00000000" w14:paraId="0000005D">
      <w:pPr>
        <w:shd w:fill="ffffff" w:val="clear"/>
        <w:spacing w:after="240" w:lineRule="auto"/>
        <w:ind w:left="720" w:firstLine="0"/>
        <w:jc w:val="both"/>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rPr>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90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anam.zahid@itu.edu.pk" TargetMode="External"/><Relationship Id="rId7" Type="http://schemas.openxmlformats.org/officeDocument/2006/relationships/hyperlink" Target="mailto:msds23013@itu.edu.pk"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