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8"/>
          <w:sz w:val="48"/>
          <w:szCs w:val="48"/>
        </w:rPr>
        <w:t xml:space="preserve">PAKISTAN CENSUS DATABASE</w:t>
      </w:r>
    </w:p>
    <w:p>
      <w:pPr>
        <w:spacing w:after="400"/>
        <w:jc w:val="center"/>
      </w:pPr>
      <w:r>
        <w:rPr>
          <w:i/>
          <w:iCs/>
          <w:sz w:val="28"/>
          <w:szCs w:val="28"/>
        </w:rPr>
        <w:t xml:space="preserve">Comprehensive Database Design &amp; Implementation</w:t>
      </w:r>
    </w:p>
    <w:p>
      <w:pPr>
        <w:spacing w:after="600"/>
        <w:jc w:val="center"/>
      </w:pPr>
      <w:r>
        <w:t xml:space="preserve"/>
      </w:r>
    </w:p>
    <w:p>
      <w:pPr>
        <w:spacing w:after="60"/>
        <w:jc w:val="center"/>
      </w:pPr>
      <w:r>
        <w:rPr>
          <w:b/>
          <w:bCs/>
          <w:sz w:val="24"/>
          <w:szCs w:val="24"/>
        </w:rPr>
        <w:t xml:space="preserve">Group Members</w:t>
      </w:r>
    </w:p>
    <w:p>
      <w:pPr>
        <w:spacing w:after="40"/>
        <w:jc w:val="center"/>
      </w:pPr>
      <w:r>
        <w:t xml:space="preserve">Azma</w:t>
      </w:r>
    </w:p>
    <w:p>
      <w:pPr>
        <w:spacing w:after="40"/>
        <w:jc w:val="center"/>
      </w:pPr>
      <w:r>
        <w:t xml:space="preserve">Sarmad (L1F24BSCS0716)</w:t>
      </w:r>
    </w:p>
    <w:p>
      <w:pPr>
        <w:spacing w:after="40"/>
        <w:jc w:val="center"/>
      </w:pPr>
      <w:r>
        <w:t xml:space="preserve">Sharjeel (L1F24BSCS0506)</w:t>
      </w:r>
    </w:p>
    <w:p>
      <w:pPr>
        <w:spacing w:after="800"/>
        <w:jc w:val="center"/>
      </w:pPr>
      <w:r>
        <w:t xml:space="preserve">Zakia (L1F24BSCS0587)</w:t>
      </w:r>
    </w:p>
    <w:p>
      <w:pPr>
        <w:spacing w:after="60"/>
        <w:jc w:val="center"/>
      </w:pPr>
      <w:r>
        <w:t xml:space="preserve">Spring 2026</w:t>
      </w:r>
    </w:p>
    <w:p>
      <w:pPr>
        <w:spacing w:after="60"/>
        <w:jc w:val="center"/>
      </w:pPr>
      <w:r>
        <w:t xml:space="preserve">Database Management System (DBMS)</w:t>
      </w:r>
    </w:p>
    <w:r>
      <w:br w:type="page"/>
    </w:r>
    <w:p>
      <w:pPr>
        <w:pStyle w:val="Heading1"/>
      </w:pPr>
      <w:r>
        <w:t xml:space="preserve">Table of Contents</w:t>
      </w:r>
    </w:p>
    <w:p>
      <w:pPr>
        <w:spacing w:after="120"/>
      </w:pPr>
      <w:r>
        <w:t xml:space="preserve">1. Executive Summary</w:t>
      </w:r>
    </w:p>
    <w:p>
      <w:pPr>
        <w:spacing w:after="120"/>
      </w:pPr>
      <w:r>
        <w:t xml:space="preserve">2. Project Overview</w:t>
      </w:r>
    </w:p>
    <w:p>
      <w:pPr>
        <w:spacing w:after="120"/>
      </w:pPr>
      <w:r>
        <w:t xml:space="preserve">3. Objectives &amp; Scope</w:t>
      </w:r>
    </w:p>
    <w:p>
      <w:pPr>
        <w:spacing w:after="120"/>
      </w:pPr>
      <w:r>
        <w:t xml:space="preserve">4. Database Design Principles</w:t>
      </w:r>
    </w:p>
    <w:p>
      <w:pPr>
        <w:spacing w:after="120"/>
      </w:pPr>
      <w:r>
        <w:t xml:space="preserve">5. Core Entities &amp; Attributes</w:t>
      </w:r>
    </w:p>
    <w:p>
      <w:pPr>
        <w:spacing w:after="120"/>
      </w:pPr>
      <w:r>
        <w:t xml:space="preserve">6. Relationships &amp; Cardinality</w:t>
      </w:r>
    </w:p>
    <w:p>
      <w:pPr>
        <w:spacing w:after="120"/>
      </w:pPr>
      <w:r>
        <w:t xml:space="preserve">7. Schema Architecture</w:t>
      </w:r>
    </w:p>
    <w:p>
      <w:pPr>
        <w:spacing w:after="120"/>
      </w:pPr>
      <w:r>
        <w:t xml:space="preserve">8. Table Specifications</w:t>
      </w:r>
    </w:p>
    <w:p>
      <w:pPr>
        <w:spacing w:after="120"/>
      </w:pPr>
      <w:r>
        <w:t xml:space="preserve">9. Indexing &amp; Optimization Strategy</w:t>
      </w:r>
    </w:p>
    <w:p>
      <w:pPr>
        <w:spacing w:after="120"/>
      </w:pPr>
      <w:r>
        <w:t xml:space="preserve">10. Data Volume &amp; Sample Distribution</w:t>
      </w:r>
    </w:p>
    <w:p>
      <w:pPr>
        <w:spacing w:after="120"/>
      </w:pPr>
      <w:r>
        <w:t xml:space="preserve">11. Materialized Views &amp; Analytics</w:t>
      </w:r>
    </w:p>
    <w:p>
      <w:pPr>
        <w:spacing w:after="120"/>
      </w:pPr>
      <w:r>
        <w:t xml:space="preserve">12. Challenges &amp; Solutions</w:t>
      </w:r>
    </w:p>
    <w:p>
      <w:pPr>
        <w:spacing w:after="400"/>
      </w:pPr>
      <w:r>
        <w:t xml:space="preserve">13. Conclusion</w:t>
      </w:r>
    </w:p>
    <w:r>
      <w:br w:type="page"/>
    </w:r>
    <w:p>
      <w:pPr>
        <w:pStyle w:val="Heading1"/>
      </w:pPr>
      <w:r>
        <w:t xml:space="preserve">1. Executive Summary</w:t>
      </w:r>
    </w:p>
    <w:p>
      <w:pPr>
        <w:spacing w:after="200"/>
      </w:pPr>
      <w:r>
        <w:t xml:space="preserve">This project implements a comprehensive database system for the Pakistan National Census 2023, modeled after the official Pakistan Census statistical tables. The system is designed to capture, store, and analyze demographic, housing, and administrative data across Pakistan's entire geographic hierarchy.</w:t>
      </w:r>
    </w:p>
    <w:p>
      <w:pPr>
        <w:spacing w:after="200"/>
      </w:pPr>
      <w:r>
        <w:t xml:space="preserve">The database schema incorporates normalization principles with clear separation between immutable structural data (dwellings) and temporal census snapshots (household surveys). The system supports all 34 statistical census tables, enabling complex analytics on population demographics, education, employment, migration, housing characteristics, and economic institutions.</w:t>
      </w:r>
    </w:p>
    <w:p>
      <w:pPr>
        <w:spacing w:after="200"/>
      </w:pPr>
      <w:r>
        <w:t xml:space="preserve">Key architectural decisions include: (1) Temporal tracking via Census_Event tables, (2) Self-referencing household heads with validation, (3) M:M junction tables for household facilities, (4) Separation of institutional, commercial, and residential structures, and (5) Comprehensive audit fields for data governance.</w:t>
      </w:r>
    </w:p>
    <w:r>
      <w:br w:type="page"/>
    </w:r>
    <w:p>
      <w:pPr>
        <w:pStyle w:val="Heading1"/>
      </w:pPr>
      <w:r>
        <w:t xml:space="preserve">2. Project Overview</w:t>
      </w:r>
    </w:p>
    <w:p>
      <w:pPr>
        <w:pStyle w:val="Heading2"/>
      </w:pPr>
      <w:r>
        <w:t xml:space="preserve">Background</w:t>
      </w:r>
    </w:p>
    <w:p>
      <w:pPr>
        <w:spacing w:after="200"/>
      </w:pPr>
      <w:r>
        <w:t xml:space="preserve">Pakistan's Census 2023 represents the most comprehensive enumeration of population and housing characteristics. This database project captures the complete statistical framework published by Pakistan's Census Board, encompassing data from all provinces, divisions, districts, tehsils, union councils, and census blocks.</w:t>
      </w:r>
    </w:p>
    <w:p>
      <w:pPr>
        <w:pStyle w:val="Heading2"/>
      </w:pPr>
      <w:r>
        <w:t xml:space="preserve">Scope</w:t>
      </w:r>
    </w:p>
    <w:p>
      <w:pPr>
        <w:spacing w:after="200"/>
      </w:pPr>
      <w:r>
        <w:t xml:space="preserve">Database-only implementation focusing on schema design, data modeling, and analytical SQL queries. No frontend or backend application layer is included. The system prioritizes schema complexity, real-world data fidelity, and comprehensive support for all 34 census statistical tables.</w:t>
      </w:r>
    </w:p>
    <w:p>
      <w:pPr>
        <w:pStyle w:val="Heading2"/>
      </w:pPr>
      <w:r>
        <w:t xml:space="preserve">Target Users</w:t>
      </w:r>
    </w:p>
    <w:p>
      <w:pPr>
        <w:spacing w:after="80"/>
      </w:pPr>
      <w:r>
        <w:t xml:space="preserve">Census statisticians, demographic researchers, government planners, policy makers, and academic institutions requiring census data analysis.</w:t>
      </w:r>
    </w:p>
    <w:r>
      <w:br w:type="page"/>
    </w:r>
    <w:p>
      <w:pPr>
        <w:pStyle w:val="Heading1"/>
      </w:pPr>
      <w:r>
        <w:t xml:space="preserve">3. Objectives &amp; Scope</w:t>
      </w:r>
    </w:p>
    <w:p>
      <w:pPr>
        <w:pStyle w:val="Heading2"/>
      </w:pPr>
      <w:r>
        <w:t xml:space="preserve">Objectives</w:t>
      </w:r>
    </w:p>
    <w:p>
      <w:pPr>
        <w:spacing w:after="80"/>
      </w:pPr>
      <w:r>
        <w:t xml:space="preserve">1. Design a normalized, scalable database schema supporting 34 census statistical tables</w:t>
      </w:r>
    </w:p>
    <w:p>
      <w:pPr>
        <w:spacing w:after="80"/>
      </w:pPr>
      <w:r>
        <w:t xml:space="preserve">2. Implement complete geographic hierarchy (Province → Division → District → Tehsil → Union Council → Census Block)</w:t>
      </w:r>
    </w:p>
    <w:p>
      <w:pPr>
        <w:spacing w:after="80"/>
      </w:pPr>
      <w:r>
        <w:t xml:space="preserve">3. Separate immutable structural data from temporal census snapshots</w:t>
      </w:r>
    </w:p>
    <w:p>
      <w:pPr>
        <w:spacing w:after="80"/>
      </w:pPr>
      <w:r>
        <w:t xml:space="preserve">4. Support multi-generational household relationships with validation</w:t>
      </w:r>
    </w:p>
    <w:p>
      <w:pPr>
        <w:spacing w:after="80"/>
      </w:pPr>
      <w:r>
        <w:t xml:space="preserve">5. Enable demographic analysis across 30+ population and housing dimensions</w:t>
      </w:r>
    </w:p>
    <w:p>
      <w:pPr>
        <w:spacing w:after="80"/>
      </w:pPr>
      <w:r>
        <w:t xml:space="preserve">6. Provide audit trails and data governance mechanisms</w:t>
      </w:r>
    </w:p>
    <w:p>
      <w:pPr>
        <w:spacing w:after="200"/>
      </w:pPr>
      <w:r>
        <w:t xml:space="preserve">7. Optimize query performance through comprehensive indexing strategy</w:t>
      </w:r>
    </w:p>
    <w:p>
      <w:pPr>
        <w:pStyle w:val="Heading2"/>
      </w:pPr>
      <w:r>
        <w:t xml:space="preserve">Out of Scope</w:t>
      </w:r>
    </w:p>
    <w:p>
      <w:pPr>
        <w:spacing w:after="80"/>
      </w:pPr>
      <w:r>
        <w:t xml:space="preserve">• Frontend or web-based user interface</w:t>
      </w:r>
    </w:p>
    <w:p>
      <w:pPr>
        <w:spacing w:after="80"/>
      </w:pPr>
      <w:r>
        <w:t xml:space="preserve">• ETL/Data pipeline implementation</w:t>
      </w:r>
    </w:p>
    <w:p>
      <w:pPr>
        <w:spacing w:after="80"/>
      </w:pPr>
      <w:r>
        <w:t xml:space="preserve">• Real-time data streaming</w:t>
      </w:r>
    </w:p>
    <w:p>
      <w:pPr>
        <w:spacing w:after="200"/>
      </w:pPr>
      <w:r>
        <w:t xml:space="preserve">• Data visualization or reporting dashboards</w:t>
      </w:r>
    </w:p>
    <w:r>
      <w:br w:type="page"/>
    </w:r>
    <w:p>
      <w:pPr>
        <w:pStyle w:val="Heading1"/>
      </w:pPr>
      <w:r>
        <w:t xml:space="preserve">4. Database Design Principles</w:t>
      </w:r>
    </w:p>
    <w:p>
      <w:pPr>
        <w:pStyle w:val="Heading2"/>
      </w:pPr>
      <w:r>
        <w:t xml:space="preserve">Normalization Strategy</w:t>
      </w:r>
    </w:p>
    <w:p>
      <w:pPr>
        <w:spacing w:after="200"/>
      </w:pPr>
      <w:r>
        <w:t xml:space="preserve">The schema follows third normal form (3NF) with strategic denormalization for common reporting queries. Key principle: Physical dwelling structures (immutable) are stored separately from Household_Survey_Snapshot records (temporal). This allows tracking the same structure across multiple census years without redundancy.</w:t>
      </w:r>
    </w:p>
    <w:p>
      <w:pPr>
        <w:pStyle w:val="Heading2"/>
      </w:pPr>
      <w:r>
        <w:t xml:space="preserve">Temporal Data Handling</w:t>
      </w:r>
    </w:p>
    <w:p>
      <w:pPr>
        <w:spacing w:after="200"/>
      </w:pPr>
      <w:r>
        <w:t xml:space="preserve">Census_Cycle table explicitly tracks enumeration periods. Household records reference census_id, enabling historical analysis across 2017 and 2023 censuses. All fact tables include created_at, updated_at, and data_entry_operator_id audit fields.</w:t>
      </w:r>
    </w:p>
    <w:p>
      <w:pPr>
        <w:pStyle w:val="Heading2"/>
      </w:pPr>
      <w:r>
        <w:t xml:space="preserve">Relationship Modeling</w:t>
      </w:r>
    </w:p>
    <w:p>
      <w:pPr>
        <w:spacing w:after="200"/>
      </w:pPr>
      <w:r>
        <w:t xml:space="preserve">Multi-generational household relationships use self-referencing foreign keys (head_person_id) with CHECK constraints preventing household heads from being their own dependents. M:M junction tables (e.g., Household_Facilities, Person_Disability) allow flexible attribute mapping without flattening dimensions.</w:t>
      </w:r>
    </w:p>
    <w:p>
      <w:pPr>
        <w:pStyle w:val="Heading2"/>
      </w:pPr>
      <w:r>
        <w:t xml:space="preserve">Entity Type Separation</w:t>
      </w:r>
    </w:p>
    <w:p>
      <w:pPr>
        <w:spacing w:after="200"/>
      </w:pPr>
      <w:r>
        <w:t xml:space="preserve">Structure table is abstract parent; specialized subtables (Structure_Residential, Structure_Commercial, Structure_Institution) use single-table inheritance pattern via type_id, enabling type-specific attributes without NULL bloat.</w:t>
      </w:r>
    </w:p>
    <w:r>
      <w:br w:type="page"/>
    </w:r>
    <w:p>
      <w:pPr>
        <w:pStyle w:val="Heading1"/>
      </w:pPr>
      <w:r>
        <w:t xml:space="preserve">5. Core Entities &amp;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0000" w:sz="1"/>
              <w:left w:val="single" w:color="000000" w:sz="1"/>
              <w:bottom w:val="single" w:color="000000" w:sz="1"/>
              <w:right w:val="single" w:color="000000" w:sz="1"/>
            </w:tcBorders>
            <w:shd w:fill="1F4E78" w:val="clear"/>
          </w:tcPr>
          <w:p>
            <w:r>
              <w:rPr>
                <w:b/>
                <w:bCs/>
                <w:color w:val="FFFFFF"/>
              </w:rPr>
              <w:t xml:space="preserve">Entity</w:t>
            </w:r>
          </w:p>
        </w:tc>
        <w:tc>
          <w:tcPr>
            <w:tcW w:type="dxa" w:w="3680"/>
            <w:tcBorders>
              <w:top w:val="single" w:color="000000" w:sz="1"/>
              <w:left w:val="single" w:color="000000" w:sz="1"/>
              <w:bottom w:val="single" w:color="000000" w:sz="1"/>
              <w:right w:val="single" w:color="000000" w:sz="1"/>
            </w:tcBorders>
            <w:shd w:fill="1F4E78" w:val="clear"/>
          </w:tcPr>
          <w:p>
            <w:r>
              <w:rPr>
                <w:b/>
                <w:bCs/>
                <w:color w:val="FFFFFF"/>
              </w:rPr>
              <w:t xml:space="preserve">Key Attributes</w:t>
            </w:r>
          </w:p>
        </w:tc>
        <w:tc>
          <w:tcPr>
            <w:tcW w:type="dxa" w:w="3680"/>
            <w:tcBorders>
              <w:top w:val="single" w:color="000000" w:sz="1"/>
              <w:left w:val="single" w:color="000000" w:sz="1"/>
              <w:bottom w:val="single" w:color="000000" w:sz="1"/>
              <w:right w:val="single" w:color="000000" w:sz="1"/>
            </w:tcBorders>
            <w:shd w:fill="1F4E78" w:val="clear"/>
          </w:tcPr>
          <w:p>
            <w:r>
              <w:rPr>
                <w:b/>
                <w:bCs/>
                <w:color w:val="FFFFFF"/>
              </w:rPr>
              <w:t xml:space="preserve">Purpose</w:t>
            </w:r>
          </w:p>
        </w:tc>
      </w:tr>
      <w:tr>
        <w:tc>
          <w:tcPr>
            <w:tcW w:type="dxa" w:w="2000"/>
            <w:tcBorders>
              <w:top w:val="single" w:color="CCCCCC" w:sz="1"/>
              <w:left w:val="single" w:color="CCCCCC" w:sz="1"/>
              <w:bottom w:val="single" w:color="CCCCCC" w:sz="1"/>
              <w:right w:val="single" w:color="CCCCCC" w:sz="1"/>
            </w:tcBorders>
          </w:tcPr>
          <w:p>
            <w:r>
              <w:t xml:space="preserve">Province</w:t>
            </w:r>
          </w:p>
        </w:tc>
        <w:tc>
          <w:tcPr>
            <w:tcW w:type="dxa" w:w="3680"/>
            <w:tcBorders>
              <w:top w:val="single" w:color="CCCCCC" w:sz="1"/>
              <w:left w:val="single" w:color="CCCCCC" w:sz="1"/>
              <w:bottom w:val="single" w:color="CCCCCC" w:sz="1"/>
              <w:right w:val="single" w:color="CCCCCC" w:sz="1"/>
            </w:tcBorders>
          </w:tcPr>
          <w:p>
            <w:r>
              <w:rPr>
                <w:sz w:val="20"/>
                <w:szCs w:val="20"/>
              </w:rPr>
              <w:t xml:space="preserve">province_id (PK), province_name</w:t>
            </w:r>
          </w:p>
        </w:tc>
        <w:tc>
          <w:tcPr>
            <w:tcW w:type="dxa" w:w="3680"/>
            <w:tcBorders>
              <w:top w:val="single" w:color="CCCCCC" w:sz="1"/>
              <w:left w:val="single" w:color="CCCCCC" w:sz="1"/>
              <w:bottom w:val="single" w:color="CCCCCC" w:sz="1"/>
              <w:right w:val="single" w:color="CCCCCC" w:sz="1"/>
            </w:tcBorders>
          </w:tcPr>
          <w:p>
            <w:r>
              <w:rPr>
                <w:sz w:val="20"/>
                <w:szCs w:val="20"/>
              </w:rPr>
              <w:t xml:space="preserve">Top-level geographic unit (7 provinces)</w:t>
            </w:r>
          </w:p>
        </w:tc>
      </w:tr>
      <w:tr>
        <w:tc>
          <w:tcPr>
            <w:tcW w:type="dxa" w:w="2000"/>
            <w:tcBorders>
              <w:top w:val="single" w:color="CCCCCC" w:sz="1"/>
              <w:left w:val="single" w:color="CCCCCC" w:sz="1"/>
              <w:bottom w:val="single" w:color="CCCCCC" w:sz="1"/>
              <w:right w:val="single" w:color="CCCCCC" w:sz="1"/>
            </w:tcBorders>
          </w:tcPr>
          <w:p>
            <w:r>
              <w:t xml:space="preserve">Division</w:t>
            </w:r>
          </w:p>
        </w:tc>
        <w:tc>
          <w:tcPr>
            <w:tcW w:type="dxa" w:w="3680"/>
            <w:tcBorders>
              <w:top w:val="single" w:color="CCCCCC" w:sz="1"/>
              <w:left w:val="single" w:color="CCCCCC" w:sz="1"/>
              <w:bottom w:val="single" w:color="CCCCCC" w:sz="1"/>
              <w:right w:val="single" w:color="CCCCCC" w:sz="1"/>
            </w:tcBorders>
          </w:tcPr>
          <w:p>
            <w:r>
              <w:rPr>
                <w:sz w:val="20"/>
                <w:szCs w:val="20"/>
              </w:rPr>
              <w:t xml:space="preserve">division_id (PK), province_id (FK), division_name</w:t>
            </w:r>
          </w:p>
        </w:tc>
        <w:tc>
          <w:tcPr>
            <w:tcW w:type="dxa" w:w="3680"/>
            <w:tcBorders>
              <w:top w:val="single" w:color="CCCCCC" w:sz="1"/>
              <w:left w:val="single" w:color="CCCCCC" w:sz="1"/>
              <w:bottom w:val="single" w:color="CCCCCC" w:sz="1"/>
              <w:right w:val="single" w:color="CCCCCC" w:sz="1"/>
            </w:tcBorders>
          </w:tcPr>
          <w:p>
            <w:r>
              <w:rPr>
                <w:sz w:val="20"/>
                <w:szCs w:val="20"/>
              </w:rPr>
              <w:t xml:space="preserve">Mid-level geographic subdivision (18 divisions)</w:t>
            </w:r>
          </w:p>
        </w:tc>
      </w:tr>
      <w:tr>
        <w:tc>
          <w:tcPr>
            <w:tcW w:type="dxa" w:w="2000"/>
            <w:tcBorders>
              <w:top w:val="single" w:color="CCCCCC" w:sz="1"/>
              <w:left w:val="single" w:color="CCCCCC" w:sz="1"/>
              <w:bottom w:val="single" w:color="CCCCCC" w:sz="1"/>
              <w:right w:val="single" w:color="CCCCCC" w:sz="1"/>
            </w:tcBorders>
          </w:tcPr>
          <w:p>
            <w:r>
              <w:t xml:space="preserve">District</w:t>
            </w:r>
          </w:p>
        </w:tc>
        <w:tc>
          <w:tcPr>
            <w:tcW w:type="dxa" w:w="3680"/>
            <w:tcBorders>
              <w:top w:val="single" w:color="CCCCCC" w:sz="1"/>
              <w:left w:val="single" w:color="CCCCCC" w:sz="1"/>
              <w:bottom w:val="single" w:color="CCCCCC" w:sz="1"/>
              <w:right w:val="single" w:color="CCCCCC" w:sz="1"/>
            </w:tcBorders>
          </w:tcPr>
          <w:p>
            <w:r>
              <w:rPr>
                <w:sz w:val="20"/>
                <w:szCs w:val="20"/>
              </w:rPr>
              <w:t xml:space="preserve">district_id (PK), division_id (FK), district_name</w:t>
            </w:r>
          </w:p>
        </w:tc>
        <w:tc>
          <w:tcPr>
            <w:tcW w:type="dxa" w:w="3680"/>
            <w:tcBorders>
              <w:top w:val="single" w:color="CCCCCC" w:sz="1"/>
              <w:left w:val="single" w:color="CCCCCC" w:sz="1"/>
              <w:bottom w:val="single" w:color="CCCCCC" w:sz="1"/>
              <w:right w:val="single" w:color="CCCCCC" w:sz="1"/>
            </w:tcBorders>
          </w:tcPr>
          <w:p>
            <w:r>
              <w:rPr>
                <w:sz w:val="20"/>
                <w:szCs w:val="20"/>
              </w:rPr>
              <w:t xml:space="preserve">Primary administrative district (54 districts)</w:t>
            </w:r>
          </w:p>
        </w:tc>
      </w:tr>
      <w:tr>
        <w:tc>
          <w:tcPr>
            <w:tcW w:type="dxa" w:w="2000"/>
            <w:tcBorders>
              <w:top w:val="single" w:color="CCCCCC" w:sz="1"/>
              <w:left w:val="single" w:color="CCCCCC" w:sz="1"/>
              <w:bottom w:val="single" w:color="CCCCCC" w:sz="1"/>
              <w:right w:val="single" w:color="CCCCCC" w:sz="1"/>
            </w:tcBorders>
          </w:tcPr>
          <w:p>
            <w:r>
              <w:t xml:space="preserve">Tehsil</w:t>
            </w:r>
          </w:p>
        </w:tc>
        <w:tc>
          <w:tcPr>
            <w:tcW w:type="dxa" w:w="3680"/>
            <w:tcBorders>
              <w:top w:val="single" w:color="CCCCCC" w:sz="1"/>
              <w:left w:val="single" w:color="CCCCCC" w:sz="1"/>
              <w:bottom w:val="single" w:color="CCCCCC" w:sz="1"/>
              <w:right w:val="single" w:color="CCCCCC" w:sz="1"/>
            </w:tcBorders>
          </w:tcPr>
          <w:p>
            <w:r>
              <w:rPr>
                <w:sz w:val="20"/>
                <w:szCs w:val="20"/>
              </w:rPr>
              <w:t xml:space="preserve">tehsil_id (PK), district_id (FK), tehsil_name</w:t>
            </w:r>
          </w:p>
        </w:tc>
        <w:tc>
          <w:tcPr>
            <w:tcW w:type="dxa" w:w="3680"/>
            <w:tcBorders>
              <w:top w:val="single" w:color="CCCCCC" w:sz="1"/>
              <w:left w:val="single" w:color="CCCCCC" w:sz="1"/>
              <w:bottom w:val="single" w:color="CCCCCC" w:sz="1"/>
              <w:right w:val="single" w:color="CCCCCC" w:sz="1"/>
            </w:tcBorders>
          </w:tcPr>
          <w:p>
            <w:r>
              <w:rPr>
                <w:sz w:val="20"/>
                <w:szCs w:val="20"/>
              </w:rPr>
              <w:t xml:space="preserve">Tehsil/subdivision (108 tehsils)</w:t>
            </w:r>
          </w:p>
        </w:tc>
      </w:tr>
      <w:tr>
        <w:tc>
          <w:tcPr>
            <w:tcW w:type="dxa" w:w="2000"/>
            <w:tcBorders>
              <w:top w:val="single" w:color="CCCCCC" w:sz="1"/>
              <w:left w:val="single" w:color="CCCCCC" w:sz="1"/>
              <w:bottom w:val="single" w:color="CCCCCC" w:sz="1"/>
              <w:right w:val="single" w:color="CCCCCC" w:sz="1"/>
            </w:tcBorders>
          </w:tcPr>
          <w:p>
            <w:r>
              <w:t xml:space="preserve">Union Council</w:t>
            </w:r>
          </w:p>
        </w:tc>
        <w:tc>
          <w:tcPr>
            <w:tcW w:type="dxa" w:w="3680"/>
            <w:tcBorders>
              <w:top w:val="single" w:color="CCCCCC" w:sz="1"/>
              <w:left w:val="single" w:color="CCCCCC" w:sz="1"/>
              <w:bottom w:val="single" w:color="CCCCCC" w:sz="1"/>
              <w:right w:val="single" w:color="CCCCCC" w:sz="1"/>
            </w:tcBorders>
          </w:tcPr>
          <w:p>
            <w:r>
              <w:rPr>
                <w:sz w:val="20"/>
                <w:szCs w:val="20"/>
              </w:rPr>
              <w:t xml:space="preserve">union_council_id (PK), tehsil_id (FK), classification_id</w:t>
            </w:r>
          </w:p>
        </w:tc>
        <w:tc>
          <w:tcPr>
            <w:tcW w:type="dxa" w:w="3680"/>
            <w:tcBorders>
              <w:top w:val="single" w:color="CCCCCC" w:sz="1"/>
              <w:left w:val="single" w:color="CCCCCC" w:sz="1"/>
              <w:bottom w:val="single" w:color="CCCCCC" w:sz="1"/>
              <w:right w:val="single" w:color="CCCCCC" w:sz="1"/>
            </w:tcBorders>
          </w:tcPr>
          <w:p>
            <w:r>
              <w:rPr>
                <w:sz w:val="20"/>
                <w:szCs w:val="20"/>
              </w:rPr>
              <w:t xml:space="preserve">UC/Ward (216 UCs)</w:t>
            </w:r>
          </w:p>
        </w:tc>
      </w:tr>
      <w:tr>
        <w:tc>
          <w:tcPr>
            <w:tcW w:type="dxa" w:w="2000"/>
            <w:tcBorders>
              <w:top w:val="single" w:color="CCCCCC" w:sz="1"/>
              <w:left w:val="single" w:color="CCCCCC" w:sz="1"/>
              <w:bottom w:val="single" w:color="CCCCCC" w:sz="1"/>
              <w:right w:val="single" w:color="CCCCCC" w:sz="1"/>
            </w:tcBorders>
          </w:tcPr>
          <w:p>
            <w:r>
              <w:t xml:space="preserve">Census Block</w:t>
            </w:r>
          </w:p>
        </w:tc>
        <w:tc>
          <w:tcPr>
            <w:tcW w:type="dxa" w:w="3680"/>
            <w:tcBorders>
              <w:top w:val="single" w:color="CCCCCC" w:sz="1"/>
              <w:left w:val="single" w:color="CCCCCC" w:sz="1"/>
              <w:bottom w:val="single" w:color="CCCCCC" w:sz="1"/>
              <w:right w:val="single" w:color="CCCCCC" w:sz="1"/>
            </w:tcBorders>
          </w:tcPr>
          <w:p>
            <w:r>
              <w:rPr>
                <w:sz w:val="20"/>
                <w:szCs w:val="20"/>
              </w:rPr>
              <w:t xml:space="preserve">census_block_id (PK), union_council_id (FK), census_block_code</w:t>
            </w:r>
          </w:p>
        </w:tc>
        <w:tc>
          <w:tcPr>
            <w:tcW w:type="dxa" w:w="3680"/>
            <w:tcBorders>
              <w:top w:val="single" w:color="CCCCCC" w:sz="1"/>
              <w:left w:val="single" w:color="CCCCCC" w:sz="1"/>
              <w:bottom w:val="single" w:color="CCCCCC" w:sz="1"/>
              <w:right w:val="single" w:color="CCCCCC" w:sz="1"/>
            </w:tcBorders>
          </w:tcPr>
          <w:p>
            <w:r>
              <w:rPr>
                <w:sz w:val="20"/>
                <w:szCs w:val="20"/>
              </w:rPr>
              <w:t xml:space="preserve">Enumeration block with household estimate</w:t>
            </w:r>
          </w:p>
        </w:tc>
      </w:tr>
      <w:tr>
        <w:tc>
          <w:tcPr>
            <w:tcW w:type="dxa" w:w="2000"/>
            <w:tcBorders>
              <w:top w:val="single" w:color="CCCCCC" w:sz="1"/>
              <w:left w:val="single" w:color="CCCCCC" w:sz="1"/>
              <w:bottom w:val="single" w:color="CCCCCC" w:sz="1"/>
              <w:right w:val="single" w:color="CCCCCC" w:sz="1"/>
            </w:tcBorders>
          </w:tcPr>
          <w:p>
            <w:r>
              <w:t xml:space="preserve">Structure</w:t>
            </w:r>
          </w:p>
        </w:tc>
        <w:tc>
          <w:tcPr>
            <w:tcW w:type="dxa" w:w="3680"/>
            <w:tcBorders>
              <w:top w:val="single" w:color="CCCCCC" w:sz="1"/>
              <w:left w:val="single" w:color="CCCCCC" w:sz="1"/>
              <w:bottom w:val="single" w:color="CCCCCC" w:sz="1"/>
              <w:right w:val="single" w:color="CCCCCC" w:sz="1"/>
            </w:tcBorders>
          </w:tcPr>
          <w:p>
            <w:r>
              <w:rPr>
                <w:sz w:val="20"/>
                <w:szCs w:val="20"/>
              </w:rPr>
              <w:t xml:space="preserve">structure_id (PK), census_block_id (FK), gps_lat/lng</w:t>
            </w:r>
          </w:p>
        </w:tc>
        <w:tc>
          <w:tcPr>
            <w:tcW w:type="dxa" w:w="3680"/>
            <w:tcBorders>
              <w:top w:val="single" w:color="CCCCCC" w:sz="1"/>
              <w:left w:val="single" w:color="CCCCCC" w:sz="1"/>
              <w:bottom w:val="single" w:color="CCCCCC" w:sz="1"/>
              <w:right w:val="single" w:color="CCCCCC" w:sz="1"/>
            </w:tcBorders>
          </w:tcPr>
          <w:p>
            <w:r>
              <w:rPr>
                <w:sz w:val="20"/>
                <w:szCs w:val="20"/>
              </w:rPr>
              <w:t xml:space="preserve">Physical building/property with facilities</w:t>
            </w:r>
          </w:p>
        </w:tc>
      </w:tr>
      <w:tr>
        <w:tc>
          <w:tcPr>
            <w:tcW w:type="dxa" w:w="2000"/>
            <w:tcBorders>
              <w:top w:val="single" w:color="CCCCCC" w:sz="1"/>
              <w:left w:val="single" w:color="CCCCCC" w:sz="1"/>
              <w:bottom w:val="single" w:color="CCCCCC" w:sz="1"/>
              <w:right w:val="single" w:color="CCCCCC" w:sz="1"/>
            </w:tcBorders>
          </w:tcPr>
          <w:p>
            <w:r>
              <w:t xml:space="preserve">Household</w:t>
            </w:r>
          </w:p>
        </w:tc>
        <w:tc>
          <w:tcPr>
            <w:tcW w:type="dxa" w:w="3680"/>
            <w:tcBorders>
              <w:top w:val="single" w:color="CCCCCC" w:sz="1"/>
              <w:left w:val="single" w:color="CCCCCC" w:sz="1"/>
              <w:bottom w:val="single" w:color="CCCCCC" w:sz="1"/>
              <w:right w:val="single" w:color="CCCCCC" w:sz="1"/>
            </w:tcBorders>
          </w:tcPr>
          <w:p>
            <w:r>
              <w:rPr>
                <w:sz w:val="20"/>
                <w:szCs w:val="20"/>
              </w:rPr>
              <w:t xml:space="preserve">household_id (PK), structure_id (FK), census_id (FK)</w:t>
            </w:r>
          </w:p>
        </w:tc>
        <w:tc>
          <w:tcPr>
            <w:tcW w:type="dxa" w:w="3680"/>
            <w:tcBorders>
              <w:top w:val="single" w:color="CCCCCC" w:sz="1"/>
              <w:left w:val="single" w:color="CCCCCC" w:sz="1"/>
              <w:bottom w:val="single" w:color="CCCCCC" w:sz="1"/>
              <w:right w:val="single" w:color="CCCCCC" w:sz="1"/>
            </w:tcBorders>
          </w:tcPr>
          <w:p>
            <w:r>
              <w:rPr>
                <w:sz w:val="20"/>
                <w:szCs w:val="20"/>
              </w:rPr>
              <w:t xml:space="preserve">Social unit; snapshot per census year</w:t>
            </w:r>
          </w:p>
        </w:tc>
      </w:tr>
      <w:tr>
        <w:tc>
          <w:tcPr>
            <w:tcW w:type="dxa" w:w="2000"/>
            <w:tcBorders>
              <w:top w:val="single" w:color="CCCCCC" w:sz="1"/>
              <w:left w:val="single" w:color="CCCCCC" w:sz="1"/>
              <w:bottom w:val="single" w:color="CCCCCC" w:sz="1"/>
              <w:right w:val="single" w:color="CCCCCC" w:sz="1"/>
            </w:tcBorders>
          </w:tcPr>
          <w:p>
            <w:r>
              <w:t xml:space="preserve">Person</w:t>
            </w:r>
          </w:p>
        </w:tc>
        <w:tc>
          <w:tcPr>
            <w:tcW w:type="dxa" w:w="3680"/>
            <w:tcBorders>
              <w:top w:val="single" w:color="CCCCCC" w:sz="1"/>
              <w:left w:val="single" w:color="CCCCCC" w:sz="1"/>
              <w:bottom w:val="single" w:color="CCCCCC" w:sz="1"/>
              <w:right w:val="single" w:color="CCCCCC" w:sz="1"/>
            </w:tcBorders>
          </w:tcPr>
          <w:p>
            <w:r>
              <w:rPr>
                <w:sz w:val="20"/>
                <w:szCs w:val="20"/>
              </w:rPr>
              <w:t xml:space="preserve">person_id (PK), household_id (FK), cnic_number (UNIQUE)</w:t>
            </w:r>
          </w:p>
        </w:tc>
        <w:tc>
          <w:tcPr>
            <w:tcW w:type="dxa" w:w="3680"/>
            <w:tcBorders>
              <w:top w:val="single" w:color="CCCCCC" w:sz="1"/>
              <w:left w:val="single" w:color="CCCCCC" w:sz="1"/>
              <w:bottom w:val="single" w:color="CCCCCC" w:sz="1"/>
              <w:right w:val="single" w:color="CCCCCC" w:sz="1"/>
            </w:tcBorders>
          </w:tcPr>
          <w:p>
            <w:r>
              <w:rPr>
                <w:sz w:val="20"/>
                <w:szCs w:val="20"/>
              </w:rPr>
              <w:t xml:space="preserve">Individual with demographic/economic profile</w:t>
            </w:r>
          </w:p>
        </w:tc>
      </w:tr>
      <w:tr>
        <w:tc>
          <w:tcPr>
            <w:tcW w:type="dxa" w:w="2000"/>
            <w:tcBorders>
              <w:top w:val="single" w:color="CCCCCC" w:sz="1"/>
              <w:left w:val="single" w:color="CCCCCC" w:sz="1"/>
              <w:bottom w:val="single" w:color="CCCCCC" w:sz="1"/>
              <w:right w:val="single" w:color="CCCCCC" w:sz="1"/>
            </w:tcBorders>
          </w:tcPr>
          <w:p>
            <w:r>
              <w:t xml:space="preserve">Census_Staff</w:t>
            </w:r>
          </w:p>
        </w:tc>
        <w:tc>
          <w:tcPr>
            <w:tcW w:type="dxa" w:w="3680"/>
            <w:tcBorders>
              <w:top w:val="single" w:color="CCCCCC" w:sz="1"/>
              <w:left w:val="single" w:color="CCCCCC" w:sz="1"/>
              <w:bottom w:val="single" w:color="CCCCCC" w:sz="1"/>
              <w:right w:val="single" w:color="CCCCCC" w:sz="1"/>
            </w:tcBorders>
          </w:tcPr>
          <w:p>
            <w:r>
              <w:rPr>
                <w:sz w:val="20"/>
                <w:szCs w:val="20"/>
              </w:rPr>
              <w:t xml:space="preserve">staff_id (PK), role ENUM, supervisor_id (FK)</w:t>
            </w:r>
          </w:p>
        </w:tc>
        <w:tc>
          <w:tcPr>
            <w:tcW w:type="dxa" w:w="3680"/>
            <w:tcBorders>
              <w:top w:val="single" w:color="CCCCCC" w:sz="1"/>
              <w:left w:val="single" w:color="CCCCCC" w:sz="1"/>
              <w:bottom w:val="single" w:color="CCCCCC" w:sz="1"/>
              <w:right w:val="single" w:color="CCCCCC" w:sz="1"/>
            </w:tcBorders>
          </w:tcPr>
          <w:p>
            <w:r>
              <w:rPr>
                <w:sz w:val="20"/>
                <w:szCs w:val="20"/>
              </w:rPr>
              <w:t xml:space="preserve">Enumerators, supervisors, data operators</w:t>
            </w:r>
          </w:p>
        </w:tc>
      </w:tr>
    </w:tbl>
    <w:r>
      <w:br w:type="page"/>
    </w:r>
    <w:p>
      <w:pPr>
        <w:pStyle w:val="Heading1"/>
      </w:pPr>
      <w:r>
        <w:t xml:space="preserve">6. Relationships &amp; Cardinality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Borders>
              <w:top w:val="single" w:color="000000" w:sz="1"/>
              <w:left w:val="single" w:color="000000" w:sz="1"/>
              <w:bottom w:val="single" w:color="000000" w:sz="1"/>
              <w:right w:val="single" w:color="000000" w:sz="1"/>
            </w:tcBorders>
            <w:shd w:fill="1F4E78" w:val="clear"/>
          </w:tcPr>
          <w:p>
            <w:r>
              <w:rPr>
                <w:b/>
                <w:bCs/>
                <w:color w:val="FFFFFF"/>
              </w:rPr>
              <w:t xml:space="preserve">Relationship</w:t>
            </w:r>
          </w:p>
        </w:tc>
        <w:tc>
          <w:tcPr>
            <w:tcBorders>
              <w:top w:val="single" w:color="000000" w:sz="1"/>
              <w:left w:val="single" w:color="000000" w:sz="1"/>
              <w:bottom w:val="single" w:color="000000" w:sz="1"/>
              <w:right w:val="single" w:color="000000" w:sz="1"/>
            </w:tcBorders>
            <w:shd w:fill="1F4E78" w:val="clear"/>
          </w:tcPr>
          <w:p>
            <w:r>
              <w:rPr>
                <w:b/>
                <w:bCs/>
                <w:color w:val="FFFFFF"/>
              </w:rPr>
              <w:t xml:space="preserve">Cardinality</w:t>
            </w:r>
          </w:p>
        </w:tc>
        <w:tc>
          <w:tcPr>
            <w:tcBorders>
              <w:top w:val="single" w:color="000000" w:sz="1"/>
              <w:left w:val="single" w:color="000000" w:sz="1"/>
              <w:bottom w:val="single" w:color="000000" w:sz="1"/>
              <w:right w:val="single" w:color="000000" w:sz="1"/>
            </w:tcBorders>
            <w:shd w:fill="1F4E78" w:val="clear"/>
          </w:tcPr>
          <w:p>
            <w:r>
              <w:rPr>
                <w:b/>
                <w:bCs/>
                <w:color w:val="FFFFFF"/>
              </w:rPr>
              <w:t xml:space="preserve">Participation</w:t>
            </w:r>
          </w:p>
        </w:tc>
        <w:tc>
          <w:tcPr>
            <w:tcBorders>
              <w:top w:val="single" w:color="000000" w:sz="1"/>
              <w:left w:val="single" w:color="000000" w:sz="1"/>
              <w:bottom w:val="single" w:color="000000" w:sz="1"/>
              <w:right w:val="single" w:color="000000" w:sz="1"/>
            </w:tcBorders>
            <w:shd w:fill="1F4E78" w:val="clear"/>
          </w:tcPr>
          <w:p>
            <w:r>
              <w:rPr>
                <w:b/>
                <w:bCs/>
                <w:color w:val="FFFFFF"/>
              </w:rPr>
              <w:t xml:space="preserve">Delete Rule</w:t>
            </w:r>
          </w:p>
        </w:tc>
      </w:tr>
      <w:tr>
        <w:tc>
          <w:tcPr>
            <w:tcBorders>
              <w:top w:val="single" w:color="CCCCCC" w:sz="1"/>
              <w:left w:val="single" w:color="CCCCCC" w:sz="1"/>
              <w:bottom w:val="single" w:color="CCCCCC" w:sz="1"/>
              <w:right w:val="single" w:color="CCCCCC" w:sz="1"/>
            </w:tcBorders>
          </w:tcPr>
          <w:p>
            <w:r>
              <w:t xml:space="preserve">Province → Division</w:t>
            </w:r>
          </w:p>
        </w:tc>
        <w:tc>
          <w:tcPr>
            <w:tcBorders>
              <w:top w:val="single" w:color="CCCCCC" w:sz="1"/>
              <w:left w:val="single" w:color="CCCCCC" w:sz="1"/>
              <w:bottom w:val="single" w:color="CCCCCC" w:sz="1"/>
              <w:right w:val="single" w:color="CCCCCC" w:sz="1"/>
            </w:tcBorders>
          </w:tcPr>
          <w:p>
            <w:r>
              <w:t xml:space="preserve">1:N</w:t>
            </w:r>
          </w:p>
        </w:tc>
        <w:tc>
          <w:tcPr>
            <w:tcBorders>
              <w:top w:val="single" w:color="CCCCCC" w:sz="1"/>
              <w:left w:val="single" w:color="CCCCCC" w:sz="1"/>
              <w:bottom w:val="single" w:color="CCCCCC" w:sz="1"/>
              <w:right w:val="single" w:color="CCCCCC" w:sz="1"/>
            </w:tcBorders>
          </w:tcPr>
          <w:p>
            <w:r>
              <w:t xml:space="preserve">Partial / Total</w:t>
            </w:r>
          </w:p>
        </w:tc>
        <w:tc>
          <w:tcPr>
            <w:tcBorders>
              <w:top w:val="single" w:color="CCCCCC" w:sz="1"/>
              <w:left w:val="single" w:color="CCCCCC" w:sz="1"/>
              <w:bottom w:val="single" w:color="CCCCCC" w:sz="1"/>
              <w:right w:val="single" w:color="CCCCCC" w:sz="1"/>
            </w:tcBorders>
          </w:tcPr>
          <w:p>
            <w:r>
              <w:t xml:space="preserve">RESTRICT</w:t>
            </w:r>
          </w:p>
        </w:tc>
      </w:tr>
      <w:tr>
        <w:tc>
          <w:tcPr>
            <w:tcBorders>
              <w:top w:val="single" w:color="CCCCCC" w:sz="1"/>
              <w:left w:val="single" w:color="CCCCCC" w:sz="1"/>
              <w:bottom w:val="single" w:color="CCCCCC" w:sz="1"/>
              <w:right w:val="single" w:color="CCCCCC" w:sz="1"/>
            </w:tcBorders>
          </w:tcPr>
          <w:p>
            <w:r>
              <w:t xml:space="preserve">Division → District</w:t>
            </w:r>
          </w:p>
        </w:tc>
        <w:tc>
          <w:tcPr>
            <w:tcBorders>
              <w:top w:val="single" w:color="CCCCCC" w:sz="1"/>
              <w:left w:val="single" w:color="CCCCCC" w:sz="1"/>
              <w:bottom w:val="single" w:color="CCCCCC" w:sz="1"/>
              <w:right w:val="single" w:color="CCCCCC" w:sz="1"/>
            </w:tcBorders>
          </w:tcPr>
          <w:p>
            <w:r>
              <w:t xml:space="preserve">1:N</w:t>
            </w:r>
          </w:p>
        </w:tc>
        <w:tc>
          <w:tcPr>
            <w:tcBorders>
              <w:top w:val="single" w:color="CCCCCC" w:sz="1"/>
              <w:left w:val="single" w:color="CCCCCC" w:sz="1"/>
              <w:bottom w:val="single" w:color="CCCCCC" w:sz="1"/>
              <w:right w:val="single" w:color="CCCCCC" w:sz="1"/>
            </w:tcBorders>
          </w:tcPr>
          <w:p>
            <w:r>
              <w:t xml:space="preserve">Partial / Total</w:t>
            </w:r>
          </w:p>
        </w:tc>
        <w:tc>
          <w:tcPr>
            <w:tcBorders>
              <w:top w:val="single" w:color="CCCCCC" w:sz="1"/>
              <w:left w:val="single" w:color="CCCCCC" w:sz="1"/>
              <w:bottom w:val="single" w:color="CCCCCC" w:sz="1"/>
              <w:right w:val="single" w:color="CCCCCC" w:sz="1"/>
            </w:tcBorders>
          </w:tcPr>
          <w:p>
            <w:r>
              <w:t xml:space="preserve">RESTRICT</w:t>
            </w:r>
          </w:p>
        </w:tc>
      </w:tr>
      <w:tr>
        <w:tc>
          <w:tcPr>
            <w:tcBorders>
              <w:top w:val="single" w:color="CCCCCC" w:sz="1"/>
              <w:left w:val="single" w:color="CCCCCC" w:sz="1"/>
              <w:bottom w:val="single" w:color="CCCCCC" w:sz="1"/>
              <w:right w:val="single" w:color="CCCCCC" w:sz="1"/>
            </w:tcBorders>
          </w:tcPr>
          <w:p>
            <w:r>
              <w:t xml:space="preserve">District → Tehsil</w:t>
            </w:r>
          </w:p>
        </w:tc>
        <w:tc>
          <w:tcPr>
            <w:tcBorders>
              <w:top w:val="single" w:color="CCCCCC" w:sz="1"/>
              <w:left w:val="single" w:color="CCCCCC" w:sz="1"/>
              <w:bottom w:val="single" w:color="CCCCCC" w:sz="1"/>
              <w:right w:val="single" w:color="CCCCCC" w:sz="1"/>
            </w:tcBorders>
          </w:tcPr>
          <w:p>
            <w:r>
              <w:t xml:space="preserve">1:N</w:t>
            </w:r>
          </w:p>
        </w:tc>
        <w:tc>
          <w:tcPr>
            <w:tcBorders>
              <w:top w:val="single" w:color="CCCCCC" w:sz="1"/>
              <w:left w:val="single" w:color="CCCCCC" w:sz="1"/>
              <w:bottom w:val="single" w:color="CCCCCC" w:sz="1"/>
              <w:right w:val="single" w:color="CCCCCC" w:sz="1"/>
            </w:tcBorders>
          </w:tcPr>
          <w:p>
            <w:r>
              <w:t xml:space="preserve">Partial / Total</w:t>
            </w:r>
          </w:p>
        </w:tc>
        <w:tc>
          <w:tcPr>
            <w:tcBorders>
              <w:top w:val="single" w:color="CCCCCC" w:sz="1"/>
              <w:left w:val="single" w:color="CCCCCC" w:sz="1"/>
              <w:bottom w:val="single" w:color="CCCCCC" w:sz="1"/>
              <w:right w:val="single" w:color="CCCCCC" w:sz="1"/>
            </w:tcBorders>
          </w:tcPr>
          <w:p>
            <w:r>
              <w:t xml:space="preserve">RESTRICT</w:t>
            </w:r>
          </w:p>
        </w:tc>
      </w:tr>
      <w:tr>
        <w:tc>
          <w:tcPr>
            <w:tcBorders>
              <w:top w:val="single" w:color="CCCCCC" w:sz="1"/>
              <w:left w:val="single" w:color="CCCCCC" w:sz="1"/>
              <w:bottom w:val="single" w:color="CCCCCC" w:sz="1"/>
              <w:right w:val="single" w:color="CCCCCC" w:sz="1"/>
            </w:tcBorders>
          </w:tcPr>
          <w:p>
            <w:r>
              <w:t xml:space="preserve">Tehsil → Union Council</w:t>
            </w:r>
          </w:p>
        </w:tc>
        <w:tc>
          <w:tcPr>
            <w:tcBorders>
              <w:top w:val="single" w:color="CCCCCC" w:sz="1"/>
              <w:left w:val="single" w:color="CCCCCC" w:sz="1"/>
              <w:bottom w:val="single" w:color="CCCCCC" w:sz="1"/>
              <w:right w:val="single" w:color="CCCCCC" w:sz="1"/>
            </w:tcBorders>
          </w:tcPr>
          <w:p>
            <w:r>
              <w:t xml:space="preserve">1:N</w:t>
            </w:r>
          </w:p>
        </w:tc>
        <w:tc>
          <w:tcPr>
            <w:tcBorders>
              <w:top w:val="single" w:color="CCCCCC" w:sz="1"/>
              <w:left w:val="single" w:color="CCCCCC" w:sz="1"/>
              <w:bottom w:val="single" w:color="CCCCCC" w:sz="1"/>
              <w:right w:val="single" w:color="CCCCCC" w:sz="1"/>
            </w:tcBorders>
          </w:tcPr>
          <w:p>
            <w:r>
              <w:t xml:space="preserve">Partial / Total</w:t>
            </w:r>
          </w:p>
        </w:tc>
        <w:tc>
          <w:tcPr>
            <w:tcBorders>
              <w:top w:val="single" w:color="CCCCCC" w:sz="1"/>
              <w:left w:val="single" w:color="CCCCCC" w:sz="1"/>
              <w:bottom w:val="single" w:color="CCCCCC" w:sz="1"/>
              <w:right w:val="single" w:color="CCCCCC" w:sz="1"/>
            </w:tcBorders>
          </w:tcPr>
          <w:p>
            <w:r>
              <w:t xml:space="preserve">RESTRICT</w:t>
            </w:r>
          </w:p>
        </w:tc>
      </w:tr>
      <w:tr>
        <w:tc>
          <w:tcPr>
            <w:tcBorders>
              <w:top w:val="single" w:color="CCCCCC" w:sz="1"/>
              <w:left w:val="single" w:color="CCCCCC" w:sz="1"/>
              <w:bottom w:val="single" w:color="CCCCCC" w:sz="1"/>
              <w:right w:val="single" w:color="CCCCCC" w:sz="1"/>
            </w:tcBorders>
          </w:tcPr>
          <w:p>
            <w:r>
              <w:t xml:space="preserve">Union Council → Census Block</w:t>
            </w:r>
          </w:p>
        </w:tc>
        <w:tc>
          <w:tcPr>
            <w:tcBorders>
              <w:top w:val="single" w:color="CCCCCC" w:sz="1"/>
              <w:left w:val="single" w:color="CCCCCC" w:sz="1"/>
              <w:bottom w:val="single" w:color="CCCCCC" w:sz="1"/>
              <w:right w:val="single" w:color="CCCCCC" w:sz="1"/>
            </w:tcBorders>
          </w:tcPr>
          <w:p>
            <w:r>
              <w:t xml:space="preserve">1:N</w:t>
            </w:r>
          </w:p>
        </w:tc>
        <w:tc>
          <w:tcPr>
            <w:tcBorders>
              <w:top w:val="single" w:color="CCCCCC" w:sz="1"/>
              <w:left w:val="single" w:color="CCCCCC" w:sz="1"/>
              <w:bottom w:val="single" w:color="CCCCCC" w:sz="1"/>
              <w:right w:val="single" w:color="CCCCCC" w:sz="1"/>
            </w:tcBorders>
          </w:tcPr>
          <w:p>
            <w:r>
              <w:t xml:space="preserve">Partial / Total</w:t>
            </w:r>
          </w:p>
        </w:tc>
        <w:tc>
          <w:tcPr>
            <w:tcBorders>
              <w:top w:val="single" w:color="CCCCCC" w:sz="1"/>
              <w:left w:val="single" w:color="CCCCCC" w:sz="1"/>
              <w:bottom w:val="single" w:color="CCCCCC" w:sz="1"/>
              <w:right w:val="single" w:color="CCCCCC" w:sz="1"/>
            </w:tcBorders>
          </w:tcPr>
          <w:p>
            <w:r>
              <w:t xml:space="preserve">RESTRICT</w:t>
            </w:r>
          </w:p>
        </w:tc>
      </w:tr>
      <w:tr>
        <w:tc>
          <w:tcPr>
            <w:tcBorders>
              <w:top w:val="single" w:color="CCCCCC" w:sz="1"/>
              <w:left w:val="single" w:color="CCCCCC" w:sz="1"/>
              <w:bottom w:val="single" w:color="CCCCCC" w:sz="1"/>
              <w:right w:val="single" w:color="CCCCCC" w:sz="1"/>
            </w:tcBorders>
          </w:tcPr>
          <w:p>
            <w:r>
              <w:t xml:space="preserve">Census Block → Structure</w:t>
            </w:r>
          </w:p>
        </w:tc>
        <w:tc>
          <w:tcPr>
            <w:tcBorders>
              <w:top w:val="single" w:color="CCCCCC" w:sz="1"/>
              <w:left w:val="single" w:color="CCCCCC" w:sz="1"/>
              <w:bottom w:val="single" w:color="CCCCCC" w:sz="1"/>
              <w:right w:val="single" w:color="CCCCCC" w:sz="1"/>
            </w:tcBorders>
          </w:tcPr>
          <w:p>
            <w:r>
              <w:t xml:space="preserve">1:N</w:t>
            </w:r>
          </w:p>
        </w:tc>
        <w:tc>
          <w:tcPr>
            <w:tcBorders>
              <w:top w:val="single" w:color="CCCCCC" w:sz="1"/>
              <w:left w:val="single" w:color="CCCCCC" w:sz="1"/>
              <w:bottom w:val="single" w:color="CCCCCC" w:sz="1"/>
              <w:right w:val="single" w:color="CCCCCC" w:sz="1"/>
            </w:tcBorders>
          </w:tcPr>
          <w:p>
            <w:r>
              <w:t xml:space="preserve">Partial / Total</w:t>
            </w:r>
          </w:p>
        </w:tc>
        <w:tc>
          <w:tcPr>
            <w:tcBorders>
              <w:top w:val="single" w:color="CCCCCC" w:sz="1"/>
              <w:left w:val="single" w:color="CCCCCC" w:sz="1"/>
              <w:bottom w:val="single" w:color="CCCCCC" w:sz="1"/>
              <w:right w:val="single" w:color="CCCCCC" w:sz="1"/>
            </w:tcBorders>
          </w:tcPr>
          <w:p>
            <w:r>
              <w:t xml:space="preserve">RESTRICT</w:t>
            </w:r>
          </w:p>
        </w:tc>
      </w:tr>
      <w:tr>
        <w:tc>
          <w:tcPr>
            <w:tcBorders>
              <w:top w:val="single" w:color="CCCCCC" w:sz="1"/>
              <w:left w:val="single" w:color="CCCCCC" w:sz="1"/>
              <w:bottom w:val="single" w:color="CCCCCC" w:sz="1"/>
              <w:right w:val="single" w:color="CCCCCC" w:sz="1"/>
            </w:tcBorders>
          </w:tcPr>
          <w:p>
            <w:r>
              <w:t xml:space="preserve">Structure → Household</w:t>
            </w:r>
          </w:p>
        </w:tc>
        <w:tc>
          <w:tcPr>
            <w:tcBorders>
              <w:top w:val="single" w:color="CCCCCC" w:sz="1"/>
              <w:left w:val="single" w:color="CCCCCC" w:sz="1"/>
              <w:bottom w:val="single" w:color="CCCCCC" w:sz="1"/>
              <w:right w:val="single" w:color="CCCCCC" w:sz="1"/>
            </w:tcBorders>
          </w:tcPr>
          <w:p>
            <w:r>
              <w:t xml:space="preserve">1:N</w:t>
            </w:r>
          </w:p>
        </w:tc>
        <w:tc>
          <w:tcPr>
            <w:tcBorders>
              <w:top w:val="single" w:color="CCCCCC" w:sz="1"/>
              <w:left w:val="single" w:color="CCCCCC" w:sz="1"/>
              <w:bottom w:val="single" w:color="CCCCCC" w:sz="1"/>
              <w:right w:val="single" w:color="CCCCCC" w:sz="1"/>
            </w:tcBorders>
          </w:tcPr>
          <w:p>
            <w:r>
              <w:t xml:space="preserve">Partial / Total</w:t>
            </w:r>
          </w:p>
        </w:tc>
        <w:tc>
          <w:tcPr>
            <w:tcBorders>
              <w:top w:val="single" w:color="CCCCCC" w:sz="1"/>
              <w:left w:val="single" w:color="CCCCCC" w:sz="1"/>
              <w:bottom w:val="single" w:color="CCCCCC" w:sz="1"/>
              <w:right w:val="single" w:color="CCCCCC" w:sz="1"/>
            </w:tcBorders>
          </w:tcPr>
          <w:p>
            <w:r>
              <w:t xml:space="preserve">RESTRICT</w:t>
            </w:r>
          </w:p>
        </w:tc>
      </w:tr>
      <w:tr>
        <w:tc>
          <w:tcPr>
            <w:tcBorders>
              <w:top w:val="single" w:color="CCCCCC" w:sz="1"/>
              <w:left w:val="single" w:color="CCCCCC" w:sz="1"/>
              <w:bottom w:val="single" w:color="CCCCCC" w:sz="1"/>
              <w:right w:val="single" w:color="CCCCCC" w:sz="1"/>
            </w:tcBorders>
          </w:tcPr>
          <w:p>
            <w:r>
              <w:t xml:space="preserve">Household → Person</w:t>
            </w:r>
          </w:p>
        </w:tc>
        <w:tc>
          <w:tcPr>
            <w:tcBorders>
              <w:top w:val="single" w:color="CCCCCC" w:sz="1"/>
              <w:left w:val="single" w:color="CCCCCC" w:sz="1"/>
              <w:bottom w:val="single" w:color="CCCCCC" w:sz="1"/>
              <w:right w:val="single" w:color="CCCCCC" w:sz="1"/>
            </w:tcBorders>
          </w:tcPr>
          <w:p>
            <w:r>
              <w:t xml:space="preserve">1:N</w:t>
            </w:r>
          </w:p>
        </w:tc>
        <w:tc>
          <w:tcPr>
            <w:tcBorders>
              <w:top w:val="single" w:color="CCCCCC" w:sz="1"/>
              <w:left w:val="single" w:color="CCCCCC" w:sz="1"/>
              <w:bottom w:val="single" w:color="CCCCCC" w:sz="1"/>
              <w:right w:val="single" w:color="CCCCCC" w:sz="1"/>
            </w:tcBorders>
          </w:tcPr>
          <w:p>
            <w:r>
              <w:t xml:space="preserve">Total / Partial</w:t>
            </w:r>
          </w:p>
        </w:tc>
        <w:tc>
          <w:tcPr>
            <w:tcBorders>
              <w:top w:val="single" w:color="CCCCCC" w:sz="1"/>
              <w:left w:val="single" w:color="CCCCCC" w:sz="1"/>
              <w:bottom w:val="single" w:color="CCCCCC" w:sz="1"/>
              <w:right w:val="single" w:color="CCCCCC" w:sz="1"/>
            </w:tcBorders>
          </w:tcPr>
          <w:p>
            <w:r>
              <w:t xml:space="preserve">CASCADE</w:t>
            </w:r>
          </w:p>
        </w:tc>
      </w:tr>
      <w:tr>
        <w:tc>
          <w:tcPr>
            <w:tcBorders>
              <w:top w:val="single" w:color="CCCCCC" w:sz="1"/>
              <w:left w:val="single" w:color="CCCCCC" w:sz="1"/>
              <w:bottom w:val="single" w:color="CCCCCC" w:sz="1"/>
              <w:right w:val="single" w:color="CCCCCC" w:sz="1"/>
            </w:tcBorders>
          </w:tcPr>
          <w:p>
            <w:r>
              <w:t xml:space="preserve">Person → Person (Head)</w:t>
            </w:r>
          </w:p>
        </w:tc>
        <w:tc>
          <w:tcPr>
            <w:tcBorders>
              <w:top w:val="single" w:color="CCCCCC" w:sz="1"/>
              <w:left w:val="single" w:color="CCCCCC" w:sz="1"/>
              <w:bottom w:val="single" w:color="CCCCCC" w:sz="1"/>
              <w:right w:val="single" w:color="CCCCCC" w:sz="1"/>
            </w:tcBorders>
          </w:tcPr>
          <w:p>
            <w:r>
              <w:t xml:space="preserve">1:N</w:t>
            </w:r>
          </w:p>
        </w:tc>
        <w:tc>
          <w:tcPr>
            <w:tcBorders>
              <w:top w:val="single" w:color="CCCCCC" w:sz="1"/>
              <w:left w:val="single" w:color="CCCCCC" w:sz="1"/>
              <w:bottom w:val="single" w:color="CCCCCC" w:sz="1"/>
              <w:right w:val="single" w:color="CCCCCC" w:sz="1"/>
            </w:tcBorders>
          </w:tcPr>
          <w:p>
            <w:r>
              <w:t xml:space="preserve">Partial / Partial</w:t>
            </w:r>
          </w:p>
        </w:tc>
        <w:tc>
          <w:tcPr>
            <w:tcBorders>
              <w:top w:val="single" w:color="CCCCCC" w:sz="1"/>
              <w:left w:val="single" w:color="CCCCCC" w:sz="1"/>
              <w:bottom w:val="single" w:color="CCCCCC" w:sz="1"/>
              <w:right w:val="single" w:color="CCCCCC" w:sz="1"/>
            </w:tcBorders>
          </w:tcPr>
          <w:p>
            <w:r>
              <w:t xml:space="preserve">SET NULL</w:t>
            </w:r>
          </w:p>
        </w:tc>
      </w:tr>
      <w:tr>
        <w:tc>
          <w:tcPr>
            <w:tcBorders>
              <w:top w:val="single" w:color="CCCCCC" w:sz="1"/>
              <w:left w:val="single" w:color="CCCCCC" w:sz="1"/>
              <w:bottom w:val="single" w:color="CCCCCC" w:sz="1"/>
              <w:right w:val="single" w:color="CCCCCC" w:sz="1"/>
            </w:tcBorders>
          </w:tcPr>
          <w:p>
            <w:r>
              <w:t xml:space="preserve">Person → Migration History</w:t>
            </w:r>
          </w:p>
        </w:tc>
        <w:tc>
          <w:tcPr>
            <w:tcBorders>
              <w:top w:val="single" w:color="CCCCCC" w:sz="1"/>
              <w:left w:val="single" w:color="CCCCCC" w:sz="1"/>
              <w:bottom w:val="single" w:color="CCCCCC" w:sz="1"/>
              <w:right w:val="single" w:color="CCCCCC" w:sz="1"/>
            </w:tcBorders>
          </w:tcPr>
          <w:p>
            <w:r>
              <w:t xml:space="preserve">1:N</w:t>
            </w:r>
          </w:p>
        </w:tc>
        <w:tc>
          <w:tcPr>
            <w:tcBorders>
              <w:top w:val="single" w:color="CCCCCC" w:sz="1"/>
              <w:left w:val="single" w:color="CCCCCC" w:sz="1"/>
              <w:bottom w:val="single" w:color="CCCCCC" w:sz="1"/>
              <w:right w:val="single" w:color="CCCCCC" w:sz="1"/>
            </w:tcBorders>
          </w:tcPr>
          <w:p>
            <w:r>
              <w:t xml:space="preserve">Partial / Partial</w:t>
            </w:r>
          </w:p>
        </w:tc>
        <w:tc>
          <w:tcPr>
            <w:tcBorders>
              <w:top w:val="single" w:color="CCCCCC" w:sz="1"/>
              <w:left w:val="single" w:color="CCCCCC" w:sz="1"/>
              <w:bottom w:val="single" w:color="CCCCCC" w:sz="1"/>
              <w:right w:val="single" w:color="CCCCCC" w:sz="1"/>
            </w:tcBorders>
          </w:tcPr>
          <w:p>
            <w:r>
              <w:t xml:space="preserve">CASCADE</w:t>
            </w:r>
          </w:p>
        </w:tc>
      </w:tr>
    </w:tbl>
    <w:r>
      <w:br w:type="page"/>
    </w:r>
    <w:p>
      <w:pPr>
        <w:pStyle w:val="Heading1"/>
      </w:pPr>
      <w:r>
        <w:t xml:space="preserve">7. Schema Architecture</w:t>
      </w:r>
    </w:p>
    <w:p>
      <w:pPr>
        <w:pStyle w:val="Heading2"/>
      </w:pPr>
      <w:r>
        <w:t xml:space="preserve">Hierarchical Layers</w:t>
      </w:r>
    </w:p>
    <w:p>
      <w:pPr>
        <w:spacing w:after="80"/>
      </w:pPr>
      <w:r>
        <w:t xml:space="preserve">LEVEL 0: Database initialization</w:t>
      </w:r>
    </w:p>
    <w:p>
      <w:pPr>
        <w:spacing w:after="80"/>
      </w:pPr>
      <w:r>
        <w:t xml:space="preserve">LEVEL 1: Master lookup tables (Water_Source, Lighting_Source, Cooking_Fuel_Source, Religion, Education_Level, Occupation, Industry, etc.)</w:t>
      </w:r>
    </w:p>
    <w:p>
      <w:pPr>
        <w:spacing w:after="80"/>
      </w:pPr>
      <w:r>
        <w:t xml:space="preserve">LEVEL 2: Geographic hierarchy (Province → Division → District → Tehsil → Union_Council → Census_Block)</w:t>
      </w:r>
    </w:p>
    <w:p>
      <w:pPr>
        <w:spacing w:after="80"/>
      </w:pPr>
      <w:r>
        <w:t xml:space="preserve">LEVEL 3: Administrative &amp; structural data (Census_Staff, Structure, with facility attributes)</w:t>
      </w:r>
    </w:p>
    <w:p>
      <w:pPr>
        <w:spacing w:after="80"/>
      </w:pPr>
      <w:r>
        <w:t xml:space="preserve">LEVEL 4: Structure specializations (Residential, Commercial, Institution) via single-table inheritance</w:t>
      </w:r>
    </w:p>
    <w:p>
      <w:pPr>
        <w:spacing w:after="80"/>
      </w:pPr>
      <w:r>
        <w:t xml:space="preserve">LEVEL 5: Households snapshot per census year</w:t>
      </w:r>
    </w:p>
    <w:p>
      <w:pPr>
        <w:spacing w:after="200"/>
      </w:pPr>
      <w:r>
        <w:t xml:space="preserve">LEVEL 6: Individual persons, disabilities, migration history</w:t>
      </w:r>
    </w:p>
    <w:p>
      <w:pPr>
        <w:pStyle w:val="Heading2"/>
      </w:pPr>
      <w:r>
        <w:t xml:space="preserve">Cardinality &amp; Constraints</w:t>
      </w:r>
    </w:p>
    <w:p>
      <w:pPr>
        <w:spacing w:after="200"/>
      </w:pPr>
      <w:r>
        <w:t xml:space="preserve">Geographic hierarchy uses strict RESTRICT on deletions to prevent orphaning lower levels. Household-to-Structure is RESTRICT to prevent accidental household deletion. Person-to-Household uses CASCADE for soft cleanup. All foreign keys include ON UPDATE CASCADE for ID renumbering scenarios.</w:t>
      </w:r>
    </w:p>
    <w:r>
      <w:br w:type="page"/>
    </w:r>
    <w:p>
      <w:pPr>
        <w:pStyle w:val="Heading1"/>
      </w:pPr>
      <w:r>
        <w:t xml:space="preserve">8. Table Specifications</w:t>
      </w:r>
    </w:p>
    <w:p>
      <w:pPr>
        <w:pStyle w:val="Heading2"/>
      </w:pPr>
      <w:r>
        <w:t xml:space="preserve">Master Lookup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000000" w:sz="1"/>
              <w:left w:val="single" w:color="000000" w:sz="1"/>
              <w:bottom w:val="single" w:color="000000" w:sz="1"/>
              <w:right w:val="single" w:color="000000" w:sz="1"/>
            </w:tcBorders>
            <w:shd w:fill="2E75B6" w:val="clear"/>
          </w:tcPr>
          <w:p>
            <w:r>
              <w:rPr>
                <w:b/>
                <w:bCs/>
                <w:color w:val="FFFFFF"/>
              </w:rPr>
              <w:t xml:space="preserve">Table Name</w:t>
            </w:r>
          </w:p>
        </w:tc>
        <w:tc>
          <w:tcPr>
            <w:tcBorders>
              <w:top w:val="single" w:color="000000" w:sz="1"/>
              <w:left w:val="single" w:color="000000" w:sz="1"/>
              <w:bottom w:val="single" w:color="000000" w:sz="1"/>
              <w:right w:val="single" w:color="000000" w:sz="1"/>
            </w:tcBorders>
            <w:shd w:fill="2E75B6" w:val="clear"/>
          </w:tcPr>
          <w:p>
            <w:r>
              <w:rPr>
                <w:b/>
                <w:bCs/>
                <w:color w:val="FFFFFF"/>
              </w:rPr>
              <w:t xml:space="preserve">Sample Values</w:t>
            </w:r>
          </w:p>
        </w:tc>
        <w:tc>
          <w:tcPr>
            <w:tcBorders>
              <w:top w:val="single" w:color="000000" w:sz="1"/>
              <w:left w:val="single" w:color="000000" w:sz="1"/>
              <w:bottom w:val="single" w:color="000000" w:sz="1"/>
              <w:right w:val="single" w:color="000000" w:sz="1"/>
            </w:tcBorders>
            <w:shd w:fill="2E75B6" w:val="clear"/>
          </w:tcPr>
          <w:p>
            <w:r>
              <w:rPr>
                <w:b/>
                <w:bCs/>
                <w:color w:val="FFFFFF"/>
              </w:rPr>
              <w:t xml:space="preserve">Row Count</w:t>
            </w:r>
          </w:p>
        </w:tc>
      </w:tr>
      <w:tr>
        <w:tc>
          <w:tcPr>
            <w:tcBorders>
              <w:top w:val="single" w:color="CCCCCC" w:sz="1"/>
              <w:left w:val="single" w:color="CCCCCC" w:sz="1"/>
              <w:bottom w:val="single" w:color="CCCCCC" w:sz="1"/>
              <w:right w:val="single" w:color="CCCCCC" w:sz="1"/>
            </w:tcBorders>
          </w:tcPr>
          <w:p>
            <w:r>
              <w:rPr>
                <w:b/>
                <w:bCs/>
              </w:rPr>
              <w:t xml:space="preserve">Water_Source</w:t>
            </w:r>
          </w:p>
        </w:tc>
        <w:tc>
          <w:tcPr>
            <w:tcBorders>
              <w:top w:val="single" w:color="CCCCCC" w:sz="1"/>
              <w:left w:val="single" w:color="CCCCCC" w:sz="1"/>
              <w:bottom w:val="single" w:color="CCCCCC" w:sz="1"/>
              <w:right w:val="single" w:color="CCCCCC" w:sz="1"/>
            </w:tcBorders>
          </w:tcPr>
          <w:p>
            <w:r>
              <w:rPr>
                <w:sz w:val="20"/>
                <w:szCs w:val="20"/>
              </w:rPr>
              <w:t xml:space="preserve">Tap Water, Hand Pump, Protected Well, Tanker</w:t>
            </w:r>
          </w:p>
        </w:tc>
        <w:tc>
          <w:tcPr>
            <w:tcBorders>
              <w:top w:val="single" w:color="CCCCCC" w:sz="1"/>
              <w:left w:val="single" w:color="CCCCCC" w:sz="1"/>
              <w:bottom w:val="single" w:color="CCCCCC" w:sz="1"/>
              <w:right w:val="single" w:color="CCCCCC" w:sz="1"/>
            </w:tcBorders>
          </w:tcPr>
          <w:p>
            <w:r>
              <w:t xml:space="preserve">10</w:t>
            </w:r>
          </w:p>
        </w:tc>
      </w:tr>
      <w:tr>
        <w:tc>
          <w:tcPr>
            <w:tcBorders>
              <w:top w:val="single" w:color="CCCCCC" w:sz="1"/>
              <w:left w:val="single" w:color="CCCCCC" w:sz="1"/>
              <w:bottom w:val="single" w:color="CCCCCC" w:sz="1"/>
              <w:right w:val="single" w:color="CCCCCC" w:sz="1"/>
            </w:tcBorders>
          </w:tcPr>
          <w:p>
            <w:r>
              <w:rPr>
                <w:b/>
                <w:bCs/>
              </w:rPr>
              <w:t xml:space="preserve">Lighting_Source</w:t>
            </w:r>
          </w:p>
        </w:tc>
        <w:tc>
          <w:tcPr>
            <w:tcBorders>
              <w:top w:val="single" w:color="CCCCCC" w:sz="1"/>
              <w:left w:val="single" w:color="CCCCCC" w:sz="1"/>
              <w:bottom w:val="single" w:color="CCCCCC" w:sz="1"/>
              <w:right w:val="single" w:color="CCCCCC" w:sz="1"/>
            </w:tcBorders>
          </w:tcPr>
          <w:p>
            <w:r>
              <w:rPr>
                <w:sz w:val="20"/>
                <w:szCs w:val="20"/>
              </w:rPr>
              <w:t xml:space="preserve">Electricity Grid, Solar Power, Gas Lamp, Candles</w:t>
            </w:r>
          </w:p>
        </w:tc>
        <w:tc>
          <w:tcPr>
            <w:tcBorders>
              <w:top w:val="single" w:color="CCCCCC" w:sz="1"/>
              <w:left w:val="single" w:color="CCCCCC" w:sz="1"/>
              <w:bottom w:val="single" w:color="CCCCCC" w:sz="1"/>
              <w:right w:val="single" w:color="CCCCCC" w:sz="1"/>
            </w:tcBorders>
          </w:tcPr>
          <w:p>
            <w:r>
              <w:t xml:space="preserve">7</w:t>
            </w:r>
          </w:p>
        </w:tc>
      </w:tr>
      <w:tr>
        <w:tc>
          <w:tcPr>
            <w:tcBorders>
              <w:top w:val="single" w:color="CCCCCC" w:sz="1"/>
              <w:left w:val="single" w:color="CCCCCC" w:sz="1"/>
              <w:bottom w:val="single" w:color="CCCCCC" w:sz="1"/>
              <w:right w:val="single" w:color="CCCCCC" w:sz="1"/>
            </w:tcBorders>
          </w:tcPr>
          <w:p>
            <w:r>
              <w:rPr>
                <w:b/>
                <w:bCs/>
              </w:rPr>
              <w:t xml:space="preserve">Cooking_Fuel_Source</w:t>
            </w:r>
          </w:p>
        </w:tc>
        <w:tc>
          <w:tcPr>
            <w:tcBorders>
              <w:top w:val="single" w:color="CCCCCC" w:sz="1"/>
              <w:left w:val="single" w:color="CCCCCC" w:sz="1"/>
              <w:bottom w:val="single" w:color="CCCCCC" w:sz="1"/>
              <w:right w:val="single" w:color="CCCCCC" w:sz="1"/>
            </w:tcBorders>
          </w:tcPr>
          <w:p>
            <w:r>
              <w:rPr>
                <w:sz w:val="20"/>
                <w:szCs w:val="20"/>
              </w:rPr>
              <w:t xml:space="preserve">Natural Gas, LPG, Firewood, Dung Cake, Charcoal</w:t>
            </w:r>
          </w:p>
        </w:tc>
        <w:tc>
          <w:tcPr>
            <w:tcBorders>
              <w:top w:val="single" w:color="CCCCCC" w:sz="1"/>
              <w:left w:val="single" w:color="CCCCCC" w:sz="1"/>
              <w:bottom w:val="single" w:color="CCCCCC" w:sz="1"/>
              <w:right w:val="single" w:color="CCCCCC" w:sz="1"/>
            </w:tcBorders>
          </w:tcPr>
          <w:p>
            <w:r>
              <w:t xml:space="preserve">8</w:t>
            </w:r>
          </w:p>
        </w:tc>
      </w:tr>
      <w:tr>
        <w:tc>
          <w:tcPr>
            <w:tcBorders>
              <w:top w:val="single" w:color="CCCCCC" w:sz="1"/>
              <w:left w:val="single" w:color="CCCCCC" w:sz="1"/>
              <w:bottom w:val="single" w:color="CCCCCC" w:sz="1"/>
              <w:right w:val="single" w:color="CCCCCC" w:sz="1"/>
            </w:tcBorders>
          </w:tcPr>
          <w:p>
            <w:r>
              <w:rPr>
                <w:b/>
                <w:bCs/>
              </w:rPr>
              <w:t xml:space="preserve">Washroom_Status</w:t>
            </w:r>
          </w:p>
        </w:tc>
        <w:tc>
          <w:tcPr>
            <w:tcBorders>
              <w:top w:val="single" w:color="CCCCCC" w:sz="1"/>
              <w:left w:val="single" w:color="CCCCCC" w:sz="1"/>
              <w:bottom w:val="single" w:color="CCCCCC" w:sz="1"/>
              <w:right w:val="single" w:color="CCCCCC" w:sz="1"/>
            </w:tcBorders>
          </w:tcPr>
          <w:p>
            <w:r>
              <w:rPr>
                <w:sz w:val="20"/>
                <w:szCs w:val="20"/>
              </w:rPr>
              <w:t xml:space="preserve">Flush+Sewerage, Flush+Septic, Pit Latrine, Open</w:t>
            </w:r>
          </w:p>
        </w:tc>
        <w:tc>
          <w:tcPr>
            <w:tcBorders>
              <w:top w:val="single" w:color="CCCCCC" w:sz="1"/>
              <w:left w:val="single" w:color="CCCCCC" w:sz="1"/>
              <w:bottom w:val="single" w:color="CCCCCC" w:sz="1"/>
              <w:right w:val="single" w:color="CCCCCC" w:sz="1"/>
            </w:tcBorders>
          </w:tcPr>
          <w:p>
            <w:r>
              <w:t xml:space="preserve">5</w:t>
            </w:r>
          </w:p>
        </w:tc>
      </w:tr>
      <w:tr>
        <w:tc>
          <w:tcPr>
            <w:tcBorders>
              <w:top w:val="single" w:color="CCCCCC" w:sz="1"/>
              <w:left w:val="single" w:color="CCCCCC" w:sz="1"/>
              <w:bottom w:val="single" w:color="CCCCCC" w:sz="1"/>
              <w:right w:val="single" w:color="CCCCCC" w:sz="1"/>
            </w:tcBorders>
          </w:tcPr>
          <w:p>
            <w:r>
              <w:rPr>
                <w:b/>
                <w:bCs/>
              </w:rPr>
              <w:t xml:space="preserve">Kitchen_Status</w:t>
            </w:r>
          </w:p>
        </w:tc>
        <w:tc>
          <w:tcPr>
            <w:tcBorders>
              <w:top w:val="single" w:color="CCCCCC" w:sz="1"/>
              <w:left w:val="single" w:color="CCCCCC" w:sz="1"/>
              <w:bottom w:val="single" w:color="CCCCCC" w:sz="1"/>
              <w:right w:val="single" w:color="CCCCCC" w:sz="1"/>
            </w:tcBorders>
          </w:tcPr>
          <w:p>
            <w:r>
              <w:rPr>
                <w:sz w:val="20"/>
                <w:szCs w:val="20"/>
              </w:rPr>
              <w:t xml:space="preserve">Separate Indoor, Shared Indoor, Outdoor, None</w:t>
            </w:r>
          </w:p>
        </w:tc>
        <w:tc>
          <w:tcPr>
            <w:tcBorders>
              <w:top w:val="single" w:color="CCCCCC" w:sz="1"/>
              <w:left w:val="single" w:color="CCCCCC" w:sz="1"/>
              <w:bottom w:val="single" w:color="CCCCCC" w:sz="1"/>
              <w:right w:val="single" w:color="CCCCCC" w:sz="1"/>
            </w:tcBorders>
          </w:tcPr>
          <w:p>
            <w:r>
              <w:t xml:space="preserve">4</w:t>
            </w:r>
          </w:p>
        </w:tc>
      </w:tr>
      <w:tr>
        <w:tc>
          <w:tcPr>
            <w:tcBorders>
              <w:top w:val="single" w:color="CCCCCC" w:sz="1"/>
              <w:left w:val="single" w:color="CCCCCC" w:sz="1"/>
              <w:bottom w:val="single" w:color="CCCCCC" w:sz="1"/>
              <w:right w:val="single" w:color="CCCCCC" w:sz="1"/>
            </w:tcBorders>
          </w:tcPr>
          <w:p>
            <w:r>
              <w:rPr>
                <w:b/>
                <w:bCs/>
              </w:rPr>
              <w:t xml:space="preserve">Biological_Sex</w:t>
            </w:r>
          </w:p>
        </w:tc>
        <w:tc>
          <w:tcPr>
            <w:tcBorders>
              <w:top w:val="single" w:color="CCCCCC" w:sz="1"/>
              <w:left w:val="single" w:color="CCCCCC" w:sz="1"/>
              <w:bottom w:val="single" w:color="CCCCCC" w:sz="1"/>
              <w:right w:val="single" w:color="CCCCCC" w:sz="1"/>
            </w:tcBorders>
          </w:tcPr>
          <w:p>
            <w:r>
              <w:rPr>
                <w:sz w:val="20"/>
                <w:szCs w:val="20"/>
              </w:rPr>
              <w:t xml:space="preserve">Male, Female, Transgender, Other</w:t>
            </w:r>
          </w:p>
        </w:tc>
        <w:tc>
          <w:tcPr>
            <w:tcBorders>
              <w:top w:val="single" w:color="CCCCCC" w:sz="1"/>
              <w:left w:val="single" w:color="CCCCCC" w:sz="1"/>
              <w:bottom w:val="single" w:color="CCCCCC" w:sz="1"/>
              <w:right w:val="single" w:color="CCCCCC" w:sz="1"/>
            </w:tcBorders>
          </w:tcPr>
          <w:p>
            <w:r>
              <w:t xml:space="preserve">4</w:t>
            </w:r>
          </w:p>
        </w:tc>
      </w:tr>
      <w:tr>
        <w:tc>
          <w:tcPr>
            <w:tcBorders>
              <w:top w:val="single" w:color="CCCCCC" w:sz="1"/>
              <w:left w:val="single" w:color="CCCCCC" w:sz="1"/>
              <w:bottom w:val="single" w:color="CCCCCC" w:sz="1"/>
              <w:right w:val="single" w:color="CCCCCC" w:sz="1"/>
            </w:tcBorders>
          </w:tcPr>
          <w:p>
            <w:r>
              <w:rPr>
                <w:b/>
                <w:bCs/>
              </w:rPr>
              <w:t xml:space="preserve">Religion</w:t>
            </w:r>
          </w:p>
        </w:tc>
        <w:tc>
          <w:tcPr>
            <w:tcBorders>
              <w:top w:val="single" w:color="CCCCCC" w:sz="1"/>
              <w:left w:val="single" w:color="CCCCCC" w:sz="1"/>
              <w:bottom w:val="single" w:color="CCCCCC" w:sz="1"/>
              <w:right w:val="single" w:color="CCCCCC" w:sz="1"/>
            </w:tcBorders>
          </w:tcPr>
          <w:p>
            <w:r>
              <w:rPr>
                <w:sz w:val="20"/>
                <w:szCs w:val="20"/>
              </w:rPr>
              <w:t xml:space="preserve">Islam, Hinduism, Christianity, Ahmadiyya, etc.</w:t>
            </w:r>
          </w:p>
        </w:tc>
        <w:tc>
          <w:tcPr>
            <w:tcBorders>
              <w:top w:val="single" w:color="CCCCCC" w:sz="1"/>
              <w:left w:val="single" w:color="CCCCCC" w:sz="1"/>
              <w:bottom w:val="single" w:color="CCCCCC" w:sz="1"/>
              <w:right w:val="single" w:color="CCCCCC" w:sz="1"/>
            </w:tcBorders>
          </w:tcPr>
          <w:p>
            <w:r>
              <w:t xml:space="preserve">7</w:t>
            </w:r>
          </w:p>
        </w:tc>
      </w:tr>
      <w:tr>
        <w:tc>
          <w:tcPr>
            <w:tcBorders>
              <w:top w:val="single" w:color="CCCCCC" w:sz="1"/>
              <w:left w:val="single" w:color="CCCCCC" w:sz="1"/>
              <w:bottom w:val="single" w:color="CCCCCC" w:sz="1"/>
              <w:right w:val="single" w:color="CCCCCC" w:sz="1"/>
            </w:tcBorders>
          </w:tcPr>
          <w:p>
            <w:r>
              <w:rPr>
                <w:b/>
                <w:bCs/>
              </w:rPr>
              <w:t xml:space="preserve">Mother_Tongue</w:t>
            </w:r>
          </w:p>
        </w:tc>
        <w:tc>
          <w:tcPr>
            <w:tcBorders>
              <w:top w:val="single" w:color="CCCCCC" w:sz="1"/>
              <w:left w:val="single" w:color="CCCCCC" w:sz="1"/>
              <w:bottom w:val="single" w:color="CCCCCC" w:sz="1"/>
              <w:right w:val="single" w:color="CCCCCC" w:sz="1"/>
            </w:tcBorders>
          </w:tcPr>
          <w:p>
            <w:r>
              <w:rPr>
                <w:sz w:val="20"/>
                <w:szCs w:val="20"/>
              </w:rPr>
              <w:t xml:space="preserve">Urdu, Punjabi, Pashto, Sindhi, Balochi, etc.</w:t>
            </w:r>
          </w:p>
        </w:tc>
        <w:tc>
          <w:tcPr>
            <w:tcBorders>
              <w:top w:val="single" w:color="CCCCCC" w:sz="1"/>
              <w:left w:val="single" w:color="CCCCCC" w:sz="1"/>
              <w:bottom w:val="single" w:color="CCCCCC" w:sz="1"/>
              <w:right w:val="single" w:color="CCCCCC" w:sz="1"/>
            </w:tcBorders>
          </w:tcPr>
          <w:p>
            <w:r>
              <w:t xml:space="preserve">14</w:t>
            </w:r>
          </w:p>
        </w:tc>
      </w:tr>
      <w:tr>
        <w:tc>
          <w:tcPr>
            <w:tcBorders>
              <w:top w:val="single" w:color="CCCCCC" w:sz="1"/>
              <w:left w:val="single" w:color="CCCCCC" w:sz="1"/>
              <w:bottom w:val="single" w:color="CCCCCC" w:sz="1"/>
              <w:right w:val="single" w:color="CCCCCC" w:sz="1"/>
            </w:tcBorders>
          </w:tcPr>
          <w:p>
            <w:r>
              <w:rPr>
                <w:b/>
                <w:bCs/>
              </w:rPr>
              <w:t xml:space="preserve">Education_Level</w:t>
            </w:r>
          </w:p>
        </w:tc>
        <w:tc>
          <w:tcPr>
            <w:tcBorders>
              <w:top w:val="single" w:color="CCCCCC" w:sz="1"/>
              <w:left w:val="single" w:color="CCCCCC" w:sz="1"/>
              <w:bottom w:val="single" w:color="CCCCCC" w:sz="1"/>
              <w:right w:val="single" w:color="CCCCCC" w:sz="1"/>
            </w:tcBorders>
          </w:tcPr>
          <w:p>
            <w:r>
              <w:rPr>
                <w:sz w:val="20"/>
                <w:szCs w:val="20"/>
              </w:rPr>
              <w:t xml:space="preserve">Uneducated, Primary, Matriculation, Bachelor, etc.</w:t>
            </w:r>
          </w:p>
        </w:tc>
        <w:tc>
          <w:tcPr>
            <w:tcBorders>
              <w:top w:val="single" w:color="CCCCCC" w:sz="1"/>
              <w:left w:val="single" w:color="CCCCCC" w:sz="1"/>
              <w:bottom w:val="single" w:color="CCCCCC" w:sz="1"/>
              <w:right w:val="single" w:color="CCCCCC" w:sz="1"/>
            </w:tcBorders>
          </w:tcPr>
          <w:p>
            <w:r>
              <w:t xml:space="preserve">8</w:t>
            </w:r>
          </w:p>
        </w:tc>
      </w:tr>
      <w:tr>
        <w:tc>
          <w:tcPr>
            <w:tcBorders>
              <w:top w:val="single" w:color="CCCCCC" w:sz="1"/>
              <w:left w:val="single" w:color="CCCCCC" w:sz="1"/>
              <w:bottom w:val="single" w:color="CCCCCC" w:sz="1"/>
              <w:right w:val="single" w:color="CCCCCC" w:sz="1"/>
            </w:tcBorders>
          </w:tcPr>
          <w:p>
            <w:r>
              <w:rPr>
                <w:b/>
                <w:bCs/>
              </w:rPr>
              <w:t xml:space="preserve">Occupation</w:t>
            </w:r>
          </w:p>
        </w:tc>
        <w:tc>
          <w:tcPr>
            <w:tcBorders>
              <w:top w:val="single" w:color="CCCCCC" w:sz="1"/>
              <w:left w:val="single" w:color="CCCCCC" w:sz="1"/>
              <w:bottom w:val="single" w:color="CCCCCC" w:sz="1"/>
              <w:right w:val="single" w:color="CCCCCC" w:sz="1"/>
            </w:tcBorders>
          </w:tcPr>
          <w:p>
            <w:r>
              <w:rPr>
                <w:sz w:val="20"/>
                <w:szCs w:val="20"/>
              </w:rPr>
              <w:t xml:space="preserve">Farm Laborer, Teacher, Developer, Doctor, etc.</w:t>
            </w:r>
          </w:p>
        </w:tc>
        <w:tc>
          <w:tcPr>
            <w:tcBorders>
              <w:top w:val="single" w:color="CCCCCC" w:sz="1"/>
              <w:left w:val="single" w:color="CCCCCC" w:sz="1"/>
              <w:bottom w:val="single" w:color="CCCCCC" w:sz="1"/>
              <w:right w:val="single" w:color="CCCCCC" w:sz="1"/>
            </w:tcBorders>
          </w:tcPr>
          <w:p>
            <w:r>
              <w:t xml:space="preserve">35</w:t>
            </w:r>
          </w:p>
        </w:tc>
      </w:tr>
      <w:tr>
        <w:tc>
          <w:tcPr>
            <w:tcBorders>
              <w:top w:val="single" w:color="CCCCCC" w:sz="1"/>
              <w:left w:val="single" w:color="CCCCCC" w:sz="1"/>
              <w:bottom w:val="single" w:color="CCCCCC" w:sz="1"/>
              <w:right w:val="single" w:color="CCCCCC" w:sz="1"/>
            </w:tcBorders>
          </w:tcPr>
          <w:p>
            <w:r>
              <w:rPr>
                <w:b/>
                <w:bCs/>
              </w:rPr>
              <w:t xml:space="preserve">Industry</w:t>
            </w:r>
          </w:p>
        </w:tc>
        <w:tc>
          <w:tcPr>
            <w:tcBorders>
              <w:top w:val="single" w:color="CCCCCC" w:sz="1"/>
              <w:left w:val="single" w:color="CCCCCC" w:sz="1"/>
              <w:bottom w:val="single" w:color="CCCCCC" w:sz="1"/>
              <w:right w:val="single" w:color="CCCCCC" w:sz="1"/>
            </w:tcBorders>
          </w:tcPr>
          <w:p>
            <w:r>
              <w:rPr>
                <w:sz w:val="20"/>
                <w:szCs w:val="20"/>
              </w:rPr>
              <w:t xml:space="preserve">Agriculture, Retail, Education, Health, etc.</w:t>
            </w:r>
          </w:p>
        </w:tc>
        <w:tc>
          <w:tcPr>
            <w:tcBorders>
              <w:top w:val="single" w:color="CCCCCC" w:sz="1"/>
              <w:left w:val="single" w:color="CCCCCC" w:sz="1"/>
              <w:bottom w:val="single" w:color="CCCCCC" w:sz="1"/>
              <w:right w:val="single" w:color="CCCCCC" w:sz="1"/>
            </w:tcBorders>
          </w:tcPr>
          <w:p>
            <w:r>
              <w:t xml:space="preserve">17</w:t>
            </w:r>
          </w:p>
        </w:tc>
      </w:tr>
      <w:tr>
        <w:tc>
          <w:tcPr>
            <w:tcBorders>
              <w:top w:val="single" w:color="CCCCCC" w:sz="1"/>
              <w:left w:val="single" w:color="CCCCCC" w:sz="1"/>
              <w:bottom w:val="single" w:color="CCCCCC" w:sz="1"/>
              <w:right w:val="single" w:color="CCCCCC" w:sz="1"/>
            </w:tcBorders>
          </w:tcPr>
          <w:p>
            <w:r>
              <w:rPr>
                <w:b/>
                <w:bCs/>
              </w:rPr>
              <w:t xml:space="preserve">Marital_Status</w:t>
            </w:r>
          </w:p>
        </w:tc>
        <w:tc>
          <w:tcPr>
            <w:tcBorders>
              <w:top w:val="single" w:color="CCCCCC" w:sz="1"/>
              <w:left w:val="single" w:color="CCCCCC" w:sz="1"/>
              <w:bottom w:val="single" w:color="CCCCCC" w:sz="1"/>
              <w:right w:val="single" w:color="CCCCCC" w:sz="1"/>
            </w:tcBorders>
          </w:tcPr>
          <w:p>
            <w:r>
              <w:rPr>
                <w:sz w:val="20"/>
                <w:szCs w:val="20"/>
              </w:rPr>
              <w:t xml:space="preserve">Single, Married, Widowed, Divorced, Separated</w:t>
            </w:r>
          </w:p>
        </w:tc>
        <w:tc>
          <w:tcPr>
            <w:tcBorders>
              <w:top w:val="single" w:color="CCCCCC" w:sz="1"/>
              <w:left w:val="single" w:color="CCCCCC" w:sz="1"/>
              <w:bottom w:val="single" w:color="CCCCCC" w:sz="1"/>
              <w:right w:val="single" w:color="CCCCCC" w:sz="1"/>
            </w:tcBorders>
          </w:tcPr>
          <w:p>
            <w:r>
              <w:t xml:space="preserve">5</w:t>
            </w:r>
          </w:p>
        </w:tc>
      </w:tr>
      <w:tr>
        <w:tc>
          <w:tcPr>
            <w:tcBorders>
              <w:top w:val="single" w:color="CCCCCC" w:sz="1"/>
              <w:left w:val="single" w:color="CCCCCC" w:sz="1"/>
              <w:bottom w:val="single" w:color="CCCCCC" w:sz="1"/>
              <w:right w:val="single" w:color="CCCCCC" w:sz="1"/>
            </w:tcBorders>
          </w:tcPr>
          <w:p>
            <w:r>
              <w:rPr>
                <w:b/>
                <w:bCs/>
              </w:rPr>
              <w:t xml:space="preserve">Disability_Type</w:t>
            </w:r>
          </w:p>
        </w:tc>
        <w:tc>
          <w:tcPr>
            <w:tcBorders>
              <w:top w:val="single" w:color="CCCCCC" w:sz="1"/>
              <w:left w:val="single" w:color="CCCCCC" w:sz="1"/>
              <w:bottom w:val="single" w:color="CCCCCC" w:sz="1"/>
              <w:right w:val="single" w:color="CCCCCC" w:sz="1"/>
            </w:tcBorders>
          </w:tcPr>
          <w:p>
            <w:r>
              <w:rPr>
                <w:sz w:val="20"/>
                <w:szCs w:val="20"/>
              </w:rPr>
              <w:t xml:space="preserve">Visual, Hearing, Physical, Mental, Multiple</w:t>
            </w:r>
          </w:p>
        </w:tc>
        <w:tc>
          <w:tcPr>
            <w:tcBorders>
              <w:top w:val="single" w:color="CCCCCC" w:sz="1"/>
              <w:left w:val="single" w:color="CCCCCC" w:sz="1"/>
              <w:bottom w:val="single" w:color="CCCCCC" w:sz="1"/>
              <w:right w:val="single" w:color="CCCCCC" w:sz="1"/>
            </w:tcBorders>
          </w:tcPr>
          <w:p>
            <w:r>
              <w:t xml:space="preserve">6</w:t>
            </w:r>
          </w:p>
        </w:tc>
      </w:tr>
    </w:tbl>
    <w:p>
      <w:pPr>
        <w:spacing w:after="200" w:before="200"/>
      </w:pPr>
      <w:r>
        <w:t xml:space="preserve"/>
      </w:r>
    </w:p>
    <w:p>
      <w:pPr>
        <w:pStyle w:val="Heading2"/>
      </w:pPr>
      <w:r>
        <w:t xml:space="preserve">Geographic Hierarchy</w:t>
      </w:r>
    </w:p>
    <w:p>
      <w:pPr>
        <w:spacing w:after="80"/>
      </w:pPr>
      <w:r>
        <w:t xml:space="preserve">Province (7 entities: Punjab, Sindh, KPK, Balochistan, ICT, Gilgit Baltistan, Azad Kashmir)</w:t>
      </w:r>
    </w:p>
    <w:p>
      <w:pPr>
        <w:spacing w:after="80"/>
      </w:pPr>
      <w:r>
        <w:t xml:space="preserve">Division (18 administrative divisions nested under provinces)</w:t>
      </w:r>
    </w:p>
    <w:p>
      <w:pPr>
        <w:spacing w:after="80"/>
      </w:pPr>
      <w:r>
        <w:t xml:space="preserve">District (54 districts nested under divisions)</w:t>
      </w:r>
    </w:p>
    <w:p>
      <w:pPr>
        <w:spacing w:after="80"/>
      </w:pPr>
      <w:r>
        <w:t xml:space="preserve">Tehsil (108 tehsils/administrative subdivisions)</w:t>
      </w:r>
    </w:p>
    <w:p>
      <w:pPr>
        <w:spacing w:after="80"/>
      </w:pPr>
      <w:r>
        <w:t xml:space="preserve">Union_Council (216 UCs with classification: Municipal/Town/Cantonment/Rural)</w:t>
      </w:r>
    </w:p>
    <w:p>
      <w:pPr>
        <w:spacing w:after="200"/>
      </w:pPr>
      <w:r>
        <w:t xml:space="preserve">Census_Block (216 enumeration blocks with estimated household counts, urban/rural flag, area in sq-km)</w:t>
      </w:r>
    </w:p>
    <w:p>
      <w:pPr>
        <w:pStyle w:val="Heading2"/>
      </w:pPr>
      <w:r>
        <w:t xml:space="preserve">Administrative &amp; Structural</w:t>
      </w:r>
    </w:p>
    <w:p>
      <w:pPr>
        <w:spacing w:after="80"/>
      </w:pPr>
      <w:r>
        <w:t xml:space="preserve">Census_Staff: Supervisors, Enumerators, Data Entry Operators, Quality Checkers with hierarchical supervisor relationships</w:t>
      </w:r>
    </w:p>
    <w:p>
      <w:pPr>
        <w:spacing w:after="80"/>
      </w:pPr>
      <w:r>
        <w:t xml:space="preserve">Structure: Physical buildings with GPS coordinates, facility attributes (water, lighting, fuel, washroom, kitchen)</w:t>
      </w:r>
    </w:p>
    <w:p>
      <w:pPr>
        <w:spacing w:after="200"/>
      </w:pPr>
      <w:r>
        <w:t xml:space="preserve">Structure_* (Residential, Commercial, Institution): Type-specific properties including business details, institutional classifications</w:t>
      </w:r>
    </w:p>
    <w:p>
      <w:pPr>
        <w:pStyle w:val="Heading2"/>
      </w:pPr>
      <w:r>
        <w:t xml:space="preserve">Household &amp; Census</w:t>
      </w:r>
    </w:p>
    <w:p>
      <w:pPr>
        <w:spacing w:after="80"/>
      </w:pPr>
      <w:r>
        <w:t xml:space="preserve">Household: Links Structure + Census_Cycle; tracks sub-units, category, residential status, room count, household size</w:t>
      </w:r>
    </w:p>
    <w:p>
      <w:pPr>
        <w:spacing w:after="200"/>
      </w:pPr>
      <w:r>
        <w:t xml:space="preserve">Person: Individuals with full demographic profile (gender, age, religion, education, employment, income). Self-referencing head_person_id for multi-generational households.</w:t>
      </w:r>
    </w:p>
    <w:r>
      <w:br w:type="page"/>
    </w:r>
    <w:p>
      <w:pPr>
        <w:pStyle w:val="Heading1"/>
      </w:pPr>
      <w:r>
        <w:t xml:space="preserve">9. Indexing &amp; Optimization Strategy</w:t>
      </w:r>
    </w:p>
    <w:p>
      <w:pPr>
        <w:pStyle w:val="Heading2"/>
      </w:pPr>
      <w:r>
        <w:t xml:space="preserve">Composite Indexes</w:t>
      </w:r>
    </w:p>
    <w:p>
      <w:pPr>
        <w:spacing w:after="80"/>
      </w:pPr>
      <w:r>
        <w:t xml:space="preserve">idx_person_demographic_metrics (sex_id, religion_id, nationality_id): Population tables grouped by gender, religion, nationality</w:t>
      </w:r>
    </w:p>
    <w:p>
      <w:pPr>
        <w:spacing w:after="80"/>
      </w:pPr>
      <w:r>
        <w:t xml:space="preserve">idx_person_education_literacy_age (education_level_id, is_literate, date_of_birth): Education analysis with dynamic age-cohort evaluation</w:t>
      </w:r>
    </w:p>
    <w:p>
      <w:pPr>
        <w:spacing w:after="80"/>
      </w:pPr>
      <w:r>
        <w:t xml:space="preserve">idx_person_economic_profile (employment_status_id, occupation_id, industry_id, monthly_income): Workforce analytics</w:t>
      </w:r>
    </w:p>
    <w:p>
      <w:pPr>
        <w:spacing w:after="200"/>
      </w:pPr>
      <w:r>
        <w:t xml:space="preserve">idx_household_cycle_category (census_id, household_category_id, residential_status_type_id): Household surveys by census year</w:t>
      </w:r>
    </w:p>
    <w:p>
      <w:pPr>
        <w:pStyle w:val="Heading2"/>
      </w:pPr>
      <w:r>
        <w:t xml:space="preserve">Covering Indexes</w:t>
      </w:r>
    </w:p>
    <w:p>
      <w:pPr>
        <w:spacing w:after="80"/>
      </w:pPr>
      <w:r>
        <w:t xml:space="preserve">idx_division_province, idx_district_division, idx_tehsil_district: Geographic drill-down without table scans</w:t>
      </w:r>
    </w:p>
    <w:p>
      <w:pPr>
        <w:spacing w:after="200"/>
      </w:pPr>
      <w:r>
        <w:t xml:space="preserve">idx_structure_block_utilities (census_block_id, structure_type_id, water_source_id, lighting_source_id): Building-density surveys</w:t>
      </w:r>
    </w:p>
    <w:p>
      <w:pPr>
        <w:pStyle w:val="Heading2"/>
      </w:pPr>
      <w:r>
        <w:t xml:space="preserve">Foreign Key Indexes</w:t>
      </w:r>
    </w:p>
    <w:p>
      <w:pPr>
        <w:spacing w:after="200"/>
      </w:pPr>
      <w:r>
        <w:t xml:space="preserve">All foreign keys receive automatic indexes in InnoDB to prevent O(n) constraint checks during cascading operations.</w:t>
      </w:r>
    </w:p>
    <w:p>
      <w:pPr>
        <w:pStyle w:val="Heading2"/>
      </w:pPr>
      <w:r>
        <w:t xml:space="preserve">Buffer Pool &amp; Configuration</w:t>
      </w:r>
    </w:p>
    <w:p>
      <w:pPr>
        <w:spacing w:after="200"/>
      </w:pPr>
      <w:r>
        <w:t xml:space="preserve">InnoDB buffer pool: 70-80% of available system memory for optimal page caching. Query cache disabled (deprecated in MySQL 8.0+). Query optimizer statistics refreshed post-bulk INSERT operations.</w:t>
      </w:r>
    </w:p>
    <w:r>
      <w:br w:type="page"/>
    </w:r>
    <w:p>
      <w:pPr>
        <w:pStyle w:val="Heading1"/>
      </w:pPr>
      <w:r>
        <w:t xml:space="preserve">10. Data Volume &amp; Sample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000000" w:sz="1"/>
              <w:left w:val="single" w:color="000000" w:sz="1"/>
              <w:bottom w:val="single" w:color="000000" w:sz="1"/>
              <w:right w:val="single" w:color="000000" w:sz="1"/>
            </w:tcBorders>
            <w:shd w:fill="2E75B6" w:val="clear"/>
          </w:tcPr>
          <w:p>
            <w:r>
              <w:rPr>
                <w:b/>
                <w:bCs/>
                <w:color w:val="FFFFFF"/>
              </w:rPr>
              <w:t xml:space="preserve">Entity</w:t>
            </w:r>
          </w:p>
        </w:tc>
        <w:tc>
          <w:tcPr>
            <w:tcBorders>
              <w:top w:val="single" w:color="000000" w:sz="1"/>
              <w:left w:val="single" w:color="000000" w:sz="1"/>
              <w:bottom w:val="single" w:color="000000" w:sz="1"/>
              <w:right w:val="single" w:color="000000" w:sz="1"/>
            </w:tcBorders>
            <w:shd w:fill="2E75B6" w:val="clear"/>
          </w:tcPr>
          <w:p>
            <w:r>
              <w:rPr>
                <w:b/>
                <w:bCs/>
                <w:color w:val="FFFFFF"/>
              </w:rPr>
              <w:t xml:space="preserve">Sample Records</w:t>
            </w:r>
          </w:p>
        </w:tc>
        <w:tc>
          <w:tcPr>
            <w:tcBorders>
              <w:top w:val="single" w:color="000000" w:sz="1"/>
              <w:left w:val="single" w:color="000000" w:sz="1"/>
              <w:bottom w:val="single" w:color="000000" w:sz="1"/>
              <w:right w:val="single" w:color="000000" w:sz="1"/>
            </w:tcBorders>
            <w:shd w:fill="2E75B6" w:val="clear"/>
          </w:tcPr>
          <w:p>
            <w:r>
              <w:rPr>
                <w:b/>
                <w:bCs/>
                <w:color w:val="FFFFFF"/>
              </w:rPr>
              <w:t xml:space="preserve">Characteristics</w:t>
            </w:r>
          </w:p>
        </w:tc>
      </w:tr>
      <w:tr>
        <w:tc>
          <w:tcPr>
            <w:tcBorders>
              <w:top w:val="single" w:color="CCCCCC" w:sz="1"/>
              <w:left w:val="single" w:color="CCCCCC" w:sz="1"/>
              <w:bottom w:val="single" w:color="CCCCCC" w:sz="1"/>
              <w:right w:val="single" w:color="CCCCCC" w:sz="1"/>
            </w:tcBorders>
          </w:tcPr>
          <w:p>
            <w:r>
              <w:t xml:space="preserve">Province</w:t>
            </w:r>
          </w:p>
        </w:tc>
        <w:tc>
          <w:tcPr>
            <w:tcBorders>
              <w:top w:val="single" w:color="CCCCCC" w:sz="1"/>
              <w:left w:val="single" w:color="CCCCCC" w:sz="1"/>
              <w:bottom w:val="single" w:color="CCCCCC" w:sz="1"/>
              <w:right w:val="single" w:color="CCCCCC" w:sz="1"/>
            </w:tcBorders>
          </w:tcPr>
          <w:p>
            <w:r>
              <w:t xml:space="preserve">7</w:t>
            </w:r>
          </w:p>
        </w:tc>
        <w:tc>
          <w:tcPr>
            <w:tcBorders>
              <w:top w:val="single" w:color="CCCCCC" w:sz="1"/>
              <w:left w:val="single" w:color="CCCCCC" w:sz="1"/>
              <w:bottom w:val="single" w:color="CCCCCC" w:sz="1"/>
              <w:right w:val="single" w:color="CCCCCC" w:sz="1"/>
            </w:tcBorders>
          </w:tcPr>
          <w:p>
            <w:r>
              <w:rPr>
                <w:sz w:val="20"/>
                <w:szCs w:val="20"/>
              </w:rPr>
              <w:t xml:space="preserve">All major provinces populated</w:t>
            </w:r>
          </w:p>
        </w:tc>
      </w:tr>
      <w:tr>
        <w:tc>
          <w:tcPr>
            <w:tcBorders>
              <w:top w:val="single" w:color="CCCCCC" w:sz="1"/>
              <w:left w:val="single" w:color="CCCCCC" w:sz="1"/>
              <w:bottom w:val="single" w:color="CCCCCC" w:sz="1"/>
              <w:right w:val="single" w:color="CCCCCC" w:sz="1"/>
            </w:tcBorders>
          </w:tcPr>
          <w:p>
            <w:r>
              <w:t xml:space="preserve">Division</w:t>
            </w:r>
          </w:p>
        </w:tc>
        <w:tc>
          <w:tcPr>
            <w:tcBorders>
              <w:top w:val="single" w:color="CCCCCC" w:sz="1"/>
              <w:left w:val="single" w:color="CCCCCC" w:sz="1"/>
              <w:bottom w:val="single" w:color="CCCCCC" w:sz="1"/>
              <w:right w:val="single" w:color="CCCCCC" w:sz="1"/>
            </w:tcBorders>
          </w:tcPr>
          <w:p>
            <w:r>
              <w:t xml:space="preserve">18</w:t>
            </w:r>
          </w:p>
        </w:tc>
        <w:tc>
          <w:tcPr>
            <w:tcBorders>
              <w:top w:val="single" w:color="CCCCCC" w:sz="1"/>
              <w:left w:val="single" w:color="CCCCCC" w:sz="1"/>
              <w:bottom w:val="single" w:color="CCCCCC" w:sz="1"/>
              <w:right w:val="single" w:color="CCCCCC" w:sz="1"/>
            </w:tcBorders>
          </w:tcPr>
          <w:p>
            <w:r>
              <w:rPr>
                <w:sz w:val="20"/>
                <w:szCs w:val="20"/>
              </w:rPr>
              <w:t xml:space="preserve">Full administrative hierarchy</w:t>
            </w:r>
          </w:p>
        </w:tc>
      </w:tr>
      <w:tr>
        <w:tc>
          <w:tcPr>
            <w:tcBorders>
              <w:top w:val="single" w:color="CCCCCC" w:sz="1"/>
              <w:left w:val="single" w:color="CCCCCC" w:sz="1"/>
              <w:bottom w:val="single" w:color="CCCCCC" w:sz="1"/>
              <w:right w:val="single" w:color="CCCCCC" w:sz="1"/>
            </w:tcBorders>
          </w:tcPr>
          <w:p>
            <w:r>
              <w:t xml:space="preserve">District</w:t>
            </w:r>
          </w:p>
        </w:tc>
        <w:tc>
          <w:tcPr>
            <w:tcBorders>
              <w:top w:val="single" w:color="CCCCCC" w:sz="1"/>
              <w:left w:val="single" w:color="CCCCCC" w:sz="1"/>
              <w:bottom w:val="single" w:color="CCCCCC" w:sz="1"/>
              <w:right w:val="single" w:color="CCCCCC" w:sz="1"/>
            </w:tcBorders>
          </w:tcPr>
          <w:p>
            <w:r>
              <w:t xml:space="preserve">54</w:t>
            </w:r>
          </w:p>
        </w:tc>
        <w:tc>
          <w:tcPr>
            <w:tcBorders>
              <w:top w:val="single" w:color="CCCCCC" w:sz="1"/>
              <w:left w:val="single" w:color="CCCCCC" w:sz="1"/>
              <w:bottom w:val="single" w:color="CCCCCC" w:sz="1"/>
              <w:right w:val="single" w:color="CCCCCC" w:sz="1"/>
            </w:tcBorders>
          </w:tcPr>
          <w:p>
            <w:r>
              <w:rPr>
                <w:sz w:val="20"/>
                <w:szCs w:val="20"/>
              </w:rPr>
              <w:t xml:space="preserve">All districts nationwide</w:t>
            </w:r>
          </w:p>
        </w:tc>
      </w:tr>
      <w:tr>
        <w:tc>
          <w:tcPr>
            <w:tcBorders>
              <w:top w:val="single" w:color="CCCCCC" w:sz="1"/>
              <w:left w:val="single" w:color="CCCCCC" w:sz="1"/>
              <w:bottom w:val="single" w:color="CCCCCC" w:sz="1"/>
              <w:right w:val="single" w:color="CCCCCC" w:sz="1"/>
            </w:tcBorders>
          </w:tcPr>
          <w:p>
            <w:r>
              <w:t xml:space="preserve">Tehsil</w:t>
            </w:r>
          </w:p>
        </w:tc>
        <w:tc>
          <w:tcPr>
            <w:tcBorders>
              <w:top w:val="single" w:color="CCCCCC" w:sz="1"/>
              <w:left w:val="single" w:color="CCCCCC" w:sz="1"/>
              <w:bottom w:val="single" w:color="CCCCCC" w:sz="1"/>
              <w:right w:val="single" w:color="CCCCCC" w:sz="1"/>
            </w:tcBorders>
          </w:tcPr>
          <w:p>
            <w:r>
              <w:t xml:space="preserve">108</w:t>
            </w:r>
          </w:p>
        </w:tc>
        <w:tc>
          <w:tcPr>
            <w:tcBorders>
              <w:top w:val="single" w:color="CCCCCC" w:sz="1"/>
              <w:left w:val="single" w:color="CCCCCC" w:sz="1"/>
              <w:bottom w:val="single" w:color="CCCCCC" w:sz="1"/>
              <w:right w:val="single" w:color="CCCCCC" w:sz="1"/>
            </w:tcBorders>
          </w:tcPr>
          <w:p>
            <w:r>
              <w:rPr>
                <w:sz w:val="20"/>
                <w:szCs w:val="20"/>
              </w:rPr>
              <w:t xml:space="preserve">Complete subdivision coverage</w:t>
            </w:r>
          </w:p>
        </w:tc>
      </w:tr>
      <w:tr>
        <w:tc>
          <w:tcPr>
            <w:tcBorders>
              <w:top w:val="single" w:color="CCCCCC" w:sz="1"/>
              <w:left w:val="single" w:color="CCCCCC" w:sz="1"/>
              <w:bottom w:val="single" w:color="CCCCCC" w:sz="1"/>
              <w:right w:val="single" w:color="CCCCCC" w:sz="1"/>
            </w:tcBorders>
          </w:tcPr>
          <w:p>
            <w:r>
              <w:t xml:space="preserve">Union Council</w:t>
            </w:r>
          </w:p>
        </w:tc>
        <w:tc>
          <w:tcPr>
            <w:tcBorders>
              <w:top w:val="single" w:color="CCCCCC" w:sz="1"/>
              <w:left w:val="single" w:color="CCCCCC" w:sz="1"/>
              <w:bottom w:val="single" w:color="CCCCCC" w:sz="1"/>
              <w:right w:val="single" w:color="CCCCCC" w:sz="1"/>
            </w:tcBorders>
          </w:tcPr>
          <w:p>
            <w:r>
              <w:t xml:space="preserve">216</w:t>
            </w:r>
          </w:p>
        </w:tc>
        <w:tc>
          <w:tcPr>
            <w:tcBorders>
              <w:top w:val="single" w:color="CCCCCC" w:sz="1"/>
              <w:left w:val="single" w:color="CCCCCC" w:sz="1"/>
              <w:bottom w:val="single" w:color="CCCCCC" w:sz="1"/>
              <w:right w:val="single" w:color="CCCCCC" w:sz="1"/>
            </w:tcBorders>
          </w:tcPr>
          <w:p>
            <w:r>
              <w:rPr>
                <w:sz w:val="20"/>
                <w:szCs w:val="20"/>
              </w:rPr>
              <w:t xml:space="preserve">Urban, rural, cantonment mix</w:t>
            </w:r>
          </w:p>
        </w:tc>
      </w:tr>
      <w:tr>
        <w:tc>
          <w:tcPr>
            <w:tcBorders>
              <w:top w:val="single" w:color="CCCCCC" w:sz="1"/>
              <w:left w:val="single" w:color="CCCCCC" w:sz="1"/>
              <w:bottom w:val="single" w:color="CCCCCC" w:sz="1"/>
              <w:right w:val="single" w:color="CCCCCC" w:sz="1"/>
            </w:tcBorders>
          </w:tcPr>
          <w:p>
            <w:r>
              <w:t xml:space="preserve">Census Block</w:t>
            </w:r>
          </w:p>
        </w:tc>
        <w:tc>
          <w:tcPr>
            <w:tcBorders>
              <w:top w:val="single" w:color="CCCCCC" w:sz="1"/>
              <w:left w:val="single" w:color="CCCCCC" w:sz="1"/>
              <w:bottom w:val="single" w:color="CCCCCC" w:sz="1"/>
              <w:right w:val="single" w:color="CCCCCC" w:sz="1"/>
            </w:tcBorders>
          </w:tcPr>
          <w:p>
            <w:r>
              <w:t xml:space="preserve">216</w:t>
            </w:r>
          </w:p>
        </w:tc>
        <w:tc>
          <w:tcPr>
            <w:tcBorders>
              <w:top w:val="single" w:color="CCCCCC" w:sz="1"/>
              <w:left w:val="single" w:color="CCCCCC" w:sz="1"/>
              <w:bottom w:val="single" w:color="CCCCCC" w:sz="1"/>
              <w:right w:val="single" w:color="CCCCCC" w:sz="1"/>
            </w:tcBorders>
          </w:tcPr>
          <w:p>
            <w:r>
              <w:rPr>
                <w:sz w:val="20"/>
                <w:szCs w:val="20"/>
              </w:rPr>
              <w:t xml:space="preserve">Urban (60%), Rural (40%)</w:t>
            </w:r>
          </w:p>
        </w:tc>
      </w:tr>
      <w:tr>
        <w:tc>
          <w:tcPr>
            <w:tcBorders>
              <w:top w:val="single" w:color="CCCCCC" w:sz="1"/>
              <w:left w:val="single" w:color="CCCCCC" w:sz="1"/>
              <w:bottom w:val="single" w:color="CCCCCC" w:sz="1"/>
              <w:right w:val="single" w:color="CCCCCC" w:sz="1"/>
            </w:tcBorders>
          </w:tcPr>
          <w:p>
            <w:r>
              <w:t xml:space="preserve">Structure</w:t>
            </w:r>
          </w:p>
        </w:tc>
        <w:tc>
          <w:tcPr>
            <w:tcBorders>
              <w:top w:val="single" w:color="CCCCCC" w:sz="1"/>
              <w:left w:val="single" w:color="CCCCCC" w:sz="1"/>
              <w:bottom w:val="single" w:color="CCCCCC" w:sz="1"/>
              <w:right w:val="single" w:color="CCCCCC" w:sz="1"/>
            </w:tcBorders>
          </w:tcPr>
          <w:p>
            <w:r>
              <w:t xml:space="preserve">101+</w:t>
            </w:r>
          </w:p>
        </w:tc>
        <w:tc>
          <w:tcPr>
            <w:tcBorders>
              <w:top w:val="single" w:color="CCCCCC" w:sz="1"/>
              <w:left w:val="single" w:color="CCCCCC" w:sz="1"/>
              <w:bottom w:val="single" w:color="CCCCCC" w:sz="1"/>
              <w:right w:val="single" w:color="CCCCCC" w:sz="1"/>
            </w:tcBorders>
          </w:tcPr>
          <w:p>
            <w:r>
              <w:rPr>
                <w:sz w:val="20"/>
                <w:szCs w:val="20"/>
              </w:rPr>
              <w:t xml:space="preserve">Residential, commercial, institutional</w:t>
            </w:r>
          </w:p>
        </w:tc>
      </w:tr>
      <w:tr>
        <w:tc>
          <w:tcPr>
            <w:tcBorders>
              <w:top w:val="single" w:color="CCCCCC" w:sz="1"/>
              <w:left w:val="single" w:color="CCCCCC" w:sz="1"/>
              <w:bottom w:val="single" w:color="CCCCCC" w:sz="1"/>
              <w:right w:val="single" w:color="CCCCCC" w:sz="1"/>
            </w:tcBorders>
          </w:tcPr>
          <w:p>
            <w:r>
              <w:t xml:space="preserve">Census_Staff</w:t>
            </w:r>
          </w:p>
        </w:tc>
        <w:tc>
          <w:tcPr>
            <w:tcBorders>
              <w:top w:val="single" w:color="CCCCCC" w:sz="1"/>
              <w:left w:val="single" w:color="CCCCCC" w:sz="1"/>
              <w:bottom w:val="single" w:color="CCCCCC" w:sz="1"/>
              <w:right w:val="single" w:color="CCCCCC" w:sz="1"/>
            </w:tcBorders>
          </w:tcPr>
          <w:p>
            <w:r>
              <w:t xml:space="preserve">50+</w:t>
            </w:r>
          </w:p>
        </w:tc>
        <w:tc>
          <w:tcPr>
            <w:tcBorders>
              <w:top w:val="single" w:color="CCCCCC" w:sz="1"/>
              <w:left w:val="single" w:color="CCCCCC" w:sz="1"/>
              <w:bottom w:val="single" w:color="CCCCCC" w:sz="1"/>
              <w:right w:val="single" w:color="CCCCCC" w:sz="1"/>
            </w:tcBorders>
          </w:tcPr>
          <w:p>
            <w:r>
              <w:rPr>
                <w:sz w:val="20"/>
                <w:szCs w:val="20"/>
              </w:rPr>
              <w:t xml:space="preserve">Multiple roles, hierarchical structure</w:t>
            </w:r>
          </w:p>
        </w:tc>
      </w:tr>
      <w:tr>
        <w:tc>
          <w:tcPr>
            <w:tcBorders>
              <w:top w:val="single" w:color="CCCCCC" w:sz="1"/>
              <w:left w:val="single" w:color="CCCCCC" w:sz="1"/>
              <w:bottom w:val="single" w:color="CCCCCC" w:sz="1"/>
              <w:right w:val="single" w:color="CCCCCC" w:sz="1"/>
            </w:tcBorders>
          </w:tcPr>
          <w:p>
            <w:r>
              <w:t xml:space="preserve">Household</w:t>
            </w:r>
          </w:p>
        </w:tc>
        <w:tc>
          <w:tcPr>
            <w:tcBorders>
              <w:top w:val="single" w:color="CCCCCC" w:sz="1"/>
              <w:left w:val="single" w:color="CCCCCC" w:sz="1"/>
              <w:bottom w:val="single" w:color="CCCCCC" w:sz="1"/>
              <w:right w:val="single" w:color="CCCCCC" w:sz="1"/>
            </w:tcBorders>
          </w:tcPr>
          <w:p>
            <w:r>
              <w:t xml:space="preserve">32+</w:t>
            </w:r>
          </w:p>
        </w:tc>
        <w:tc>
          <w:tcPr>
            <w:tcBorders>
              <w:top w:val="single" w:color="CCCCCC" w:sz="1"/>
              <w:left w:val="single" w:color="CCCCCC" w:sz="1"/>
              <w:bottom w:val="single" w:color="CCCCCC" w:sz="1"/>
              <w:right w:val="single" w:color="CCCCCC" w:sz="1"/>
            </w:tcBorders>
          </w:tcPr>
          <w:p>
            <w:r>
              <w:rPr>
                <w:sz w:val="20"/>
                <w:szCs w:val="20"/>
              </w:rPr>
              <w:t xml:space="preserve">Various categories, ownership types</w:t>
            </w:r>
          </w:p>
        </w:tc>
      </w:tr>
      <w:tr>
        <w:tc>
          <w:tcPr>
            <w:tcBorders>
              <w:top w:val="single" w:color="CCCCCC" w:sz="1"/>
              <w:left w:val="single" w:color="CCCCCC" w:sz="1"/>
              <w:bottom w:val="single" w:color="CCCCCC" w:sz="1"/>
              <w:right w:val="single" w:color="CCCCCC" w:sz="1"/>
            </w:tcBorders>
          </w:tcPr>
          <w:p>
            <w:r>
              <w:t xml:space="preserve">Person</w:t>
            </w:r>
          </w:p>
        </w:tc>
        <w:tc>
          <w:tcPr>
            <w:tcBorders>
              <w:top w:val="single" w:color="CCCCCC" w:sz="1"/>
              <w:left w:val="single" w:color="CCCCCC" w:sz="1"/>
              <w:bottom w:val="single" w:color="CCCCCC" w:sz="1"/>
              <w:right w:val="single" w:color="CCCCCC" w:sz="1"/>
            </w:tcBorders>
          </w:tcPr>
          <w:p>
            <w:r>
              <w:t xml:space="preserve">102+</w:t>
            </w:r>
          </w:p>
        </w:tc>
        <w:tc>
          <w:tcPr>
            <w:tcBorders>
              <w:top w:val="single" w:color="CCCCCC" w:sz="1"/>
              <w:left w:val="single" w:color="CCCCCC" w:sz="1"/>
              <w:bottom w:val="single" w:color="CCCCCC" w:sz="1"/>
              <w:right w:val="single" w:color="CCCCCC" w:sz="1"/>
            </w:tcBorders>
          </w:tcPr>
          <w:p>
            <w:r>
              <w:rPr>
                <w:sz w:val="20"/>
                <w:szCs w:val="20"/>
              </w:rPr>
              <w:t xml:space="preserve">Full demographic diversity</w:t>
            </w:r>
          </w:p>
        </w:tc>
      </w:tr>
      <w:tr>
        <w:tc>
          <w:tcPr>
            <w:tcBorders>
              <w:top w:val="single" w:color="CCCCCC" w:sz="1"/>
              <w:left w:val="single" w:color="CCCCCC" w:sz="1"/>
              <w:bottom w:val="single" w:color="CCCCCC" w:sz="1"/>
              <w:right w:val="single" w:color="CCCCCC" w:sz="1"/>
            </w:tcBorders>
          </w:tcPr>
          <w:p>
            <w:r>
              <w:t xml:space="preserve">Migration_History</w:t>
            </w:r>
          </w:p>
        </w:tc>
        <w:tc>
          <w:tcPr>
            <w:tcBorders>
              <w:top w:val="single" w:color="CCCCCC" w:sz="1"/>
              <w:left w:val="single" w:color="CCCCCC" w:sz="1"/>
              <w:bottom w:val="single" w:color="CCCCCC" w:sz="1"/>
              <w:right w:val="single" w:color="CCCCCC" w:sz="1"/>
            </w:tcBorders>
          </w:tcPr>
          <w:p>
            <w:r>
              <w:t xml:space="preserve">50+</w:t>
            </w:r>
          </w:p>
        </w:tc>
        <w:tc>
          <w:tcPr>
            <w:tcBorders>
              <w:top w:val="single" w:color="CCCCCC" w:sz="1"/>
              <w:left w:val="single" w:color="CCCCCC" w:sz="1"/>
              <w:bottom w:val="single" w:color="CCCCCC" w:sz="1"/>
              <w:right w:val="single" w:color="CCCCCC" w:sz="1"/>
            </w:tcBorders>
          </w:tcPr>
          <w:p>
            <w:r>
              <w:rPr>
                <w:sz w:val="20"/>
                <w:szCs w:val="20"/>
              </w:rPr>
              <w:t xml:space="preserve">Cross-provincial movements</w:t>
            </w:r>
          </w:p>
        </w:tc>
      </w:tr>
      <w:tr>
        <w:tc>
          <w:tcPr>
            <w:tcBorders>
              <w:top w:val="single" w:color="CCCCCC" w:sz="1"/>
              <w:left w:val="single" w:color="CCCCCC" w:sz="1"/>
              <w:bottom w:val="single" w:color="CCCCCC" w:sz="1"/>
              <w:right w:val="single" w:color="CCCCCC" w:sz="1"/>
            </w:tcBorders>
          </w:tcPr>
          <w:p>
            <w:r>
              <w:t xml:space="preserve">Disability_Records</w:t>
            </w:r>
          </w:p>
        </w:tc>
        <w:tc>
          <w:tcPr>
            <w:tcBorders>
              <w:top w:val="single" w:color="CCCCCC" w:sz="1"/>
              <w:left w:val="single" w:color="CCCCCC" w:sz="1"/>
              <w:bottom w:val="single" w:color="CCCCCC" w:sz="1"/>
              <w:right w:val="single" w:color="CCCCCC" w:sz="1"/>
            </w:tcBorders>
          </w:tcPr>
          <w:p>
            <w:r>
              <w:t xml:space="preserve">50+</w:t>
            </w:r>
          </w:p>
        </w:tc>
        <w:tc>
          <w:tcPr>
            <w:tcBorders>
              <w:top w:val="single" w:color="CCCCCC" w:sz="1"/>
              <w:left w:val="single" w:color="CCCCCC" w:sz="1"/>
              <w:bottom w:val="single" w:color="CCCCCC" w:sz="1"/>
              <w:right w:val="single" w:color="CCCCCC" w:sz="1"/>
            </w:tcBorders>
          </w:tcPr>
          <w:p>
            <w:r>
              <w:rPr>
                <w:sz w:val="20"/>
                <w:szCs w:val="20"/>
              </w:rPr>
              <w:t xml:space="preserve">Multiple disabilities per person</w:t>
            </w:r>
          </w:p>
        </w:tc>
      </w:tr>
    </w:tbl>
    <w:p>
      <w:pPr>
        <w:spacing w:after="200" w:before="200"/>
      </w:pPr>
      <w:r>
        <w:t xml:space="preserve"/>
      </w:r>
    </w:p>
    <w:p>
      <w:pPr>
        <w:pStyle w:val="Heading2"/>
      </w:pPr>
      <w:r>
        <w:t xml:space="preserve">Sample Data Characteristics</w:t>
      </w:r>
    </w:p>
    <w:p>
      <w:pPr>
        <w:spacing w:after="80"/>
      </w:pPr>
      <w:r>
        <w:t xml:space="preserve">Geographic Coverage: All 7 provinces, 18 divisions, 54 districts fully represented</w:t>
      </w:r>
    </w:p>
    <w:p>
      <w:pPr>
        <w:spacing w:after="80"/>
      </w:pPr>
      <w:r>
        <w:t xml:space="preserve">Household Variety: Mix of urban (60%) and rural (40%) dwellings</w:t>
      </w:r>
    </w:p>
    <w:p>
      <w:pPr>
        <w:spacing w:after="80"/>
      </w:pPr>
      <w:r>
        <w:t xml:space="preserve">Demographic Diversity: Religions (Islam, Hinduism, Christianity, Ahmadiyya), languages (Urdu, Punjabi, Pashto, Sindhi, Balochi), education levels</w:t>
      </w:r>
    </w:p>
    <w:p>
      <w:pPr>
        <w:spacing w:after="80"/>
      </w:pPr>
      <w:r>
        <w:t xml:space="preserve">Occupational Range: 35+ occupation types from farm laborers to software developers</w:t>
      </w:r>
    </w:p>
    <w:p>
      <w:pPr>
        <w:spacing w:after="200"/>
      </w:pPr>
      <w:r>
        <w:t xml:space="preserve">Facility Attributes: Water sources (7 types), lighting (7 types), fuel (8 types), washroom (5 types), kitchen (4 types)</w:t>
      </w:r>
    </w:p>
    <w:r>
      <w:br w:type="page"/>
    </w:r>
    <w:p>
      <w:pPr>
        <w:pStyle w:val="Heading1"/>
      </w:pPr>
      <w:r>
        <w:t xml:space="preserve">11. Materialized Views &amp; Analytics</w:t>
      </w:r>
    </w:p>
    <w:p>
      <w:pPr>
        <w:pStyle w:val="Heading2"/>
      </w:pPr>
      <w:r>
        <w:t xml:space="preserve">Pre-Computed Reporting Tables</w:t>
      </w:r>
    </w:p>
    <w:p>
      <w:pPr>
        <w:pStyle w:val="Heading3"/>
      </w:pPr>
      <w:r>
        <w:t xml:space="preserve">Census_Block_Metrics</w:t>
      </w:r>
    </w:p>
    <w:p>
      <w:pPr>
        <w:spacing w:after="200"/>
      </w:pPr>
      <w:r>
        <w:t xml:space="preserve">Aggregates: total_households, total_population, avg_household_size, literacy_rate, employment_rate by census block and year. Enables sub-second block-level drill-downs.</w:t>
      </w:r>
    </w:p>
    <w:p>
      <w:pPr>
        <w:pStyle w:val="Heading3"/>
      </w:pPr>
      <w:r>
        <w:t xml:space="preserve">Household_Income_Summary</w:t>
      </w:r>
    </w:p>
    <w:p>
      <w:pPr>
        <w:spacing w:after="200"/>
      </w:pPr>
      <w:r>
        <w:t xml:space="preserve">Aggregates: total_households_surveyed, avg_monthly_income, median_income_percentile by district, tehsil, household category, residential status. Supports economic policy analysis.</w:t>
      </w:r>
    </w:p>
    <w:p>
      <w:pPr>
        <w:pStyle w:val="Heading2"/>
      </w:pPr>
      <w:r>
        <w:t xml:space="preserve">Reporting View</w:t>
      </w:r>
    </w:p>
    <w:p>
      <w:pPr>
        <w:spacing w:after="200"/>
      </w:pPr>
      <w:r>
        <w:t xml:space="preserve">Demographic_Summary_View: Denormalized Person + Household + Structure hierarchy for simplified BI tool integration without complex joins.</w:t>
      </w:r>
    </w:p>
    <w:r>
      <w:br w:type="page"/>
    </w:r>
    <w:p>
      <w:pPr>
        <w:pStyle w:val="Heading1"/>
      </w:pPr>
      <w:r>
        <w:t xml:space="preserve">12. Challenges &amp; Solutions</w:t>
      </w:r>
    </w:p>
    <w:p>
      <w:pPr>
        <w:pStyle w:val="Heading2"/>
      </w:pPr>
      <w:r>
        <w:t xml:space="preserve">Challenge 1: Temporal Data Consistency</w:t>
      </w:r>
    </w:p>
    <w:p>
      <w:pPr>
        <w:spacing w:after="200"/>
      </w:pPr>
      <w:r>
        <w:t xml:space="preserve">Solution: Census_Event table explicitly tracks enumeration periods. Household records belong to a specific census_id, preventing ambiguity when multiple census years exist. Audit fields (created_date, updated_at) enable audit trail reconstruction.</w:t>
      </w:r>
    </w:p>
    <w:p>
      <w:pPr>
        <w:pStyle w:val="Heading2"/>
      </w:pPr>
      <w:r>
        <w:t xml:space="preserve">Challenge 2: Multi-Generational Household Relationships</w:t>
      </w:r>
    </w:p>
    <w:p>
      <w:pPr>
        <w:spacing w:after="200"/>
      </w:pPr>
      <w:r>
        <w:t xml:space="preserve">Solution: Self-referencing head_person_id on Person table with CHECK constraint preventing heads from being their own dependents. Allows complex family trees (parents, children, grandchildren, in-laws) without remodeling.</w:t>
      </w:r>
    </w:p>
    <w:p>
      <w:pPr>
        <w:pStyle w:val="Heading2"/>
      </w:pPr>
      <w:r>
        <w:t xml:space="preserve">Challenge 3: Structure Type Heterogeneity</w:t>
      </w:r>
    </w:p>
    <w:p>
      <w:pPr>
        <w:spacing w:after="200"/>
      </w:pPr>
      <w:r>
        <w:t xml:space="preserve">Solution: Single-table inheritance via Structure_Type classification. Specialized subtables (Residential, Commercial, Institution) inherit structure_id as PK, avoiding NULL columns while maintaining type-specific attributes.</w:t>
      </w:r>
    </w:p>
    <w:p>
      <w:pPr>
        <w:pStyle w:val="Heading2"/>
      </w:pPr>
      <w:r>
        <w:t xml:space="preserve">Challenge 4: Facility Attribute Explosion</w:t>
      </w:r>
    </w:p>
    <w:p>
      <w:pPr>
        <w:spacing w:after="200"/>
      </w:pPr>
      <w:r>
        <w:t xml:space="preserve">Solution: M:M junction tables (Household_Facilities) instead of flattening (has_electricity, has_phone, has_internet, etc.). Allows unlimited facility types without schema modification.</w:t>
      </w:r>
    </w:p>
    <w:p>
      <w:pPr>
        <w:pStyle w:val="Heading2"/>
      </w:pPr>
      <w:r>
        <w:t xml:space="preserve">Challenge 5: Age Calculation</w:t>
      </w:r>
    </w:p>
    <w:p>
      <w:pPr>
        <w:spacing w:after="200"/>
      </w:pPr>
      <w:r>
        <w:t xml:space="preserve">Solution: Runtime age calculation via TIMESTAMPDIFF(YEAR, date_of_birth, CURDATE()) rather than GENERATED computed column. Automatically updates daily without recalculation triggers.</w:t>
      </w:r>
    </w:p>
    <w:p>
      <w:pPr>
        <w:pStyle w:val="Heading2"/>
      </w:pPr>
      <w:r>
        <w:t xml:space="preserve">Challenge 6: Migration Tracking</w:t>
      </w:r>
    </w:p>
    <w:p>
      <w:pPr>
        <w:spacing w:after="200"/>
      </w:pPr>
      <w:r>
        <w:t xml:space="preserve">Solution: Migration_History table with primary key (migration_id), allowing multiple migration records per person. Captures previous_district_id, migration_reason, year_of_migration for internal displacement analysis.</w:t>
      </w:r>
    </w:p>
    <w:p>
      <w:pPr>
        <w:pStyle w:val="Heading2"/>
      </w:pPr>
      <w:r>
        <w:t xml:space="preserve">Challenge 7: Query Performance at Scale</w:t>
      </w:r>
    </w:p>
    <w:p>
      <w:pPr>
        <w:spacing w:after="200"/>
      </w:pPr>
      <w:r>
        <w:t xml:space="preserve">Solution: Comprehensive composite and covering indexes. Materialized view tables (Census_Block_Metrics, Household_Income_Summary) pre-aggregate common report dimensions. InnoDB buffer pool tuning and query optimizer statistics refresh post-load.</w:t>
      </w:r>
    </w:p>
    <w:r>
      <w:br w:type="page"/>
    </w:r>
    <w:p>
      <w:pPr>
        <w:pStyle w:val="Heading1"/>
      </w:pPr>
      <w:r>
        <w:t xml:space="preserve">13. Conclusion</w:t>
      </w:r>
    </w:p>
    <w:p>
      <w:pPr>
        <w:spacing w:after="200"/>
      </w:pPr>
      <w:r>
        <w:t xml:space="preserve">The Pakistan Census Database project delivers a production-grade schema supporting comprehensive demographic and housing analytics across all 34 statistical census tables. Key achievements:</w:t>
      </w:r>
    </w:p>
    <w:p>
      <w:pPr>
        <w:spacing w:after="80"/>
      </w:pPr>
      <w:r>
        <w:t xml:space="preserve">✓ Complete geographic hierarchy from provincial to block level</w:t>
      </w:r>
    </w:p>
    <w:p>
      <w:pPr>
        <w:spacing w:after="80"/>
      </w:pPr>
      <w:r>
        <w:t xml:space="preserve">✓ Temporal census tracking enabling multi-year historical analysis</w:t>
      </w:r>
    </w:p>
    <w:p>
      <w:pPr>
        <w:spacing w:after="80"/>
      </w:pPr>
      <w:r>
        <w:t xml:space="preserve">✓ Immutable structure separation from household survey snapshots</w:t>
      </w:r>
    </w:p>
    <w:p>
      <w:pPr>
        <w:spacing w:after="80"/>
      </w:pPr>
      <w:r>
        <w:t xml:space="preserve">✓ Deep normalization supporting 30+ demographic dimensions</w:t>
      </w:r>
    </w:p>
    <w:p>
      <w:pPr>
        <w:spacing w:after="80"/>
      </w:pPr>
      <w:r>
        <w:t xml:space="preserve">✓ Flexible household relationships via self-referencing keys</w:t>
      </w:r>
    </w:p>
    <w:p>
      <w:pPr>
        <w:spacing w:after="80"/>
      </w:pPr>
      <w:r>
        <w:t xml:space="preserve">✓ Comprehensive audit trails and data governance</w:t>
      </w:r>
    </w:p>
    <w:p>
      <w:pPr>
        <w:spacing w:after="80"/>
      </w:pPr>
      <w:r>
        <w:t xml:space="preserve">✓ Optimized query performance through strategic indexing</w:t>
      </w:r>
    </w:p>
    <w:p>
      <w:pPr>
        <w:spacing w:after="200"/>
      </w:pPr>
      <w:r>
        <w:t xml:space="preserve">✓ Materialized views for pre-computed reporting dimensions</w:t>
      </w:r>
    </w:p>
    <w:p>
      <w:pPr>
        <w:spacing w:after="200"/>
      </w:pPr>
      <w:r>
        <w:t xml:space="preserve">The schema is ready for production deployment, migration, and complex analytical workloads. Future enhancements may include table partitioning by year/district, read replica distribution, and advanced replication configurations for high-availability deployments.</w:t>
      </w:r>
    </w:p>
    <w:p>
      <w:pPr>
        <w:spacing w:after="600"/>
        <w:jc w:val="center"/>
      </w:pPr>
      <w:r>
        <w:rPr>
          <w:i/>
          <w:iCs/>
          <w:color w:val="666666"/>
        </w:rPr>
        <w:t xml:space="preserve">--- END OF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2026-06-06T18:24:32.506Z</dcterms:created>
  <dcterms:modified xsi:type="dcterms:W3CDTF">2026-06-06T18:24:32.506Z</dcterms:modified>
</cp:coreProperties>
</file>

<file path=docProps/custom.xml><?xml version="1.0" encoding="utf-8"?>
<Properties xmlns="http://schemas.openxmlformats.org/officeDocument/2006/custom-properties" xmlns:vt="http://schemas.openxmlformats.org/officeDocument/2006/docPropsVTypes"/>
</file>