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15" w:rsidRDefault="00851F70" w:rsidP="00851F70">
      <w:pPr>
        <w:pStyle w:val="Heading1"/>
      </w:pPr>
      <w:r>
        <w:t>Author</w:t>
      </w:r>
    </w:p>
    <w:p w:rsidR="00851F70" w:rsidRDefault="00851F70" w:rsidP="00851F70">
      <w:pPr>
        <w:pStyle w:val="Heading2"/>
      </w:pPr>
      <w:r>
        <w:t>Sharjil Khan</w:t>
      </w:r>
    </w:p>
    <w:p w:rsidR="00851F70" w:rsidRDefault="00851F70" w:rsidP="00851F70"/>
    <w:p w:rsidR="00851F70" w:rsidRDefault="00851F70" w:rsidP="00851F70">
      <w:pPr>
        <w:pStyle w:val="Heading1"/>
      </w:pPr>
      <w:proofErr w:type="spellStart"/>
      <w:r>
        <w:t>Go</w:t>
      </w:r>
      <w:r w:rsidR="003A4408">
        <w:t>Doc</w:t>
      </w:r>
      <w:proofErr w:type="spellEnd"/>
      <w:r>
        <w:t xml:space="preserve"> Documentation</w:t>
      </w:r>
    </w:p>
    <w:p w:rsidR="00851F70" w:rsidRDefault="00851F70" w:rsidP="00851F70">
      <w:pPr>
        <w:rPr>
          <w:noProof/>
        </w:rPr>
      </w:pPr>
      <w:r>
        <w:rPr>
          <w:noProof/>
        </w:rPr>
        <w:drawing>
          <wp:inline distT="0" distB="0" distL="0" distR="0" wp14:anchorId="5E580390" wp14:editId="718DA49E">
            <wp:extent cx="3078480" cy="1249680"/>
            <wp:effectExtent l="0" t="0" r="0" b="0"/>
            <wp:docPr id="3" name="Picture 3" descr="The Go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o Programming Langu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8480" cy="1249680"/>
                    </a:xfrm>
                    <a:prstGeom prst="rect">
                      <a:avLst/>
                    </a:prstGeom>
                    <a:noFill/>
                    <a:ln>
                      <a:noFill/>
                    </a:ln>
                  </pic:spPr>
                </pic:pic>
              </a:graphicData>
            </a:graphic>
          </wp:inline>
        </w:drawing>
      </w:r>
    </w:p>
    <w:p w:rsidR="00851F70" w:rsidRDefault="00851F70" w:rsidP="00851F70">
      <w:r>
        <w:t xml:space="preserve">The image will redirect to </w:t>
      </w:r>
      <w:proofErr w:type="spellStart"/>
      <w:r>
        <w:t>godocs</w:t>
      </w:r>
      <w:proofErr w:type="spellEnd"/>
      <w:r>
        <w:t xml:space="preserve"> documentation</w:t>
      </w:r>
      <w:r w:rsidR="003A4408">
        <w:t>//</w:t>
      </w:r>
      <w:r w:rsidR="003A4408" w:rsidRPr="003A4408">
        <w:t>https://go.dev/blog/godoc#</w:t>
      </w:r>
    </w:p>
    <w:p w:rsidR="00851F70" w:rsidRDefault="00851F70" w:rsidP="00851F70">
      <w:pPr>
        <w:pStyle w:val="Heading1"/>
      </w:pPr>
      <w:r>
        <w:t>Introduction</w:t>
      </w:r>
    </w:p>
    <w:p w:rsidR="00851F70" w:rsidRDefault="00851F70" w:rsidP="00851F70">
      <w:r>
        <w:t xml:space="preserve">What </w:t>
      </w:r>
      <w:r w:rsidR="000A2FAD">
        <w:t xml:space="preserve">is </w:t>
      </w:r>
      <w:proofErr w:type="spellStart"/>
      <w:r w:rsidR="000A2FAD">
        <w:t>GoDocs</w:t>
      </w:r>
      <w:proofErr w:type="spellEnd"/>
      <w:r w:rsidR="000A2FAD">
        <w:t>?</w:t>
      </w:r>
    </w:p>
    <w:p w:rsidR="000A2FAD" w:rsidRDefault="000A2FAD" w:rsidP="00851F70">
      <w:proofErr w:type="spellStart"/>
      <w:r>
        <w:t>GoDoc</w:t>
      </w:r>
      <w:proofErr w:type="spellEnd"/>
      <w:r>
        <w:t xml:space="preserve"> is an open-source documentation generation tool that provides a standardized way of creating and maintaining documentation specifically for Go (</w:t>
      </w:r>
      <w:proofErr w:type="spellStart"/>
      <w:r>
        <w:t>Golang</w:t>
      </w:r>
      <w:proofErr w:type="spellEnd"/>
      <w:r>
        <w:t xml:space="preserve">) codebases. It automatically extracts comments written in Go code and generates accessible, web-based documentation for functions, methods, </w:t>
      </w:r>
      <w:proofErr w:type="spellStart"/>
      <w:r>
        <w:t>structs</w:t>
      </w:r>
      <w:proofErr w:type="spellEnd"/>
      <w:r>
        <w:t xml:space="preserve">, and packages. </w:t>
      </w:r>
      <w:proofErr w:type="spellStart"/>
      <w:r>
        <w:t>GoDoc</w:t>
      </w:r>
      <w:proofErr w:type="spellEnd"/>
      <w:r>
        <w:t xml:space="preserve"> is popular for its simplicity, minimalistic approach, and seamless integration with the Go ecosystem, making it easy for developers to keep documentation in sync with code. It emphasizes readability and standardization, using concise, structured comments to provide clear, navigable documentation without additional formatting languages.</w:t>
      </w:r>
    </w:p>
    <w:p w:rsidR="000A2FAD" w:rsidRDefault="000A2FAD" w:rsidP="00851F70"/>
    <w:p w:rsidR="000A2FAD" w:rsidRDefault="000A2FAD" w:rsidP="000A2FAD">
      <w:pPr>
        <w:pStyle w:val="Heading1"/>
      </w:pPr>
      <w:r>
        <w:t>Installation</w:t>
      </w:r>
    </w:p>
    <w:p w:rsidR="000A2FAD" w:rsidRDefault="000A2FAD" w:rsidP="000A2FAD">
      <w:pPr>
        <w:pStyle w:val="Heading2"/>
      </w:pPr>
      <w:r>
        <w:t xml:space="preserve">How to install </w:t>
      </w:r>
      <w:proofErr w:type="spellStart"/>
      <w:r>
        <w:t>GoDoc</w:t>
      </w:r>
      <w:proofErr w:type="spellEnd"/>
      <w:r>
        <w:t>?</w:t>
      </w:r>
    </w:p>
    <w:p w:rsidR="000A2FAD" w:rsidRDefault="000A2FAD" w:rsidP="000A2FAD">
      <w:r>
        <w:t>Click here. #here is a link to</w:t>
      </w:r>
      <w:r w:rsidR="003A4408">
        <w:t xml:space="preserve"> </w:t>
      </w:r>
      <w:proofErr w:type="gramStart"/>
      <w:r w:rsidR="003A4408">
        <w:t xml:space="preserve">view </w:t>
      </w:r>
      <w:r>
        <w:t xml:space="preserve"> installation</w:t>
      </w:r>
      <w:proofErr w:type="gramEnd"/>
      <w:r>
        <w:t xml:space="preserve"> process</w:t>
      </w:r>
    </w:p>
    <w:p w:rsidR="003A4408" w:rsidRDefault="003A4408" w:rsidP="003A4408">
      <w:r w:rsidRPr="003A4408">
        <w:t>https://youtu.be/Q7uh85_i0-M?si=gJ6ZR8HF70eoKQjV</w:t>
      </w:r>
    </w:p>
    <w:p w:rsidR="003A4408" w:rsidRDefault="003A4408" w:rsidP="000A2FAD"/>
    <w:p w:rsidR="000A2FAD" w:rsidRDefault="000A2FAD" w:rsidP="000A2FAD"/>
    <w:p w:rsidR="000A2FAD" w:rsidRDefault="000A2FAD" w:rsidP="000A2FAD">
      <w:pPr>
        <w:pStyle w:val="Heading2"/>
      </w:pPr>
      <w:r>
        <w:t xml:space="preserve">How to make </w:t>
      </w:r>
      <w:proofErr w:type="spellStart"/>
      <w:r>
        <w:t>GoDoc</w:t>
      </w:r>
      <w:proofErr w:type="spellEnd"/>
      <w:r>
        <w:t xml:space="preserve"> documentation?</w:t>
      </w:r>
    </w:p>
    <w:p w:rsidR="000A2FAD" w:rsidRDefault="000A2FAD" w:rsidP="000A2FAD">
      <w:r>
        <w:t xml:space="preserve">Click here. ## will take to </w:t>
      </w:r>
      <w:r w:rsidR="003A4408">
        <w:t xml:space="preserve">process video </w:t>
      </w:r>
      <w:r w:rsidR="003A4408" w:rsidRPr="003A4408">
        <w:t>https://youtu.be/80VT3xexcWs?si=hUbyDsWCMOQPT_Nr</w:t>
      </w:r>
    </w:p>
    <w:p w:rsidR="000A2FAD" w:rsidRDefault="000A2FAD" w:rsidP="000A2FAD"/>
    <w:p w:rsidR="000A2FAD" w:rsidRDefault="000A2FAD" w:rsidP="000A2FAD">
      <w:pPr>
        <w:pStyle w:val="Heading1"/>
      </w:pPr>
      <w:r>
        <w:t>Usage</w:t>
      </w:r>
    </w:p>
    <w:p w:rsidR="000A2FAD" w:rsidRDefault="000A2FAD" w:rsidP="000A2FAD">
      <w:r>
        <w:t>Source Code</w:t>
      </w:r>
    </w:p>
    <w:p w:rsidR="000A2FAD" w:rsidRDefault="000A2FAD" w:rsidP="000A2FAD">
      <w:r>
        <w:lastRenderedPageBreak/>
        <w:t xml:space="preserve">Here are some source codes of files we have </w:t>
      </w:r>
      <w:proofErr w:type="gramStart"/>
      <w:r>
        <w:t>created :</w:t>
      </w:r>
      <w:proofErr w:type="gramEnd"/>
    </w:p>
    <w:p w:rsidR="000A2FAD" w:rsidRDefault="000A2FAD" w:rsidP="000A2FAD">
      <w:r>
        <w:t>Screenshots</w:t>
      </w:r>
    </w:p>
    <w:p w:rsidR="000F75EB" w:rsidRDefault="000F75EB" w:rsidP="000F75EB">
      <w:r>
        <w:rPr>
          <w:noProof/>
        </w:rPr>
        <w:drawing>
          <wp:inline distT="0" distB="0" distL="0" distR="0" wp14:anchorId="6DE8BCD0" wp14:editId="14A05F31">
            <wp:extent cx="2453640" cy="1272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3640" cy="1272540"/>
                    </a:xfrm>
                    <a:prstGeom prst="rect">
                      <a:avLst/>
                    </a:prstGeom>
                  </pic:spPr>
                </pic:pic>
              </a:graphicData>
            </a:graphic>
          </wp:inline>
        </w:drawing>
      </w:r>
      <w:r>
        <w:rPr>
          <w:noProof/>
        </w:rPr>
        <w:drawing>
          <wp:inline distT="0" distB="0" distL="0" distR="0" wp14:anchorId="6770965E" wp14:editId="65457D7F">
            <wp:extent cx="2430780" cy="1280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7">
                      <a:extLst>
                        <a:ext uri="{28A0092B-C50C-407E-A947-70E740481C1C}">
                          <a14:useLocalDpi xmlns:a14="http://schemas.microsoft.com/office/drawing/2010/main" val="0"/>
                        </a:ext>
                      </a:extLst>
                    </a:blip>
                    <a:stretch>
                      <a:fillRect/>
                    </a:stretch>
                  </pic:blipFill>
                  <pic:spPr>
                    <a:xfrm>
                      <a:off x="0" y="0"/>
                      <a:ext cx="2431008" cy="1280280"/>
                    </a:xfrm>
                    <a:prstGeom prst="rect">
                      <a:avLst/>
                    </a:prstGeom>
                  </pic:spPr>
                </pic:pic>
              </a:graphicData>
            </a:graphic>
          </wp:inline>
        </w:drawing>
      </w:r>
    </w:p>
    <w:p w:rsidR="000F75EB" w:rsidRDefault="000F75EB" w:rsidP="000F75EB"/>
    <w:p w:rsidR="000F75EB" w:rsidRDefault="000F75EB" w:rsidP="000F75EB">
      <w:r>
        <w:rPr>
          <w:noProof/>
        </w:rPr>
        <w:drawing>
          <wp:inline distT="0" distB="0" distL="0" distR="0" wp14:anchorId="35EC59D0" wp14:editId="473E50E3">
            <wp:extent cx="24688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png"/>
                    <pic:cNvPicPr/>
                  </pic:nvPicPr>
                  <pic:blipFill>
                    <a:blip r:embed="rId8">
                      <a:extLst>
                        <a:ext uri="{28A0092B-C50C-407E-A947-70E740481C1C}">
                          <a14:useLocalDpi xmlns:a14="http://schemas.microsoft.com/office/drawing/2010/main" val="0"/>
                        </a:ext>
                      </a:extLst>
                    </a:blip>
                    <a:stretch>
                      <a:fillRect/>
                    </a:stretch>
                  </pic:blipFill>
                  <pic:spPr>
                    <a:xfrm>
                      <a:off x="0" y="0"/>
                      <a:ext cx="2469114" cy="1287902"/>
                    </a:xfrm>
                    <a:prstGeom prst="rect">
                      <a:avLst/>
                    </a:prstGeom>
                  </pic:spPr>
                </pic:pic>
              </a:graphicData>
            </a:graphic>
          </wp:inline>
        </w:drawing>
      </w:r>
    </w:p>
    <w:p w:rsidR="000F75EB" w:rsidRDefault="000F75EB" w:rsidP="000A2FAD"/>
    <w:p w:rsidR="000A2FAD" w:rsidRDefault="000A2FAD" w:rsidP="000A2FAD"/>
    <w:p w:rsidR="000A2FAD" w:rsidRDefault="000A2FAD" w:rsidP="000A2FAD">
      <w:r>
        <w:t xml:space="preserve">Produced Documentation </w:t>
      </w:r>
    </w:p>
    <w:p w:rsidR="000A2FAD" w:rsidRDefault="000A2FAD" w:rsidP="000A2FAD">
      <w:r>
        <w:t>Screenshots</w:t>
      </w:r>
    </w:p>
    <w:p w:rsidR="000F75EB" w:rsidRDefault="000F75EB" w:rsidP="000F75EB">
      <w:r>
        <w:rPr>
          <w:noProof/>
        </w:rPr>
        <w:drawing>
          <wp:inline distT="0" distB="0" distL="0" distR="0" wp14:anchorId="6DE8BCD0" wp14:editId="14A05F31">
            <wp:extent cx="2453640" cy="1023429"/>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3640" cy="1023429"/>
                    </a:xfrm>
                    <a:prstGeom prst="rect">
                      <a:avLst/>
                    </a:prstGeom>
                  </pic:spPr>
                </pic:pic>
              </a:graphicData>
            </a:graphic>
          </wp:inline>
        </w:drawing>
      </w:r>
      <w:r>
        <w:rPr>
          <w:noProof/>
        </w:rPr>
        <w:drawing>
          <wp:inline distT="0" distB="0" distL="0" distR="0" wp14:anchorId="6770965E" wp14:editId="65457D7F">
            <wp:extent cx="2431008" cy="986703"/>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008" cy="986703"/>
                    </a:xfrm>
                    <a:prstGeom prst="rect">
                      <a:avLst/>
                    </a:prstGeom>
                  </pic:spPr>
                </pic:pic>
              </a:graphicData>
            </a:graphic>
          </wp:inline>
        </w:drawing>
      </w:r>
    </w:p>
    <w:p w:rsidR="000F75EB" w:rsidRDefault="000F75EB" w:rsidP="000F75EB"/>
    <w:p w:rsidR="000F75EB" w:rsidRDefault="000F75EB" w:rsidP="000F75EB">
      <w:r>
        <w:rPr>
          <w:noProof/>
        </w:rPr>
        <w:drawing>
          <wp:inline distT="0" distB="0" distL="0" distR="0" wp14:anchorId="35EC59D0" wp14:editId="473E50E3">
            <wp:extent cx="2712720" cy="883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24" cy="894065"/>
                    </a:xfrm>
                    <a:prstGeom prst="rect">
                      <a:avLst/>
                    </a:prstGeom>
                  </pic:spPr>
                </pic:pic>
              </a:graphicData>
            </a:graphic>
          </wp:inline>
        </w:drawing>
      </w:r>
    </w:p>
    <w:p w:rsidR="000F75EB" w:rsidRDefault="000F75EB" w:rsidP="000A2FAD"/>
    <w:p w:rsidR="000F75EB" w:rsidRDefault="000F75EB" w:rsidP="000A2FAD"/>
    <w:p w:rsidR="000A2FAD" w:rsidRDefault="000A2FAD" w:rsidP="000A2FAD">
      <w:pPr>
        <w:pStyle w:val="Heading1"/>
      </w:pPr>
      <w:r>
        <w:lastRenderedPageBreak/>
        <w:t>Documentation for Test Files</w:t>
      </w:r>
    </w:p>
    <w:p w:rsidR="00B10F71" w:rsidRPr="00B10F71" w:rsidRDefault="00B10F71" w:rsidP="00B10F71">
      <w:r w:rsidRPr="00B10F71">
        <w:drawing>
          <wp:inline distT="0" distB="0" distL="0" distR="0" wp14:anchorId="4AC0193E" wp14:editId="294186E1">
            <wp:extent cx="594360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0340"/>
                    </a:xfrm>
                    <a:prstGeom prst="rect">
                      <a:avLst/>
                    </a:prstGeom>
                  </pic:spPr>
                </pic:pic>
              </a:graphicData>
            </a:graphic>
          </wp:inline>
        </w:drawing>
      </w:r>
    </w:p>
    <w:p w:rsidR="000A2FAD" w:rsidRDefault="000A2FAD" w:rsidP="000A2FAD"/>
    <w:p w:rsidR="000A2FAD" w:rsidRDefault="00B10F71" w:rsidP="000A2FAD">
      <w:r w:rsidRPr="00B10F71">
        <w:drawing>
          <wp:inline distT="0" distB="0" distL="0" distR="0" wp14:anchorId="649770F0" wp14:editId="2E0F5ECF">
            <wp:extent cx="5943600" cy="331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8510"/>
                    </a:xfrm>
                    <a:prstGeom prst="rect">
                      <a:avLst/>
                    </a:prstGeom>
                  </pic:spPr>
                </pic:pic>
              </a:graphicData>
            </a:graphic>
          </wp:inline>
        </w:drawing>
      </w:r>
      <w:bookmarkStart w:id="0" w:name="_GoBack"/>
      <w:bookmarkEnd w:id="0"/>
    </w:p>
    <w:p w:rsidR="000A2FAD" w:rsidRDefault="000A2FAD" w:rsidP="000A2FAD"/>
    <w:p w:rsidR="000A2FAD" w:rsidRDefault="000A2FAD" w:rsidP="000A2FAD"/>
    <w:p w:rsidR="000A2FAD" w:rsidRDefault="000A2FAD" w:rsidP="000A2FAD">
      <w:pPr>
        <w:pStyle w:val="Heading1"/>
      </w:pPr>
      <w:r>
        <w:t xml:space="preserve">Pros and Cons of </w:t>
      </w:r>
      <w:proofErr w:type="spellStart"/>
      <w:r>
        <w:t>GoDoc</w:t>
      </w:r>
      <w:proofErr w:type="spellEnd"/>
    </w:p>
    <w:p w:rsidR="000A2FAD" w:rsidRDefault="000A2FAD" w:rsidP="000A2FAD">
      <w:pPr>
        <w:pStyle w:val="Heading2"/>
      </w:pPr>
      <w:r>
        <w:t xml:space="preserve">Why </w:t>
      </w:r>
      <w:proofErr w:type="spellStart"/>
      <w:r>
        <w:t>GoDoc</w:t>
      </w:r>
      <w:proofErr w:type="spellEnd"/>
      <w:r>
        <w:t>?</w:t>
      </w:r>
    </w:p>
    <w:p w:rsidR="000A2FAD" w:rsidRPr="000A2FAD" w:rsidRDefault="000A2FAD" w:rsidP="000A2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FAD">
        <w:rPr>
          <w:rFonts w:ascii="Times New Roman" w:eastAsia="Times New Roman" w:hAnsi="Times New Roman" w:cs="Times New Roman"/>
          <w:b/>
          <w:bCs/>
          <w:sz w:val="24"/>
          <w:szCs w:val="24"/>
        </w:rPr>
        <w:t>Automatic Documentation Generation</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automatically generates documentation from Go code comments, making it easy to create and update documentation as the code evolves.</w:t>
      </w:r>
    </w:p>
    <w:p w:rsidR="000A2FAD" w:rsidRPr="000A2FAD" w:rsidRDefault="000A2FAD" w:rsidP="000A2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FAD">
        <w:rPr>
          <w:rFonts w:ascii="Times New Roman" w:eastAsia="Times New Roman" w:hAnsi="Times New Roman" w:cs="Times New Roman"/>
          <w:b/>
          <w:bCs/>
          <w:sz w:val="24"/>
          <w:szCs w:val="24"/>
        </w:rPr>
        <w:t>Integrated with the Go Ecosystem</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is built specifically for Go and integrates seamlessly with the Go </w:t>
      </w:r>
      <w:proofErr w:type="spellStart"/>
      <w:r w:rsidRPr="000A2FAD">
        <w:rPr>
          <w:rFonts w:ascii="Times New Roman" w:eastAsia="Times New Roman" w:hAnsi="Times New Roman" w:cs="Times New Roman"/>
          <w:sz w:val="24"/>
          <w:szCs w:val="24"/>
        </w:rPr>
        <w:t>toolchain</w:t>
      </w:r>
      <w:proofErr w:type="spellEnd"/>
      <w:r w:rsidRPr="000A2FAD">
        <w:rPr>
          <w:rFonts w:ascii="Times New Roman" w:eastAsia="Times New Roman" w:hAnsi="Times New Roman" w:cs="Times New Roman"/>
          <w:sz w:val="24"/>
          <w:szCs w:val="24"/>
        </w:rPr>
        <w:t>, ensuring a consistent experience for Go developers.</w:t>
      </w:r>
    </w:p>
    <w:p w:rsidR="000A2FAD" w:rsidRPr="000A2FAD" w:rsidRDefault="000A2FAD" w:rsidP="000A2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FAD">
        <w:rPr>
          <w:rFonts w:ascii="Times New Roman" w:eastAsia="Times New Roman" w:hAnsi="Times New Roman" w:cs="Times New Roman"/>
          <w:b/>
          <w:bCs/>
          <w:sz w:val="24"/>
          <w:szCs w:val="24"/>
        </w:rPr>
        <w:lastRenderedPageBreak/>
        <w:t>Minimalistic and Standardized</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enforces a simple, minimalistic documentation style that focuses on essential information, promoting concise, readable, and standardized documentation.</w:t>
      </w:r>
    </w:p>
    <w:p w:rsidR="000A2FAD" w:rsidRPr="000A2FAD" w:rsidRDefault="000A2FAD" w:rsidP="000A2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FAD">
        <w:rPr>
          <w:rFonts w:ascii="Times New Roman" w:eastAsia="Times New Roman" w:hAnsi="Times New Roman" w:cs="Times New Roman"/>
          <w:b/>
          <w:bCs/>
          <w:sz w:val="24"/>
          <w:szCs w:val="24"/>
        </w:rPr>
        <w:t>Web-accessible Documentation</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allows developers to host documentation locally using </w:t>
      </w:r>
      <w:proofErr w:type="spellStart"/>
      <w:r w:rsidRPr="000A2FAD">
        <w:rPr>
          <w:rFonts w:ascii="Courier New" w:eastAsia="Times New Roman" w:hAnsi="Courier New" w:cs="Courier New"/>
          <w:sz w:val="20"/>
          <w:szCs w:val="20"/>
        </w:rPr>
        <w:t>godoc</w:t>
      </w:r>
      <w:proofErr w:type="spellEnd"/>
      <w:r w:rsidRPr="000A2FAD">
        <w:rPr>
          <w:rFonts w:ascii="Times New Roman" w:eastAsia="Times New Roman" w:hAnsi="Times New Roman" w:cs="Times New Roman"/>
          <w:sz w:val="24"/>
          <w:szCs w:val="24"/>
        </w:rPr>
        <w:t xml:space="preserve"> or via public services like </w:t>
      </w:r>
      <w:proofErr w:type="spellStart"/>
      <w:r w:rsidRPr="000A2FAD">
        <w:rPr>
          <w:rFonts w:ascii="Courier New" w:eastAsia="Times New Roman" w:hAnsi="Courier New" w:cs="Courier New"/>
          <w:sz w:val="20"/>
          <w:szCs w:val="20"/>
        </w:rPr>
        <w:t>pkg.go.dev</w:t>
      </w:r>
      <w:proofErr w:type="spellEnd"/>
      <w:r w:rsidRPr="000A2FAD">
        <w:rPr>
          <w:rFonts w:ascii="Times New Roman" w:eastAsia="Times New Roman" w:hAnsi="Times New Roman" w:cs="Times New Roman"/>
          <w:sz w:val="24"/>
          <w:szCs w:val="24"/>
        </w:rPr>
        <w:t>, making it easy to share documentation across teams.</w:t>
      </w:r>
    </w:p>
    <w:p w:rsidR="000A2FAD" w:rsidRPr="000A2FAD" w:rsidRDefault="000A2FAD" w:rsidP="000A2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FAD">
        <w:rPr>
          <w:rFonts w:ascii="Times New Roman" w:eastAsia="Times New Roman" w:hAnsi="Times New Roman" w:cs="Times New Roman"/>
          <w:b/>
          <w:bCs/>
          <w:sz w:val="24"/>
          <w:szCs w:val="24"/>
        </w:rPr>
        <w:t>IDE Support</w:t>
      </w:r>
      <w:r w:rsidRPr="000A2FAD">
        <w:rPr>
          <w:rFonts w:ascii="Times New Roman" w:eastAsia="Times New Roman" w:hAnsi="Times New Roman" w:cs="Times New Roman"/>
          <w:sz w:val="24"/>
          <w:szCs w:val="24"/>
        </w:rPr>
        <w:t xml:space="preserve">: Many Go-compatible IDEs and editors (like VS Code and </w:t>
      </w:r>
      <w:proofErr w:type="spellStart"/>
      <w:r w:rsidRPr="000A2FAD">
        <w:rPr>
          <w:rFonts w:ascii="Times New Roman" w:eastAsia="Times New Roman" w:hAnsi="Times New Roman" w:cs="Times New Roman"/>
          <w:sz w:val="24"/>
          <w:szCs w:val="24"/>
        </w:rPr>
        <w:t>GoLand</w:t>
      </w:r>
      <w:proofErr w:type="spellEnd"/>
      <w:r w:rsidRPr="000A2FAD">
        <w:rPr>
          <w:rFonts w:ascii="Times New Roman" w:eastAsia="Times New Roman" w:hAnsi="Times New Roman" w:cs="Times New Roman"/>
          <w:sz w:val="24"/>
          <w:szCs w:val="24"/>
        </w:rPr>
        <w:t xml:space="preserve">) display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comments inline, aiding in code navigation and understanding without leaving the editor.</w:t>
      </w:r>
    </w:p>
    <w:p w:rsidR="000A2FAD" w:rsidRDefault="003A4408" w:rsidP="000A2FAD">
      <w:pPr>
        <w:pStyle w:val="Heading2"/>
      </w:pPr>
      <w:r>
        <w:t xml:space="preserve">Why not </w:t>
      </w:r>
      <w:proofErr w:type="spellStart"/>
      <w:r>
        <w:t>GoDoc</w:t>
      </w:r>
      <w:proofErr w:type="spellEnd"/>
      <w:r w:rsidR="000A2FAD">
        <w:t>?</w:t>
      </w:r>
    </w:p>
    <w:p w:rsidR="000A2FAD" w:rsidRPr="000A2FAD" w:rsidRDefault="000A2FAD" w:rsidP="000A2FAD">
      <w:pPr>
        <w:spacing w:after="0" w:line="240" w:lineRule="auto"/>
        <w:rPr>
          <w:rFonts w:ascii="Times New Roman" w:eastAsia="Times New Roman" w:hAnsi="Times New Roman" w:cs="Times New Roman"/>
          <w:sz w:val="24"/>
          <w:szCs w:val="24"/>
        </w:rPr>
      </w:pPr>
      <w:proofErr w:type="gramStart"/>
      <w:r w:rsidRPr="000A2FAD">
        <w:rPr>
          <w:rFonts w:ascii="Times New Roman" w:eastAsia="Times New Roman" w:hAnsi="Symbol" w:cs="Times New Roman"/>
          <w:sz w:val="24"/>
          <w:szCs w:val="24"/>
        </w:rPr>
        <w:t></w:t>
      </w:r>
      <w:r w:rsidRPr="000A2FAD">
        <w:rPr>
          <w:rFonts w:ascii="Times New Roman" w:eastAsia="Times New Roman" w:hAnsi="Times New Roman" w:cs="Times New Roman"/>
          <w:sz w:val="24"/>
          <w:szCs w:val="24"/>
        </w:rPr>
        <w:t xml:space="preserve">  </w:t>
      </w:r>
      <w:r w:rsidRPr="000A2FAD">
        <w:rPr>
          <w:rFonts w:ascii="Times New Roman" w:eastAsia="Times New Roman" w:hAnsi="Times New Roman" w:cs="Times New Roman"/>
          <w:b/>
          <w:bCs/>
          <w:sz w:val="24"/>
          <w:szCs w:val="24"/>
        </w:rPr>
        <w:t>Limited</w:t>
      </w:r>
      <w:proofErr w:type="gramEnd"/>
      <w:r w:rsidRPr="000A2FAD">
        <w:rPr>
          <w:rFonts w:ascii="Times New Roman" w:eastAsia="Times New Roman" w:hAnsi="Times New Roman" w:cs="Times New Roman"/>
          <w:b/>
          <w:bCs/>
          <w:sz w:val="24"/>
          <w:szCs w:val="24"/>
        </w:rPr>
        <w:t xml:space="preserve"> Formatting Capabilities</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GoDoc’s</w:t>
      </w:r>
      <w:proofErr w:type="spellEnd"/>
      <w:r w:rsidRPr="000A2FAD">
        <w:rPr>
          <w:rFonts w:ascii="Times New Roman" w:eastAsia="Times New Roman" w:hAnsi="Times New Roman" w:cs="Times New Roman"/>
          <w:sz w:val="24"/>
          <w:szCs w:val="24"/>
        </w:rPr>
        <w:t xml:space="preserve"> simplicity means it lacks support for complex formatting, such as tables, images, or custom styles, which might be useful for more detailed documentation.</w:t>
      </w:r>
    </w:p>
    <w:p w:rsidR="000A2FAD" w:rsidRPr="000A2FAD" w:rsidRDefault="000A2FAD" w:rsidP="000A2FAD">
      <w:pPr>
        <w:spacing w:after="0" w:line="240" w:lineRule="auto"/>
        <w:rPr>
          <w:rFonts w:ascii="Times New Roman" w:eastAsia="Times New Roman" w:hAnsi="Times New Roman" w:cs="Times New Roman"/>
          <w:sz w:val="24"/>
          <w:szCs w:val="24"/>
        </w:rPr>
      </w:pPr>
      <w:proofErr w:type="gramStart"/>
      <w:r w:rsidRPr="000A2FAD">
        <w:rPr>
          <w:rFonts w:ascii="Times New Roman" w:eastAsia="Times New Roman" w:hAnsi="Symbol" w:cs="Times New Roman"/>
          <w:sz w:val="24"/>
          <w:szCs w:val="24"/>
        </w:rPr>
        <w:t></w:t>
      </w:r>
      <w:r w:rsidRPr="000A2FAD">
        <w:rPr>
          <w:rFonts w:ascii="Times New Roman" w:eastAsia="Times New Roman" w:hAnsi="Times New Roman" w:cs="Times New Roman"/>
          <w:sz w:val="24"/>
          <w:szCs w:val="24"/>
        </w:rPr>
        <w:t xml:space="preserve">  </w:t>
      </w:r>
      <w:r w:rsidRPr="000A2FAD">
        <w:rPr>
          <w:rFonts w:ascii="Times New Roman" w:eastAsia="Times New Roman" w:hAnsi="Times New Roman" w:cs="Times New Roman"/>
          <w:b/>
          <w:bCs/>
          <w:sz w:val="24"/>
          <w:szCs w:val="24"/>
        </w:rPr>
        <w:t>Basic</w:t>
      </w:r>
      <w:proofErr w:type="gramEnd"/>
      <w:r w:rsidRPr="000A2FAD">
        <w:rPr>
          <w:rFonts w:ascii="Times New Roman" w:eastAsia="Times New Roman" w:hAnsi="Times New Roman" w:cs="Times New Roman"/>
          <w:b/>
          <w:bCs/>
          <w:sz w:val="24"/>
          <w:szCs w:val="24"/>
        </w:rPr>
        <w:t xml:space="preserve"> Syntax</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comments need to follow a specific syntax to be rendered correctly, which may be restrictive for developers coming from other languages or documentation tools.</w:t>
      </w:r>
    </w:p>
    <w:p w:rsidR="000A2FAD" w:rsidRPr="000A2FAD" w:rsidRDefault="000A2FAD" w:rsidP="000A2FAD">
      <w:pPr>
        <w:spacing w:after="0" w:line="240" w:lineRule="auto"/>
        <w:rPr>
          <w:rFonts w:ascii="Times New Roman" w:eastAsia="Times New Roman" w:hAnsi="Times New Roman" w:cs="Times New Roman"/>
          <w:sz w:val="24"/>
          <w:szCs w:val="24"/>
        </w:rPr>
      </w:pPr>
      <w:proofErr w:type="gramStart"/>
      <w:r w:rsidRPr="000A2FAD">
        <w:rPr>
          <w:rFonts w:ascii="Times New Roman" w:eastAsia="Times New Roman" w:hAnsi="Symbol" w:cs="Times New Roman"/>
          <w:sz w:val="24"/>
          <w:szCs w:val="24"/>
        </w:rPr>
        <w:t></w:t>
      </w:r>
      <w:r w:rsidRPr="000A2FAD">
        <w:rPr>
          <w:rFonts w:ascii="Times New Roman" w:eastAsia="Times New Roman" w:hAnsi="Times New Roman" w:cs="Times New Roman"/>
          <w:sz w:val="24"/>
          <w:szCs w:val="24"/>
        </w:rPr>
        <w:t xml:space="preserve">  </w:t>
      </w:r>
      <w:r w:rsidRPr="000A2FAD">
        <w:rPr>
          <w:rFonts w:ascii="Times New Roman" w:eastAsia="Times New Roman" w:hAnsi="Times New Roman" w:cs="Times New Roman"/>
          <w:b/>
          <w:bCs/>
          <w:sz w:val="24"/>
          <w:szCs w:val="24"/>
        </w:rPr>
        <w:t>Requires</w:t>
      </w:r>
      <w:proofErr w:type="gramEnd"/>
      <w:r w:rsidRPr="000A2FAD">
        <w:rPr>
          <w:rFonts w:ascii="Times New Roman" w:eastAsia="Times New Roman" w:hAnsi="Times New Roman" w:cs="Times New Roman"/>
          <w:b/>
          <w:bCs/>
          <w:sz w:val="24"/>
          <w:szCs w:val="24"/>
        </w:rPr>
        <w:t xml:space="preserve"> Consistent Maintenance</w:t>
      </w:r>
      <w:r w:rsidRPr="000A2FAD">
        <w:rPr>
          <w:rFonts w:ascii="Times New Roman" w:eastAsia="Times New Roman" w:hAnsi="Times New Roman" w:cs="Times New Roman"/>
          <w:sz w:val="24"/>
          <w:szCs w:val="24"/>
        </w:rPr>
        <w:t xml:space="preserve">: Because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relies on comments within the code, it requires developers to keep comments updated along with code changes. Outdated comments can lead to misleading documentation.</w:t>
      </w:r>
    </w:p>
    <w:p w:rsidR="000A2FAD" w:rsidRPr="000A2FAD" w:rsidRDefault="000A2FAD" w:rsidP="000A2FAD">
      <w:pPr>
        <w:spacing w:after="0" w:line="240" w:lineRule="auto"/>
        <w:rPr>
          <w:rFonts w:ascii="Times New Roman" w:eastAsia="Times New Roman" w:hAnsi="Times New Roman" w:cs="Times New Roman"/>
          <w:sz w:val="24"/>
          <w:szCs w:val="24"/>
        </w:rPr>
      </w:pPr>
      <w:proofErr w:type="gramStart"/>
      <w:r w:rsidRPr="000A2FAD">
        <w:rPr>
          <w:rFonts w:ascii="Times New Roman" w:eastAsia="Times New Roman" w:hAnsi="Symbol" w:cs="Times New Roman"/>
          <w:sz w:val="24"/>
          <w:szCs w:val="24"/>
        </w:rPr>
        <w:t></w:t>
      </w:r>
      <w:r w:rsidRPr="000A2FAD">
        <w:rPr>
          <w:rFonts w:ascii="Times New Roman" w:eastAsia="Times New Roman" w:hAnsi="Times New Roman" w:cs="Times New Roman"/>
          <w:sz w:val="24"/>
          <w:szCs w:val="24"/>
        </w:rPr>
        <w:t xml:space="preserve">  </w:t>
      </w:r>
      <w:r w:rsidRPr="000A2FAD">
        <w:rPr>
          <w:rFonts w:ascii="Times New Roman" w:eastAsia="Times New Roman" w:hAnsi="Times New Roman" w:cs="Times New Roman"/>
          <w:b/>
          <w:bCs/>
          <w:sz w:val="24"/>
          <w:szCs w:val="24"/>
        </w:rPr>
        <w:t>Less</w:t>
      </w:r>
      <w:proofErr w:type="gramEnd"/>
      <w:r w:rsidRPr="000A2FAD">
        <w:rPr>
          <w:rFonts w:ascii="Times New Roman" w:eastAsia="Times New Roman" w:hAnsi="Times New Roman" w:cs="Times New Roman"/>
          <w:b/>
          <w:bCs/>
          <w:sz w:val="24"/>
          <w:szCs w:val="24"/>
        </w:rPr>
        <w:t xml:space="preserve"> Suitable for Non-Go Projects</w:t>
      </w:r>
      <w:r w:rsidRPr="000A2FAD">
        <w:rPr>
          <w:rFonts w:ascii="Times New Roman" w:eastAsia="Times New Roman" w:hAnsi="Times New Roman" w:cs="Times New Roman"/>
          <w:sz w:val="24"/>
          <w:szCs w:val="24"/>
        </w:rPr>
        <w:t xml:space="preserve">: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is designed specifically for Go projects and may not be suitable for documenting projects in other languages or multi-language projects.</w:t>
      </w:r>
    </w:p>
    <w:p w:rsidR="000A2FAD" w:rsidRDefault="000A2FAD" w:rsidP="000A2FAD">
      <w:pPr>
        <w:rPr>
          <w:rFonts w:ascii="Times New Roman" w:eastAsia="Times New Roman" w:hAnsi="Times New Roman" w:cs="Times New Roman"/>
          <w:sz w:val="24"/>
          <w:szCs w:val="24"/>
        </w:rPr>
      </w:pPr>
      <w:proofErr w:type="gramStart"/>
      <w:r w:rsidRPr="000A2FAD">
        <w:rPr>
          <w:rFonts w:ascii="Times New Roman" w:eastAsia="Times New Roman" w:hAnsi="Symbol" w:cs="Times New Roman"/>
          <w:sz w:val="24"/>
          <w:szCs w:val="24"/>
        </w:rPr>
        <w:t></w:t>
      </w:r>
      <w:r w:rsidRPr="000A2FAD">
        <w:rPr>
          <w:rFonts w:ascii="Times New Roman" w:eastAsia="Times New Roman" w:hAnsi="Times New Roman" w:cs="Times New Roman"/>
          <w:sz w:val="24"/>
          <w:szCs w:val="24"/>
        </w:rPr>
        <w:t xml:space="preserve">  </w:t>
      </w:r>
      <w:r w:rsidRPr="000A2FAD">
        <w:rPr>
          <w:rFonts w:ascii="Times New Roman" w:eastAsia="Times New Roman" w:hAnsi="Times New Roman" w:cs="Times New Roman"/>
          <w:b/>
          <w:bCs/>
          <w:sz w:val="24"/>
          <w:szCs w:val="24"/>
        </w:rPr>
        <w:t>No</w:t>
      </w:r>
      <w:proofErr w:type="gramEnd"/>
      <w:r w:rsidRPr="000A2FAD">
        <w:rPr>
          <w:rFonts w:ascii="Times New Roman" w:eastAsia="Times New Roman" w:hAnsi="Times New Roman" w:cs="Times New Roman"/>
          <w:b/>
          <w:bCs/>
          <w:sz w:val="24"/>
          <w:szCs w:val="24"/>
        </w:rPr>
        <w:t xml:space="preserve"> Runtime Validation</w:t>
      </w:r>
      <w:r w:rsidRPr="000A2FAD">
        <w:rPr>
          <w:rFonts w:ascii="Times New Roman" w:eastAsia="Times New Roman" w:hAnsi="Times New Roman" w:cs="Times New Roman"/>
          <w:sz w:val="24"/>
          <w:szCs w:val="24"/>
        </w:rPr>
        <w:t xml:space="preserve">: Missing or incorrect comments do not affect runtime, so </w:t>
      </w:r>
      <w:proofErr w:type="spellStart"/>
      <w:r w:rsidRPr="000A2FAD">
        <w:rPr>
          <w:rFonts w:ascii="Times New Roman" w:eastAsia="Times New Roman" w:hAnsi="Times New Roman" w:cs="Times New Roman"/>
          <w:sz w:val="24"/>
          <w:szCs w:val="24"/>
        </w:rPr>
        <w:t>GoDoc</w:t>
      </w:r>
      <w:proofErr w:type="spellEnd"/>
      <w:r w:rsidRPr="000A2FAD">
        <w:rPr>
          <w:rFonts w:ascii="Times New Roman" w:eastAsia="Times New Roman" w:hAnsi="Times New Roman" w:cs="Times New Roman"/>
          <w:sz w:val="24"/>
          <w:szCs w:val="24"/>
        </w:rPr>
        <w:t xml:space="preserve"> won’t flag missing documentation. This can lead to incomplete documentation if developers don’t consistently follow documentation practices.</w:t>
      </w:r>
    </w:p>
    <w:p w:rsidR="003A4408" w:rsidRDefault="003A4408" w:rsidP="000A2FAD">
      <w:pPr>
        <w:rPr>
          <w:rFonts w:ascii="Times New Roman" w:eastAsia="Times New Roman" w:hAnsi="Times New Roman" w:cs="Times New Roman"/>
          <w:sz w:val="24"/>
          <w:szCs w:val="24"/>
        </w:rPr>
      </w:pPr>
    </w:p>
    <w:p w:rsidR="003A4408" w:rsidRPr="000A2FAD" w:rsidRDefault="003A4408" w:rsidP="000A2FAD">
      <w:r>
        <w:t xml:space="preserve">Overall, </w:t>
      </w:r>
      <w:proofErr w:type="spellStart"/>
      <w:r>
        <w:t>GoDoc</w:t>
      </w:r>
      <w:proofErr w:type="spellEnd"/>
      <w:r>
        <w:t xml:space="preserve"> is highly effective for Go projects but best suited to straightforward documentation needs within the Go ecosystem. Its simplicity and integration with Go tools make it an excellent choice for Go developers seeking a lightweight documentation solution.</w:t>
      </w:r>
    </w:p>
    <w:sectPr w:rsidR="003A4408" w:rsidRPr="000A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F1F7C"/>
    <w:multiLevelType w:val="multilevel"/>
    <w:tmpl w:val="0E8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70"/>
    <w:rsid w:val="000A2FAD"/>
    <w:rsid w:val="000F75EB"/>
    <w:rsid w:val="003A4408"/>
    <w:rsid w:val="00535E15"/>
    <w:rsid w:val="00851F70"/>
    <w:rsid w:val="00B10F71"/>
    <w:rsid w:val="00B41F97"/>
    <w:rsid w:val="00C9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0B5A8-7CBB-46F3-B2D2-94CCAC1A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F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7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851F70"/>
    <w:rPr>
      <w:i/>
      <w:iCs/>
      <w:color w:val="404040" w:themeColor="text1" w:themeTint="BF"/>
    </w:rPr>
  </w:style>
  <w:style w:type="character" w:customStyle="1" w:styleId="Heading2Char">
    <w:name w:val="Heading 2 Char"/>
    <w:basedOn w:val="DefaultParagraphFont"/>
    <w:link w:val="Heading2"/>
    <w:uiPriority w:val="9"/>
    <w:rsid w:val="00851F7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A2FAD"/>
    <w:rPr>
      <w:b/>
      <w:bCs/>
    </w:rPr>
  </w:style>
  <w:style w:type="character" w:styleId="HTMLCode">
    <w:name w:val="HTML Code"/>
    <w:basedOn w:val="DefaultParagraphFont"/>
    <w:uiPriority w:val="99"/>
    <w:semiHidden/>
    <w:unhideWhenUsed/>
    <w:rsid w:val="000A2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1164">
      <w:bodyDiv w:val="1"/>
      <w:marLeft w:val="0"/>
      <w:marRight w:val="0"/>
      <w:marTop w:val="0"/>
      <w:marBottom w:val="0"/>
      <w:divBdr>
        <w:top w:val="none" w:sz="0" w:space="0" w:color="auto"/>
        <w:left w:val="none" w:sz="0" w:space="0" w:color="auto"/>
        <w:bottom w:val="none" w:sz="0" w:space="0" w:color="auto"/>
        <w:right w:val="none" w:sz="0" w:space="0" w:color="auto"/>
      </w:divBdr>
    </w:div>
    <w:div w:id="15075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2024-10-31T09:10:00Z</dcterms:created>
  <dcterms:modified xsi:type="dcterms:W3CDTF">2024-11-01T09:55:00Z</dcterms:modified>
</cp:coreProperties>
</file>