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900"/>
      </w:pPr>
    </w:p>
    <w:p>
      <w:pPr>
        <w:spacing w:after="70" w:before="0"/>
        <w:jc w:val="center"/>
      </w:pPr>
      <w:r>
        <w:rPr>
          <w:rFonts w:ascii="Arial" w:cs="Arial" w:eastAsia="Arial" w:hAnsi="Arial"/>
          <w:b/>
          <w:bCs/>
          <w:color w:val="1F4E79"/>
          <w:sz w:val="50"/>
          <w:szCs w:val="50"/>
        </w:rPr>
        <w:t xml:space="preserve">DURAFORGE UK LTD</w:t>
      </w:r>
    </w:p>
    <w:p>
      <w:pPr>
        <w:pBdr>
          <w:bottom w:val="single" w:color="2E75B6" w:sz="6" w:space="6"/>
        </w:pBdr>
        <w:spacing w:after="70" w:before="0"/>
        <w:jc w:val="center"/>
      </w:pPr>
      <w:r>
        <w:rPr>
          <w:rFonts w:ascii="Arial" w:cs="Arial" w:eastAsia="Arial" w:hAnsi="Arial"/>
          <w:color w:val="404040"/>
          <w:sz w:val="21"/>
          <w:szCs w:val="21"/>
        </w:rPr>
        <w:t xml:space="preserve">Company No. 16679838  |  Swanscombe, Kent</w:t>
      </w:r>
    </w:p>
    <w:p>
      <w:pPr>
        <w:spacing w:after="120" w:before="120"/>
      </w:pPr>
    </w:p>
    <w:p>
      <w:pPr>
        <w:spacing w:after="70" w:before="0"/>
        <w:jc w:val="center"/>
      </w:pPr>
      <w:r>
        <w:rPr>
          <w:rFonts w:ascii="Arial" w:cs="Arial" w:eastAsia="Arial" w:hAnsi="Arial"/>
          <w:b/>
          <w:bCs/>
          <w:color w:val="2E75B6"/>
          <w:sz w:val="42"/>
          <w:szCs w:val="42"/>
        </w:rPr>
        <w:t xml:space="preserve">UK Hydraulic Machines — Master Reference</w:t>
      </w:r>
    </w:p>
    <w:p>
      <w:pPr>
        <w:spacing w:after="70" w:before="0"/>
        <w:jc w:val="center"/>
      </w:pPr>
      <w:r>
        <w:rPr>
          <w:rFonts w:ascii="Arial" w:cs="Arial" w:eastAsia="Arial" w:hAnsi="Arial"/>
          <w:color w:val="404040"/>
          <w:sz w:val="22"/>
          <w:szCs w:val="22"/>
        </w:rPr>
        <w:t xml:space="preserve">Complete Seal Kit Opportunity Guide Across All UK Industries</w:t>
      </w:r>
    </w:p>
    <w:p>
      <w:pPr>
        <w:spacing w:after="70" w:before="70"/>
      </w:pPr>
    </w:p>
    <w:p>
      <w:pPr>
        <w:jc w:val="center"/>
      </w:pPr>
      <w:r>
        <w:rPr>
          <w:rFonts w:ascii="Arial" w:cs="Arial" w:eastAsia="Arial" w:hAnsi="Arial"/>
          <w:color w:val="888888"/>
          <w:sz w:val="19"/>
          <w:szCs w:val="19"/>
        </w:rPr>
        <w:t xml:space="preserve">Version 1.0  |  May 2026  |  Internal Reference  |  CONFIDENTIAL — DURAFORGE UK LTD</w:t>
      </w:r>
    </w:p>
    <w:p>
      <w:pPr>
        <w:spacing w:after="14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7"/>
        <w:gridCol w:w="1806"/>
        <w:gridCol w:w="1806"/>
        <w:gridCol w:w="1807"/>
      </w:tblGrid>
      <w:tr>
        <w:tc>
          <w:tcPr>
            <w:tcBorders>
              <w:top w:val="none" w:color="FFFFFF" w:sz="0"/>
              <w:left w:val="none" w:color="FFFFFF" w:sz="0"/>
              <w:bottom w:val="none" w:color="FFFFFF" w:sz="0"/>
              <w:right w:val="none" w:color="FFFFFF" w:sz="0"/>
            </w:tcBorders>
            <w:shd w:fill="1F4E79" w:val="clear"/>
            <w:tcMar>
              <w:top w:type="dxa" w:w="100"/>
              <w:left w:type="dxa" w:w="90"/>
              <w:bottom w:type="dxa" w:w="100"/>
              <w:right w:type="dxa" w:w="90"/>
            </w:tcMar>
          </w:tcPr>
          <w:p>
            <w:pPr>
              <w:jc w:val="center"/>
            </w:pPr>
            <w:r>
              <w:rPr>
                <w:rFonts w:ascii="Arial" w:cs="Arial" w:eastAsia="Arial" w:hAnsi="Arial"/>
                <w:b/>
                <w:bCs/>
                <w:color w:val="FFFFFF"/>
                <w:sz w:val="34"/>
                <w:szCs w:val="34"/>
              </w:rPr>
              <w:t xml:space="preserve">14+</w:t>
            </w:r>
          </w:p>
          <w:p>
            <w:pPr>
              <w:jc w:val="center"/>
            </w:pPr>
            <w:r>
              <w:rPr>
                <w:rFonts w:ascii="Arial" w:cs="Arial" w:eastAsia="Arial" w:hAnsi="Arial"/>
                <w:color w:val="DDDDDD"/>
                <w:sz w:val="16"/>
                <w:szCs w:val="16"/>
              </w:rPr>
              <w:t xml:space="preserve">Industries covered</w:t>
            </w:r>
          </w:p>
        </w:tc>
        <w:tc>
          <w:tcPr>
            <w:tcBorders>
              <w:top w:val="none" w:color="FFFFFF" w:sz="0"/>
              <w:left w:val="none" w:color="FFFFFF" w:sz="0"/>
              <w:bottom w:val="none" w:color="FFFFFF" w:sz="0"/>
              <w:right w:val="none" w:color="FFFFFF" w:sz="0"/>
            </w:tcBorders>
            <w:shd w:fill="2E75B6" w:val="clear"/>
            <w:tcMar>
              <w:top w:type="dxa" w:w="100"/>
              <w:left w:type="dxa" w:w="90"/>
              <w:bottom w:type="dxa" w:w="100"/>
              <w:right w:type="dxa" w:w="90"/>
            </w:tcMar>
          </w:tcPr>
          <w:p>
            <w:pPr>
              <w:jc w:val="center"/>
            </w:pPr>
            <w:r>
              <w:rPr>
                <w:rFonts w:ascii="Arial" w:cs="Arial" w:eastAsia="Arial" w:hAnsi="Arial"/>
                <w:b/>
                <w:bCs/>
                <w:color w:val="FFFFFF"/>
                <w:sz w:val="34"/>
                <w:szCs w:val="34"/>
              </w:rPr>
              <w:t xml:space="preserve">120+</w:t>
            </w:r>
          </w:p>
          <w:p>
            <w:pPr>
              <w:jc w:val="center"/>
            </w:pPr>
            <w:r>
              <w:rPr>
                <w:rFonts w:ascii="Arial" w:cs="Arial" w:eastAsia="Arial" w:hAnsi="Arial"/>
                <w:color w:val="DDDDDD"/>
                <w:sz w:val="16"/>
                <w:szCs w:val="16"/>
              </w:rPr>
              <w:t xml:space="preserve">Machine types and models</w:t>
            </w:r>
          </w:p>
        </w:tc>
        <w:tc>
          <w:tcPr>
            <w:tcBorders>
              <w:top w:val="none" w:color="FFFFFF" w:sz="0"/>
              <w:left w:val="none" w:color="FFFFFF" w:sz="0"/>
              <w:bottom w:val="none" w:color="FFFFFF" w:sz="0"/>
              <w:right w:val="none" w:color="FFFFFF" w:sz="0"/>
            </w:tcBorders>
            <w:shd w:fill="2980B9" w:val="clear"/>
            <w:tcMar>
              <w:top w:type="dxa" w:w="100"/>
              <w:left w:type="dxa" w:w="90"/>
              <w:bottom w:type="dxa" w:w="100"/>
              <w:right w:type="dxa" w:w="90"/>
            </w:tcMar>
          </w:tcPr>
          <w:p>
            <w:pPr>
              <w:jc w:val="center"/>
            </w:pPr>
            <w:r>
              <w:rPr>
                <w:rFonts w:ascii="Arial" w:cs="Arial" w:eastAsia="Arial" w:hAnsi="Arial"/>
                <w:b/>
                <w:bCs/>
                <w:color w:val="FFFFFF"/>
                <w:sz w:val="34"/>
                <w:szCs w:val="34"/>
              </w:rPr>
              <w:t xml:space="preserve">10</w:t>
            </w:r>
          </w:p>
          <w:p>
            <w:pPr>
              <w:jc w:val="center"/>
            </w:pPr>
            <w:r>
              <w:rPr>
                <w:rFonts w:ascii="Arial" w:cs="Arial" w:eastAsia="Arial" w:hAnsi="Arial"/>
                <w:color w:val="DDDDDD"/>
                <w:sz w:val="16"/>
                <w:szCs w:val="16"/>
              </w:rPr>
              <w:t xml:space="preserve">Cylinder types explained</w:t>
            </w:r>
          </w:p>
        </w:tc>
        <w:tc>
          <w:tcPr>
            <w:tcBorders>
              <w:top w:val="none" w:color="FFFFFF" w:sz="0"/>
              <w:left w:val="none" w:color="FFFFFF" w:sz="0"/>
              <w:bottom w:val="none" w:color="FFFFFF" w:sz="0"/>
              <w:right w:val="none" w:color="FFFFFF" w:sz="0"/>
            </w:tcBorders>
            <w:shd w:fill="3498DB" w:val="clear"/>
            <w:tcMar>
              <w:top w:type="dxa" w:w="100"/>
              <w:left w:type="dxa" w:w="90"/>
              <w:bottom w:type="dxa" w:w="100"/>
              <w:right w:type="dxa" w:w="90"/>
            </w:tcMar>
          </w:tcPr>
          <w:p>
            <w:pPr>
              <w:jc w:val="center"/>
            </w:pPr>
            <w:r>
              <w:rPr>
                <w:rFonts w:ascii="Arial" w:cs="Arial" w:eastAsia="Arial" w:hAnsi="Arial"/>
                <w:b/>
                <w:bCs/>
                <w:color w:val="FFFFFF"/>
                <w:sz w:val="34"/>
                <w:szCs w:val="34"/>
              </w:rPr>
              <w:t xml:space="preserve">£1.6Bn</w:t>
            </w:r>
          </w:p>
          <w:p>
            <w:pPr>
              <w:jc w:val="center"/>
            </w:pPr>
            <w:r>
              <w:rPr>
                <w:rFonts w:ascii="Arial" w:cs="Arial" w:eastAsia="Arial" w:hAnsi="Arial"/>
                <w:color w:val="DDDDDD"/>
                <w:sz w:val="16"/>
                <w:szCs w:val="16"/>
              </w:rPr>
              <w:t xml:space="preserve">UK hydraulics market 2024</w:t>
            </w:r>
          </w:p>
        </w:tc>
        <w:tc>
          <w:tcPr>
            <w:tcBorders>
              <w:top w:val="none" w:color="FFFFFF" w:sz="0"/>
              <w:left w:val="none" w:color="FFFFFF" w:sz="0"/>
              <w:bottom w:val="none" w:color="FFFFFF" w:sz="0"/>
              <w:right w:val="none" w:color="FFFFFF" w:sz="0"/>
            </w:tcBorders>
            <w:shd w:fill="117A65" w:val="clear"/>
            <w:tcMar>
              <w:top w:type="dxa" w:w="100"/>
              <w:left w:type="dxa" w:w="90"/>
              <w:bottom w:type="dxa" w:w="100"/>
              <w:right w:type="dxa" w:w="90"/>
            </w:tcMar>
          </w:tcPr>
          <w:p>
            <w:pPr>
              <w:jc w:val="center"/>
            </w:pPr>
            <w:r>
              <w:rPr>
                <w:rFonts w:ascii="Arial" w:cs="Arial" w:eastAsia="Arial" w:hAnsi="Arial"/>
                <w:b/>
                <w:bCs/>
                <w:color w:val="FFFFFF"/>
                <w:sz w:val="34"/>
                <w:szCs w:val="34"/>
              </w:rPr>
              <w:t xml:space="preserve">7%</w:t>
            </w:r>
          </w:p>
          <w:p>
            <w:pPr>
              <w:jc w:val="center"/>
            </w:pPr>
            <w:r>
              <w:rPr>
                <w:rFonts w:ascii="Arial" w:cs="Arial" w:eastAsia="Arial" w:hAnsi="Arial"/>
                <w:color w:val="DDDDDD"/>
                <w:sz w:val="16"/>
                <w:szCs w:val="16"/>
              </w:rPr>
              <w:t xml:space="preserve">Annual market growth rate</w:t>
            </w:r>
          </w:p>
        </w:tc>
      </w:tr>
    </w:tbl>
    <w:p>
      <w:pPr>
        <w:spacing w:after="130" w:before="1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8F4FD" w:val="clear"/>
            <w:tcMar>
              <w:top w:type="dxa" w:w="100"/>
              <w:left w:type="dxa" w:w="180"/>
              <w:bottom w:type="dxa" w:w="100"/>
              <w:right w:type="dxa" w:w="180"/>
            </w:tcMar>
          </w:tcPr>
          <w:p>
            <w:r>
              <w:rPr>
                <w:rFonts w:ascii="Arial" w:cs="Arial" w:eastAsia="Arial" w:hAnsi="Arial"/>
                <w:b/>
                <w:bCs/>
                <w:color w:val="2E75B6"/>
                <w:sz w:val="21"/>
                <w:szCs w:val="21"/>
              </w:rPr>
              <w:t xml:space="preserve">How to use this document: </w:t>
            </w:r>
            <w:r>
              <w:rPr>
                <w:rFonts w:ascii="Arial" w:cs="Arial" w:eastAsia="Arial" w:hAnsi="Arial"/>
                <w:color w:val="404040"/>
                <w:sz w:val="21"/>
                <w:szCs w:val="21"/>
              </w:rPr>
              <w:t xml:space="preserve">This is your master sales reference. Every machine type where hydraulic cylinders are used regularly is listed. For each one: the machine name, what industry uses it, what cylinders are fitted, and the typical rod/bore dimensions you need to stock. Use the [YES] symbol to see where your Deepkamal price list already has parts. Use ⬜ to identify gaps you need to fill via Royal Composite, Max Spares, or generic metric sourcing.</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none" w:color="FFFFFF" w:sz="0"/>
              <w:left w:val="none" w:color="FFFFFF" w:sz="0"/>
              <w:bottom w:val="none" w:color="FFFFFF" w:sz="0"/>
              <w:right w:val="none" w:color="FFFFFF" w:sz="0"/>
            </w:tcBorders>
            <w:shd w:fill="E2EFDA" w:val="clear"/>
            <w:tcMar>
              <w:top w:type="dxa" w:w="80"/>
              <w:left w:type="dxa" w:w="140"/>
              <w:bottom w:type="dxa" w:w="80"/>
              <w:right w:type="dxa" w:w="80"/>
            </w:tcMar>
          </w:tcPr>
          <w:p>
            <w:pPr>
              <w:spacing w:after="40" w:before="0"/>
            </w:pPr>
            <w:r>
              <w:rPr>
                <w:rFonts w:ascii="Arial" w:cs="Arial" w:eastAsia="Arial" w:hAnsi="Arial"/>
                <w:b/>
                <w:bCs/>
                <w:color w:val="375623"/>
                <w:sz w:val="20"/>
                <w:szCs w:val="20"/>
              </w:rPr>
              <w:t xml:space="preserve">[YES]  In Deepkamal Price List</w:t>
            </w:r>
          </w:p>
          <w:p>
            <w:r>
              <w:rPr>
                <w:rFonts w:ascii="Arial" w:cs="Arial" w:eastAsia="Arial" w:hAnsi="Arial"/>
                <w:color w:val="404040"/>
                <w:sz w:val="19"/>
                <w:szCs w:val="19"/>
              </w:rPr>
              <w:t xml:space="preserve">Parts already available from your Indian supplier. Can sell immediately once imported.</w:t>
            </w:r>
          </w:p>
        </w:tc>
        <w:tc>
          <w:tcPr>
            <w:tcBorders>
              <w:top w:val="none" w:color="FFFFFF" w:sz="0"/>
              <w:left w:val="none" w:color="FFFFFF" w:sz="0"/>
              <w:bottom w:val="none" w:color="FFFFFF" w:sz="0"/>
              <w:right w:val="none" w:color="FFFFFF" w:sz="0"/>
            </w:tcBorders>
            <w:shd w:fill="F2F2F2" w:val="clear"/>
            <w:tcMar>
              <w:top w:type="dxa" w:w="80"/>
              <w:left w:type="dxa" w:w="140"/>
              <w:bottom w:type="dxa" w:w="80"/>
              <w:right w:type="dxa" w:w="80"/>
            </w:tcMar>
          </w:tcPr>
          <w:p>
            <w:pPr>
              <w:spacing w:after="40" w:before="0"/>
            </w:pPr>
            <w:r>
              <w:rPr>
                <w:rFonts w:ascii="Arial" w:cs="Arial" w:eastAsia="Arial" w:hAnsi="Arial"/>
                <w:b/>
                <w:bCs/>
                <w:color w:val="404040"/>
                <w:sz w:val="20"/>
                <w:szCs w:val="20"/>
              </w:rPr>
              <w:t xml:space="preserve">⬜  Generic / Custom Source</w:t>
            </w:r>
          </w:p>
          <w:p>
            <w:r>
              <w:rPr>
                <w:rFonts w:ascii="Arial" w:cs="Arial" w:eastAsia="Arial" w:hAnsi="Arial"/>
                <w:color w:val="404040"/>
                <w:sz w:val="19"/>
                <w:szCs w:val="19"/>
              </w:rPr>
              <w:t xml:space="preserve">Not in Deepkamal list. Source by rod/bore dimension from Royal Composite, Max Spares, or ask Deepkamal to add.</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F4E79" w:val="clear"/>
            <w:tcMar>
              <w:top w:type="dxa" w:w="110"/>
              <w:left w:type="dxa" w:w="200"/>
              <w:bottom w:type="dxa" w:w="110"/>
              <w:right w:type="dxa" w:w="200"/>
            </w:tcMar>
          </w:tcPr>
          <w:p>
            <w:r>
              <w:rPr>
                <w:rFonts w:ascii="Arial" w:cs="Arial" w:eastAsia="Arial" w:hAnsi="Arial"/>
                <w:b/>
                <w:bCs/>
                <w:color w:val="FFFFFF"/>
                <w:sz w:val="28"/>
                <w:szCs w:val="28"/>
              </w:rPr>
              <w:t xml:space="preserve">SECTOR 1 — CONSTRUCTION &amp; CIVIL ENGINEERING</w:t>
            </w:r>
          </w:p>
          <w:p>
            <w:pPr>
              <w:spacing w:after="0" w:before="25"/>
            </w:pPr>
            <w:r>
              <w:rPr>
                <w:rFonts w:ascii="Arial" w:cs="Arial" w:eastAsia="Arial" w:hAnsi="Arial"/>
                <w:color w:val="DDDDDD"/>
                <w:sz w:val="18"/>
                <w:szCs w:val="18"/>
              </w:rPr>
              <w:t xml:space="preserve">Largest sector for hydraulic seal consumption in the UK. JCB, Komatsu, Caterpillar, Volvo, Hyundai, Doosan, Hitachi dominate. High daily seal usage.</w:t>
            </w:r>
          </w:p>
        </w:tc>
      </w:tr>
    </w:tbl>
    <w:p>
      <w:pPr>
        <w:spacing w:after="60" w:before="60"/>
      </w:pPr>
    </w:p>
    <w:p>
      <w:pPr>
        <w:spacing w:after="50" w:before="200"/>
      </w:pPr>
      <w:r>
        <w:rPr>
          <w:rFonts w:ascii="Arial" w:cs="Arial" w:eastAsia="Arial" w:hAnsi="Arial"/>
          <w:b/>
          <w:bCs/>
          <w:color w:val="2E75B6"/>
          <w:sz w:val="24"/>
          <w:szCs w:val="24"/>
        </w:rPr>
        <w:t xml:space="preserve">1.1  Excavators (Tracked &amp; Wheeled)</w:t>
      </w:r>
    </w:p>
    <w:p>
      <w:pPr>
        <w:spacing w:after="50" w:before="35"/>
      </w:pPr>
      <w:r>
        <w:rPr>
          <w:rFonts w:ascii="Arial" w:cs="Arial" w:eastAsia="Arial" w:hAnsi="Arial"/>
          <w:i w:val="false"/>
          <w:iCs w:val="false"/>
          <w:color w:val="404040"/>
          <w:sz w:val="21"/>
          <w:szCs w:val="21"/>
        </w:rPr>
        <w:t xml:space="preserve">The single biggest seal kit category in the UK market. Every excavator has 3–6 hydraulic cylinders that require periodic rebuild. Hire fleets typically service every 1,000–1,500 hours.</w:t>
      </w:r>
    </w:p>
    <w:p>
      <w:pPr>
        <w:spacing w:after="50"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200"/>
        <w:gridCol w:w="1300"/>
        <w:gridCol w:w="1726"/>
      </w:tblGrid>
      <w:tr>
        <w:tc>
          <w:tcPr>
            <w:tcW w:type="dxa" w:w="1800"/>
            <w:tcBorders>
              <w:top w:val="single" w:color="CCCCCC" w:sz="1"/>
              <w:left w:val="single" w:color="CCCCCC" w:sz="1"/>
              <w:bottom w:val="single" w:color="CCCCCC" w:sz="1"/>
              <w:right w:val="single" w:color="CCCCCC" w:sz="1"/>
            </w:tcBorders>
            <w:shd w:fill="FDECEA" w:val="clear"/>
            <w:tcMar>
              <w:top w:type="dxa" w:w="60"/>
              <w:left w:type="dxa" w:w="90"/>
              <w:bottom w:type="dxa" w:w="60"/>
              <w:right w:type="dxa" w:w="90"/>
            </w:tcMar>
          </w:tcPr>
          <w:p>
            <w:r>
              <w:rPr>
                <w:rFonts w:ascii="Arial" w:cs="Arial" w:eastAsia="Arial" w:hAnsi="Arial"/>
                <w:b/>
                <w:bCs/>
                <w:color w:val="C00000"/>
                <w:sz w:val="18"/>
                <w:szCs w:val="18"/>
              </w:rPr>
              <w:t xml:space="preserve">JCB JS131 / JS160</w:t>
            </w:r>
          </w:p>
        </w:tc>
        <w:tc>
          <w:tcPr>
            <w:tcW w:type="dxa" w:w="1600"/>
            <w:tcBorders>
              <w:top w:val="single" w:color="CCCCCC" w:sz="1"/>
              <w:left w:val="single" w:color="CCCCCC" w:sz="1"/>
              <w:bottom w:val="single" w:color="CCCCCC" w:sz="1"/>
              <w:right w:val="single" w:color="CCCCCC" w:sz="1"/>
            </w:tcBorders>
            <w:shd w:fill="FDECEA" w:val="clear"/>
            <w:tcMar>
              <w:top w:type="dxa" w:w="60"/>
              <w:left w:type="dxa" w:w="90"/>
              <w:bottom w:type="dxa" w:w="60"/>
              <w:right w:type="dxa" w:w="90"/>
            </w:tcMar>
          </w:tcPr>
          <w:p>
            <w:r>
              <w:rPr>
                <w:rFonts w:ascii="Arial" w:cs="Arial" w:eastAsia="Arial" w:hAnsi="Arial"/>
                <w:b/>
                <w:bCs/>
                <w:color w:val="C00000"/>
                <w:sz w:val="18"/>
                <w:szCs w:val="18"/>
              </w:rPr>
              <w:t xml:space="preserve">Tracked Excavator</w:t>
            </w:r>
          </w:p>
        </w:tc>
        <w:tc>
          <w:tcPr>
            <w:tcW w:type="dxa" w:w="1400"/>
            <w:tcBorders>
              <w:top w:val="single" w:color="CCCCCC" w:sz="1"/>
              <w:left w:val="single" w:color="CCCCCC" w:sz="1"/>
              <w:bottom w:val="single" w:color="CCCCCC" w:sz="1"/>
              <w:right w:val="single" w:color="CCCCCC" w:sz="1"/>
            </w:tcBorders>
            <w:shd w:fill="FDECEA" w:val="clear"/>
            <w:tcMar>
              <w:top w:type="dxa" w:w="60"/>
              <w:left w:type="dxa" w:w="90"/>
              <w:bottom w:type="dxa" w:w="60"/>
              <w:right w:type="dxa" w:w="90"/>
            </w:tcMar>
          </w:tcPr>
          <w:p>
            <w:r>
              <w:rPr>
                <w:rFonts w:ascii="Arial" w:cs="Arial" w:eastAsia="Arial" w:hAnsi="Arial"/>
                <w:b/>
                <w:bCs/>
                <w:color w:val="C00000"/>
                <w:sz w:val="18"/>
                <w:szCs w:val="18"/>
              </w:rPr>
              <w:t xml:space="preserve">Construction</w:t>
            </w:r>
          </w:p>
        </w:tc>
        <w:tc>
          <w:tcPr>
            <w:tcW w:type="dxa" w:w="1200"/>
            <w:tcBorders>
              <w:top w:val="single" w:color="CCCCCC" w:sz="1"/>
              <w:left w:val="single" w:color="CCCCCC" w:sz="1"/>
              <w:bottom w:val="single" w:color="CCCCCC" w:sz="1"/>
              <w:right w:val="single" w:color="CCCCCC" w:sz="1"/>
            </w:tcBorders>
            <w:shd w:fill="FDECEA" w:val="clear"/>
            <w:tcMar>
              <w:top w:type="dxa" w:w="60"/>
              <w:left w:type="dxa" w:w="90"/>
              <w:bottom w:type="dxa" w:w="60"/>
              <w:right w:type="dxa" w:w="90"/>
            </w:tcMar>
          </w:tcPr>
          <w:p>
            <w:r>
              <w:rPr>
                <w:rFonts w:ascii="Arial" w:cs="Arial" w:eastAsia="Arial" w:hAnsi="Arial"/>
                <w:b/>
                <w:bCs/>
                <w:color w:val="C00000"/>
                <w:sz w:val="18"/>
                <w:szCs w:val="18"/>
              </w:rPr>
              <w:t xml:space="preserve">Boom × 2, Arm × 1, Bucket × 1</w:t>
            </w:r>
          </w:p>
        </w:tc>
        <w:tc>
          <w:tcPr>
            <w:tcW w:type="dxa" w:w="1300"/>
            <w:tcBorders>
              <w:top w:val="single" w:color="CCCCCC" w:sz="1"/>
              <w:left w:val="single" w:color="CCCCCC" w:sz="1"/>
              <w:bottom w:val="single" w:color="CCCCCC" w:sz="1"/>
              <w:right w:val="single" w:color="CCCCCC" w:sz="1"/>
            </w:tcBorders>
            <w:shd w:fill="FDECEA" w:val="clear"/>
            <w:tcMar>
              <w:top w:type="dxa" w:w="60"/>
              <w:left w:type="dxa" w:w="90"/>
              <w:bottom w:type="dxa" w:w="60"/>
              <w:right w:type="dxa" w:w="90"/>
            </w:tcMar>
          </w:tcPr>
          <w:p>
            <w:r>
              <w:rPr>
                <w:rFonts w:ascii="Arial" w:cs="Arial" w:eastAsia="Arial" w:hAnsi="Arial"/>
                <w:b/>
                <w:bCs/>
                <w:color w:val="C00000"/>
                <w:sz w:val="18"/>
                <w:szCs w:val="18"/>
              </w:rPr>
              <w:t xml:space="preserve">80 mm</w:t>
            </w:r>
          </w:p>
        </w:tc>
        <w:tc>
          <w:tcPr>
            <w:tcW w:type="dxa" w:w="1726"/>
            <w:tcBorders>
              <w:top w:val="single" w:color="CCCCCC" w:sz="1"/>
              <w:left w:val="single" w:color="CCCCCC" w:sz="1"/>
              <w:bottom w:val="single" w:color="CCCCCC" w:sz="1"/>
              <w:right w:val="single" w:color="CCCCCC" w:sz="1"/>
            </w:tcBorders>
            <w:shd w:fill="FDECEA" w:val="clear"/>
            <w:tcMar>
              <w:top w:type="dxa" w:w="60"/>
              <w:left w:type="dxa" w:w="90"/>
              <w:bottom w:type="dxa" w:w="60"/>
              <w:right w:type="dxa" w:w="90"/>
            </w:tcMar>
          </w:tcPr>
          <w:p>
            <w:r>
              <w:rPr>
                <w:rFonts w:ascii="Arial" w:cs="Arial" w:eastAsia="Arial" w:hAnsi="Arial"/>
                <w:b/>
                <w:bCs/>
                <w:color w:val="C00000"/>
                <w:sz w:val="18"/>
                <w:szCs w:val="18"/>
              </w:rPr>
              <w:t xml:space="preserve">115–120 mm bore. Most common 13–16t class UK machine. [YES] JCB kits in Deepkamal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JCB JS190 / JS220</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Tracked Excavator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Construction / Civil</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 2, Arm × 1, Bucket × 1</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90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140 mm bore. 20t class. [YES] JCB other items applicable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Komatsu PC200 / PC210</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Tracked Excavator</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Construction / Quarry</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Boom, Arm, Bucket, Blade</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85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125 mm bore boom. Arm 95mm rod/140mm bore. ⬜ Source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Komatsu PC240 / PC290</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Tracked Excavator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Construction / Civil</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Arm, Bucket</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100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150 mm bore. Large civil projects. ⬜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Caterpillar 320 / 323</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Tracked Excavator</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Construction / Rental</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Boom, Arm, Bucket</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90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130 mm bore. Most common CAT size UK. ⬜ Source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Caterpillar 308 / 310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Compact Excavator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Construction / Utilities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Arm, Bucket</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50–60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85–100 mm bore. ⬜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Hyundai HX140 / R140LC</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Tracked Excavator</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Construction / Hire</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Boom, Arm, Bucket, Blade</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75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110 mm bore boom. 80mm/120mm arm. ⬜ Source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Hyundai R210LC-9 / HX220</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Tracked Excavator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Construction / Civil</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Arm, Bucket</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85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120 mm bore boom. 100mm rod / 140mm bore arm. ⬜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Volvo EC210 / EC250</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Tracked Excavator</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Construction / Road</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Boom, Arm, Bucket</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90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130 mm bore. EC210 most common UK Volvo. ⬜ Source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Volvo EC140 / EC160</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Compact Excavator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Construction / Utilities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Arm, Bucket</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75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110 mm bore. ⬜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Doosan DX225 / DX300</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Tracked Excavator</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Construction / Demolition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Boom, Arm, Bucket</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95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140 mm bore. ⬜ Source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Hitachi ZX130 / ZX210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Tracked Excavator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Construction / Rental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Arm, Bucket</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80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120 mm bore. Popular in UK hire fleets. ⬜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Liebherr R926 / R936</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Tracked Excavator</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Civil Engineering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Boom, Arm, Bucket</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100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150 mm bore. Larger civil projects. ⬜ Source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Kobelco SK210 / SK260</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Tracked Excavator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Construction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Arm, Bucket</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85–95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130–145 mm bore. ⬜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Mecalac 12MTX / 15MTX</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Wheeled Excavator</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Urban Construction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Boom, Arm, Bucket, Stabiliser</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70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110 mm bore. Compact wheeled — Kent use. ⬜ Source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Hydrema 912 / 922</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Wheeled Excavator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Utilities / Civil</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Arm, Bucket, Stab, Steer</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65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100 mm bore. Popular in drainage / water. ⬜ Source by dimension</w:t>
            </w:r>
          </w:p>
        </w:tc>
      </w:tr>
    </w:tbl>
    <w:p>
      <w:pPr>
        <w:spacing w:after="100" w:before="100"/>
      </w:pPr>
    </w:p>
    <w:p>
      <w:pPr>
        <w:spacing w:after="50" w:before="200"/>
      </w:pPr>
      <w:r>
        <w:rPr>
          <w:rFonts w:ascii="Arial" w:cs="Arial" w:eastAsia="Arial" w:hAnsi="Arial"/>
          <w:b/>
          <w:bCs/>
          <w:color w:val="2E75B6"/>
          <w:sz w:val="24"/>
          <w:szCs w:val="24"/>
        </w:rPr>
        <w:t xml:space="preserve">1.2  Mini &amp; Micro Excavators (0.8t – 8t)</w:t>
      </w:r>
    </w:p>
    <w:p>
      <w:pPr>
        <w:spacing w:after="50" w:before="35"/>
      </w:pPr>
      <w:r>
        <w:rPr>
          <w:rFonts w:ascii="Arial" w:cs="Arial" w:eastAsia="Arial" w:hAnsi="Arial"/>
          <w:i w:val="false"/>
          <w:iCs w:val="false"/>
          <w:color w:val="404040"/>
          <w:sz w:val="21"/>
          <w:szCs w:val="21"/>
        </w:rPr>
        <w:t xml:space="preserve">The highest-volume category by number of machines in UK hire fleets. Seal kits are smaller but replaced more frequently due to intensive use and less experienced operators. Key brands: Kubota, Takeuchi, Bobcat, Yanmar, Wacker Neuson, Komatsu.</w:t>
      </w:r>
    </w:p>
    <w:p>
      <w:pPr>
        <w:spacing w:after="50"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200"/>
        <w:gridCol w:w="1300"/>
        <w:gridCol w:w="1726"/>
      </w:tblGrid>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b/>
                <w:bCs/>
                <w:color w:val="117A65"/>
                <w:sz w:val="18"/>
                <w:szCs w:val="18"/>
              </w:rPr>
              <w:t xml:space="preserve">Kubota KX016-4 / KX018-4</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b/>
                <w:bCs/>
                <w:color w:val="117A65"/>
                <w:sz w:val="18"/>
                <w:szCs w:val="18"/>
              </w:rPr>
              <w:t xml:space="preserve">Mini Excavator 1.5t</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b/>
                <w:bCs/>
                <w:color w:val="117A65"/>
                <w:sz w:val="18"/>
                <w:szCs w:val="18"/>
              </w:rPr>
              <w:t xml:space="preserve">Hire / Landscaping / Domestic</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b/>
                <w:bCs/>
                <w:color w:val="117A65"/>
                <w:sz w:val="18"/>
                <w:szCs w:val="18"/>
              </w:rPr>
              <w:t xml:space="preserve">Boom, Arm, Bucket, Blade</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b/>
                <w:bCs/>
                <w:color w:val="117A65"/>
                <w:sz w:val="18"/>
                <w:szCs w:val="18"/>
              </w:rPr>
              <w:t xml:space="preserve">30–35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b/>
                <w:bCs/>
                <w:color w:val="117A65"/>
                <w:sz w:val="18"/>
                <w:szCs w:val="18"/>
              </w:rPr>
              <w:t xml:space="preserve">60 mm bore. Highest-volume mini excavator in UK. ⬜ Generic kits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Kubota KX057-4 / KX080-4</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Mini Excavator 5–8t</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Construction / Utilities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Arm, Bucket, Blade</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45–55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80–100 mm bore. ⬜ Generic kits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Takeuchi TB210R / TB216</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Micro Excavator 1t</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Hire / Domestic</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Boom, Arm, Bucket, Blade</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25–30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50–60 mm bore. ⬜ Generic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Takeuchi TB230 / TB235</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Mini Excavator 3t</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Construction / Hire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Arm, Bucket, Blade, Swing</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35–45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65–85 mm bore. ⬜ Generic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Takeuchi TB250 / TB260</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Mini Excavator 5t</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Construction / Hire</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Boom, Arm, Bucket, Blade</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45–55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80–100 mm bore. ⬜ Generic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Bobcat E08 / E10 / E17</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Micro Excavator 0.8–1.7t</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Hire / Domestic</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Arm, Bucket</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20–30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40–55 mm bore. Very small seals. ⬜</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Bobcat E26 / E27Z / E35</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Mini Excavator 2.7–3.5t</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Construction / Hire</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Boom, Arm, Bucket, Blade</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40–50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70–90 mm bore. ⬜ Generic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Bobcat E50Z / E55Z</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Compact Excavator 5–5.5t</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Construction / Hire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Arm, Bucket, Blade</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57 mm nominal</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102 mm bore nominal — imperial spec. ⬜</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Bobcat E85 / E88</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Compact Excavator 8–8.5t</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Construction / Civil</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Boom, Arm, Bucket</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65–70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110–120 mm bore. ⬜ Generic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Yanmar SV08 / SV17</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Micro Excavator 0.8–1.7t</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Hire / Utilities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Arm, Bucket</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20–30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40–55 mm bore. ⬜ Generic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Yanmar ViO55 / ViO80</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Mini Excavator 5–8t</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Construction / Hire</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Boom, Arm, Bucket, Blade</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45–55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80–95 mm bore. ⬜ Generic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Wacker Neuson ET16 / ET35</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Mini Excavator 1.6–3.5t</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Hire / Construction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Arm, Bucket, Blade</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30–45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55–80 mm bore. ⬜ Generic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CASE CX36 / CX57C</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Mini Excavator 3.6–5.7t</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Construction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Boom, Arm, Bucket, Blade</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40–50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70–90 mm bore. ⬜ Generic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Liugong CLG906 / CLG913</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Compact Excavator 6–13t</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Construction / Hire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Arm, Bucket</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60–75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100–120 mm bore. ⬜ Generic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Komatsu PC26 / PC40 / PC55</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Mini Excavator 2.6–5.5t</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Construction / Hire</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Boom, Arm, Bucket, Blade</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35–50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65–90 mm bore. ⬜ Generic by dimension</w:t>
            </w:r>
          </w:p>
        </w:tc>
      </w:tr>
    </w:tbl>
    <w:p>
      <w:pPr>
        <w:spacing w:after="100" w:before="100"/>
      </w:pPr>
    </w:p>
    <w:p>
      <w:pPr>
        <w:spacing w:after="50" w:before="200"/>
      </w:pPr>
      <w:r>
        <w:rPr>
          <w:rFonts w:ascii="Arial" w:cs="Arial" w:eastAsia="Arial" w:hAnsi="Arial"/>
          <w:b/>
          <w:bCs/>
          <w:color w:val="2E75B6"/>
          <w:sz w:val="24"/>
          <w:szCs w:val="24"/>
        </w:rPr>
        <w:t xml:space="preserve">1.3  Backhoe Loaders</w:t>
      </w:r>
    </w:p>
    <w:p>
      <w:pPr>
        <w:spacing w:after="50" w:before="35"/>
      </w:pPr>
      <w:r>
        <w:rPr>
          <w:rFonts w:ascii="Arial" w:cs="Arial" w:eastAsia="Arial" w:hAnsi="Arial"/>
          <w:i w:val="false"/>
          <w:iCs w:val="false"/>
          <w:color w:val="404040"/>
          <w:sz w:val="21"/>
          <w:szCs w:val="21"/>
        </w:rPr>
        <w:t xml:space="preserve">JCB dominates the UK backhoe market — approximately 70% market share. CAT, Case, and Terex also present. Your Deepkamal list covers JCB backhoes comprehensively across all years 2001–2023 and CAT 424B 2012–2021. This is your strongest existing product range.</w:t>
      </w:r>
    </w:p>
    <w:p>
      <w:pPr>
        <w:spacing w:after="50"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200"/>
        <w:gridCol w:w="1300"/>
        <w:gridCol w:w="1726"/>
      </w:tblGrid>
      <w:tr>
        <w:tc>
          <w:tcPr>
            <w:tcW w:type="dxa" w:w="18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JCB 3CX / 3DX (2001–2023)</w:t>
            </w:r>
          </w:p>
        </w:tc>
        <w:tc>
          <w:tcPr>
            <w:tcW w:type="dxa" w:w="16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Backhoe Loader</w:t>
            </w:r>
          </w:p>
        </w:tc>
        <w:tc>
          <w:tcPr>
            <w:tcW w:type="dxa" w:w="14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Construction / Agriculture / Utilities</w:t>
            </w:r>
          </w:p>
        </w:tc>
        <w:tc>
          <w:tcPr>
            <w:tcW w:type="dxa" w:w="12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Boom, Dipper, Bucket, Stab, Lift, Tilt, Slew, Steer</w:t>
            </w:r>
          </w:p>
        </w:tc>
        <w:tc>
          <w:tcPr>
            <w:tcW w:type="dxa" w:w="13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50–75 mm</w:t>
            </w:r>
          </w:p>
        </w:tc>
        <w:tc>
          <w:tcPr>
            <w:tcW w:type="dxa" w:w="1726"/>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80–120 mm bore. [YES] FULL COVERAGE in Deepkamal — all years</w:t>
            </w:r>
          </w:p>
        </w:tc>
      </w:tr>
      <w:tr>
        <w:tc>
          <w:tcPr>
            <w:tcW w:type="dxa" w:w="18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JCB 2DX / 2CX</w:t>
            </w:r>
          </w:p>
        </w:tc>
        <w:tc>
          <w:tcPr>
            <w:tcW w:type="dxa" w:w="16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Backhoe Loader (smaller)</w:t>
            </w:r>
          </w:p>
        </w:tc>
        <w:tc>
          <w:tcPr>
            <w:tcW w:type="dxa" w:w="14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Construction / Utilities</w:t>
            </w:r>
          </w:p>
        </w:tc>
        <w:tc>
          <w:tcPr>
            <w:tcW w:type="dxa" w:w="12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Boom/Arm, Stab, Steer, Swing, Tilt</w:t>
            </w:r>
          </w:p>
        </w:tc>
        <w:tc>
          <w:tcPr>
            <w:tcW w:type="dxa" w:w="13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40–55 mm</w:t>
            </w:r>
          </w:p>
        </w:tc>
        <w:tc>
          <w:tcPr>
            <w:tcW w:type="dxa" w:w="1726"/>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70–95 mm bore. [YES] In Deepkamal price list</w:t>
            </w:r>
          </w:p>
        </w:tc>
      </w:tr>
      <w:tr>
        <w:tc>
          <w:tcPr>
            <w:tcW w:type="dxa" w:w="18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JCB 4DX / 4D Wipro</w:t>
            </w:r>
          </w:p>
        </w:tc>
        <w:tc>
          <w:tcPr>
            <w:tcW w:type="dxa" w:w="16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Backhoe Loader (larger)</w:t>
            </w:r>
          </w:p>
        </w:tc>
        <w:tc>
          <w:tcPr>
            <w:tcW w:type="dxa" w:w="14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Civil Engineering</w:t>
            </w:r>
          </w:p>
        </w:tc>
        <w:tc>
          <w:tcPr>
            <w:tcW w:type="dxa" w:w="12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Boom, Dipper, Bucket, Stab, Slew, Steer</w:t>
            </w:r>
          </w:p>
        </w:tc>
        <w:tc>
          <w:tcPr>
            <w:tcW w:type="dxa" w:w="13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60–85 mm</w:t>
            </w:r>
          </w:p>
        </w:tc>
        <w:tc>
          <w:tcPr>
            <w:tcW w:type="dxa" w:w="1726"/>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100–130 mm bore. [YES] In Deepkamal price list</w:t>
            </w:r>
          </w:p>
        </w:tc>
      </w:tr>
      <w:tr>
        <w:tc>
          <w:tcPr>
            <w:tcW w:type="dxa" w:w="18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Caterpillar 424B / 428F</w:t>
            </w:r>
          </w:p>
        </w:tc>
        <w:tc>
          <w:tcPr>
            <w:tcW w:type="dxa" w:w="16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Backhoe Loader</w:t>
            </w:r>
          </w:p>
        </w:tc>
        <w:tc>
          <w:tcPr>
            <w:tcW w:type="dxa" w:w="14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Construction / Utilities</w:t>
            </w:r>
          </w:p>
        </w:tc>
        <w:tc>
          <w:tcPr>
            <w:tcW w:type="dxa" w:w="12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Boom, Dipper, Bucket, Stab, Swing, Steer, Lift, Tilt</w:t>
            </w:r>
          </w:p>
        </w:tc>
        <w:tc>
          <w:tcPr>
            <w:tcW w:type="dxa" w:w="13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50–70 mm</w:t>
            </w:r>
          </w:p>
        </w:tc>
        <w:tc>
          <w:tcPr>
            <w:tcW w:type="dxa" w:w="1726"/>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90–115 mm bore. [YES] FULL in Deepkamal — 2012 to 2021</w:t>
            </w:r>
          </w:p>
        </w:tc>
      </w:tr>
      <w:tr>
        <w:tc>
          <w:tcPr>
            <w:tcW w:type="dxa" w:w="18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CASE 770 / 695 ST</w:t>
            </w:r>
          </w:p>
        </w:tc>
        <w:tc>
          <w:tcPr>
            <w:tcW w:type="dxa" w:w="16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Backhoe Loader</w:t>
            </w:r>
          </w:p>
        </w:tc>
        <w:tc>
          <w:tcPr>
            <w:tcW w:type="dxa" w:w="14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Construction / Utilities</w:t>
            </w:r>
          </w:p>
        </w:tc>
        <w:tc>
          <w:tcPr>
            <w:tcW w:type="dxa" w:w="12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Boom, Dipper, Bucket, Stab, Swing, Steer, Tilt</w:t>
            </w:r>
          </w:p>
        </w:tc>
        <w:tc>
          <w:tcPr>
            <w:tcW w:type="dxa" w:w="13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50–70 mm</w:t>
            </w:r>
          </w:p>
        </w:tc>
        <w:tc>
          <w:tcPr>
            <w:tcW w:type="dxa" w:w="1726"/>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85–115 mm bore. [YES] In Deepkamal (Case 770 L&amp;T)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Terex TX760 / TX860</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Backhoe Loader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Construction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Boom, Dipper, Bucket, Stab, Steer</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50–70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90–115 mm bore. [YES] Terex Vectra in Deepkamal list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Leylander LL-435</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Backhoe Loader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Construction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Dipper, Bucket, Stab, Swing, Steer, Tilt, Lift</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50–70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85–110 mm bore. [YES] In Deepkamal price list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New Holland B90B / B115B</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Backhoe Loader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Agriculture / Construction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Boom, Arm, Bucket, Stab, Steer</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55–70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90–115 mm bore. ⬜ Generic by dimension</w:t>
            </w:r>
          </w:p>
        </w:tc>
      </w:tr>
    </w:tbl>
    <w:p>
      <w:pPr>
        <w:spacing w:after="100" w:before="100"/>
      </w:pPr>
    </w:p>
    <w:p>
      <w:pPr>
        <w:spacing w:after="50" w:before="200"/>
      </w:pPr>
      <w:r>
        <w:rPr>
          <w:rFonts w:ascii="Arial" w:cs="Arial" w:eastAsia="Arial" w:hAnsi="Arial"/>
          <w:b/>
          <w:bCs/>
          <w:color w:val="2E75B6"/>
          <w:sz w:val="24"/>
          <w:szCs w:val="24"/>
        </w:rPr>
        <w:t xml:space="preserve">1.4  Telescopic Handlers (Telehandlers)</w:t>
      </w:r>
    </w:p>
    <w:p>
      <w:pPr>
        <w:spacing w:after="50" w:before="35"/>
      </w:pPr>
      <w:r>
        <w:rPr>
          <w:rFonts w:ascii="Arial" w:cs="Arial" w:eastAsia="Arial" w:hAnsi="Arial"/>
          <w:i w:val="false"/>
          <w:iCs w:val="false"/>
          <w:color w:val="404040"/>
          <w:sz w:val="21"/>
          <w:szCs w:val="21"/>
        </w:rPr>
        <w:t xml:space="preserve">JCB is the dominant brand in the UK (over 60% market share). Manitou, Merlo, Caterpillar, and Dieci also present. Key cylinders: boom lift, boom extension, carriage tilt, frame sway/levelling.</w:t>
      </w:r>
    </w:p>
    <w:p>
      <w:pPr>
        <w:spacing w:after="50"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200"/>
        <w:gridCol w:w="1300"/>
        <w:gridCol w:w="1726"/>
      </w:tblGrid>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JCB 520-40 / 531-70 / 532-70</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Telehandler 2–3.2t/4–7m</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Construction / Agriculture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Lift, Extension, Carriage Tilt, Frame Sway</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50–70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110–130 mm bore. ⬜ Generic metric kits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JCB 533-105 / 535-95 / 535-125</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Telehandler 3.3–3.5t/9.5–12.5m</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Construction / Agriculture</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Boom Lift, Extension, Tilt, Sway</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70–75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120–130 mm bore. ⬜ Generic metric kits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JCB 540-140 / 540-170 / 542-70</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Telehandler 4t/14–17m</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Construction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Lift, Extension, Tilt, Levelling</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75–90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130–150 mm bore. ⬜ Generic metric kits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JCB 926 / 930 (indoor)</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Compact Telehandler 2.6–3t</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Warehousing / Events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Boom Lift, Tilt</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45–55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90–105 mm bore. ⬜ Generic metric</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Manitou MT420H / MT625</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Telehandler 2–2.5t/4.2–6.25m</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Agriculture / Construction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Lift, Extension, Tilt</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50–65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90–120 mm bore. ⬜ Generic metric</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Manitou MT845 / MT1030</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Telehandler 4–4.5t/8.45–10.3m</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Construction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Boom Lift, Extension, Tilt, Sway</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70–80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130–150 mm bore. ⬜ Generic metric</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Merlo P27.6 / P40.17</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Telehandler 2.7–4t</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Agriculture / Construction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Lift, Extension, Tilt</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55–75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100–130 mm bore. ⬜ Generic metric</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Caterpillar TH357 / TH514</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Telehandler 3.5–5t</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Construction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Boom Lift, Extension, Tilt</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70–80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120–140 mm bore. ⬜ Generic metric</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Dieci Agri Star 40.7 / 30.9</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Telehandler 3–4t</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Agriculture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Lift, Extension, Tilt</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55–70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100–120 mm bore. ⬜ Generic metric</w:t>
            </w:r>
          </w:p>
        </w:tc>
      </w:tr>
    </w:tbl>
    <w:p>
      <w:pPr>
        <w:spacing w:after="100" w:before="100"/>
      </w:pPr>
    </w:p>
    <w:p>
      <w:pPr>
        <w:spacing w:after="50" w:before="200"/>
      </w:pPr>
      <w:r>
        <w:rPr>
          <w:rFonts w:ascii="Arial" w:cs="Arial" w:eastAsia="Arial" w:hAnsi="Arial"/>
          <w:b/>
          <w:bCs/>
          <w:color w:val="2E75B6"/>
          <w:sz w:val="24"/>
          <w:szCs w:val="24"/>
        </w:rPr>
        <w:t xml:space="preserve">1.5  Bulldozers &amp; Crawler Dozers</w:t>
      </w:r>
    </w:p>
    <w:p>
      <w:pPr>
        <w:spacing w:after="50" w:before="35"/>
      </w:pPr>
      <w:r>
        <w:rPr>
          <w:rFonts w:ascii="Arial" w:cs="Arial" w:eastAsia="Arial" w:hAnsi="Arial"/>
          <w:i w:val="false"/>
          <w:iCs w:val="false"/>
          <w:color w:val="404040"/>
          <w:sz w:val="21"/>
          <w:szCs w:val="21"/>
        </w:rPr>
        <w:t xml:space="preserve">Used in major civil engineering, quarrying, and land reclamation projects. Large cylinders — high margin per kit.</w:t>
      </w:r>
    </w:p>
    <w:p>
      <w:pPr>
        <w:spacing w:after="50"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200"/>
        <w:gridCol w:w="1300"/>
        <w:gridCol w:w="1726"/>
      </w:tblGrid>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Caterpillar D5 / D6 / D7</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Crawler Dozer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Civil / Quarry / Mining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Blade Lift × 2, Blade Tilt × 1, Ripper Lift (where fitted)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90–110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150–180 mm bore. ⬜ Large bore — source by dimension. High margin.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Komatsu D65 / D85</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Crawler Dozer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Civil / Mining / Quarry</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Blade Lift, Tilt, Ripper</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100–120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160–200 mm bore. ⬜ Source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Volvo D6E / D8K</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Crawler Dozer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Civil Engineering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Blade Lift, Tilt</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90–110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150–175 mm bore. ⬜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JCB 8085Z / 8095ZT</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Crawler Dozer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Civil / Earthworks</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Blade Lift, Tilt</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70–90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120–140 mm bore. ⬜ Source by dimension</w:t>
            </w:r>
          </w:p>
        </w:tc>
      </w:tr>
    </w:tbl>
    <w:p>
      <w:pPr>
        <w:spacing w:after="100" w:before="100"/>
      </w:pPr>
    </w:p>
    <w:p>
      <w:pPr>
        <w:spacing w:after="50" w:before="200"/>
      </w:pPr>
      <w:r>
        <w:rPr>
          <w:rFonts w:ascii="Arial" w:cs="Arial" w:eastAsia="Arial" w:hAnsi="Arial"/>
          <w:b/>
          <w:bCs/>
          <w:color w:val="2E75B6"/>
          <w:sz w:val="24"/>
          <w:szCs w:val="24"/>
        </w:rPr>
        <w:t xml:space="preserve">1.6  Compaction Equipment (Rollers &amp; Plate Compactors)</w:t>
      </w:r>
    </w:p>
    <w:p>
      <w:pPr>
        <w:spacing w:after="50" w:before="35"/>
      </w:pPr>
      <w:r>
        <w:rPr>
          <w:rFonts w:ascii="Arial" w:cs="Arial" w:eastAsia="Arial" w:hAnsi="Arial"/>
          <w:i w:val="false"/>
          <w:iCs w:val="false"/>
          <w:color w:val="404040"/>
          <w:sz w:val="21"/>
          <w:szCs w:val="21"/>
        </w:rPr>
        <w:t xml:space="preserve">Bomag, Hamm, Dynapac, Ammann, and Wacker Neuson dominate. Rollers use hydraulic cylinders for steering, articulation, and vibration motor control. CBL are Bomag main dealers.</w:t>
      </w:r>
    </w:p>
    <w:p>
      <w:pPr>
        <w:spacing w:after="50"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200"/>
        <w:gridCol w:w="1300"/>
        <w:gridCol w:w="1726"/>
      </w:tblGrid>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Bomag BW120 / BW138 / BW177</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Single Drum Roller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Road Construction / Civil</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Articulation Cylinder × 1, Steering Assist</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40–60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70–100 mm bore. ⬜ Generic metric</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Bomag BW213 / BW216</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Double Drum Roller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Road / Asphalt</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Articulation Cylinder × 1</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50–65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90–110 mm bore. ⬜ Generic metric</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Hamm HD10 / HD12 / H13i</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Double Drum Roller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Road Construction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Articulation, Steering</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45–60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80–100 mm bore. ⬜ Generic metric</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Dynapac CA2500 / CA3500</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Single Drum Roller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Road / Earthworks</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Articulation, Steering, Blade Lift</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55–70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95–120 mm bore. ⬜ Generic metric</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Ammann ARS110 / ASC200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Single Drum Roller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Earthworks / Civil</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Articulation, Steering</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55–70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95–120 mm bore. ⬜ Generic metric</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Wacker Neuson RD25 / RD45</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Twin Drum Roller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Road / Utilities</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Articulation Cylinder</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35–50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60–85 mm bore. ⬜ Generic metric</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Bomag BP18 / BP25 Plate Compactor</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Hydraulic Plate Compactor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Utilities / Trenching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Hydraulic Folding Frame Cylinder</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25–35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50–65 mm bore. ⬜ Small bore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375623" w:val="clear"/>
            <w:tcMar>
              <w:top w:type="dxa" w:w="110"/>
              <w:left w:type="dxa" w:w="200"/>
              <w:bottom w:type="dxa" w:w="110"/>
              <w:right w:type="dxa" w:w="200"/>
            </w:tcMar>
          </w:tcPr>
          <w:p>
            <w:r>
              <w:rPr>
                <w:rFonts w:ascii="Arial" w:cs="Arial" w:eastAsia="Arial" w:hAnsi="Arial"/>
                <w:b/>
                <w:bCs/>
                <w:color w:val="FFFFFF"/>
                <w:sz w:val="28"/>
                <w:szCs w:val="28"/>
              </w:rPr>
              <w:t xml:space="preserve">SECTOR 2 — AGRICULTURE &amp; FARMING</w:t>
            </w:r>
          </w:p>
          <w:p>
            <w:pPr>
              <w:spacing w:after="0" w:before="25"/>
            </w:pPr>
            <w:r>
              <w:rPr>
                <w:rFonts w:ascii="Arial" w:cs="Arial" w:eastAsia="Arial" w:hAnsi="Arial"/>
                <w:color w:val="DDDDDD"/>
                <w:sz w:val="18"/>
                <w:szCs w:val="18"/>
              </w:rPr>
              <w:t xml:space="preserve">The 'Garden of England' — Kent is one of the UK's most important agricultural counties. John Deere, New Holland, Massey Ferguson, Claas, and Kubota dominate. Seasonal demand spikes (March, August–October).</w:t>
            </w:r>
          </w:p>
        </w:tc>
      </w:tr>
    </w:tbl>
    <w:p>
      <w:pPr>
        <w:spacing w:after="60" w:before="60"/>
      </w:pPr>
    </w:p>
    <w:p>
      <w:pPr>
        <w:spacing w:after="50" w:before="200"/>
      </w:pPr>
      <w:r>
        <w:rPr>
          <w:rFonts w:ascii="Arial" w:cs="Arial" w:eastAsia="Arial" w:hAnsi="Arial"/>
          <w:b/>
          <w:bCs/>
          <w:color w:val="2E75B6"/>
          <w:sz w:val="24"/>
          <w:szCs w:val="24"/>
        </w:rPr>
        <w:t xml:space="preserve">2.1  Agricultural Tractors</w:t>
      </w:r>
    </w:p>
    <w:p>
      <w:pPr>
        <w:spacing w:after="50" w:before="35"/>
      </w:pPr>
      <w:r>
        <w:rPr>
          <w:rFonts w:ascii="Arial" w:cs="Arial" w:eastAsia="Arial" w:hAnsi="Arial"/>
          <w:i w:val="false"/>
          <w:iCs w:val="false"/>
          <w:color w:val="404040"/>
          <w:sz w:val="21"/>
          <w:szCs w:val="21"/>
        </w:rPr>
        <w:t xml:space="preserve">Every tractor uses multiple hydraulic cylinders: 3-point linkage, front loader (where fitted), and implement connections. Seal replacement is routine maintenance. Your Deepkamal list has some tractor kits but mainly Indian brands.</w:t>
      </w:r>
    </w:p>
    <w:p>
      <w:pPr>
        <w:spacing w:after="50"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200"/>
        <w:gridCol w:w="1300"/>
        <w:gridCol w:w="1726"/>
      </w:tblGrid>
      <w:tr>
        <w:tc>
          <w:tcPr>
            <w:tcW w:type="dxa" w:w="18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John Deere 6110R / 6130R / 6150R</w:t>
            </w:r>
          </w:p>
        </w:tc>
        <w:tc>
          <w:tcPr>
            <w:tcW w:type="dxa" w:w="16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Agricultural Tractor</w:t>
            </w:r>
          </w:p>
        </w:tc>
        <w:tc>
          <w:tcPr>
            <w:tcW w:type="dxa" w:w="14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Arable / Mixed Farming</w:t>
            </w:r>
          </w:p>
        </w:tc>
        <w:tc>
          <w:tcPr>
            <w:tcW w:type="dxa" w:w="12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3-pt Linkage Lift × 2, Front Loader Boom + Tilt, Steering</w:t>
            </w:r>
          </w:p>
        </w:tc>
        <w:tc>
          <w:tcPr>
            <w:tcW w:type="dxa" w:w="13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40–60 mm</w:t>
            </w:r>
          </w:p>
        </w:tc>
        <w:tc>
          <w:tcPr>
            <w:tcW w:type="dxa" w:w="1726"/>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70–100 mm bore. [YES] Tractor JONDEERE in Deepkamal (₹192). Source loader kits separately.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New Holland T7.210 / T7.270</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Agricultural Tractor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Arable / Livestock</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3-pt Linkage Lift, Loader Boom, Tilt</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40–60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70–100 mm bore. ⬜ Generic metric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Massey Ferguson 5S.135 / 7S.180</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Agricultural Tractor</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Mixed Farming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3-pt Linkage, Loader, Steering</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40–55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70–95 mm bore. ⬜ Generic metric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Claas Axion 810 / 850</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Agricultural Tractor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Arable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3-pt Linkage, Loader</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45–65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80–110 mm bore. ⬜ Generic metric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Fendt 720 / 724 Vario</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Agricultural Tractor</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Arable / Mixed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3-pt Linkage, Loader, Steering</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45–65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80–110 mm bore. ⬜ Generic metric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Valtra T174 / T214</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Agricultural Tractor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Mixed Farming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3-pt Linkage, Loader</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40–60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70–100 mm bore. ⬜ Generic metric</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Kubota M7-132 / M135GX</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Agricultural Tractor</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Mixed / Vegetable</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3-pt Linkage, Front Loader</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35–55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65–90 mm bore. ⬜ Generic metric</w:t>
            </w:r>
          </w:p>
        </w:tc>
      </w:tr>
    </w:tbl>
    <w:p>
      <w:pPr>
        <w:spacing w:after="100" w:before="100"/>
      </w:pPr>
    </w:p>
    <w:p>
      <w:pPr>
        <w:spacing w:after="50" w:before="200"/>
      </w:pPr>
      <w:r>
        <w:rPr>
          <w:rFonts w:ascii="Arial" w:cs="Arial" w:eastAsia="Arial" w:hAnsi="Arial"/>
          <w:b/>
          <w:bCs/>
          <w:color w:val="2E75B6"/>
          <w:sz w:val="24"/>
          <w:szCs w:val="24"/>
        </w:rPr>
        <w:t xml:space="preserve">2.2  Combine Harvesters &amp; Harvesting Equipment</w:t>
      </w:r>
    </w:p>
    <w:p>
      <w:pPr>
        <w:spacing w:after="50" w:before="35"/>
      </w:pPr>
      <w:r>
        <w:rPr>
          <w:rFonts w:ascii="Arial" w:cs="Arial" w:eastAsia="Arial" w:hAnsi="Arial"/>
          <w:i w:val="false"/>
          <w:iCs w:val="false"/>
          <w:color w:val="404040"/>
          <w:sz w:val="21"/>
          <w:szCs w:val="21"/>
        </w:rPr>
        <w:t xml:space="preserve">Combine harvesters use hydraulic cylinders for header lift, reel adjustment, grain tank cover, and unloading. Seal failures during harvest are critical — farmers will pay premium for immediate supply.</w:t>
      </w:r>
    </w:p>
    <w:p>
      <w:pPr>
        <w:spacing w:after="50"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200"/>
        <w:gridCol w:w="1300"/>
        <w:gridCol w:w="1726"/>
      </w:tblGrid>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John Deere T670i / S785i</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Combine Harvester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Arable Farming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Header Lift × 2, Reel Adjust × 2, Unloading Pipe</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40–60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75–110 mm bore. ⬜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Claas Lexion 780 / 8900</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Combine Harvester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Arable Farming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Header Lift, Reel, Tank Cover, Grain Pipe</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40–60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75–110 mm bore. ⬜ Source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New Holland CR10.90 / CR8.90</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Combine Harvester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Arable Farming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Header Lift, Reel, Unloading Arm</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40–55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75–100 mm bore. ⬜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Massey Ferguson IDEAL 9T</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Combine Harvester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Arable Farming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Header Lift, Reel, Unloading</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40–55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75–100 mm bore. ⬜ Source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Grimme SE260 / Ropa Tiger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Potato / Beet Harvester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Root Crop Farming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Haulm Topper Lift, Digging Depth, Elevator</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35–55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65–95 mm bore. ⬜ Source by dimension</w:t>
            </w:r>
          </w:p>
        </w:tc>
      </w:tr>
    </w:tbl>
    <w:p>
      <w:pPr>
        <w:spacing w:after="100" w:before="100"/>
      </w:pPr>
    </w:p>
    <w:p>
      <w:pPr>
        <w:spacing w:after="50" w:before="200"/>
      </w:pPr>
      <w:r>
        <w:rPr>
          <w:rFonts w:ascii="Arial" w:cs="Arial" w:eastAsia="Arial" w:hAnsi="Arial"/>
          <w:b/>
          <w:bCs/>
          <w:color w:val="2E75B6"/>
          <w:sz w:val="24"/>
          <w:szCs w:val="24"/>
        </w:rPr>
        <w:t xml:space="preserve">2.3  Agricultural Sprayers, Balers &amp; Implements</w:t>
      </w:r>
    </w:p>
    <w:p>
      <w:pPr>
        <w:spacing w:after="50"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200"/>
        <w:gridCol w:w="1300"/>
        <w:gridCol w:w="1726"/>
      </w:tblGrid>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Amazone UX11200 / Horsch Leeb</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Self-Propelled Sprayer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Arable Farming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Fold × 4, Suspension, Steering</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35–55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60–90 mm bore. ⬜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Kuhn SB1290 / New Holland BB940A</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Large Square Baler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Arable / Livestock</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Pre-Chamber, Knotters, Chute Deflector</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30–45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55–80 mm bore. ⬜ Generic metric</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Krone BiG X 780 / 1180</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Forage Harvester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Grass / Maize</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Head Lift, Spout Rotate, Concave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45–65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80–110 mm bore. ⬜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Vicon / Kuhn Disc Mower</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Mower Conditioner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Grass Farming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Lift, Suspension, Header Angle</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30–45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55–80 mm bore. ⬜ Generic metric</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E75B6" w:val="clear"/>
            <w:tcMar>
              <w:top w:type="dxa" w:w="110"/>
              <w:left w:type="dxa" w:w="200"/>
              <w:bottom w:type="dxa" w:w="110"/>
              <w:right w:type="dxa" w:w="200"/>
            </w:tcMar>
          </w:tcPr>
          <w:p>
            <w:r>
              <w:rPr>
                <w:rFonts w:ascii="Arial" w:cs="Arial" w:eastAsia="Arial" w:hAnsi="Arial"/>
                <w:b/>
                <w:bCs/>
                <w:color w:val="FFFFFF"/>
                <w:sz w:val="28"/>
                <w:szCs w:val="28"/>
              </w:rPr>
              <w:t xml:space="preserve">SECTOR 3 — TRANSPORT, LOGISTICS &amp; HAULAGE</w:t>
            </w:r>
          </w:p>
          <w:p>
            <w:pPr>
              <w:spacing w:after="0" w:before="25"/>
            </w:pPr>
            <w:r>
              <w:rPr>
                <w:rFonts w:ascii="Arial" w:cs="Arial" w:eastAsia="Arial" w:hAnsi="Arial"/>
                <w:color w:val="DDDDDD"/>
                <w:sz w:val="18"/>
                <w:szCs w:val="18"/>
              </w:rPr>
              <w:t xml:space="preserve">HGV tippers, skip lorries, refuse trucks, car transporters — all with hydraulic RAM systems. Hyva is the dominant tipping cylinder brand. [YES] Your Deepkamal list covers Hyva extensively.</w:t>
            </w:r>
          </w:p>
        </w:tc>
      </w:tr>
    </w:tbl>
    <w:p>
      <w:pPr>
        <w:spacing w:after="60" w:before="60"/>
      </w:pPr>
    </w:p>
    <w:p>
      <w:pPr>
        <w:spacing w:after="50" w:before="200"/>
      </w:pPr>
      <w:r>
        <w:rPr>
          <w:rFonts w:ascii="Arial" w:cs="Arial" w:eastAsia="Arial" w:hAnsi="Arial"/>
          <w:b/>
          <w:bCs/>
          <w:color w:val="2E75B6"/>
          <w:sz w:val="24"/>
          <w:szCs w:val="24"/>
        </w:rPr>
        <w:t xml:space="preserve">3.1  Tipper Trucks &amp; Skip Lorries (★ Your Strongest Opportunity)</w:t>
      </w:r>
    </w:p>
    <w:p>
      <w:pPr>
        <w:spacing w:after="50" w:before="35"/>
      </w:pPr>
      <w:r>
        <w:rPr>
          <w:rFonts w:ascii="Arial" w:cs="Arial" w:eastAsia="Arial" w:hAnsi="Arial"/>
          <w:i w:val="false"/>
          <w:iCs w:val="false"/>
          <w:color w:val="404040"/>
          <w:sz w:val="21"/>
          <w:szCs w:val="21"/>
        </w:rPr>
        <w:t xml:space="preserve">Hyva tipping cylinders are fitted to the majority of UK tipper trucks and skip lorries. Your Deepkamal list covers FE-110 through FE-207 series — these are the exact kits these operators need daily.</w:t>
      </w:r>
    </w:p>
    <w:p>
      <w:pPr>
        <w:spacing w:after="50"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200"/>
        <w:gridCol w:w="1300"/>
        <w:gridCol w:w="1726"/>
      </w:tblGrid>
      <w:tr>
        <w:tc>
          <w:tcPr>
            <w:tcW w:type="dxa" w:w="18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Scania P/R/G Series Tipper</w:t>
            </w:r>
          </w:p>
        </w:tc>
        <w:tc>
          <w:tcPr>
            <w:tcW w:type="dxa" w:w="16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8×4 Tipper Truck</w:t>
            </w:r>
          </w:p>
        </w:tc>
        <w:tc>
          <w:tcPr>
            <w:tcW w:type="dxa" w:w="14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Haulage / Aggregates / Skip Hire</w:t>
            </w:r>
          </w:p>
        </w:tc>
        <w:tc>
          <w:tcPr>
            <w:tcW w:type="dxa" w:w="12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Hyva Tipping RAM (FE-141 to FE-207 series)</w:t>
            </w:r>
          </w:p>
        </w:tc>
        <w:tc>
          <w:tcPr>
            <w:tcW w:type="dxa" w:w="13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90–130 mm</w:t>
            </w:r>
          </w:p>
        </w:tc>
        <w:tc>
          <w:tcPr>
            <w:tcW w:type="dxa" w:w="1726"/>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160–220 mm bore. [YES] Hyva FE series in Deepkamal. Most common UK tipper</w:t>
            </w:r>
          </w:p>
        </w:tc>
      </w:tr>
      <w:tr>
        <w:tc>
          <w:tcPr>
            <w:tcW w:type="dxa" w:w="18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Volvo FMX / FM 8×4 Tipper</w:t>
            </w:r>
          </w:p>
        </w:tc>
        <w:tc>
          <w:tcPr>
            <w:tcW w:type="dxa" w:w="16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8×4 Tipper Truck</w:t>
            </w:r>
          </w:p>
        </w:tc>
        <w:tc>
          <w:tcPr>
            <w:tcW w:type="dxa" w:w="14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Haulage / Aggregates</w:t>
            </w:r>
          </w:p>
        </w:tc>
        <w:tc>
          <w:tcPr>
            <w:tcW w:type="dxa" w:w="12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Hyva or Edbro Tipping RAM</w:t>
            </w:r>
          </w:p>
        </w:tc>
        <w:tc>
          <w:tcPr>
            <w:tcW w:type="dxa" w:w="13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90–130 mm</w:t>
            </w:r>
          </w:p>
        </w:tc>
        <w:tc>
          <w:tcPr>
            <w:tcW w:type="dxa" w:w="1726"/>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160–220 mm bore. [YES] Hyva kits in Deepkamal. Edbro is alternative — ⬜ source separately</w:t>
            </w:r>
          </w:p>
        </w:tc>
      </w:tr>
      <w:tr>
        <w:tc>
          <w:tcPr>
            <w:tcW w:type="dxa" w:w="18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Mercedes Actros / Arocs Tipper</w:t>
            </w:r>
          </w:p>
        </w:tc>
        <w:tc>
          <w:tcPr>
            <w:tcW w:type="dxa" w:w="16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8×4 / 6×4 Tipper</w:t>
            </w:r>
          </w:p>
        </w:tc>
        <w:tc>
          <w:tcPr>
            <w:tcW w:type="dxa" w:w="14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Haulage / Skip Hire</w:t>
            </w:r>
          </w:p>
        </w:tc>
        <w:tc>
          <w:tcPr>
            <w:tcW w:type="dxa" w:w="12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Hyva Tipping RAM</w:t>
            </w:r>
          </w:p>
        </w:tc>
        <w:tc>
          <w:tcPr>
            <w:tcW w:type="dxa" w:w="13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80–120 mm</w:t>
            </w:r>
          </w:p>
        </w:tc>
        <w:tc>
          <w:tcPr>
            <w:tcW w:type="dxa" w:w="1726"/>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150–210 mm bore. [YES] Hyva kits in Deepkamal</w:t>
            </w:r>
          </w:p>
        </w:tc>
      </w:tr>
      <w:tr>
        <w:tc>
          <w:tcPr>
            <w:tcW w:type="dxa" w:w="18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DAF CF / XF Tipper</w:t>
            </w:r>
          </w:p>
        </w:tc>
        <w:tc>
          <w:tcPr>
            <w:tcW w:type="dxa" w:w="16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8×4 Tipper Truck</w:t>
            </w:r>
          </w:p>
        </w:tc>
        <w:tc>
          <w:tcPr>
            <w:tcW w:type="dxa" w:w="14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Aggregates / Waste</w:t>
            </w:r>
          </w:p>
        </w:tc>
        <w:tc>
          <w:tcPr>
            <w:tcW w:type="dxa" w:w="12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Hyva Tipping RAM</w:t>
            </w:r>
          </w:p>
        </w:tc>
        <w:tc>
          <w:tcPr>
            <w:tcW w:type="dxa" w:w="13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80–120 mm</w:t>
            </w:r>
          </w:p>
        </w:tc>
        <w:tc>
          <w:tcPr>
            <w:tcW w:type="dxa" w:w="1726"/>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150–210 mm bore. [YES] Hyva kits in Deepkamal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MAN TGS / TGX Tipper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8×4 Tipper Truck</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Aggregates / Demolition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Hyva Tipping RAM</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80–120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150–210 mm bore. [YES] Hyva kits in Deepkamal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Renault C-Series Tipper</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6×4 Tipper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Construction / Waste</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Hyva or HIAB RAM</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75–110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140–190 mm bore. [YES] Hyva kits in Deepkamal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Scania / Volvo 6×4 Grab Lorry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Grab Crane Truck</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Skip Hire / Demolition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Hyva Tip RAM + HIAB Crane Cylinders</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60–100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110–170 mm bore. [YES] Hyva tip. ⬜ HIAB crane cylinders —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Edbro CF25 / PH Series</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Tipper (Edbro brand)</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Aggregates / Haulage</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Edbro Tipping RAM</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90–120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160–200 mm bore. ⬜ Edbro brand — source by rod/bore dimension</w:t>
            </w:r>
          </w:p>
        </w:tc>
      </w:tr>
    </w:tbl>
    <w:p>
      <w:pPr>
        <w:spacing w:after="100" w:before="100"/>
      </w:pPr>
    </w:p>
    <w:p>
      <w:pPr>
        <w:spacing w:after="50" w:before="200"/>
      </w:pPr>
      <w:r>
        <w:rPr>
          <w:rFonts w:ascii="Arial" w:cs="Arial" w:eastAsia="Arial" w:hAnsi="Arial"/>
          <w:b/>
          <w:bCs/>
          <w:color w:val="2E75B6"/>
          <w:sz w:val="24"/>
          <w:szCs w:val="24"/>
        </w:rPr>
        <w:t xml:space="preserve">3.2  HIAB / Loader Cranes &amp; Grab Cranes</w:t>
      </w:r>
    </w:p>
    <w:p>
      <w:pPr>
        <w:spacing w:after="50" w:before="35"/>
      </w:pPr>
      <w:r>
        <w:rPr>
          <w:rFonts w:ascii="Arial" w:cs="Arial" w:eastAsia="Arial" w:hAnsi="Arial"/>
          <w:i w:val="false"/>
          <w:iCs w:val="false"/>
          <w:color w:val="404040"/>
          <w:sz w:val="21"/>
          <w:szCs w:val="21"/>
        </w:rPr>
        <w:t xml:space="preserve">HIAB-type loader cranes are fitted to flat bed trucks, curtain siders, and grab lorries. Multiple hydraulic cylinders operate the crane arms. Very high daily use — seals wear regularly.</w:t>
      </w:r>
    </w:p>
    <w:p>
      <w:pPr>
        <w:spacing w:after="50"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200"/>
        <w:gridCol w:w="1300"/>
        <w:gridCol w:w="1726"/>
      </w:tblGrid>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HIAB X-HiPro 092 / 122</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Loader Crane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Delivery / Construction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Outer Boom, Inner Boom, Extension, Jib</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45–70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80–120 mm bore. ⬜ Source by dimension — HIAB seals in demand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HIAB X-HiPro 232 / 302</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Loader Crane (large)</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Heavy Haulage / Steel</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Outer Boom, Inner Boom, Extensions</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65–90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110–150 mm bore. ⬜ Source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Palfinger PK13001 / PK20002</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Loader Crane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Construction / Logistics</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cylinders × 3, Extension × 2</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50–80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90–140 mm bore. ⬜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Fassi F110 / F155</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Loader Crane</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Construction / Transport</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Boom × 2, Extension × 1–2</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45–70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80–120 mm bore. ⬜ Source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Cormach 11000 / 22000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Loader Crane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Timber / Steel / Construction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 2, Grapple</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55–80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95–140 mm bore. ⬜ Source by dimension</w:t>
            </w:r>
          </w:p>
        </w:tc>
      </w:tr>
    </w:tbl>
    <w:p>
      <w:pPr>
        <w:spacing w:after="100" w:before="100"/>
      </w:pPr>
    </w:p>
    <w:p>
      <w:pPr>
        <w:spacing w:after="50" w:before="200"/>
      </w:pPr>
      <w:r>
        <w:rPr>
          <w:rFonts w:ascii="Arial" w:cs="Arial" w:eastAsia="Arial" w:hAnsi="Arial"/>
          <w:b/>
          <w:bCs/>
          <w:color w:val="2E75B6"/>
          <w:sz w:val="24"/>
          <w:szCs w:val="24"/>
        </w:rPr>
        <w:t xml:space="preserve">3.3  Refuse Collection Vehicles</w:t>
      </w:r>
    </w:p>
    <w:p>
      <w:pPr>
        <w:spacing w:after="50" w:before="35"/>
      </w:pPr>
      <w:r>
        <w:rPr>
          <w:rFonts w:ascii="Arial" w:cs="Arial" w:eastAsia="Arial" w:hAnsi="Arial"/>
          <w:i w:val="false"/>
          <w:iCs w:val="false"/>
          <w:color w:val="404040"/>
          <w:sz w:val="21"/>
          <w:szCs w:val="21"/>
        </w:rPr>
        <w:t xml:space="preserve">Bin lorries, rear-loaders, and skip trucks all use hydraulic cylinders for body compaction, hopper and ejector plates. Councils and waste contractors are excellent repeat customers.</w:t>
      </w:r>
    </w:p>
    <w:p>
      <w:pPr>
        <w:spacing w:after="50"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200"/>
        <w:gridCol w:w="1300"/>
        <w:gridCol w:w="1726"/>
      </w:tblGrid>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Dennis Eagle Elite / Olympus</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Refuse Collection Vehicle (RCV)</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Waste Management / Councils</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Body Compaction × 2, Hopper Lift, Ejector</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65–90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110–150 mm bore. ⬜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Faun Variopress / Rotopress</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Refuse Collection Vehicle</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Waste Management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Compaction × 2, Ejector × 1</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65–90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110–150 mm bore. ⬜ Source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Mercedes Econic / Atego RCV</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Refuse Collection Vehicle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Councils / Waste Contractors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Compaction × 2, Hopper Lift, Ejector</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65–85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110–140 mm bore. ⬜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Skip Lorry (various chassis)</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Skip Loader Truck</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Skip Hire</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Hydraulic Skip Arm × 2 (knuckle or straight)</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60–85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100–140 mm bore. ⬜ Source by dimension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17A65" w:val="clear"/>
            <w:tcMar>
              <w:top w:type="dxa" w:w="110"/>
              <w:left w:type="dxa" w:w="200"/>
              <w:bottom w:type="dxa" w:w="110"/>
              <w:right w:type="dxa" w:w="200"/>
            </w:tcMar>
          </w:tcPr>
          <w:p>
            <w:r>
              <w:rPr>
                <w:rFonts w:ascii="Arial" w:cs="Arial" w:eastAsia="Arial" w:hAnsi="Arial"/>
                <w:b/>
                <w:bCs/>
                <w:color w:val="FFFFFF"/>
                <w:sz w:val="28"/>
                <w:szCs w:val="28"/>
              </w:rPr>
              <w:t xml:space="preserve">SECTOR 4 — MATERIAL HANDLING, WAREHOUSING &amp; FORKLIFTS</w:t>
            </w:r>
          </w:p>
          <w:p>
            <w:pPr>
              <w:spacing w:after="0" w:before="25"/>
            </w:pPr>
            <w:r>
              <w:rPr>
                <w:rFonts w:ascii="Arial" w:cs="Arial" w:eastAsia="Arial" w:hAnsi="Arial"/>
                <w:color w:val="DDDDDD"/>
                <w:sz w:val="18"/>
                <w:szCs w:val="18"/>
              </w:rPr>
              <w:t xml:space="preserve">Massive installed base in the logistics and warehousing corridor: Dartford, Thurrock, Tilbury, Maidstone. Toyota, Linde, Hyster, Yale, Crown, Jungheinrich. Seal demand is consistent and predictable.</w:t>
            </w:r>
          </w:p>
        </w:tc>
      </w:tr>
    </w:tbl>
    <w:p>
      <w:pPr>
        <w:spacing w:after="60" w:before="60"/>
      </w:pPr>
    </w:p>
    <w:p>
      <w:pPr>
        <w:spacing w:after="50" w:before="200"/>
      </w:pPr>
      <w:r>
        <w:rPr>
          <w:rFonts w:ascii="Arial" w:cs="Arial" w:eastAsia="Arial" w:hAnsi="Arial"/>
          <w:b/>
          <w:bCs/>
          <w:color w:val="2E75B6"/>
          <w:sz w:val="24"/>
          <w:szCs w:val="24"/>
        </w:rPr>
        <w:t xml:space="preserve">4.1  Counterbalance Forklifts</w:t>
      </w:r>
    </w:p>
    <w:p>
      <w:pPr>
        <w:spacing w:after="50"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200"/>
        <w:gridCol w:w="1300"/>
        <w:gridCol w:w="1726"/>
      </w:tblGrid>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Toyota 8FGFT25 / 8FBET30</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Counterbalance Forklift 2.5–3t</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Warehousing / Logistics</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Lift Mast × 1, Tilt × 2</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35–50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65–90 mm bore. ⬜ Source by dimension. Toyota very common in Kent/Essex</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Linde H25 / H35 / H50</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Counterbalance Forklift 2.5–5t</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Warehousing / Manufacturing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Lift Cylinder, Tilt Cylinders × 2</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35–55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65–95 mm bore. ⬜ Source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Hyster H2.5CT / H4.0FT</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Counterbalance Forklift 2.5–4t</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Warehousing / Distribution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Lift, Tilt × 2</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35–50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65–90 mm bore. ⬜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Yale GLP25 / GDP35</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Counterbalance Forklift</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Logistics</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Lift, Tilt × 2</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35–50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65–90 mm bore. ⬜ Source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Crown C-5 / FC4520</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Counterbalance Forklift</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Warehousing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Lift, Tilt, Side-Shift</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35–50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65–90 mm bore. ⬜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Jungheinrich EFG 220 / 425</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Electric Counterbalance</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Warehousing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Lift, Tilt</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35–50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65–90 mm bore. ⬜ Source by dimension</w:t>
            </w:r>
          </w:p>
        </w:tc>
      </w:tr>
    </w:tbl>
    <w:p>
      <w:pPr>
        <w:spacing w:after="100" w:before="100"/>
      </w:pPr>
    </w:p>
    <w:p>
      <w:pPr>
        <w:spacing w:after="50" w:before="200"/>
      </w:pPr>
      <w:r>
        <w:rPr>
          <w:rFonts w:ascii="Arial" w:cs="Arial" w:eastAsia="Arial" w:hAnsi="Arial"/>
          <w:b/>
          <w:bCs/>
          <w:color w:val="2E75B6"/>
          <w:sz w:val="24"/>
          <w:szCs w:val="24"/>
        </w:rPr>
        <w:t xml:space="preserve">4.2  Reach Trucks, Very Narrow Aisle, Pallet Trucks</w:t>
      </w:r>
    </w:p>
    <w:p>
      <w:pPr>
        <w:spacing w:after="50"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200"/>
        <w:gridCol w:w="1300"/>
        <w:gridCol w:w="1726"/>
      </w:tblGrid>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Linde R16 / R20 Reach Truck</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Reach Truck</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High-Bay Warehouse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Mast Lift, Reach Cylinder, Tilt</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30–45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55–80 mm bore. ⬜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Toyota BT Reflex RRE160/200</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Reach Truck</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Warehousing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Lift, Reach, Tilt</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30–45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55–80 mm bore. ⬜ Source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Crown ESR5200 / ESR5240</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Reach Truck</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High-Bay Warehouse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Lift, Reach</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30–45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55–80 mm bore. ⬜ Source by dimension</w:t>
            </w:r>
          </w:p>
        </w:tc>
      </w:tr>
    </w:tbl>
    <w:p>
      <w:pPr>
        <w:spacing w:after="100" w:before="100"/>
      </w:pPr>
    </w:p>
    <w:p>
      <w:pPr>
        <w:spacing w:after="50" w:before="200"/>
      </w:pPr>
      <w:r>
        <w:rPr>
          <w:rFonts w:ascii="Arial" w:cs="Arial" w:eastAsia="Arial" w:hAnsi="Arial"/>
          <w:b/>
          <w:bCs/>
          <w:color w:val="2E75B6"/>
          <w:sz w:val="24"/>
          <w:szCs w:val="24"/>
        </w:rPr>
        <w:t xml:space="preserve">4.3  Telehandlers in Warehousing &amp; Events</w:t>
      </w:r>
    </w:p>
    <w:p>
      <w:pPr>
        <w:spacing w:after="50"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200"/>
        <w:gridCol w:w="1300"/>
        <w:gridCol w:w="1726"/>
      </w:tblGrid>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JCB 926 / 930 Indoor</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Compact Telehandler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Warehousing / Events / Film</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Lift, Tilt</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45–55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85–100 mm bore. ⬜ Generic metric</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Manitou MT420H / MLT735</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Manitou Telehandler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Agriculture / Events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Boom Lift, Extension, Tilt</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50–65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90–115 mm bore. ⬜ Generic metric</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C55A11" w:val="clear"/>
            <w:tcMar>
              <w:top w:type="dxa" w:w="110"/>
              <w:left w:type="dxa" w:w="200"/>
              <w:bottom w:type="dxa" w:w="110"/>
              <w:right w:type="dxa" w:w="200"/>
            </w:tcMar>
          </w:tcPr>
          <w:p>
            <w:r>
              <w:rPr>
                <w:rFonts w:ascii="Arial" w:cs="Arial" w:eastAsia="Arial" w:hAnsi="Arial"/>
                <w:b/>
                <w:bCs/>
                <w:color w:val="FFFFFF"/>
                <w:sz w:val="28"/>
                <w:szCs w:val="28"/>
              </w:rPr>
              <w:t xml:space="preserve">SECTOR 5 — ROAD CONSTRUCTION &amp; UTILITIES</w:t>
            </w:r>
          </w:p>
          <w:p>
            <w:pPr>
              <w:spacing w:after="0" w:before="25"/>
            </w:pPr>
            <w:r>
              <w:rPr>
                <w:rFonts w:ascii="Arial" w:cs="Arial" w:eastAsia="Arial" w:hAnsi="Arial"/>
                <w:color w:val="DDDDDD"/>
                <w:sz w:val="18"/>
                <w:szCs w:val="18"/>
              </w:rPr>
              <w:t xml:space="preserve">Road building, surfacing, pipe laying, utility trenching. JCBs, road planers, pavers, pipe layers. Constant demand from Highways England contractors.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200"/>
        <w:gridCol w:w="1300"/>
        <w:gridCol w:w="1726"/>
      </w:tblGrid>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Wirtgen W100i / W200i</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Road Planer / Milling Machine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Road Construction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Side Plate × 2, Conveyor Height, Front Lifting</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80–100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130–160 mm bore. ⬜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Vogele Super 1800-3 / 1900-3</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Asphalt Paver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Road Construction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Screed Extension × 2, Screed Height, Tamper</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50–75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90–130 mm bore. ⬜ Source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Hamm HD+ 110 / 130</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Asphalt Roller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Road Construction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Articulation, Vibration Control</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50–65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90–110 mm bore. ⬜ Generic metric</w:t>
            </w:r>
          </w:p>
        </w:tc>
      </w:tr>
      <w:tr>
        <w:tc>
          <w:tcPr>
            <w:tcW w:type="dxa" w:w="18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Apollo Paver 550</w:t>
            </w:r>
          </w:p>
        </w:tc>
        <w:tc>
          <w:tcPr>
            <w:tcW w:type="dxa" w:w="16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Road Paver</w:t>
            </w:r>
          </w:p>
        </w:tc>
        <w:tc>
          <w:tcPr>
            <w:tcW w:type="dxa" w:w="14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Road Construction (India brand)</w:t>
            </w:r>
          </w:p>
        </w:tc>
        <w:tc>
          <w:tcPr>
            <w:tcW w:type="dxa" w:w="12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Steering, Lift</w:t>
            </w:r>
          </w:p>
        </w:tc>
        <w:tc>
          <w:tcPr>
            <w:tcW w:type="dxa" w:w="1300"/>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28–36 mm</w:t>
            </w:r>
          </w:p>
        </w:tc>
        <w:tc>
          <w:tcPr>
            <w:tcW w:type="dxa" w:w="1726"/>
            <w:tcBorders>
              <w:top w:val="single" w:color="CCCCCC" w:sz="1"/>
              <w:left w:val="single" w:color="CCCCCC" w:sz="1"/>
              <w:bottom w:val="single" w:color="CCCCCC" w:sz="1"/>
              <w:right w:val="single" w:color="CCCCCC" w:sz="1"/>
            </w:tcBorders>
            <w:shd w:fill="E2EFDA" w:val="clear"/>
            <w:tcMar>
              <w:top w:type="dxa" w:w="60"/>
              <w:left w:type="dxa" w:w="90"/>
              <w:bottom w:type="dxa" w:w="60"/>
              <w:right w:type="dxa" w:w="90"/>
            </w:tcMar>
          </w:tcPr>
          <w:p>
            <w:r>
              <w:rPr>
                <w:rFonts w:ascii="Arial" w:cs="Arial" w:eastAsia="Arial" w:hAnsi="Arial"/>
                <w:b/>
                <w:bCs/>
                <w:color w:val="375623"/>
                <w:sz w:val="18"/>
                <w:szCs w:val="18"/>
              </w:rPr>
              <w:t xml:space="preserve">63 mm bore. [YES] In Deepkamal price list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JCB 3CX Backhoe (utility)</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Backhoe Loader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Utilities / Road Repair</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Boom, Arm, Bucket, Stab, Steer</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50–65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80–115 mm bore. [YES] Full Deepkamal coverage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Vermeer T1255 / T1655</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Trenching Machine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Utilities / Cable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Anchor, Conveyor</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60–80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100–130 mm bore. ⬜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Ditch Witch RT45 / RT80</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Ride-On Trencher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Utilities</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Boom Raise, Anchor</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50–70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90–120 mm bore. ⬜ Source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Pipe King / Pipe Max Bursting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Pipe Bursting System</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Utilities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Hydraulic Bursting RAM</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80–120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130–200 mm bore. ⬜ Industrial RAM seals — high margin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5276" w:val="clear"/>
            <w:tcMar>
              <w:top w:type="dxa" w:w="110"/>
              <w:left w:type="dxa" w:w="200"/>
              <w:bottom w:type="dxa" w:w="110"/>
              <w:right w:type="dxa" w:w="200"/>
            </w:tcMar>
          </w:tcPr>
          <w:p>
            <w:r>
              <w:rPr>
                <w:rFonts w:ascii="Arial" w:cs="Arial" w:eastAsia="Arial" w:hAnsi="Arial"/>
                <w:b/>
                <w:bCs/>
                <w:color w:val="FFFFFF"/>
                <w:sz w:val="28"/>
                <w:szCs w:val="28"/>
              </w:rPr>
              <w:t xml:space="preserve">SECTOR 6 — CRANES, LIFTING &amp; AERIAL WORK PLATFORMS</w:t>
            </w:r>
          </w:p>
          <w:p>
            <w:pPr>
              <w:spacing w:after="0" w:before="25"/>
            </w:pPr>
            <w:r>
              <w:rPr>
                <w:rFonts w:ascii="Arial" w:cs="Arial" w:eastAsia="Arial" w:hAnsi="Arial"/>
                <w:color w:val="DDDDDD"/>
                <w:sz w:val="18"/>
                <w:szCs w:val="18"/>
              </w:rPr>
              <w:t xml:space="preserve">Large cylinders, high pressure, high margin per kit. Mobile cranes, tower cranes, cherry pickers, scissor lifts, aerial work platforms.</w:t>
            </w:r>
          </w:p>
        </w:tc>
      </w:tr>
    </w:tbl>
    <w:p>
      <w:pPr>
        <w:spacing w:after="60" w:before="60"/>
      </w:pPr>
    </w:p>
    <w:p>
      <w:pPr>
        <w:spacing w:after="50" w:before="200"/>
      </w:pPr>
      <w:r>
        <w:rPr>
          <w:rFonts w:ascii="Arial" w:cs="Arial" w:eastAsia="Arial" w:hAnsi="Arial"/>
          <w:b/>
          <w:bCs/>
          <w:color w:val="2E75B6"/>
          <w:sz w:val="24"/>
          <w:szCs w:val="24"/>
        </w:rPr>
        <w:t xml:space="preserve">6.1  Mobile Cranes</w:t>
      </w:r>
    </w:p>
    <w:p>
      <w:pPr>
        <w:spacing w:after="50"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200"/>
        <w:gridCol w:w="1300"/>
        <w:gridCol w:w="1726"/>
      </w:tblGrid>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Liebherr LTM1055 / LTM1100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All-Terrain Mobile Crane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Construction / Events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Extension × 4–6, Outrigger × 4, Luffing × 1</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100–140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160–220 mm bore. ⬜ Very large seals — specialist supply, high margin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Tadano ATF 60G-4 / GR-900XL</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All-Terrain / Rough Terrain Crane</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Construction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Boom Extension, Outrigger, Slew</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100–130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160–200 mm bore. ⬜ Source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Grove RT760E / GMK3060</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Rough Terrain / All-Terrain Crane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Civil Engineering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Extension × 4, Outrigger × 4</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100–130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160–200 mm bore. ⬜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Manitowoc Grove 9000E</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Lattice Boom Crawler Crane</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Major Civil Projects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Boom Pendants, Luffing, Outrigger</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120–160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200–280 mm bore. ⬜ Very large — specialist</w:t>
            </w:r>
          </w:p>
        </w:tc>
      </w:tr>
    </w:tbl>
    <w:p>
      <w:pPr>
        <w:spacing w:after="100" w:before="100"/>
      </w:pPr>
    </w:p>
    <w:p>
      <w:pPr>
        <w:spacing w:after="50" w:before="200"/>
      </w:pPr>
      <w:r>
        <w:rPr>
          <w:rFonts w:ascii="Arial" w:cs="Arial" w:eastAsia="Arial" w:hAnsi="Arial"/>
          <w:b/>
          <w:bCs/>
          <w:color w:val="2E75B6"/>
          <w:sz w:val="24"/>
          <w:szCs w:val="24"/>
        </w:rPr>
        <w:t xml:space="preserve">6.2  Aerial Work Platforms — Boom Lifts &amp; Scissor Lifts</w:t>
      </w:r>
    </w:p>
    <w:p>
      <w:pPr>
        <w:spacing w:after="50" w:before="35"/>
      </w:pPr>
      <w:r>
        <w:rPr>
          <w:rFonts w:ascii="Arial" w:cs="Arial" w:eastAsia="Arial" w:hAnsi="Arial"/>
          <w:i w:val="false"/>
          <w:iCs w:val="false"/>
          <w:color w:val="404040"/>
          <w:sz w:val="21"/>
          <w:szCs w:val="21"/>
        </w:rPr>
        <w:t xml:space="preserve">Every cherry picker, boom lift, and many scissor lifts use hydraulic cylinders for elevation and levelling. Operators include Sunbelt Rentals, Speedy Hire, Lavendon, and Nationwide Platforms.</w:t>
      </w:r>
    </w:p>
    <w:p>
      <w:pPr>
        <w:spacing w:after="50"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200"/>
        <w:gridCol w:w="1300"/>
        <w:gridCol w:w="1726"/>
      </w:tblGrid>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Genie Z-60/37 / S-60X Boom Lift</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Articulating / Straight Boom</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Events / Construction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Articulation Boom × 2, Lift × 1, Levelling × 2</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50–70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90–120 mm bore. ⬜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JLG 660SJ / 1250AJP</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Telescopic Boom Lift</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Construction / Film</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Boom Extension, Lift, Level</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60–80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100–130 mm bore. ⬜ Source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Genie GS-1930 / GS-4069</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Scissor Lift</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Warehousing / Events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Primary Lift Cylinder × 1–2</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55–75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100–130 mm bore. ⬜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Haulotte Compact 8 / 12</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Scissor Lift</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Construction / Events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Primary Lift Cylinder</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50–70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90–120 mm bore. ⬜ Source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Niftylift HR17N / HR21</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Self-Propelled Boom Lift</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Construction / Maintenance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Jib, Level</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45–65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80–110 mm bore. ⬜ Source by dimension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E4057" w:val="clear"/>
            <w:tcMar>
              <w:top w:type="dxa" w:w="110"/>
              <w:left w:type="dxa" w:w="200"/>
              <w:bottom w:type="dxa" w:w="110"/>
              <w:right w:type="dxa" w:w="200"/>
            </w:tcMar>
          </w:tcPr>
          <w:p>
            <w:r>
              <w:rPr>
                <w:rFonts w:ascii="Arial" w:cs="Arial" w:eastAsia="Arial" w:hAnsi="Arial"/>
                <w:b/>
                <w:bCs/>
                <w:color w:val="FFFFFF"/>
                <w:sz w:val="28"/>
                <w:szCs w:val="28"/>
              </w:rPr>
              <w:t xml:space="preserve">SECTOR 7 — MARINE, PORTS &amp; OFFSHORE</w:t>
            </w:r>
          </w:p>
          <w:p>
            <w:pPr>
              <w:spacing w:after="0" w:before="25"/>
            </w:pPr>
            <w:r>
              <w:rPr>
                <w:rFonts w:ascii="Arial" w:cs="Arial" w:eastAsia="Arial" w:hAnsi="Arial"/>
                <w:color w:val="DDDDDD"/>
                <w:sz w:val="18"/>
                <w:szCs w:val="18"/>
              </w:rPr>
              <w:t xml:space="preserve">Tilbury, Medway, Chatham Docks — close to DURAFORGE. Ship hoists, harbour cranes, lock gates, bow thrusters, crane ships. FKM/Viton seals often required for marine applications.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200"/>
        <w:gridCol w:w="1300"/>
        <w:gridCol w:w="1726"/>
      </w:tblGrid>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Dockside / Ship-to-Shore Crane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Port Crane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Port Operations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Hoist × 2, Trolley, Spreader Tilt</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100–150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160–250 mm bore. ⬜ Very large — specialist, high margin. FKM recommended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Liebherr LHM 280 / 400 Harbour Crane</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Mobile Harbour Crane</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Ports / Logistics</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Luffing, Slew, Jib Extension</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100–140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160–220 mm bore. ⬜ Source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Straddle Carrier (various)</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Container Handler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Container Ports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Spreader Lift × 4, Steering</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80–120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130–200 mm bore. ⬜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Canal Lock Gate Actuator</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Lock Gate Drive RAM</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Inland Waterways</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Linear RAM — single acting</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80–150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120–250 mm bore. ⬜ Source by dimension — Canal &amp; River Trust customer potential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Bow Thruster Hydraulic RAM</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Ship Manoeuvring System</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Marine / Commercial Shipping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Linear RAM for thruster positioning</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60–100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100–160 mm bore. ⬜ FKM/Viton seals recommended for saltwater environment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Ship Hatch Cover Actuator</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Hatch Cover RAM</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Merchant Shipping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Folding hatch hydraulic RAM</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70–120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120–200 mm bore. ⬜ FKM/Viton seals — seawater exposure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Boat Davit / Lifeboat Launch System</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Rescue / Safety System</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Marine Safety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Davit Lift and Release RAM</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40–70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70–120 mm bore. ⬜ Safety critical — FKM recommended</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5B2C6F" w:val="clear"/>
            <w:tcMar>
              <w:top w:type="dxa" w:w="110"/>
              <w:left w:type="dxa" w:w="200"/>
              <w:bottom w:type="dxa" w:w="110"/>
              <w:right w:type="dxa" w:w="200"/>
            </w:tcMar>
          </w:tcPr>
          <w:p>
            <w:r>
              <w:rPr>
                <w:rFonts w:ascii="Arial" w:cs="Arial" w:eastAsia="Arial" w:hAnsi="Arial"/>
                <w:b/>
                <w:bCs/>
                <w:color w:val="FFFFFF"/>
                <w:sz w:val="28"/>
                <w:szCs w:val="28"/>
              </w:rPr>
              <w:t xml:space="preserve">SECTOR 8 — INDUSTRIAL MANUFACTURING &amp; PROCESSING</w:t>
            </w:r>
          </w:p>
          <w:p>
            <w:pPr>
              <w:spacing w:after="0" w:before="25"/>
            </w:pPr>
            <w:r>
              <w:rPr>
                <w:rFonts w:ascii="Arial" w:cs="Arial" w:eastAsia="Arial" w:hAnsi="Arial"/>
                <w:color w:val="DDDDDD"/>
                <w:sz w:val="18"/>
                <w:szCs w:val="18"/>
              </w:rPr>
              <w:t xml:space="preserve">Hydraulic presses, injection moulding, steel processing, press brakes, metal stamping, paper mills, printing presses. Large cylinders, high pressure, FKM/PTFE seals for chemical compatibility.</w:t>
            </w:r>
          </w:p>
        </w:tc>
      </w:tr>
    </w:tbl>
    <w:p>
      <w:pPr>
        <w:spacing w:after="60" w:before="60"/>
      </w:pPr>
    </w:p>
    <w:p>
      <w:pPr>
        <w:spacing w:after="50" w:before="200"/>
      </w:pPr>
      <w:r>
        <w:rPr>
          <w:rFonts w:ascii="Arial" w:cs="Arial" w:eastAsia="Arial" w:hAnsi="Arial"/>
          <w:b/>
          <w:bCs/>
          <w:color w:val="2E75B6"/>
          <w:sz w:val="24"/>
          <w:szCs w:val="24"/>
        </w:rPr>
        <w:t xml:space="preserve">8.1  Metal Forming &amp; Pressing</w:t>
      </w:r>
    </w:p>
    <w:p>
      <w:pPr>
        <w:spacing w:after="50"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200"/>
        <w:gridCol w:w="1300"/>
        <w:gridCol w:w="1726"/>
      </w:tblGrid>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Hydraulic Press (various — 50t to 500t)</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Industrial Press</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Manufacturing / Fabrication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Main Press Cylinder × 1, Guide Cylinders × 2–4</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100–200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150–350 mm bore. ⬜ Large bore specialist. Very high margin per kit. FKM for industrial fluids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Press Brake (Amada / Trumpf / Durma)</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CNC Press Brake</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Sheet Metal Fabrication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Bending RAM × 2, Back Gauge</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60–100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100–160 mm bore. ⬜ Source by dimension. PTFE seals for precision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Metal Stamping Press</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Stamping Machine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Automotive Parts / Aerospace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Main Cylinder, Knockout × 2–4</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80–150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130–250 mm bore. ⬜ Very large — specialist supply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Ironworker (Jorns / Geka)</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Punching / Notching Machine</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Steel Fabrication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Punch Cylinder × 1</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40–70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70–120 mm bore. ⬜ Source by dimension</w:t>
            </w:r>
          </w:p>
        </w:tc>
      </w:tr>
    </w:tbl>
    <w:p>
      <w:pPr>
        <w:spacing w:after="100" w:before="100"/>
      </w:pPr>
    </w:p>
    <w:p>
      <w:pPr>
        <w:spacing w:after="50" w:before="200"/>
      </w:pPr>
      <w:r>
        <w:rPr>
          <w:rFonts w:ascii="Arial" w:cs="Arial" w:eastAsia="Arial" w:hAnsi="Arial"/>
          <w:b/>
          <w:bCs/>
          <w:color w:val="2E75B6"/>
          <w:sz w:val="24"/>
          <w:szCs w:val="24"/>
        </w:rPr>
        <w:t xml:space="preserve">8.2  Injection Moulding, Rubber &amp; Plastics</w:t>
      </w:r>
    </w:p>
    <w:p>
      <w:pPr>
        <w:spacing w:after="50"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200"/>
        <w:gridCol w:w="1300"/>
        <w:gridCol w:w="1726"/>
      </w:tblGrid>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Injection Moulding Machine (all brands)</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Plastics Manufacturing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Manufacturing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Clamping Unit RAM × 1, Injection × 1, Ejector × 1</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80–200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130–350 mm bore. ⬜ FKM seals required — high chemical resistance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Blow Moulding Machine</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Plastics Manufacturing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Packaging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Clamping, Blow RAM</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60–120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100–200 mm bore. ⬜ FKM or NBR depending on fluid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Rubber Vulcanising Press</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Rubber Processing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Manufacturing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Press Cylinder, Guide</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80–150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130–250 mm bore. ⬜ High temp — FKM essential</w:t>
            </w:r>
          </w:p>
        </w:tc>
      </w:tr>
    </w:tbl>
    <w:p>
      <w:pPr>
        <w:spacing w:after="100" w:before="100"/>
      </w:pPr>
    </w:p>
    <w:p>
      <w:pPr>
        <w:spacing w:after="50" w:before="200"/>
      </w:pPr>
      <w:r>
        <w:rPr>
          <w:rFonts w:ascii="Arial" w:cs="Arial" w:eastAsia="Arial" w:hAnsi="Arial"/>
          <w:b/>
          <w:bCs/>
          <w:color w:val="2E75B6"/>
          <w:sz w:val="24"/>
          <w:szCs w:val="24"/>
        </w:rPr>
        <w:t xml:space="preserve">8.3  Wood, Paper &amp; Printing</w:t>
      </w:r>
    </w:p>
    <w:p>
      <w:pPr>
        <w:spacing w:after="50"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200"/>
        <w:gridCol w:w="1300"/>
        <w:gridCol w:w="1726"/>
      </w:tblGrid>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Sawmill Log Splitter / Carriage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Wood Processing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Forestry / Timber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Feed Cylinder, Clamp × 2, Tilt</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60–100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100–160 mm bore. ⬜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Paper / Board Mill Hydraulics</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Paper Making Machine</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Paper Industry</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Press Roll Nip × 2, Doctor Blade, Calender</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80–150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130–250 mm bore. ⬜ Specialist FKM seals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Printing Press Hydraulics (Web Offset)</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Commercial Printing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Publishing / Packaging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Paper Tension, Roll Stand, Folder</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50–90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90–150 mm bore. ⬜ FKM/PTFE for ink compatibility</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7B241C" w:val="clear"/>
            <w:tcMar>
              <w:top w:type="dxa" w:w="110"/>
              <w:left w:type="dxa" w:w="200"/>
              <w:bottom w:type="dxa" w:w="110"/>
              <w:right w:type="dxa" w:w="200"/>
            </w:tcMar>
          </w:tcPr>
          <w:p>
            <w:r>
              <w:rPr>
                <w:rFonts w:ascii="Arial" w:cs="Arial" w:eastAsia="Arial" w:hAnsi="Arial"/>
                <w:b/>
                <w:bCs/>
                <w:color w:val="FFFFFF"/>
                <w:sz w:val="28"/>
                <w:szCs w:val="28"/>
              </w:rPr>
              <w:t xml:space="preserve">SECTOR 9 — WASTE MANAGEMENT &amp; RECYCLING</w:t>
            </w:r>
          </w:p>
          <w:p>
            <w:pPr>
              <w:spacing w:after="0" w:before="25"/>
            </w:pPr>
            <w:r>
              <w:rPr>
                <w:rFonts w:ascii="Arial" w:cs="Arial" w:eastAsia="Arial" w:hAnsi="Arial"/>
                <w:color w:val="DDDDDD"/>
                <w:sz w:val="18"/>
                <w:szCs w:val="18"/>
              </w:rPr>
              <w:t xml:space="preserve">Growing sector in Kent and Essex. Waste transfer stations, recycling centres, balers, shredders, compactors. Consistent seal demand from councils and private waste companies.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200"/>
        <w:gridCol w:w="1300"/>
        <w:gridCol w:w="1726"/>
      </w:tblGrid>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Waste Transfer Station Push Wall</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Hydraulic Push Wall</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Waste Management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Push Wall RAM × 2–4</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100–180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160–280 mm bore. ⬜ Very large bore — high margin per kit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Baling Press (Kaymo / Bramidan / Harris)</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Waste Baler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Recycling / Waste</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Main Bale Press × 1, Gate × 1, Ejector</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100–160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150–250 mm bore. ⬜ Source by dimension. High cycle — regular replacement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Shredder Feed Hopper (Metso / Weima)</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Industrial Shredder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Waste / Recycling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Feed Hopper Press × 2, Door Open/Close</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80–130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130–210 mm bore. ⬜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Wheeled Loader (Volvo L60H / L90H)</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Wheeled Loader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Waste / Recycling / Quarry</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Boom Lift × 2, Bucket Tilt, Steering</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75–100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120–160 mm bore. ⬜ Source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Liebherr L514 / L526 Wheeled Loader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Wheeled Loader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Waste / Recycling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Lift, Bucket, Steering</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80–110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130–170 mm bore. ⬜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Stationary Refuse Compactor</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Waste Compactor</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Commercial / Councils</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Compaction RAM × 1, Door</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70–120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120–200 mm bore. ⬜ Source by dimension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C00000" w:val="clear"/>
            <w:tcMar>
              <w:top w:type="dxa" w:w="110"/>
              <w:left w:type="dxa" w:w="200"/>
              <w:bottom w:type="dxa" w:w="110"/>
              <w:right w:type="dxa" w:w="200"/>
            </w:tcMar>
          </w:tcPr>
          <w:p>
            <w:r>
              <w:rPr>
                <w:rFonts w:ascii="Arial" w:cs="Arial" w:eastAsia="Arial" w:hAnsi="Arial"/>
                <w:b/>
                <w:bCs/>
                <w:color w:val="FFFFFF"/>
                <w:sz w:val="28"/>
                <w:szCs w:val="28"/>
              </w:rPr>
              <w:t xml:space="preserve">SECTOR 10 — QUARRYING, DEMOLITION &amp; MINING</w:t>
            </w:r>
          </w:p>
          <w:p>
            <w:pPr>
              <w:spacing w:after="0" w:before="25"/>
            </w:pPr>
            <w:r>
              <w:rPr>
                <w:rFonts w:ascii="Arial" w:cs="Arial" w:eastAsia="Arial" w:hAnsi="Arial"/>
                <w:color w:val="DDDDDD"/>
                <w:sz w:val="18"/>
                <w:szCs w:val="18"/>
              </w:rPr>
              <w:t xml:space="preserve">Kent has active quarry operations (aggregates, chalk, sand). Demolition contractors use large hydraulic demolition machines. Very large cylinders — very high margin per seal kit.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200"/>
        <w:gridCol w:w="1300"/>
        <w:gridCol w:w="1726"/>
      </w:tblGrid>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Caterpillar 349 / 352 (Quarry)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Large Tracked Excavator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Quarry / Mining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 2, Arm × 1, Bucket × 1</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110–130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175–200 mm bore. ⬜ Specialist — very high margin.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Komatsu PC490 / PC800</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Large Tracked Excavator</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Quarry / Mining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Boom, Arm, Bucket, Blade</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120–150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190–230 mm bore. ⬜ Very large bore — specialist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Hitachi ZX350 / ZX490</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Quarry Excavator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Quarry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Arm, Bucket</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110–130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170–200 mm bore. ⬜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Liebherr R956 / R976</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Large Crawler Excavator</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Quarry / Mining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Boom, Arm, Bucket</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130–160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210–260 mm bore. ⬜ Specialist — very high margin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Volvo A30G / A40G (ADT)</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Articulated Dump Truck</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Quarry / Civil</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Body Hoist × 2, Articulation × 1</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100–130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160–200 mm bore. ⬜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Terex TA300 / TA400 ADT</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Articulated Dump Truck</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Quarry / Mining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Body Hoist, Articulation</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100–120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160–190 mm bore. ⬜ Source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Sandvik BR3 / QH332 Crusher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Mobile Crusher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Quarry / Recycling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Feed Jaw, Screen Fold, Tracking Thrust</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80–120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130–200 mm bore. ⬜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Finlay J-1175 / Powerscreen Premiertrak</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Mobile Jaw Crusher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Quarry / Demolition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Jaw Setting Adjust, Feed Hopper, Folds</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80–120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130–200 mm bore. ⬜ Source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Hydraulic Demolition Attachments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Pulveriser / Shear / Nibbler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Demolition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Rotator, Jaw Open/Close</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40–80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70–130 mm bore. ⬜ Source by dimension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4D5A1E" w:val="clear"/>
            <w:tcMar>
              <w:top w:type="dxa" w:w="110"/>
              <w:left w:type="dxa" w:w="200"/>
              <w:bottom w:type="dxa" w:w="110"/>
              <w:right w:type="dxa" w:w="200"/>
            </w:tcMar>
          </w:tcPr>
          <w:p>
            <w:r>
              <w:rPr>
                <w:rFonts w:ascii="Arial" w:cs="Arial" w:eastAsia="Arial" w:hAnsi="Arial"/>
                <w:b/>
                <w:bCs/>
                <w:color w:val="FFFFFF"/>
                <w:sz w:val="28"/>
                <w:szCs w:val="28"/>
              </w:rPr>
              <w:t xml:space="preserve">SECTOR 11 — ENERGY: WIND, OIL &amp; GAS, POWER GENERATION</w:t>
            </w:r>
          </w:p>
          <w:p>
            <w:pPr>
              <w:spacing w:after="0" w:before="25"/>
            </w:pPr>
            <w:r>
              <w:rPr>
                <w:rFonts w:ascii="Arial" w:cs="Arial" w:eastAsia="Arial" w:hAnsi="Arial"/>
                <w:color w:val="DDDDDD"/>
                <w:sz w:val="18"/>
                <w:szCs w:val="18"/>
              </w:rPr>
              <w:t xml:space="preserve">Offshore wind is a major growth sector in the UK. Onshore wind, solar tracking, and conventional power generation all use hydraulics. FKM/Viton seals often required.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200"/>
        <w:gridCol w:w="1300"/>
        <w:gridCol w:w="1726"/>
      </w:tblGrid>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Wind Turbine Pitch Cylinder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Wind Turbine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Renewable Energy</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Blade Pitch RAM × 3 per turbine</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80–120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130–200 mm bore. ⬜ FKM seals recommended — exposed to wide temp range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Offshore Platform Deck Crane</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Offshore Crane</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Oil &amp; Gas</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Boom Lift, Luffing, Jib</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100–150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160–250 mm bore. ⬜ FKM seals — seawater environment. Very high margin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Gate Valve Actuator (Power Station)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Industrial Valve Actuator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Power Generation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Linear RAM actuating gate valve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50–100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90–160 mm bore. ⬜ FKM/PTFE for high temp</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Pipeline Pig Launcher / Receiver</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Pipeline Equipment</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Oil &amp; Gas</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Closure Door RAM</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80–150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130–250 mm bore. ⬜ FKM essential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Solar Panel Tracking System</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Solar Tracker Actuator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Solar Energy</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Linear Actuator/RAM</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30–50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55–90 mm bore. ⬜ Source by dimension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E4057" w:val="clear"/>
            <w:tcMar>
              <w:top w:type="dxa" w:w="110"/>
              <w:left w:type="dxa" w:w="200"/>
              <w:bottom w:type="dxa" w:w="110"/>
              <w:right w:type="dxa" w:w="200"/>
            </w:tcMar>
          </w:tcPr>
          <w:p>
            <w:r>
              <w:rPr>
                <w:rFonts w:ascii="Arial" w:cs="Arial" w:eastAsia="Arial" w:hAnsi="Arial"/>
                <w:b/>
                <w:bCs/>
                <w:color w:val="FFFFFF"/>
                <w:sz w:val="28"/>
                <w:szCs w:val="28"/>
              </w:rPr>
              <w:t xml:space="preserve">SECTOR 12 — RAIL MAINTENANCE, AEROSPACE &amp; DEFENCE</w:t>
            </w:r>
          </w:p>
          <w:p>
            <w:pPr>
              <w:spacing w:after="0" w:before="25"/>
            </w:pPr>
            <w:r>
              <w:rPr>
                <w:rFonts w:ascii="Arial" w:cs="Arial" w:eastAsia="Arial" w:hAnsi="Arial"/>
                <w:color w:val="DDDDDD"/>
                <w:sz w:val="18"/>
                <w:szCs w:val="18"/>
              </w:rPr>
              <w:t xml:space="preserve">Niche but high-margin. High-specification seals required. FKM and PTFE almost exclusively. Use as revenue diversification once core business established.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200"/>
        <w:gridCol w:w="1300"/>
        <w:gridCol w:w="1726"/>
      </w:tblGrid>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Road-Rail Vehicle (Aquarius / Liebherr RRV)</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Rail Maintenance Vehicle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Network Rail</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Guide Wheel Lowering × 4, Steer × 2</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50–80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90–130 mm bore. ⬜ FKM seals — safety critical. High margin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Rail Tamping Machine (Plasser &amp; Theurer)</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Track Tamping Machine</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Railway Maintenance</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Tamping Unit × 2, Lining, Levelling</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60–100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100–160 mm bore. ⬜ Source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Train Wash Plant Brush Actuator</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Train Wash</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Rail Depots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Brush Extend/Retract × 4–6</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40–60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70–100 mm bore. ⬜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Aircraft Maintenance Jacks (Sefac)</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Aircraft Jack</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Aviation / MRO</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Lift RAM × 4, Levelling</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80–120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130–190 mm bore. ⬜ FKM — aviation spec</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Aircraft Ground Support Equipment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Baggage Belt Loader / Steps</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Airport Operations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Lift Cylinder × 2</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50–70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90–120 mm bore. ⬜ Source by dimension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E75B6" w:val="clear"/>
            <w:tcMar>
              <w:top w:type="dxa" w:w="110"/>
              <w:left w:type="dxa" w:w="200"/>
              <w:bottom w:type="dxa" w:w="110"/>
              <w:right w:type="dxa" w:w="200"/>
            </w:tcMar>
          </w:tcPr>
          <w:p>
            <w:r>
              <w:rPr>
                <w:rFonts w:ascii="Arial" w:cs="Arial" w:eastAsia="Arial" w:hAnsi="Arial"/>
                <w:b/>
                <w:bCs/>
                <w:color w:val="FFFFFF"/>
                <w:sz w:val="28"/>
                <w:szCs w:val="28"/>
              </w:rPr>
              <w:t xml:space="preserve">SECTOR 13 — EMERGENCY SERVICES, COUNCILS &amp; SPECIALIST</w:t>
            </w:r>
          </w:p>
          <w:p>
            <w:pPr>
              <w:spacing w:after="0" w:before="25"/>
            </w:pPr>
            <w:r>
              <w:rPr>
                <w:rFonts w:ascii="Arial" w:cs="Arial" w:eastAsia="Arial" w:hAnsi="Arial"/>
                <w:color w:val="DDDDDD"/>
                <w:sz w:val="18"/>
                <w:szCs w:val="18"/>
              </w:rPr>
              <w:t xml:space="preserve">Fire appliances, council vehicles, street sweepers, mobile cranes. Kent Fire &amp; Rescue, Kent County Council, Medway Council — all potential institutional customers.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200"/>
        <w:gridCol w:w="1300"/>
        <w:gridCol w:w="1726"/>
      </w:tblGrid>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Fire Engine Aerial Ladder Platform (ALP)</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Aerial Fire Appliance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Fire &amp; Rescue</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Lift × 2, Extension, Turntable, Outrigger × 4</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70–100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120–160 mm bore. ⬜ FKM recommended — safety critical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Hydraulic Rescue Tools (Holmatro / Lukas)</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Jaws of Life / Ram Sets</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Fire &amp; Rescue</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Hand-held Spreader, Cutter, Ram</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15–30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30–55 mm bore. ⬜ Small bore specialist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Snow Plough Hydraulic System</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Snow Plough Truck</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Highways / Councils</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Blade Angle × 2, Lift × 1, Wing Extend</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50–70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90–120 mm bore. ⬜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Gritter Truck Hydraulic System</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Salt Spreader / Gritter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Councils / Highways</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Spinner Drive Motor, Hopper Gate</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40–60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70–100 mm bore. ⬜ Source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Suction Excavator (Vac-Ex)</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Vacuum Excavator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Utilities / Councils</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Swing, Boom Lift, Stabiliser</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50–70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90–120 mm bore. ⬜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Street Sweeper (Johnston CX400)</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Road Sweeper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Councils / Local Authority</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Brush Pressure × 2, Suction Lift, Hopper Tip</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40–60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70–100 mm bore. ⬜ Source by dimension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Gulley Tanker (Whale / Whale)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Sewer Cleaning Vehicle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Water / Sewerage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Boom Extend/Swivel, Jetting Reel</w:t>
            </w:r>
          </w:p>
        </w:tc>
        <w:tc>
          <w:tcPr>
            <w:tcW w:type="dxa" w:w="13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45–65 mm</w:t>
            </w:r>
          </w:p>
        </w:tc>
        <w:tc>
          <w:tcPr>
            <w:tcW w:type="dxa" w:w="17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80–110 mm bore. ⬜ Source by dimension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Trenchless / Directional Drilling Rig</w:t>
            </w:r>
          </w:p>
        </w:tc>
        <w:tc>
          <w:tcPr>
            <w:tcW w:type="dxa" w:w="16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HDD Rig</w:t>
            </w:r>
          </w:p>
        </w:tc>
        <w:tc>
          <w:tcPr>
            <w:tcW w:type="dxa" w:w="14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Utilities / Telecoms</w:t>
            </w:r>
          </w:p>
        </w:tc>
        <w:tc>
          <w:tcPr>
            <w:tcW w:type="dxa" w:w="1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Thrust/Pull RAM, Rotation, Clamp</w:t>
            </w:r>
          </w:p>
        </w:tc>
        <w:tc>
          <w:tcPr>
            <w:tcW w:type="dxa" w:w="13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80–120 mm</w:t>
            </w:r>
          </w:p>
        </w:tc>
        <w:tc>
          <w:tcPr>
            <w:tcW w:type="dxa" w:w="1726"/>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130–200 mm bore. ⬜ Source by dimension — high margin</w:t>
            </w:r>
          </w:p>
        </w:tc>
      </w:tr>
    </w:tbl>
    <w:p>
      <w:r>
        <w:br w:type="page"/>
      </w:r>
    </w:p>
    <w:p>
      <w:pPr>
        <w:pBdr>
          <w:bottom w:val="single" w:color="2E75B6" w:sz="8" w:space="5"/>
        </w:pBdr>
        <w:spacing w:after="70" w:before="280"/>
      </w:pPr>
      <w:r>
        <w:rPr>
          <w:rFonts w:ascii="Arial" w:cs="Arial" w:eastAsia="Arial" w:hAnsi="Arial"/>
          <w:b/>
          <w:bCs/>
          <w:color w:val="1F4E79"/>
          <w:sz w:val="30"/>
          <w:szCs w:val="30"/>
        </w:rPr>
        <w:t xml:space="preserve">14. Summary — Opportunity Priority Matrix for DURAFORGE</w:t>
      </w:r>
    </w:p>
    <w:p>
      <w:pPr>
        <w:spacing w:after="50" w:before="35"/>
      </w:pPr>
      <w:r>
        <w:rPr>
          <w:rFonts w:ascii="Arial" w:cs="Arial" w:eastAsia="Arial" w:hAnsi="Arial"/>
          <w:i w:val="false"/>
          <w:iCs w:val="false"/>
          <w:color w:val="404040"/>
          <w:sz w:val="21"/>
          <w:szCs w:val="21"/>
        </w:rPr>
        <w:t xml:space="preserve">Ranked by: (1) seal consumption volume, (2) proximity to Swanscombe, (3) likelihood of buying from a new local supplier.</w:t>
      </w:r>
    </w:p>
    <w:p>
      <w:pPr>
        <w:spacing w:after="70" w:before="7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400"/>
        <w:gridCol w:w="1200"/>
        <w:gridCol w:w="1400"/>
        <w:gridCol w:w="2326"/>
      </w:tblGrid>
      <w:tr>
        <w:tc>
          <w:tcPr>
            <w:tcBorders>
              <w:top w:val="single" w:color="CCCCCC" w:sz="1"/>
              <w:left w:val="single" w:color="CCCCCC" w:sz="1"/>
              <w:bottom w:val="single" w:color="CCCCCC" w:sz="1"/>
              <w:right w:val="single" w:color="CCCCCC" w:sz="1"/>
            </w:tcBorders>
            <w:shd w:fill="1F4E79" w:val="clear"/>
            <w:tcMar>
              <w:top w:type="dxa" w:w="65"/>
              <w:left w:type="dxa" w:w="85"/>
              <w:bottom w:type="dxa" w:w="65"/>
              <w:right w:type="dxa" w:w="85"/>
            </w:tcMar>
          </w:tcPr>
          <w:p>
            <w:r>
              <w:rPr>
                <w:rFonts w:ascii="Arial" w:cs="Arial" w:eastAsia="Arial" w:hAnsi="Arial"/>
                <w:b/>
                <w:bCs/>
                <w:color w:val="FFFFFF"/>
                <w:sz w:val="18"/>
                <w:szCs w:val="18"/>
              </w:rPr>
              <w:t xml:space="preserve">Rank</w:t>
            </w:r>
          </w:p>
        </w:tc>
        <w:tc>
          <w:tcPr>
            <w:tcBorders>
              <w:top w:val="single" w:color="CCCCCC" w:sz="1"/>
              <w:left w:val="single" w:color="CCCCCC" w:sz="1"/>
              <w:bottom w:val="single" w:color="CCCCCC" w:sz="1"/>
              <w:right w:val="single" w:color="CCCCCC" w:sz="1"/>
            </w:tcBorders>
            <w:shd w:fill="1F4E79" w:val="clear"/>
            <w:tcMar>
              <w:top w:type="dxa" w:w="65"/>
              <w:left w:type="dxa" w:w="85"/>
              <w:bottom w:type="dxa" w:w="65"/>
              <w:right w:type="dxa" w:w="85"/>
            </w:tcMar>
          </w:tcPr>
          <w:p>
            <w:r>
              <w:rPr>
                <w:rFonts w:ascii="Arial" w:cs="Arial" w:eastAsia="Arial" w:hAnsi="Arial"/>
                <w:b/>
                <w:bCs/>
                <w:color w:val="FFFFFF"/>
                <w:sz w:val="18"/>
                <w:szCs w:val="18"/>
              </w:rPr>
              <w:t xml:space="preserve">Sector / Machine Type</w:t>
            </w:r>
          </w:p>
        </w:tc>
        <w:tc>
          <w:tcPr>
            <w:tcBorders>
              <w:top w:val="single" w:color="CCCCCC" w:sz="1"/>
              <w:left w:val="single" w:color="CCCCCC" w:sz="1"/>
              <w:bottom w:val="single" w:color="CCCCCC" w:sz="1"/>
              <w:right w:val="single" w:color="CCCCCC" w:sz="1"/>
            </w:tcBorders>
            <w:shd w:fill="1F4E79" w:val="clear"/>
            <w:tcMar>
              <w:top w:type="dxa" w:w="65"/>
              <w:left w:type="dxa" w:w="85"/>
              <w:bottom w:type="dxa" w:w="65"/>
              <w:right w:type="dxa" w:w="85"/>
            </w:tcMar>
          </w:tcPr>
          <w:p>
            <w:r>
              <w:rPr>
                <w:rFonts w:ascii="Arial" w:cs="Arial" w:eastAsia="Arial" w:hAnsi="Arial"/>
                <w:b/>
                <w:bCs/>
                <w:color w:val="FFFFFF"/>
                <w:sz w:val="18"/>
                <w:szCs w:val="18"/>
              </w:rPr>
              <w:t xml:space="preserve">Annual UK Seal Volume</w:t>
            </w:r>
          </w:p>
        </w:tc>
        <w:tc>
          <w:tcPr>
            <w:tcBorders>
              <w:top w:val="single" w:color="CCCCCC" w:sz="1"/>
              <w:left w:val="single" w:color="CCCCCC" w:sz="1"/>
              <w:bottom w:val="single" w:color="CCCCCC" w:sz="1"/>
              <w:right w:val="single" w:color="CCCCCC" w:sz="1"/>
            </w:tcBorders>
            <w:shd w:fill="1F4E79" w:val="clear"/>
            <w:tcMar>
              <w:top w:type="dxa" w:w="65"/>
              <w:left w:type="dxa" w:w="85"/>
              <w:bottom w:type="dxa" w:w="65"/>
              <w:right w:type="dxa" w:w="85"/>
            </w:tcMar>
          </w:tcPr>
          <w:p>
            <w:r>
              <w:rPr>
                <w:rFonts w:ascii="Arial" w:cs="Arial" w:eastAsia="Arial" w:hAnsi="Arial"/>
                <w:b/>
                <w:bCs/>
                <w:color w:val="FFFFFF"/>
                <w:sz w:val="18"/>
                <w:szCs w:val="18"/>
              </w:rPr>
              <w:t xml:space="preserve">Your Current Stock</w:t>
            </w:r>
          </w:p>
        </w:tc>
        <w:tc>
          <w:tcPr>
            <w:tcBorders>
              <w:top w:val="single" w:color="CCCCCC" w:sz="1"/>
              <w:left w:val="single" w:color="CCCCCC" w:sz="1"/>
              <w:bottom w:val="single" w:color="CCCCCC" w:sz="1"/>
              <w:right w:val="single" w:color="CCCCCC" w:sz="1"/>
            </w:tcBorders>
            <w:shd w:fill="1F4E79" w:val="clear"/>
            <w:tcMar>
              <w:top w:type="dxa" w:w="65"/>
              <w:left w:type="dxa" w:w="85"/>
              <w:bottom w:type="dxa" w:w="65"/>
              <w:right w:type="dxa" w:w="85"/>
            </w:tcMar>
          </w:tcPr>
          <w:p>
            <w:r>
              <w:rPr>
                <w:rFonts w:ascii="Arial" w:cs="Arial" w:eastAsia="Arial" w:hAnsi="Arial"/>
                <w:b/>
                <w:bCs/>
                <w:color w:val="FFFFFF"/>
                <w:sz w:val="18"/>
                <w:szCs w:val="18"/>
              </w:rPr>
              <w:t xml:space="preserve">Margin Level</w:t>
            </w:r>
          </w:p>
        </w:tc>
        <w:tc>
          <w:tcPr>
            <w:tcBorders>
              <w:top w:val="single" w:color="CCCCCC" w:sz="1"/>
              <w:left w:val="single" w:color="CCCCCC" w:sz="1"/>
              <w:bottom w:val="single" w:color="CCCCCC" w:sz="1"/>
              <w:right w:val="single" w:color="CCCCCC" w:sz="1"/>
            </w:tcBorders>
            <w:shd w:fill="1F4E79" w:val="clear"/>
            <w:tcMar>
              <w:top w:type="dxa" w:w="65"/>
              <w:left w:type="dxa" w:w="85"/>
              <w:bottom w:type="dxa" w:w="65"/>
              <w:right w:type="dxa" w:w="85"/>
            </w:tcMar>
          </w:tcPr>
          <w:p>
            <w:r>
              <w:rPr>
                <w:rFonts w:ascii="Arial" w:cs="Arial" w:eastAsia="Arial" w:hAnsi="Arial"/>
                <w:b/>
                <w:bCs/>
                <w:color w:val="FFFFFF"/>
                <w:sz w:val="18"/>
                <w:szCs w:val="18"/>
              </w:rPr>
              <w:t xml:space="preserve">Priority Action</w:t>
            </w:r>
          </w:p>
        </w:tc>
      </w:tr>
      <w:tr>
        <w:tc>
          <w:tcPr>
            <w:tcBorders>
              <w:top w:val="single" w:color="CCCCCC" w:sz="1"/>
              <w:left w:val="single" w:color="CCCCCC" w:sz="1"/>
              <w:bottom w:val="single" w:color="CCCCCC" w:sz="1"/>
              <w:right w:val="single" w:color="CCCCCC" w:sz="1"/>
            </w:tcBorders>
            <w:shd w:fill="FDECEA" w:val="clear"/>
            <w:tcMar>
              <w:top w:type="dxa" w:w="60"/>
              <w:left w:type="dxa" w:w="85"/>
              <w:bottom w:type="dxa" w:w="60"/>
              <w:right w:type="dxa" w:w="85"/>
            </w:tcMar>
          </w:tcPr>
          <w:p>
            <w:pPr>
              <w:jc w:val="center"/>
            </w:pPr>
            <w:r>
              <w:rPr>
                <w:rFonts w:ascii="Arial" w:cs="Arial" w:eastAsia="Arial" w:hAnsi="Arial"/>
                <w:b/>
                <w:bCs/>
                <w:color w:val="C00000"/>
                <w:sz w:val="19"/>
                <w:szCs w:val="19"/>
              </w:rPr>
              <w:t xml:space="preserve">1</w:t>
            </w:r>
          </w:p>
        </w:tc>
        <w:tc>
          <w:tcPr>
            <w:tcBorders>
              <w:top w:val="single" w:color="CCCCCC" w:sz="1"/>
              <w:left w:val="single" w:color="CCCCCC" w:sz="1"/>
              <w:bottom w:val="single" w:color="CCCCCC" w:sz="1"/>
              <w:right w:val="single" w:color="CCCCCC" w:sz="1"/>
            </w:tcBorders>
            <w:shd w:fill="FDECEA" w:val="clear"/>
            <w:tcMar>
              <w:top w:type="dxa" w:w="60"/>
              <w:left w:type="dxa" w:w="85"/>
              <w:bottom w:type="dxa" w:w="60"/>
              <w:right w:type="dxa" w:w="85"/>
            </w:tcMar>
          </w:tcPr>
          <w:p>
            <w:r>
              <w:rPr>
                <w:rFonts w:ascii="Arial" w:cs="Arial" w:eastAsia="Arial" w:hAnsi="Arial"/>
                <w:b/>
                <w:bCs/>
                <w:color w:val="1F4E79"/>
                <w:sz w:val="18"/>
                <w:szCs w:val="18"/>
              </w:rPr>
              <w:t xml:space="preserve">HGV Tipper Trucks (Hyva cylinders)</w:t>
            </w:r>
          </w:p>
        </w:tc>
        <w:tc>
          <w:tcPr>
            <w:tcBorders>
              <w:top w:val="single" w:color="CCCCCC" w:sz="1"/>
              <w:left w:val="single" w:color="CCCCCC" w:sz="1"/>
              <w:bottom w:val="single" w:color="CCCCCC" w:sz="1"/>
              <w:right w:val="single" w:color="CCCCCC" w:sz="1"/>
            </w:tcBorders>
            <w:shd w:fill="FDECEA" w:val="clear"/>
            <w:tcMar>
              <w:top w:type="dxa" w:w="60"/>
              <w:left w:type="dxa" w:w="85"/>
              <w:bottom w:type="dxa" w:w="60"/>
              <w:right w:type="dxa" w:w="85"/>
            </w:tcMar>
          </w:tcPr>
          <w:p>
            <w:r>
              <w:rPr>
                <w:rFonts w:ascii="Arial" w:cs="Arial" w:eastAsia="Arial" w:hAnsi="Arial"/>
                <w:color w:val="404040"/>
                <w:sz w:val="17"/>
                <w:szCs w:val="17"/>
              </w:rPr>
              <w:t xml:space="preserve">Very High — 500,000+ trucks UK</w:t>
            </w:r>
          </w:p>
        </w:tc>
        <w:tc>
          <w:tcPr>
            <w:tcBorders>
              <w:top w:val="single" w:color="CCCCCC" w:sz="1"/>
              <w:left w:val="single" w:color="CCCCCC" w:sz="1"/>
              <w:bottom w:val="single" w:color="CCCCCC" w:sz="1"/>
              <w:right w:val="single" w:color="CCCCCC" w:sz="1"/>
            </w:tcBorders>
            <w:shd w:fill="FDECEA" w:val="clear"/>
            <w:tcMar>
              <w:top w:type="dxa" w:w="60"/>
              <w:left w:type="dxa" w:w="85"/>
              <w:bottom w:type="dxa" w:w="60"/>
              <w:right w:type="dxa" w:w="85"/>
            </w:tcMar>
          </w:tcPr>
          <w:p>
            <w:r>
              <w:rPr>
                <w:rFonts w:ascii="Arial" w:cs="Arial" w:eastAsia="Arial" w:hAnsi="Arial"/>
                <w:color w:val="404040"/>
                <w:sz w:val="17"/>
                <w:szCs w:val="17"/>
              </w:rPr>
              <w:t xml:space="preserve">[YES] Deepkamal Hyva kits</w:t>
            </w:r>
          </w:p>
        </w:tc>
        <w:tc>
          <w:tcPr>
            <w:tcBorders>
              <w:top w:val="single" w:color="CCCCCC" w:sz="1"/>
              <w:left w:val="single" w:color="CCCCCC" w:sz="1"/>
              <w:bottom w:val="single" w:color="CCCCCC" w:sz="1"/>
              <w:right w:val="single" w:color="CCCCCC" w:sz="1"/>
            </w:tcBorders>
            <w:shd w:fill="FDECEA" w:val="clear"/>
            <w:tcMar>
              <w:top w:type="dxa" w:w="60"/>
              <w:left w:type="dxa" w:w="85"/>
              <w:bottom w:type="dxa" w:w="60"/>
              <w:right w:type="dxa" w:w="85"/>
            </w:tcMar>
          </w:tcPr>
          <w:p>
            <w:r>
              <w:rPr>
                <w:rFonts w:ascii="Arial" w:cs="Arial" w:eastAsia="Arial" w:hAnsi="Arial"/>
                <w:color w:val="404040"/>
                <w:sz w:val="17"/>
                <w:szCs w:val="17"/>
              </w:rPr>
              <w:t xml:space="preserve">VERY HIGH ***</w:t>
            </w:r>
          </w:p>
        </w:tc>
        <w:tc>
          <w:tcPr>
            <w:tcBorders>
              <w:top w:val="single" w:color="CCCCCC" w:sz="1"/>
              <w:left w:val="single" w:color="CCCCCC" w:sz="1"/>
              <w:bottom w:val="single" w:color="CCCCCC" w:sz="1"/>
              <w:right w:val="single" w:color="CCCCCC" w:sz="1"/>
            </w:tcBorders>
            <w:shd w:fill="FDECEA" w:val="clear"/>
            <w:tcMar>
              <w:top w:type="dxa" w:w="60"/>
              <w:left w:type="dxa" w:w="85"/>
              <w:bottom w:type="dxa" w:w="60"/>
              <w:right w:type="dxa" w:w="85"/>
            </w:tcMar>
          </w:tcPr>
          <w:p>
            <w:r>
              <w:rPr>
                <w:rFonts w:ascii="Arial" w:cs="Arial" w:eastAsia="Arial" w:hAnsi="Arial"/>
                <w:color w:val="404040"/>
                <w:sz w:val="17"/>
                <w:szCs w:val="17"/>
              </w:rPr>
              <w:t xml:space="preserve">Call Andrews Tipper, haulage cos NOW</w:t>
            </w:r>
          </w:p>
        </w:tc>
      </w:tr>
      <w:tr>
        <w:tc>
          <w:tcPr>
            <w:tcBorders>
              <w:top w:val="single" w:color="CCCCCC" w:sz="1"/>
              <w:left w:val="single" w:color="CCCCCC" w:sz="1"/>
              <w:bottom w:val="single" w:color="CCCCCC" w:sz="1"/>
              <w:right w:val="single" w:color="CCCCCC" w:sz="1"/>
            </w:tcBorders>
            <w:shd w:fill="FDECEA" w:val="clear"/>
            <w:tcMar>
              <w:top w:type="dxa" w:w="60"/>
              <w:left w:type="dxa" w:w="85"/>
              <w:bottom w:type="dxa" w:w="60"/>
              <w:right w:type="dxa" w:w="85"/>
            </w:tcMar>
          </w:tcPr>
          <w:p>
            <w:pPr>
              <w:jc w:val="center"/>
            </w:pPr>
            <w:r>
              <w:rPr>
                <w:rFonts w:ascii="Arial" w:cs="Arial" w:eastAsia="Arial" w:hAnsi="Arial"/>
                <w:b/>
                <w:bCs/>
                <w:color w:val="C00000"/>
                <w:sz w:val="19"/>
                <w:szCs w:val="19"/>
              </w:rPr>
              <w:t xml:space="preserve">2</w:t>
            </w:r>
          </w:p>
        </w:tc>
        <w:tc>
          <w:tcPr>
            <w:tcBorders>
              <w:top w:val="single" w:color="CCCCCC" w:sz="1"/>
              <w:left w:val="single" w:color="CCCCCC" w:sz="1"/>
              <w:bottom w:val="single" w:color="CCCCCC" w:sz="1"/>
              <w:right w:val="single" w:color="CCCCCC" w:sz="1"/>
            </w:tcBorders>
            <w:shd w:fill="FDECEA" w:val="clear"/>
            <w:tcMar>
              <w:top w:type="dxa" w:w="60"/>
              <w:left w:type="dxa" w:w="85"/>
              <w:bottom w:type="dxa" w:w="60"/>
              <w:right w:type="dxa" w:w="85"/>
            </w:tcMar>
          </w:tcPr>
          <w:p>
            <w:r>
              <w:rPr>
                <w:rFonts w:ascii="Arial" w:cs="Arial" w:eastAsia="Arial" w:hAnsi="Arial"/>
                <w:b/>
                <w:bCs/>
                <w:color w:val="1F4E79"/>
                <w:sz w:val="18"/>
                <w:szCs w:val="18"/>
              </w:rPr>
              <w:t xml:space="preserve">JCB 3CX/3DX Backhoe Loaders</w:t>
            </w:r>
          </w:p>
        </w:tc>
        <w:tc>
          <w:tcPr>
            <w:tcBorders>
              <w:top w:val="single" w:color="CCCCCC" w:sz="1"/>
              <w:left w:val="single" w:color="CCCCCC" w:sz="1"/>
              <w:bottom w:val="single" w:color="CCCCCC" w:sz="1"/>
              <w:right w:val="single" w:color="CCCCCC" w:sz="1"/>
            </w:tcBorders>
            <w:shd w:fill="FDECEA" w:val="clear"/>
            <w:tcMar>
              <w:top w:type="dxa" w:w="60"/>
              <w:left w:type="dxa" w:w="85"/>
              <w:bottom w:type="dxa" w:w="60"/>
              <w:right w:type="dxa" w:w="85"/>
            </w:tcMar>
          </w:tcPr>
          <w:p>
            <w:r>
              <w:rPr>
                <w:rFonts w:ascii="Arial" w:cs="Arial" w:eastAsia="Arial" w:hAnsi="Arial"/>
                <w:color w:val="404040"/>
                <w:sz w:val="17"/>
                <w:szCs w:val="17"/>
              </w:rPr>
              <w:t xml:space="preserve">Very High — 200,000+ machines UK</w:t>
            </w:r>
          </w:p>
        </w:tc>
        <w:tc>
          <w:tcPr>
            <w:tcBorders>
              <w:top w:val="single" w:color="CCCCCC" w:sz="1"/>
              <w:left w:val="single" w:color="CCCCCC" w:sz="1"/>
              <w:bottom w:val="single" w:color="CCCCCC" w:sz="1"/>
              <w:right w:val="single" w:color="CCCCCC" w:sz="1"/>
            </w:tcBorders>
            <w:shd w:fill="FDECEA" w:val="clear"/>
            <w:tcMar>
              <w:top w:type="dxa" w:w="60"/>
              <w:left w:type="dxa" w:w="85"/>
              <w:bottom w:type="dxa" w:w="60"/>
              <w:right w:type="dxa" w:w="85"/>
            </w:tcMar>
          </w:tcPr>
          <w:p>
            <w:r>
              <w:rPr>
                <w:rFonts w:ascii="Arial" w:cs="Arial" w:eastAsia="Arial" w:hAnsi="Arial"/>
                <w:color w:val="404040"/>
                <w:sz w:val="17"/>
                <w:szCs w:val="17"/>
              </w:rPr>
              <w:t xml:space="preserve">[YES] Full Deepkamal coverage</w:t>
            </w:r>
          </w:p>
        </w:tc>
        <w:tc>
          <w:tcPr>
            <w:tcBorders>
              <w:top w:val="single" w:color="CCCCCC" w:sz="1"/>
              <w:left w:val="single" w:color="CCCCCC" w:sz="1"/>
              <w:bottom w:val="single" w:color="CCCCCC" w:sz="1"/>
              <w:right w:val="single" w:color="CCCCCC" w:sz="1"/>
            </w:tcBorders>
            <w:shd w:fill="FDECEA" w:val="clear"/>
            <w:tcMar>
              <w:top w:type="dxa" w:w="60"/>
              <w:left w:type="dxa" w:w="85"/>
              <w:bottom w:type="dxa" w:w="60"/>
              <w:right w:type="dxa" w:w="85"/>
            </w:tcMar>
          </w:tcPr>
          <w:p>
            <w:r>
              <w:rPr>
                <w:rFonts w:ascii="Arial" w:cs="Arial" w:eastAsia="Arial" w:hAnsi="Arial"/>
                <w:color w:val="404040"/>
                <w:sz w:val="17"/>
                <w:szCs w:val="17"/>
              </w:rPr>
              <w:t xml:space="preserve">VERY HIGH ***</w:t>
            </w:r>
          </w:p>
        </w:tc>
        <w:tc>
          <w:tcPr>
            <w:tcBorders>
              <w:top w:val="single" w:color="CCCCCC" w:sz="1"/>
              <w:left w:val="single" w:color="CCCCCC" w:sz="1"/>
              <w:bottom w:val="single" w:color="CCCCCC" w:sz="1"/>
              <w:right w:val="single" w:color="CCCCCC" w:sz="1"/>
            </w:tcBorders>
            <w:shd w:fill="FDECEA" w:val="clear"/>
            <w:tcMar>
              <w:top w:type="dxa" w:w="60"/>
              <w:left w:type="dxa" w:w="85"/>
              <w:bottom w:type="dxa" w:w="60"/>
              <w:right w:type="dxa" w:w="85"/>
            </w:tcMar>
          </w:tcPr>
          <w:p>
            <w:r>
              <w:rPr>
                <w:rFonts w:ascii="Arial" w:cs="Arial" w:eastAsia="Arial" w:hAnsi="Arial"/>
                <w:color w:val="404040"/>
                <w:sz w:val="17"/>
                <w:szCs w:val="17"/>
              </w:rPr>
              <w:t xml:space="preserve">Lead product for all sales visits</w:t>
            </w:r>
          </w:p>
        </w:tc>
      </w:tr>
      <w:tr>
        <w:tc>
          <w:tcPr>
            <w:tcBorders>
              <w:top w:val="single" w:color="CCCCCC" w:sz="1"/>
              <w:left w:val="single" w:color="CCCCCC" w:sz="1"/>
              <w:bottom w:val="single" w:color="CCCCCC" w:sz="1"/>
              <w:right w:val="single" w:color="CCCCCC" w:sz="1"/>
            </w:tcBorders>
            <w:shd w:fill="FDECEA" w:val="clear"/>
            <w:tcMar>
              <w:top w:type="dxa" w:w="60"/>
              <w:left w:type="dxa" w:w="85"/>
              <w:bottom w:type="dxa" w:w="60"/>
              <w:right w:type="dxa" w:w="85"/>
            </w:tcMar>
          </w:tcPr>
          <w:p>
            <w:pPr>
              <w:jc w:val="center"/>
            </w:pPr>
            <w:r>
              <w:rPr>
                <w:rFonts w:ascii="Arial" w:cs="Arial" w:eastAsia="Arial" w:hAnsi="Arial"/>
                <w:b/>
                <w:bCs/>
                <w:color w:val="C00000"/>
                <w:sz w:val="19"/>
                <w:szCs w:val="19"/>
              </w:rPr>
              <w:t xml:space="preserve">3</w:t>
            </w:r>
          </w:p>
        </w:tc>
        <w:tc>
          <w:tcPr>
            <w:tcBorders>
              <w:top w:val="single" w:color="CCCCCC" w:sz="1"/>
              <w:left w:val="single" w:color="CCCCCC" w:sz="1"/>
              <w:bottom w:val="single" w:color="CCCCCC" w:sz="1"/>
              <w:right w:val="single" w:color="CCCCCC" w:sz="1"/>
            </w:tcBorders>
            <w:shd w:fill="FDECEA" w:val="clear"/>
            <w:tcMar>
              <w:top w:type="dxa" w:w="60"/>
              <w:left w:type="dxa" w:w="85"/>
              <w:bottom w:type="dxa" w:w="60"/>
              <w:right w:type="dxa" w:w="85"/>
            </w:tcMar>
          </w:tcPr>
          <w:p>
            <w:r>
              <w:rPr>
                <w:rFonts w:ascii="Arial" w:cs="Arial" w:eastAsia="Arial" w:hAnsi="Arial"/>
                <w:b/>
                <w:bCs/>
                <w:color w:val="1F4E79"/>
                <w:sz w:val="18"/>
                <w:szCs w:val="18"/>
              </w:rPr>
              <w:t xml:space="preserve">CAT 424 Backhoe Loaders</w:t>
            </w:r>
          </w:p>
        </w:tc>
        <w:tc>
          <w:tcPr>
            <w:tcBorders>
              <w:top w:val="single" w:color="CCCCCC" w:sz="1"/>
              <w:left w:val="single" w:color="CCCCCC" w:sz="1"/>
              <w:bottom w:val="single" w:color="CCCCCC" w:sz="1"/>
              <w:right w:val="single" w:color="CCCCCC" w:sz="1"/>
            </w:tcBorders>
            <w:shd w:fill="FDECEA" w:val="clear"/>
            <w:tcMar>
              <w:top w:type="dxa" w:w="60"/>
              <w:left w:type="dxa" w:w="85"/>
              <w:bottom w:type="dxa" w:w="60"/>
              <w:right w:type="dxa" w:w="85"/>
            </w:tcMar>
          </w:tcPr>
          <w:p>
            <w:r>
              <w:rPr>
                <w:rFonts w:ascii="Arial" w:cs="Arial" w:eastAsia="Arial" w:hAnsi="Arial"/>
                <w:color w:val="404040"/>
                <w:sz w:val="17"/>
                <w:szCs w:val="17"/>
              </w:rPr>
              <w:t xml:space="preserve">High — 50,000+ machines UK</w:t>
            </w:r>
          </w:p>
        </w:tc>
        <w:tc>
          <w:tcPr>
            <w:tcBorders>
              <w:top w:val="single" w:color="CCCCCC" w:sz="1"/>
              <w:left w:val="single" w:color="CCCCCC" w:sz="1"/>
              <w:bottom w:val="single" w:color="CCCCCC" w:sz="1"/>
              <w:right w:val="single" w:color="CCCCCC" w:sz="1"/>
            </w:tcBorders>
            <w:shd w:fill="FDECEA" w:val="clear"/>
            <w:tcMar>
              <w:top w:type="dxa" w:w="60"/>
              <w:left w:type="dxa" w:w="85"/>
              <w:bottom w:type="dxa" w:w="60"/>
              <w:right w:type="dxa" w:w="85"/>
            </w:tcMar>
          </w:tcPr>
          <w:p>
            <w:r>
              <w:rPr>
                <w:rFonts w:ascii="Arial" w:cs="Arial" w:eastAsia="Arial" w:hAnsi="Arial"/>
                <w:color w:val="404040"/>
                <w:sz w:val="17"/>
                <w:szCs w:val="17"/>
              </w:rPr>
              <w:t xml:space="preserve">[YES] Full Deepkamal coverage</w:t>
            </w:r>
          </w:p>
        </w:tc>
        <w:tc>
          <w:tcPr>
            <w:tcBorders>
              <w:top w:val="single" w:color="CCCCCC" w:sz="1"/>
              <w:left w:val="single" w:color="CCCCCC" w:sz="1"/>
              <w:bottom w:val="single" w:color="CCCCCC" w:sz="1"/>
              <w:right w:val="single" w:color="CCCCCC" w:sz="1"/>
            </w:tcBorders>
            <w:shd w:fill="FDECEA" w:val="clear"/>
            <w:tcMar>
              <w:top w:type="dxa" w:w="60"/>
              <w:left w:type="dxa" w:w="85"/>
              <w:bottom w:type="dxa" w:w="60"/>
              <w:right w:type="dxa" w:w="85"/>
            </w:tcMar>
          </w:tcPr>
          <w:p>
            <w:r>
              <w:rPr>
                <w:rFonts w:ascii="Arial" w:cs="Arial" w:eastAsia="Arial" w:hAnsi="Arial"/>
                <w:color w:val="404040"/>
                <w:sz w:val="17"/>
                <w:szCs w:val="17"/>
              </w:rPr>
              <w:t xml:space="preserve">VERY HIGH ***</w:t>
            </w:r>
          </w:p>
        </w:tc>
        <w:tc>
          <w:tcPr>
            <w:tcBorders>
              <w:top w:val="single" w:color="CCCCCC" w:sz="1"/>
              <w:left w:val="single" w:color="CCCCCC" w:sz="1"/>
              <w:bottom w:val="single" w:color="CCCCCC" w:sz="1"/>
              <w:right w:val="single" w:color="CCCCCC" w:sz="1"/>
            </w:tcBorders>
            <w:shd w:fill="FDECEA" w:val="clear"/>
            <w:tcMar>
              <w:top w:type="dxa" w:w="60"/>
              <w:left w:type="dxa" w:w="85"/>
              <w:bottom w:type="dxa" w:w="60"/>
              <w:right w:type="dxa" w:w="85"/>
            </w:tcMar>
          </w:tcPr>
          <w:p>
            <w:r>
              <w:rPr>
                <w:rFonts w:ascii="Arial" w:cs="Arial" w:eastAsia="Arial" w:hAnsi="Arial"/>
                <w:color w:val="404040"/>
                <w:sz w:val="17"/>
                <w:szCs w:val="17"/>
              </w:rPr>
              <w:t xml:space="preserve">Show alongside JCB at every visit</w:t>
            </w:r>
          </w:p>
        </w:tc>
      </w:tr>
      <w:tr>
        <w:tc>
          <w:tcPr>
            <w:tcBorders>
              <w:top w:val="single" w:color="CCCCCC" w:sz="1"/>
              <w:left w:val="single" w:color="CCCCCC" w:sz="1"/>
              <w:bottom w:val="single" w:color="CCCCCC" w:sz="1"/>
              <w:right w:val="single" w:color="CCCCCC" w:sz="1"/>
            </w:tcBorders>
            <w:shd w:fill="FCE4D6" w:val="clear"/>
            <w:tcMar>
              <w:top w:type="dxa" w:w="60"/>
              <w:left w:type="dxa" w:w="85"/>
              <w:bottom w:type="dxa" w:w="60"/>
              <w:right w:type="dxa" w:w="85"/>
            </w:tcMar>
          </w:tcPr>
          <w:p>
            <w:pPr>
              <w:jc w:val="center"/>
            </w:pPr>
            <w:r>
              <w:rPr>
                <w:rFonts w:ascii="Arial" w:cs="Arial" w:eastAsia="Arial" w:hAnsi="Arial"/>
                <w:b/>
                <w:bCs/>
                <w:color w:val="C55A11"/>
                <w:sz w:val="19"/>
                <w:szCs w:val="19"/>
              </w:rPr>
              <w:t xml:space="preserve">4</w:t>
            </w:r>
          </w:p>
        </w:tc>
        <w:tc>
          <w:tcPr>
            <w:tcBorders>
              <w:top w:val="single" w:color="CCCCCC" w:sz="1"/>
              <w:left w:val="single" w:color="CCCCCC" w:sz="1"/>
              <w:bottom w:val="single" w:color="CCCCCC" w:sz="1"/>
              <w:right w:val="single" w:color="CCCCCC" w:sz="1"/>
            </w:tcBorders>
            <w:shd w:fill="FCE4D6" w:val="clear"/>
            <w:tcMar>
              <w:top w:type="dxa" w:w="60"/>
              <w:left w:type="dxa" w:w="85"/>
              <w:bottom w:type="dxa" w:w="60"/>
              <w:right w:type="dxa" w:w="85"/>
            </w:tcMar>
          </w:tcPr>
          <w:p>
            <w:r>
              <w:rPr>
                <w:rFonts w:ascii="Arial" w:cs="Arial" w:eastAsia="Arial" w:hAnsi="Arial"/>
                <w:b/>
                <w:bCs/>
                <w:color w:val="1F4E79"/>
                <w:sz w:val="18"/>
                <w:szCs w:val="18"/>
              </w:rPr>
              <w:t xml:space="preserve">Mini Excavators (0.8–8t)</w:t>
            </w:r>
          </w:p>
        </w:tc>
        <w:tc>
          <w:tcPr>
            <w:tcBorders>
              <w:top w:val="single" w:color="CCCCCC" w:sz="1"/>
              <w:left w:val="single" w:color="CCCCCC" w:sz="1"/>
              <w:bottom w:val="single" w:color="CCCCCC" w:sz="1"/>
              <w:right w:val="single" w:color="CCCCCC" w:sz="1"/>
            </w:tcBorders>
            <w:shd w:fill="FCE4D6" w:val="clear"/>
            <w:tcMar>
              <w:top w:type="dxa" w:w="60"/>
              <w:left w:type="dxa" w:w="85"/>
              <w:bottom w:type="dxa" w:w="60"/>
              <w:right w:type="dxa" w:w="85"/>
            </w:tcMar>
          </w:tcPr>
          <w:p>
            <w:r>
              <w:rPr>
                <w:rFonts w:ascii="Arial" w:cs="Arial" w:eastAsia="Arial" w:hAnsi="Arial"/>
                <w:color w:val="404040"/>
                <w:sz w:val="17"/>
                <w:szCs w:val="17"/>
              </w:rPr>
              <w:t xml:space="preserve">Very High — 300,000+ hire fleet</w:t>
            </w:r>
          </w:p>
        </w:tc>
        <w:tc>
          <w:tcPr>
            <w:tcBorders>
              <w:top w:val="single" w:color="CCCCCC" w:sz="1"/>
              <w:left w:val="single" w:color="CCCCCC" w:sz="1"/>
              <w:bottom w:val="single" w:color="CCCCCC" w:sz="1"/>
              <w:right w:val="single" w:color="CCCCCC" w:sz="1"/>
            </w:tcBorders>
            <w:shd w:fill="FCE4D6" w:val="clear"/>
            <w:tcMar>
              <w:top w:type="dxa" w:w="60"/>
              <w:left w:type="dxa" w:w="85"/>
              <w:bottom w:type="dxa" w:w="60"/>
              <w:right w:type="dxa" w:w="85"/>
            </w:tcMar>
          </w:tcPr>
          <w:p>
            <w:r>
              <w:rPr>
                <w:rFonts w:ascii="Arial" w:cs="Arial" w:eastAsia="Arial" w:hAnsi="Arial"/>
                <w:color w:val="404040"/>
                <w:sz w:val="17"/>
                <w:szCs w:val="17"/>
              </w:rPr>
              <w:t xml:space="preserve">⬜ Source by dimension</w:t>
            </w:r>
          </w:p>
        </w:tc>
        <w:tc>
          <w:tcPr>
            <w:tcBorders>
              <w:top w:val="single" w:color="CCCCCC" w:sz="1"/>
              <w:left w:val="single" w:color="CCCCCC" w:sz="1"/>
              <w:bottom w:val="single" w:color="CCCCCC" w:sz="1"/>
              <w:right w:val="single" w:color="CCCCCC" w:sz="1"/>
            </w:tcBorders>
            <w:shd w:fill="FCE4D6" w:val="clear"/>
            <w:tcMar>
              <w:top w:type="dxa" w:w="60"/>
              <w:left w:type="dxa" w:w="85"/>
              <w:bottom w:type="dxa" w:w="60"/>
              <w:right w:type="dxa" w:w="85"/>
            </w:tcMar>
          </w:tcPr>
          <w:p>
            <w:r>
              <w:rPr>
                <w:rFonts w:ascii="Arial" w:cs="Arial" w:eastAsia="Arial" w:hAnsi="Arial"/>
                <w:color w:val="404040"/>
                <w:sz w:val="17"/>
                <w:szCs w:val="17"/>
              </w:rPr>
              <w:t xml:space="preserve">HIGH **</w:t>
            </w:r>
          </w:p>
        </w:tc>
        <w:tc>
          <w:tcPr>
            <w:tcBorders>
              <w:top w:val="single" w:color="CCCCCC" w:sz="1"/>
              <w:left w:val="single" w:color="CCCCCC" w:sz="1"/>
              <w:bottom w:val="single" w:color="CCCCCC" w:sz="1"/>
              <w:right w:val="single" w:color="CCCCCC" w:sz="1"/>
            </w:tcBorders>
            <w:shd w:fill="FCE4D6" w:val="clear"/>
            <w:tcMar>
              <w:top w:type="dxa" w:w="60"/>
              <w:left w:type="dxa" w:w="85"/>
              <w:bottom w:type="dxa" w:w="60"/>
              <w:right w:type="dxa" w:w="85"/>
            </w:tcMar>
          </w:tcPr>
          <w:p>
            <w:r>
              <w:rPr>
                <w:rFonts w:ascii="Arial" w:cs="Arial" w:eastAsia="Arial" w:hAnsi="Arial"/>
                <w:color w:val="404040"/>
                <w:sz w:val="17"/>
                <w:szCs w:val="17"/>
              </w:rPr>
              <w:t xml:space="preserve">Ask Royal Composite for standard metric kits</w:t>
            </w:r>
          </w:p>
        </w:tc>
      </w:tr>
      <w:tr>
        <w:tc>
          <w:tcPr>
            <w:tcBorders>
              <w:top w:val="single" w:color="CCCCCC" w:sz="1"/>
              <w:left w:val="single" w:color="CCCCCC" w:sz="1"/>
              <w:bottom w:val="single" w:color="CCCCCC" w:sz="1"/>
              <w:right w:val="single" w:color="CCCCCC" w:sz="1"/>
            </w:tcBorders>
            <w:shd w:fill="FCE4D6" w:val="clear"/>
            <w:tcMar>
              <w:top w:type="dxa" w:w="60"/>
              <w:left w:type="dxa" w:w="85"/>
              <w:bottom w:type="dxa" w:w="60"/>
              <w:right w:type="dxa" w:w="85"/>
            </w:tcMar>
          </w:tcPr>
          <w:p>
            <w:pPr>
              <w:jc w:val="center"/>
            </w:pPr>
            <w:r>
              <w:rPr>
                <w:rFonts w:ascii="Arial" w:cs="Arial" w:eastAsia="Arial" w:hAnsi="Arial"/>
                <w:b/>
                <w:bCs/>
                <w:color w:val="C55A11"/>
                <w:sz w:val="19"/>
                <w:szCs w:val="19"/>
              </w:rPr>
              <w:t xml:space="preserve">5</w:t>
            </w:r>
          </w:p>
        </w:tc>
        <w:tc>
          <w:tcPr>
            <w:tcBorders>
              <w:top w:val="single" w:color="CCCCCC" w:sz="1"/>
              <w:left w:val="single" w:color="CCCCCC" w:sz="1"/>
              <w:bottom w:val="single" w:color="CCCCCC" w:sz="1"/>
              <w:right w:val="single" w:color="CCCCCC" w:sz="1"/>
            </w:tcBorders>
            <w:shd w:fill="FCE4D6" w:val="clear"/>
            <w:tcMar>
              <w:top w:type="dxa" w:w="60"/>
              <w:left w:type="dxa" w:w="85"/>
              <w:bottom w:type="dxa" w:w="60"/>
              <w:right w:type="dxa" w:w="85"/>
            </w:tcMar>
          </w:tcPr>
          <w:p>
            <w:r>
              <w:rPr>
                <w:rFonts w:ascii="Arial" w:cs="Arial" w:eastAsia="Arial" w:hAnsi="Arial"/>
                <w:b/>
                <w:bCs/>
                <w:color w:val="1F4E79"/>
                <w:sz w:val="18"/>
                <w:szCs w:val="18"/>
              </w:rPr>
              <w:t xml:space="preserve">JCB / Manitou Telehandlers</w:t>
            </w:r>
          </w:p>
        </w:tc>
        <w:tc>
          <w:tcPr>
            <w:tcBorders>
              <w:top w:val="single" w:color="CCCCCC" w:sz="1"/>
              <w:left w:val="single" w:color="CCCCCC" w:sz="1"/>
              <w:bottom w:val="single" w:color="CCCCCC" w:sz="1"/>
              <w:right w:val="single" w:color="CCCCCC" w:sz="1"/>
            </w:tcBorders>
            <w:shd w:fill="FCE4D6" w:val="clear"/>
            <w:tcMar>
              <w:top w:type="dxa" w:w="60"/>
              <w:left w:type="dxa" w:w="85"/>
              <w:bottom w:type="dxa" w:w="60"/>
              <w:right w:type="dxa" w:w="85"/>
            </w:tcMar>
          </w:tcPr>
          <w:p>
            <w:r>
              <w:rPr>
                <w:rFonts w:ascii="Arial" w:cs="Arial" w:eastAsia="Arial" w:hAnsi="Arial"/>
                <w:color w:val="404040"/>
                <w:sz w:val="17"/>
                <w:szCs w:val="17"/>
              </w:rPr>
              <w:t xml:space="preserve">High — 100,000+ UK machines</w:t>
            </w:r>
          </w:p>
        </w:tc>
        <w:tc>
          <w:tcPr>
            <w:tcBorders>
              <w:top w:val="single" w:color="CCCCCC" w:sz="1"/>
              <w:left w:val="single" w:color="CCCCCC" w:sz="1"/>
              <w:bottom w:val="single" w:color="CCCCCC" w:sz="1"/>
              <w:right w:val="single" w:color="CCCCCC" w:sz="1"/>
            </w:tcBorders>
            <w:shd w:fill="FCE4D6" w:val="clear"/>
            <w:tcMar>
              <w:top w:type="dxa" w:w="60"/>
              <w:left w:type="dxa" w:w="85"/>
              <w:bottom w:type="dxa" w:w="60"/>
              <w:right w:type="dxa" w:w="85"/>
            </w:tcMar>
          </w:tcPr>
          <w:p>
            <w:r>
              <w:rPr>
                <w:rFonts w:ascii="Arial" w:cs="Arial" w:eastAsia="Arial" w:hAnsi="Arial"/>
                <w:color w:val="404040"/>
                <w:sz w:val="17"/>
                <w:szCs w:val="17"/>
              </w:rPr>
              <w:t xml:space="preserve">⬜ Source by dimension</w:t>
            </w:r>
          </w:p>
        </w:tc>
        <w:tc>
          <w:tcPr>
            <w:tcBorders>
              <w:top w:val="single" w:color="CCCCCC" w:sz="1"/>
              <w:left w:val="single" w:color="CCCCCC" w:sz="1"/>
              <w:bottom w:val="single" w:color="CCCCCC" w:sz="1"/>
              <w:right w:val="single" w:color="CCCCCC" w:sz="1"/>
            </w:tcBorders>
            <w:shd w:fill="FCE4D6" w:val="clear"/>
            <w:tcMar>
              <w:top w:type="dxa" w:w="60"/>
              <w:left w:type="dxa" w:w="85"/>
              <w:bottom w:type="dxa" w:w="60"/>
              <w:right w:type="dxa" w:w="85"/>
            </w:tcMar>
          </w:tcPr>
          <w:p>
            <w:r>
              <w:rPr>
                <w:rFonts w:ascii="Arial" w:cs="Arial" w:eastAsia="Arial" w:hAnsi="Arial"/>
                <w:color w:val="404040"/>
                <w:sz w:val="17"/>
                <w:szCs w:val="17"/>
              </w:rPr>
              <w:t xml:space="preserve">HIGH **</w:t>
            </w:r>
          </w:p>
        </w:tc>
        <w:tc>
          <w:tcPr>
            <w:tcBorders>
              <w:top w:val="single" w:color="CCCCCC" w:sz="1"/>
              <w:left w:val="single" w:color="CCCCCC" w:sz="1"/>
              <w:bottom w:val="single" w:color="CCCCCC" w:sz="1"/>
              <w:right w:val="single" w:color="CCCCCC" w:sz="1"/>
            </w:tcBorders>
            <w:shd w:fill="FCE4D6" w:val="clear"/>
            <w:tcMar>
              <w:top w:type="dxa" w:w="60"/>
              <w:left w:type="dxa" w:w="85"/>
              <w:bottom w:type="dxa" w:w="60"/>
              <w:right w:type="dxa" w:w="85"/>
            </w:tcMar>
          </w:tcPr>
          <w:p>
            <w:r>
              <w:rPr>
                <w:rFonts w:ascii="Arial" w:cs="Arial" w:eastAsia="Arial" w:hAnsi="Arial"/>
                <w:color w:val="404040"/>
                <w:sz w:val="17"/>
                <w:szCs w:val="17"/>
              </w:rPr>
              <w:t xml:space="preserve">Stock 70mm×130mm and 50mm×110mm first</w:t>
            </w:r>
          </w:p>
        </w:tc>
      </w:tr>
      <w:tr>
        <w:tc>
          <w:tcPr>
            <w:tcBorders>
              <w:top w:val="single" w:color="CCCCCC" w:sz="1"/>
              <w:left w:val="single" w:color="CCCCCC" w:sz="1"/>
              <w:bottom w:val="single" w:color="CCCCCC" w:sz="1"/>
              <w:right w:val="single" w:color="CCCCCC" w:sz="1"/>
            </w:tcBorders>
            <w:shd w:fill="FCE4D6" w:val="clear"/>
            <w:tcMar>
              <w:top w:type="dxa" w:w="60"/>
              <w:left w:type="dxa" w:w="85"/>
              <w:bottom w:type="dxa" w:w="60"/>
              <w:right w:type="dxa" w:w="85"/>
            </w:tcMar>
          </w:tcPr>
          <w:p>
            <w:pPr>
              <w:jc w:val="center"/>
            </w:pPr>
            <w:r>
              <w:rPr>
                <w:rFonts w:ascii="Arial" w:cs="Arial" w:eastAsia="Arial" w:hAnsi="Arial"/>
                <w:b/>
                <w:bCs/>
                <w:color w:val="C55A11"/>
                <w:sz w:val="19"/>
                <w:szCs w:val="19"/>
              </w:rPr>
              <w:t xml:space="preserve">6</w:t>
            </w:r>
          </w:p>
        </w:tc>
        <w:tc>
          <w:tcPr>
            <w:tcBorders>
              <w:top w:val="single" w:color="CCCCCC" w:sz="1"/>
              <w:left w:val="single" w:color="CCCCCC" w:sz="1"/>
              <w:bottom w:val="single" w:color="CCCCCC" w:sz="1"/>
              <w:right w:val="single" w:color="CCCCCC" w:sz="1"/>
            </w:tcBorders>
            <w:shd w:fill="FCE4D6" w:val="clear"/>
            <w:tcMar>
              <w:top w:type="dxa" w:w="60"/>
              <w:left w:type="dxa" w:w="85"/>
              <w:bottom w:type="dxa" w:w="60"/>
              <w:right w:type="dxa" w:w="85"/>
            </w:tcMar>
          </w:tcPr>
          <w:p>
            <w:r>
              <w:rPr>
                <w:rFonts w:ascii="Arial" w:cs="Arial" w:eastAsia="Arial" w:hAnsi="Arial"/>
                <w:b/>
                <w:bCs/>
                <w:color w:val="1F4E79"/>
                <w:sz w:val="18"/>
                <w:szCs w:val="18"/>
              </w:rPr>
              <w:t xml:space="preserve">Tracked Excavators 13–25t</w:t>
            </w:r>
          </w:p>
        </w:tc>
        <w:tc>
          <w:tcPr>
            <w:tcBorders>
              <w:top w:val="single" w:color="CCCCCC" w:sz="1"/>
              <w:left w:val="single" w:color="CCCCCC" w:sz="1"/>
              <w:bottom w:val="single" w:color="CCCCCC" w:sz="1"/>
              <w:right w:val="single" w:color="CCCCCC" w:sz="1"/>
            </w:tcBorders>
            <w:shd w:fill="FCE4D6" w:val="clear"/>
            <w:tcMar>
              <w:top w:type="dxa" w:w="60"/>
              <w:left w:type="dxa" w:w="85"/>
              <w:bottom w:type="dxa" w:w="60"/>
              <w:right w:type="dxa" w:w="85"/>
            </w:tcMar>
          </w:tcPr>
          <w:p>
            <w:r>
              <w:rPr>
                <w:rFonts w:ascii="Arial" w:cs="Arial" w:eastAsia="Arial" w:hAnsi="Arial"/>
                <w:color w:val="404040"/>
                <w:sz w:val="17"/>
                <w:szCs w:val="17"/>
              </w:rPr>
              <w:t xml:space="preserve">High — 80,000+ UK machines</w:t>
            </w:r>
          </w:p>
        </w:tc>
        <w:tc>
          <w:tcPr>
            <w:tcBorders>
              <w:top w:val="single" w:color="CCCCCC" w:sz="1"/>
              <w:left w:val="single" w:color="CCCCCC" w:sz="1"/>
              <w:bottom w:val="single" w:color="CCCCCC" w:sz="1"/>
              <w:right w:val="single" w:color="CCCCCC" w:sz="1"/>
            </w:tcBorders>
            <w:shd w:fill="FCE4D6" w:val="clear"/>
            <w:tcMar>
              <w:top w:type="dxa" w:w="60"/>
              <w:left w:type="dxa" w:w="85"/>
              <w:bottom w:type="dxa" w:w="60"/>
              <w:right w:type="dxa" w:w="85"/>
            </w:tcMar>
          </w:tcPr>
          <w:p>
            <w:r>
              <w:rPr>
                <w:rFonts w:ascii="Arial" w:cs="Arial" w:eastAsia="Arial" w:hAnsi="Arial"/>
                <w:color w:val="404040"/>
                <w:sz w:val="17"/>
                <w:szCs w:val="17"/>
              </w:rPr>
              <w:t xml:space="preserve">⬜ Source by dimension</w:t>
            </w:r>
          </w:p>
        </w:tc>
        <w:tc>
          <w:tcPr>
            <w:tcBorders>
              <w:top w:val="single" w:color="CCCCCC" w:sz="1"/>
              <w:left w:val="single" w:color="CCCCCC" w:sz="1"/>
              <w:bottom w:val="single" w:color="CCCCCC" w:sz="1"/>
              <w:right w:val="single" w:color="CCCCCC" w:sz="1"/>
            </w:tcBorders>
            <w:shd w:fill="FCE4D6" w:val="clear"/>
            <w:tcMar>
              <w:top w:type="dxa" w:w="60"/>
              <w:left w:type="dxa" w:w="85"/>
              <w:bottom w:type="dxa" w:w="60"/>
              <w:right w:type="dxa" w:w="85"/>
            </w:tcMar>
          </w:tcPr>
          <w:p>
            <w:r>
              <w:rPr>
                <w:rFonts w:ascii="Arial" w:cs="Arial" w:eastAsia="Arial" w:hAnsi="Arial"/>
                <w:color w:val="404040"/>
                <w:sz w:val="17"/>
                <w:szCs w:val="17"/>
              </w:rPr>
              <w:t xml:space="preserve">VERY HIGH ***</w:t>
            </w:r>
          </w:p>
        </w:tc>
        <w:tc>
          <w:tcPr>
            <w:tcBorders>
              <w:top w:val="single" w:color="CCCCCC" w:sz="1"/>
              <w:left w:val="single" w:color="CCCCCC" w:sz="1"/>
              <w:bottom w:val="single" w:color="CCCCCC" w:sz="1"/>
              <w:right w:val="single" w:color="CCCCCC" w:sz="1"/>
            </w:tcBorders>
            <w:shd w:fill="FCE4D6" w:val="clear"/>
            <w:tcMar>
              <w:top w:type="dxa" w:w="60"/>
              <w:left w:type="dxa" w:w="85"/>
              <w:bottom w:type="dxa" w:w="60"/>
              <w:right w:type="dxa" w:w="85"/>
            </w:tcMar>
          </w:tcPr>
          <w:p>
            <w:r>
              <w:rPr>
                <w:rFonts w:ascii="Arial" w:cs="Arial" w:eastAsia="Arial" w:hAnsi="Arial"/>
                <w:color w:val="404040"/>
                <w:sz w:val="17"/>
                <w:szCs w:val="17"/>
              </w:rPr>
              <w:t xml:space="preserve">Stock 85mm×120mm and 100mm×140mm</w:t>
            </w:r>
          </w:p>
        </w:tc>
      </w:tr>
      <w:tr>
        <w:tc>
          <w:tcPr>
            <w:tcBorders>
              <w:top w:val="single" w:color="CCCCCC" w:sz="1"/>
              <w:left w:val="single" w:color="CCCCCC" w:sz="1"/>
              <w:bottom w:val="single" w:color="CCCCCC" w:sz="1"/>
              <w:right w:val="single" w:color="CCCCCC" w:sz="1"/>
            </w:tcBorders>
            <w:shd w:fill="FFFFFF" w:val="clear"/>
            <w:tcMar>
              <w:top w:type="dxa" w:w="60"/>
              <w:left w:type="dxa" w:w="85"/>
              <w:bottom w:type="dxa" w:w="60"/>
              <w:right w:type="dxa" w:w="85"/>
            </w:tcMar>
          </w:tcPr>
          <w:p>
            <w:pPr>
              <w:jc w:val="center"/>
            </w:pPr>
            <w:r>
              <w:rPr>
                <w:rFonts w:ascii="Arial" w:cs="Arial" w:eastAsia="Arial" w:hAnsi="Arial"/>
                <w:b/>
                <w:bCs/>
                <w:color w:val="1F4E79"/>
                <w:sz w:val="19"/>
                <w:szCs w:val="19"/>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85"/>
              <w:bottom w:type="dxa" w:w="60"/>
              <w:right w:type="dxa" w:w="85"/>
            </w:tcMar>
          </w:tcPr>
          <w:p>
            <w:r>
              <w:rPr>
                <w:rFonts w:ascii="Arial" w:cs="Arial" w:eastAsia="Arial" w:hAnsi="Arial"/>
                <w:b/>
                <w:bCs/>
                <w:color w:val="1F4E79"/>
                <w:sz w:val="18"/>
                <w:szCs w:val="18"/>
              </w:rPr>
              <w:t xml:space="preserve">Agricultural Tractors (JD, NH, MF)</w:t>
            </w:r>
          </w:p>
        </w:tc>
        <w:tc>
          <w:tcPr>
            <w:tcBorders>
              <w:top w:val="single" w:color="CCCCCC" w:sz="1"/>
              <w:left w:val="single" w:color="CCCCCC" w:sz="1"/>
              <w:bottom w:val="single" w:color="CCCCCC" w:sz="1"/>
              <w:right w:val="single" w:color="CCCCCC" w:sz="1"/>
            </w:tcBorders>
            <w:shd w:fill="FFFFFF" w:val="clear"/>
            <w:tcMar>
              <w:top w:type="dxa" w:w="60"/>
              <w:left w:type="dxa" w:w="85"/>
              <w:bottom w:type="dxa" w:w="60"/>
              <w:right w:type="dxa" w:w="85"/>
            </w:tcMar>
          </w:tcPr>
          <w:p>
            <w:r>
              <w:rPr>
                <w:rFonts w:ascii="Arial" w:cs="Arial" w:eastAsia="Arial" w:hAnsi="Arial"/>
                <w:color w:val="404040"/>
                <w:sz w:val="17"/>
                <w:szCs w:val="17"/>
              </w:rPr>
              <w:t xml:space="preserve">High — 500,000+ tractors UK</w:t>
            </w:r>
          </w:p>
        </w:tc>
        <w:tc>
          <w:tcPr>
            <w:tcBorders>
              <w:top w:val="single" w:color="CCCCCC" w:sz="1"/>
              <w:left w:val="single" w:color="CCCCCC" w:sz="1"/>
              <w:bottom w:val="single" w:color="CCCCCC" w:sz="1"/>
              <w:right w:val="single" w:color="CCCCCC" w:sz="1"/>
            </w:tcBorders>
            <w:shd w:fill="FFFFFF" w:val="clear"/>
            <w:tcMar>
              <w:top w:type="dxa" w:w="60"/>
              <w:left w:type="dxa" w:w="85"/>
              <w:bottom w:type="dxa" w:w="60"/>
              <w:right w:type="dxa" w:w="85"/>
            </w:tcMar>
          </w:tcPr>
          <w:p>
            <w:r>
              <w:rPr>
                <w:rFonts w:ascii="Arial" w:cs="Arial" w:eastAsia="Arial" w:hAnsi="Arial"/>
                <w:color w:val="404040"/>
                <w:sz w:val="17"/>
                <w:szCs w:val="17"/>
              </w:rPr>
              <w:t xml:space="preserve">⬜ Partial (TRACTOR JONDEERE)</w:t>
            </w:r>
          </w:p>
        </w:tc>
        <w:tc>
          <w:tcPr>
            <w:tcBorders>
              <w:top w:val="single" w:color="CCCCCC" w:sz="1"/>
              <w:left w:val="single" w:color="CCCCCC" w:sz="1"/>
              <w:bottom w:val="single" w:color="CCCCCC" w:sz="1"/>
              <w:right w:val="single" w:color="CCCCCC" w:sz="1"/>
            </w:tcBorders>
            <w:shd w:fill="FFFFFF" w:val="clear"/>
            <w:tcMar>
              <w:top w:type="dxa" w:w="60"/>
              <w:left w:type="dxa" w:w="85"/>
              <w:bottom w:type="dxa" w:w="60"/>
              <w:right w:type="dxa" w:w="85"/>
            </w:tcMar>
          </w:tcPr>
          <w:p>
            <w:r>
              <w:rPr>
                <w:rFonts w:ascii="Arial" w:cs="Arial" w:eastAsia="Arial" w:hAnsi="Arial"/>
                <w:color w:val="404040"/>
                <w:sz w:val="17"/>
                <w:szCs w:val="17"/>
              </w:rPr>
              <w:t xml:space="preserve">HIGH **</w:t>
            </w:r>
          </w:p>
        </w:tc>
        <w:tc>
          <w:tcPr>
            <w:tcBorders>
              <w:top w:val="single" w:color="CCCCCC" w:sz="1"/>
              <w:left w:val="single" w:color="CCCCCC" w:sz="1"/>
              <w:bottom w:val="single" w:color="CCCCCC" w:sz="1"/>
              <w:right w:val="single" w:color="CCCCCC" w:sz="1"/>
            </w:tcBorders>
            <w:shd w:fill="FFFFFF" w:val="clear"/>
            <w:tcMar>
              <w:top w:type="dxa" w:w="60"/>
              <w:left w:type="dxa" w:w="85"/>
              <w:bottom w:type="dxa" w:w="60"/>
              <w:right w:type="dxa" w:w="85"/>
            </w:tcMar>
          </w:tcPr>
          <w:p>
            <w:r>
              <w:rPr>
                <w:rFonts w:ascii="Arial" w:cs="Arial" w:eastAsia="Arial" w:hAnsi="Arial"/>
                <w:color w:val="404040"/>
                <w:sz w:val="17"/>
                <w:szCs w:val="17"/>
              </w:rPr>
              <w:t xml:space="preserve">Source generic loader/linkage kits</w:t>
            </w:r>
          </w:p>
        </w:tc>
      </w:tr>
      <w:tr>
        <w:tc>
          <w:tcPr>
            <w:tcBorders>
              <w:top w:val="single" w:color="CCCCCC" w:sz="1"/>
              <w:left w:val="single" w:color="CCCCCC" w:sz="1"/>
              <w:bottom w:val="single" w:color="CCCCCC" w:sz="1"/>
              <w:right w:val="single" w:color="CCCCCC" w:sz="1"/>
            </w:tcBorders>
            <w:shd w:fill="F2F2F2" w:val="clear"/>
            <w:tcMar>
              <w:top w:type="dxa" w:w="60"/>
              <w:left w:type="dxa" w:w="85"/>
              <w:bottom w:type="dxa" w:w="60"/>
              <w:right w:type="dxa" w:w="85"/>
            </w:tcMar>
          </w:tcPr>
          <w:p>
            <w:pPr>
              <w:jc w:val="center"/>
            </w:pPr>
            <w:r>
              <w:rPr>
                <w:rFonts w:ascii="Arial" w:cs="Arial" w:eastAsia="Arial" w:hAnsi="Arial"/>
                <w:b/>
                <w:bCs/>
                <w:color w:val="1F4E79"/>
                <w:sz w:val="19"/>
                <w:szCs w:val="19"/>
              </w:rPr>
              <w:t xml:space="preserve">8</w:t>
            </w:r>
          </w:p>
        </w:tc>
        <w:tc>
          <w:tcPr>
            <w:tcBorders>
              <w:top w:val="single" w:color="CCCCCC" w:sz="1"/>
              <w:left w:val="single" w:color="CCCCCC" w:sz="1"/>
              <w:bottom w:val="single" w:color="CCCCCC" w:sz="1"/>
              <w:right w:val="single" w:color="CCCCCC" w:sz="1"/>
            </w:tcBorders>
            <w:shd w:fill="F2F2F2" w:val="clear"/>
            <w:tcMar>
              <w:top w:type="dxa" w:w="60"/>
              <w:left w:type="dxa" w:w="85"/>
              <w:bottom w:type="dxa" w:w="60"/>
              <w:right w:type="dxa" w:w="85"/>
            </w:tcMar>
          </w:tcPr>
          <w:p>
            <w:r>
              <w:rPr>
                <w:rFonts w:ascii="Arial" w:cs="Arial" w:eastAsia="Arial" w:hAnsi="Arial"/>
                <w:b/>
                <w:bCs/>
                <w:color w:val="1F4E79"/>
                <w:sz w:val="18"/>
                <w:szCs w:val="18"/>
              </w:rPr>
              <w:t xml:space="preserve">Skip Lorry Grab Cranes (HIAB)</w:t>
            </w:r>
          </w:p>
        </w:tc>
        <w:tc>
          <w:tcPr>
            <w:tcBorders>
              <w:top w:val="single" w:color="CCCCCC" w:sz="1"/>
              <w:left w:val="single" w:color="CCCCCC" w:sz="1"/>
              <w:bottom w:val="single" w:color="CCCCCC" w:sz="1"/>
              <w:right w:val="single" w:color="CCCCCC" w:sz="1"/>
            </w:tcBorders>
            <w:shd w:fill="F2F2F2" w:val="clear"/>
            <w:tcMar>
              <w:top w:type="dxa" w:w="60"/>
              <w:left w:type="dxa" w:w="85"/>
              <w:bottom w:type="dxa" w:w="60"/>
              <w:right w:type="dxa" w:w="85"/>
            </w:tcMar>
          </w:tcPr>
          <w:p>
            <w:r>
              <w:rPr>
                <w:rFonts w:ascii="Arial" w:cs="Arial" w:eastAsia="Arial" w:hAnsi="Arial"/>
                <w:color w:val="404040"/>
                <w:sz w:val="17"/>
                <w:szCs w:val="17"/>
              </w:rPr>
              <w:t xml:space="preserve">Medium-High</w:t>
            </w:r>
          </w:p>
        </w:tc>
        <w:tc>
          <w:tcPr>
            <w:tcBorders>
              <w:top w:val="single" w:color="CCCCCC" w:sz="1"/>
              <w:left w:val="single" w:color="CCCCCC" w:sz="1"/>
              <w:bottom w:val="single" w:color="CCCCCC" w:sz="1"/>
              <w:right w:val="single" w:color="CCCCCC" w:sz="1"/>
            </w:tcBorders>
            <w:shd w:fill="F2F2F2" w:val="clear"/>
            <w:tcMar>
              <w:top w:type="dxa" w:w="60"/>
              <w:left w:type="dxa" w:w="85"/>
              <w:bottom w:type="dxa" w:w="60"/>
              <w:right w:type="dxa" w:w="85"/>
            </w:tcMar>
          </w:tcPr>
          <w:p>
            <w:r>
              <w:rPr>
                <w:rFonts w:ascii="Arial" w:cs="Arial" w:eastAsia="Arial" w:hAnsi="Arial"/>
                <w:color w:val="404040"/>
                <w:sz w:val="17"/>
                <w:szCs w:val="17"/>
              </w:rPr>
              <w:t xml:space="preserve">⬜ Source by dimension</w:t>
            </w:r>
          </w:p>
        </w:tc>
        <w:tc>
          <w:tcPr>
            <w:tcBorders>
              <w:top w:val="single" w:color="CCCCCC" w:sz="1"/>
              <w:left w:val="single" w:color="CCCCCC" w:sz="1"/>
              <w:bottom w:val="single" w:color="CCCCCC" w:sz="1"/>
              <w:right w:val="single" w:color="CCCCCC" w:sz="1"/>
            </w:tcBorders>
            <w:shd w:fill="F2F2F2" w:val="clear"/>
            <w:tcMar>
              <w:top w:type="dxa" w:w="60"/>
              <w:left w:type="dxa" w:w="85"/>
              <w:bottom w:type="dxa" w:w="60"/>
              <w:right w:type="dxa" w:w="85"/>
            </w:tcMar>
          </w:tcPr>
          <w:p>
            <w:r>
              <w:rPr>
                <w:rFonts w:ascii="Arial" w:cs="Arial" w:eastAsia="Arial" w:hAnsi="Arial"/>
                <w:color w:val="404040"/>
                <w:sz w:val="17"/>
                <w:szCs w:val="17"/>
              </w:rPr>
              <w:t xml:space="preserve">HIGH **</w:t>
            </w:r>
          </w:p>
        </w:tc>
        <w:tc>
          <w:tcPr>
            <w:tcBorders>
              <w:top w:val="single" w:color="CCCCCC" w:sz="1"/>
              <w:left w:val="single" w:color="CCCCCC" w:sz="1"/>
              <w:bottom w:val="single" w:color="CCCCCC" w:sz="1"/>
              <w:right w:val="single" w:color="CCCCCC" w:sz="1"/>
            </w:tcBorders>
            <w:shd w:fill="F2F2F2" w:val="clear"/>
            <w:tcMar>
              <w:top w:type="dxa" w:w="60"/>
              <w:left w:type="dxa" w:w="85"/>
              <w:bottom w:type="dxa" w:w="60"/>
              <w:right w:type="dxa" w:w="85"/>
            </w:tcMar>
          </w:tcPr>
          <w:p>
            <w:r>
              <w:rPr>
                <w:rFonts w:ascii="Arial" w:cs="Arial" w:eastAsia="Arial" w:hAnsi="Arial"/>
                <w:color w:val="404040"/>
                <w:sz w:val="17"/>
                <w:szCs w:val="17"/>
              </w:rPr>
              <w:t xml:space="preserve">Target skip hire companies</w:t>
            </w:r>
          </w:p>
        </w:tc>
      </w:tr>
      <w:tr>
        <w:tc>
          <w:tcPr>
            <w:tcBorders>
              <w:top w:val="single" w:color="CCCCCC" w:sz="1"/>
              <w:left w:val="single" w:color="CCCCCC" w:sz="1"/>
              <w:bottom w:val="single" w:color="CCCCCC" w:sz="1"/>
              <w:right w:val="single" w:color="CCCCCC" w:sz="1"/>
            </w:tcBorders>
            <w:shd w:fill="FFFFFF" w:val="clear"/>
            <w:tcMar>
              <w:top w:type="dxa" w:w="60"/>
              <w:left w:type="dxa" w:w="85"/>
              <w:bottom w:type="dxa" w:w="60"/>
              <w:right w:type="dxa" w:w="85"/>
            </w:tcMar>
          </w:tcPr>
          <w:p>
            <w:pPr>
              <w:jc w:val="center"/>
            </w:pPr>
            <w:r>
              <w:rPr>
                <w:rFonts w:ascii="Arial" w:cs="Arial" w:eastAsia="Arial" w:hAnsi="Arial"/>
                <w:b/>
                <w:bCs/>
                <w:color w:val="1F4E79"/>
                <w:sz w:val="19"/>
                <w:szCs w:val="19"/>
              </w:rPr>
              <w:t xml:space="preserve">9</w:t>
            </w:r>
          </w:p>
        </w:tc>
        <w:tc>
          <w:tcPr>
            <w:tcBorders>
              <w:top w:val="single" w:color="CCCCCC" w:sz="1"/>
              <w:left w:val="single" w:color="CCCCCC" w:sz="1"/>
              <w:bottom w:val="single" w:color="CCCCCC" w:sz="1"/>
              <w:right w:val="single" w:color="CCCCCC" w:sz="1"/>
            </w:tcBorders>
            <w:shd w:fill="FFFFFF" w:val="clear"/>
            <w:tcMar>
              <w:top w:type="dxa" w:w="60"/>
              <w:left w:type="dxa" w:w="85"/>
              <w:bottom w:type="dxa" w:w="60"/>
              <w:right w:type="dxa" w:w="85"/>
            </w:tcMar>
          </w:tcPr>
          <w:p>
            <w:r>
              <w:rPr>
                <w:rFonts w:ascii="Arial" w:cs="Arial" w:eastAsia="Arial" w:hAnsi="Arial"/>
                <w:b/>
                <w:bCs/>
                <w:color w:val="1F4E79"/>
                <w:sz w:val="18"/>
                <w:szCs w:val="18"/>
              </w:rPr>
              <w:t xml:space="preserve">Forklifts (Toyota, Linde, Hyster)</w:t>
            </w:r>
          </w:p>
        </w:tc>
        <w:tc>
          <w:tcPr>
            <w:tcBorders>
              <w:top w:val="single" w:color="CCCCCC" w:sz="1"/>
              <w:left w:val="single" w:color="CCCCCC" w:sz="1"/>
              <w:bottom w:val="single" w:color="CCCCCC" w:sz="1"/>
              <w:right w:val="single" w:color="CCCCCC" w:sz="1"/>
            </w:tcBorders>
            <w:shd w:fill="FFFFFF" w:val="clear"/>
            <w:tcMar>
              <w:top w:type="dxa" w:w="60"/>
              <w:left w:type="dxa" w:w="85"/>
              <w:bottom w:type="dxa" w:w="60"/>
              <w:right w:type="dxa" w:w="85"/>
            </w:tcMar>
          </w:tcPr>
          <w:p>
            <w:r>
              <w:rPr>
                <w:rFonts w:ascii="Arial" w:cs="Arial" w:eastAsia="Arial" w:hAnsi="Arial"/>
                <w:color w:val="404040"/>
                <w:sz w:val="17"/>
                <w:szCs w:val="17"/>
              </w:rPr>
              <w:t xml:space="preserve">High — 500,000+ UK forklifts</w:t>
            </w:r>
          </w:p>
        </w:tc>
        <w:tc>
          <w:tcPr>
            <w:tcBorders>
              <w:top w:val="single" w:color="CCCCCC" w:sz="1"/>
              <w:left w:val="single" w:color="CCCCCC" w:sz="1"/>
              <w:bottom w:val="single" w:color="CCCCCC" w:sz="1"/>
              <w:right w:val="single" w:color="CCCCCC" w:sz="1"/>
            </w:tcBorders>
            <w:shd w:fill="FFFFFF" w:val="clear"/>
            <w:tcMar>
              <w:top w:type="dxa" w:w="60"/>
              <w:left w:type="dxa" w:w="85"/>
              <w:bottom w:type="dxa" w:w="60"/>
              <w:right w:type="dxa" w:w="85"/>
            </w:tcMar>
          </w:tcPr>
          <w:p>
            <w:r>
              <w:rPr>
                <w:rFonts w:ascii="Arial" w:cs="Arial" w:eastAsia="Arial" w:hAnsi="Arial"/>
                <w:color w:val="404040"/>
                <w:sz w:val="17"/>
                <w:szCs w:val="17"/>
              </w:rPr>
              <w:t xml:space="preserve">⬜ Source by dimension</w:t>
            </w:r>
          </w:p>
        </w:tc>
        <w:tc>
          <w:tcPr>
            <w:tcBorders>
              <w:top w:val="single" w:color="CCCCCC" w:sz="1"/>
              <w:left w:val="single" w:color="CCCCCC" w:sz="1"/>
              <w:bottom w:val="single" w:color="CCCCCC" w:sz="1"/>
              <w:right w:val="single" w:color="CCCCCC" w:sz="1"/>
            </w:tcBorders>
            <w:shd w:fill="FFFFFF" w:val="clear"/>
            <w:tcMar>
              <w:top w:type="dxa" w:w="60"/>
              <w:left w:type="dxa" w:w="85"/>
              <w:bottom w:type="dxa" w:w="60"/>
              <w:right w:type="dxa" w:w="85"/>
            </w:tcMar>
          </w:tcPr>
          <w:p>
            <w:r>
              <w:rPr>
                <w:rFonts w:ascii="Arial" w:cs="Arial" w:eastAsia="Arial" w:hAnsi="Arial"/>
                <w:color w:val="404040"/>
                <w:sz w:val="17"/>
                <w:szCs w:val="17"/>
              </w:rPr>
              <w:t xml:space="preserve">MEDIUM *</w:t>
            </w:r>
          </w:p>
        </w:tc>
        <w:tc>
          <w:tcPr>
            <w:tcBorders>
              <w:top w:val="single" w:color="CCCCCC" w:sz="1"/>
              <w:left w:val="single" w:color="CCCCCC" w:sz="1"/>
              <w:bottom w:val="single" w:color="CCCCCC" w:sz="1"/>
              <w:right w:val="single" w:color="CCCCCC" w:sz="1"/>
            </w:tcBorders>
            <w:shd w:fill="FFFFFF" w:val="clear"/>
            <w:tcMar>
              <w:top w:type="dxa" w:w="60"/>
              <w:left w:type="dxa" w:w="85"/>
              <w:bottom w:type="dxa" w:w="60"/>
              <w:right w:type="dxa" w:w="85"/>
            </w:tcMar>
          </w:tcPr>
          <w:p>
            <w:r>
              <w:rPr>
                <w:rFonts w:ascii="Arial" w:cs="Arial" w:eastAsia="Arial" w:hAnsi="Arial"/>
                <w:color w:val="404040"/>
                <w:sz w:val="17"/>
                <w:szCs w:val="17"/>
              </w:rPr>
              <w:t xml:space="preserve">Target logistics/warehouse clusters</w:t>
            </w:r>
          </w:p>
        </w:tc>
      </w:tr>
      <w:tr>
        <w:tc>
          <w:tcPr>
            <w:tcBorders>
              <w:top w:val="single" w:color="CCCCCC" w:sz="1"/>
              <w:left w:val="single" w:color="CCCCCC" w:sz="1"/>
              <w:bottom w:val="single" w:color="CCCCCC" w:sz="1"/>
              <w:right w:val="single" w:color="CCCCCC" w:sz="1"/>
            </w:tcBorders>
            <w:shd w:fill="F2F2F2" w:val="clear"/>
            <w:tcMar>
              <w:top w:type="dxa" w:w="60"/>
              <w:left w:type="dxa" w:w="85"/>
              <w:bottom w:type="dxa" w:w="60"/>
              <w:right w:type="dxa" w:w="85"/>
            </w:tcMar>
          </w:tcPr>
          <w:p>
            <w:pPr>
              <w:jc w:val="center"/>
            </w:pPr>
            <w:r>
              <w:rPr>
                <w:rFonts w:ascii="Arial" w:cs="Arial" w:eastAsia="Arial" w:hAnsi="Arial"/>
                <w:b/>
                <w:bCs/>
                <w:color w:val="1F4E79"/>
                <w:sz w:val="19"/>
                <w:szCs w:val="19"/>
              </w:rPr>
              <w:t xml:space="preserve">10</w:t>
            </w:r>
          </w:p>
        </w:tc>
        <w:tc>
          <w:tcPr>
            <w:tcBorders>
              <w:top w:val="single" w:color="CCCCCC" w:sz="1"/>
              <w:left w:val="single" w:color="CCCCCC" w:sz="1"/>
              <w:bottom w:val="single" w:color="CCCCCC" w:sz="1"/>
              <w:right w:val="single" w:color="CCCCCC" w:sz="1"/>
            </w:tcBorders>
            <w:shd w:fill="F2F2F2" w:val="clear"/>
            <w:tcMar>
              <w:top w:type="dxa" w:w="60"/>
              <w:left w:type="dxa" w:w="85"/>
              <w:bottom w:type="dxa" w:w="60"/>
              <w:right w:type="dxa" w:w="85"/>
            </w:tcMar>
          </w:tcPr>
          <w:p>
            <w:r>
              <w:rPr>
                <w:rFonts w:ascii="Arial" w:cs="Arial" w:eastAsia="Arial" w:hAnsi="Arial"/>
                <w:b/>
                <w:bCs/>
                <w:color w:val="1F4E79"/>
                <w:sz w:val="18"/>
                <w:szCs w:val="18"/>
              </w:rPr>
              <w:t xml:space="preserve">Refuse Collection Vehicles</w:t>
            </w:r>
          </w:p>
        </w:tc>
        <w:tc>
          <w:tcPr>
            <w:tcBorders>
              <w:top w:val="single" w:color="CCCCCC" w:sz="1"/>
              <w:left w:val="single" w:color="CCCCCC" w:sz="1"/>
              <w:bottom w:val="single" w:color="CCCCCC" w:sz="1"/>
              <w:right w:val="single" w:color="CCCCCC" w:sz="1"/>
            </w:tcBorders>
            <w:shd w:fill="F2F2F2" w:val="clear"/>
            <w:tcMar>
              <w:top w:type="dxa" w:w="60"/>
              <w:left w:type="dxa" w:w="85"/>
              <w:bottom w:type="dxa" w:w="60"/>
              <w:right w:type="dxa" w:w="85"/>
            </w:tcMar>
          </w:tcPr>
          <w:p>
            <w:r>
              <w:rPr>
                <w:rFonts w:ascii="Arial" w:cs="Arial" w:eastAsia="Arial" w:hAnsi="Arial"/>
                <w:color w:val="404040"/>
                <w:sz w:val="17"/>
                <w:szCs w:val="17"/>
              </w:rPr>
              <w:t xml:space="preserve">Medium</w:t>
            </w:r>
          </w:p>
        </w:tc>
        <w:tc>
          <w:tcPr>
            <w:tcBorders>
              <w:top w:val="single" w:color="CCCCCC" w:sz="1"/>
              <w:left w:val="single" w:color="CCCCCC" w:sz="1"/>
              <w:bottom w:val="single" w:color="CCCCCC" w:sz="1"/>
              <w:right w:val="single" w:color="CCCCCC" w:sz="1"/>
            </w:tcBorders>
            <w:shd w:fill="F2F2F2" w:val="clear"/>
            <w:tcMar>
              <w:top w:type="dxa" w:w="60"/>
              <w:left w:type="dxa" w:w="85"/>
              <w:bottom w:type="dxa" w:w="60"/>
              <w:right w:type="dxa" w:w="85"/>
            </w:tcMar>
          </w:tcPr>
          <w:p>
            <w:r>
              <w:rPr>
                <w:rFonts w:ascii="Arial" w:cs="Arial" w:eastAsia="Arial" w:hAnsi="Arial"/>
                <w:color w:val="404040"/>
                <w:sz w:val="17"/>
                <w:szCs w:val="17"/>
              </w:rPr>
              <w:t xml:space="preserve">⬜ Source by dimension</w:t>
            </w:r>
          </w:p>
        </w:tc>
        <w:tc>
          <w:tcPr>
            <w:tcBorders>
              <w:top w:val="single" w:color="CCCCCC" w:sz="1"/>
              <w:left w:val="single" w:color="CCCCCC" w:sz="1"/>
              <w:bottom w:val="single" w:color="CCCCCC" w:sz="1"/>
              <w:right w:val="single" w:color="CCCCCC" w:sz="1"/>
            </w:tcBorders>
            <w:shd w:fill="F2F2F2" w:val="clear"/>
            <w:tcMar>
              <w:top w:type="dxa" w:w="60"/>
              <w:left w:type="dxa" w:w="85"/>
              <w:bottom w:type="dxa" w:w="60"/>
              <w:right w:type="dxa" w:w="85"/>
            </w:tcMar>
          </w:tcPr>
          <w:p>
            <w:r>
              <w:rPr>
                <w:rFonts w:ascii="Arial" w:cs="Arial" w:eastAsia="Arial" w:hAnsi="Arial"/>
                <w:color w:val="404040"/>
                <w:sz w:val="17"/>
                <w:szCs w:val="17"/>
              </w:rPr>
              <w:t xml:space="preserve">HIGH **</w:t>
            </w:r>
          </w:p>
        </w:tc>
        <w:tc>
          <w:tcPr>
            <w:tcBorders>
              <w:top w:val="single" w:color="CCCCCC" w:sz="1"/>
              <w:left w:val="single" w:color="CCCCCC" w:sz="1"/>
              <w:bottom w:val="single" w:color="CCCCCC" w:sz="1"/>
              <w:right w:val="single" w:color="CCCCCC" w:sz="1"/>
            </w:tcBorders>
            <w:shd w:fill="F2F2F2" w:val="clear"/>
            <w:tcMar>
              <w:top w:type="dxa" w:w="60"/>
              <w:left w:type="dxa" w:w="85"/>
              <w:bottom w:type="dxa" w:w="60"/>
              <w:right w:type="dxa" w:w="85"/>
            </w:tcMar>
          </w:tcPr>
          <w:p>
            <w:r>
              <w:rPr>
                <w:rFonts w:ascii="Arial" w:cs="Arial" w:eastAsia="Arial" w:hAnsi="Arial"/>
                <w:color w:val="404040"/>
                <w:sz w:val="17"/>
                <w:szCs w:val="17"/>
              </w:rPr>
              <w:t xml:space="preserve">Target council/waste contractors</w:t>
            </w:r>
          </w:p>
        </w:tc>
      </w:tr>
      <w:tr>
        <w:tc>
          <w:tcPr>
            <w:tcBorders>
              <w:top w:val="single" w:color="CCCCCC" w:sz="1"/>
              <w:left w:val="single" w:color="CCCCCC" w:sz="1"/>
              <w:bottom w:val="single" w:color="CCCCCC" w:sz="1"/>
              <w:right w:val="single" w:color="CCCCCC" w:sz="1"/>
            </w:tcBorders>
            <w:shd w:fill="FFFFFF" w:val="clear"/>
            <w:tcMar>
              <w:top w:type="dxa" w:w="60"/>
              <w:left w:type="dxa" w:w="85"/>
              <w:bottom w:type="dxa" w:w="60"/>
              <w:right w:type="dxa" w:w="85"/>
            </w:tcMar>
          </w:tcPr>
          <w:p>
            <w:pPr>
              <w:jc w:val="center"/>
            </w:pPr>
            <w:r>
              <w:rPr>
                <w:rFonts w:ascii="Arial" w:cs="Arial" w:eastAsia="Arial" w:hAnsi="Arial"/>
                <w:b/>
                <w:bCs/>
                <w:color w:val="1F4E79"/>
                <w:sz w:val="19"/>
                <w:szCs w:val="19"/>
              </w:rPr>
              <w:t xml:space="preserve">11</w:t>
            </w:r>
          </w:p>
        </w:tc>
        <w:tc>
          <w:tcPr>
            <w:tcBorders>
              <w:top w:val="single" w:color="CCCCCC" w:sz="1"/>
              <w:left w:val="single" w:color="CCCCCC" w:sz="1"/>
              <w:bottom w:val="single" w:color="CCCCCC" w:sz="1"/>
              <w:right w:val="single" w:color="CCCCCC" w:sz="1"/>
            </w:tcBorders>
            <w:shd w:fill="FFFFFF" w:val="clear"/>
            <w:tcMar>
              <w:top w:type="dxa" w:w="60"/>
              <w:left w:type="dxa" w:w="85"/>
              <w:bottom w:type="dxa" w:w="60"/>
              <w:right w:type="dxa" w:w="85"/>
            </w:tcMar>
          </w:tcPr>
          <w:p>
            <w:r>
              <w:rPr>
                <w:rFonts w:ascii="Arial" w:cs="Arial" w:eastAsia="Arial" w:hAnsi="Arial"/>
                <w:b/>
                <w:bCs/>
                <w:color w:val="1F4E79"/>
                <w:sz w:val="18"/>
                <w:szCs w:val="18"/>
              </w:rPr>
              <w:t xml:space="preserve">Wheeled Loaders (Volvo, Liebherr)</w:t>
            </w:r>
          </w:p>
        </w:tc>
        <w:tc>
          <w:tcPr>
            <w:tcBorders>
              <w:top w:val="single" w:color="CCCCCC" w:sz="1"/>
              <w:left w:val="single" w:color="CCCCCC" w:sz="1"/>
              <w:bottom w:val="single" w:color="CCCCCC" w:sz="1"/>
              <w:right w:val="single" w:color="CCCCCC" w:sz="1"/>
            </w:tcBorders>
            <w:shd w:fill="FFFFFF" w:val="clear"/>
            <w:tcMar>
              <w:top w:type="dxa" w:w="60"/>
              <w:left w:type="dxa" w:w="85"/>
              <w:bottom w:type="dxa" w:w="60"/>
              <w:right w:type="dxa" w:w="85"/>
            </w:tcMar>
          </w:tcPr>
          <w:p>
            <w:r>
              <w:rPr>
                <w:rFonts w:ascii="Arial" w:cs="Arial" w:eastAsia="Arial" w:hAnsi="Arial"/>
                <w:color w:val="404040"/>
                <w:sz w:val="17"/>
                <w:szCs w:val="17"/>
              </w:rPr>
              <w:t xml:space="preserve">Medium</w:t>
            </w:r>
          </w:p>
        </w:tc>
        <w:tc>
          <w:tcPr>
            <w:tcBorders>
              <w:top w:val="single" w:color="CCCCCC" w:sz="1"/>
              <w:left w:val="single" w:color="CCCCCC" w:sz="1"/>
              <w:bottom w:val="single" w:color="CCCCCC" w:sz="1"/>
              <w:right w:val="single" w:color="CCCCCC" w:sz="1"/>
            </w:tcBorders>
            <w:shd w:fill="FFFFFF" w:val="clear"/>
            <w:tcMar>
              <w:top w:type="dxa" w:w="60"/>
              <w:left w:type="dxa" w:w="85"/>
              <w:bottom w:type="dxa" w:w="60"/>
              <w:right w:type="dxa" w:w="85"/>
            </w:tcMar>
          </w:tcPr>
          <w:p>
            <w:r>
              <w:rPr>
                <w:rFonts w:ascii="Arial" w:cs="Arial" w:eastAsia="Arial" w:hAnsi="Arial"/>
                <w:color w:val="404040"/>
                <w:sz w:val="17"/>
                <w:szCs w:val="17"/>
              </w:rPr>
              <w:t xml:space="preserve">⬜ Source by dimension</w:t>
            </w:r>
          </w:p>
        </w:tc>
        <w:tc>
          <w:tcPr>
            <w:tcBorders>
              <w:top w:val="single" w:color="CCCCCC" w:sz="1"/>
              <w:left w:val="single" w:color="CCCCCC" w:sz="1"/>
              <w:bottom w:val="single" w:color="CCCCCC" w:sz="1"/>
              <w:right w:val="single" w:color="CCCCCC" w:sz="1"/>
            </w:tcBorders>
            <w:shd w:fill="FFFFFF" w:val="clear"/>
            <w:tcMar>
              <w:top w:type="dxa" w:w="60"/>
              <w:left w:type="dxa" w:w="85"/>
              <w:bottom w:type="dxa" w:w="60"/>
              <w:right w:type="dxa" w:w="85"/>
            </w:tcMar>
          </w:tcPr>
          <w:p>
            <w:r>
              <w:rPr>
                <w:rFonts w:ascii="Arial" w:cs="Arial" w:eastAsia="Arial" w:hAnsi="Arial"/>
                <w:color w:val="404040"/>
                <w:sz w:val="17"/>
                <w:szCs w:val="17"/>
              </w:rPr>
              <w:t xml:space="preserve">HIGH **</w:t>
            </w:r>
          </w:p>
        </w:tc>
        <w:tc>
          <w:tcPr>
            <w:tcBorders>
              <w:top w:val="single" w:color="CCCCCC" w:sz="1"/>
              <w:left w:val="single" w:color="CCCCCC" w:sz="1"/>
              <w:bottom w:val="single" w:color="CCCCCC" w:sz="1"/>
              <w:right w:val="single" w:color="CCCCCC" w:sz="1"/>
            </w:tcBorders>
            <w:shd w:fill="FFFFFF" w:val="clear"/>
            <w:tcMar>
              <w:top w:type="dxa" w:w="60"/>
              <w:left w:type="dxa" w:w="85"/>
              <w:bottom w:type="dxa" w:w="60"/>
              <w:right w:type="dxa" w:w="85"/>
            </w:tcMar>
          </w:tcPr>
          <w:p>
            <w:r>
              <w:rPr>
                <w:rFonts w:ascii="Arial" w:cs="Arial" w:eastAsia="Arial" w:hAnsi="Arial"/>
                <w:color w:val="404040"/>
                <w:sz w:val="17"/>
                <w:szCs w:val="17"/>
              </w:rPr>
              <w:t xml:space="preserve">Quarry / waste sector</w:t>
            </w:r>
          </w:p>
        </w:tc>
      </w:tr>
      <w:tr>
        <w:tc>
          <w:tcPr>
            <w:tcBorders>
              <w:top w:val="single" w:color="CCCCCC" w:sz="1"/>
              <w:left w:val="single" w:color="CCCCCC" w:sz="1"/>
              <w:bottom w:val="single" w:color="CCCCCC" w:sz="1"/>
              <w:right w:val="single" w:color="CCCCCC" w:sz="1"/>
            </w:tcBorders>
            <w:shd w:fill="F2F2F2" w:val="clear"/>
            <w:tcMar>
              <w:top w:type="dxa" w:w="60"/>
              <w:left w:type="dxa" w:w="85"/>
              <w:bottom w:type="dxa" w:w="60"/>
              <w:right w:type="dxa" w:w="85"/>
            </w:tcMar>
          </w:tcPr>
          <w:p>
            <w:pPr>
              <w:jc w:val="center"/>
            </w:pPr>
            <w:r>
              <w:rPr>
                <w:rFonts w:ascii="Arial" w:cs="Arial" w:eastAsia="Arial" w:hAnsi="Arial"/>
                <w:b/>
                <w:bCs/>
                <w:color w:val="1F4E79"/>
                <w:sz w:val="19"/>
                <w:szCs w:val="19"/>
              </w:rPr>
              <w:t xml:space="preserve">12</w:t>
            </w:r>
          </w:p>
        </w:tc>
        <w:tc>
          <w:tcPr>
            <w:tcBorders>
              <w:top w:val="single" w:color="CCCCCC" w:sz="1"/>
              <w:left w:val="single" w:color="CCCCCC" w:sz="1"/>
              <w:bottom w:val="single" w:color="CCCCCC" w:sz="1"/>
              <w:right w:val="single" w:color="CCCCCC" w:sz="1"/>
            </w:tcBorders>
            <w:shd w:fill="F2F2F2" w:val="clear"/>
            <w:tcMar>
              <w:top w:type="dxa" w:w="60"/>
              <w:left w:type="dxa" w:w="85"/>
              <w:bottom w:type="dxa" w:w="60"/>
              <w:right w:type="dxa" w:w="85"/>
            </w:tcMar>
          </w:tcPr>
          <w:p>
            <w:r>
              <w:rPr>
                <w:rFonts w:ascii="Arial" w:cs="Arial" w:eastAsia="Arial" w:hAnsi="Arial"/>
                <w:b/>
                <w:bCs/>
                <w:color w:val="1F4E79"/>
                <w:sz w:val="18"/>
                <w:szCs w:val="18"/>
              </w:rPr>
              <w:t xml:space="preserve">Compaction Rollers (Bomag, Hamm)</w:t>
            </w:r>
          </w:p>
        </w:tc>
        <w:tc>
          <w:tcPr>
            <w:tcBorders>
              <w:top w:val="single" w:color="CCCCCC" w:sz="1"/>
              <w:left w:val="single" w:color="CCCCCC" w:sz="1"/>
              <w:bottom w:val="single" w:color="CCCCCC" w:sz="1"/>
              <w:right w:val="single" w:color="CCCCCC" w:sz="1"/>
            </w:tcBorders>
            <w:shd w:fill="F2F2F2" w:val="clear"/>
            <w:tcMar>
              <w:top w:type="dxa" w:w="60"/>
              <w:left w:type="dxa" w:w="85"/>
              <w:bottom w:type="dxa" w:w="60"/>
              <w:right w:type="dxa" w:w="85"/>
            </w:tcMar>
          </w:tcPr>
          <w:p>
            <w:r>
              <w:rPr>
                <w:rFonts w:ascii="Arial" w:cs="Arial" w:eastAsia="Arial" w:hAnsi="Arial"/>
                <w:color w:val="404040"/>
                <w:sz w:val="17"/>
                <w:szCs w:val="17"/>
              </w:rPr>
              <w:t xml:space="preserve">Medium — CBL customer base</w:t>
            </w:r>
          </w:p>
        </w:tc>
        <w:tc>
          <w:tcPr>
            <w:tcBorders>
              <w:top w:val="single" w:color="CCCCCC" w:sz="1"/>
              <w:left w:val="single" w:color="CCCCCC" w:sz="1"/>
              <w:bottom w:val="single" w:color="CCCCCC" w:sz="1"/>
              <w:right w:val="single" w:color="CCCCCC" w:sz="1"/>
            </w:tcBorders>
            <w:shd w:fill="F2F2F2" w:val="clear"/>
            <w:tcMar>
              <w:top w:type="dxa" w:w="60"/>
              <w:left w:type="dxa" w:w="85"/>
              <w:bottom w:type="dxa" w:w="60"/>
              <w:right w:type="dxa" w:w="85"/>
            </w:tcMar>
          </w:tcPr>
          <w:p>
            <w:r>
              <w:rPr>
                <w:rFonts w:ascii="Arial" w:cs="Arial" w:eastAsia="Arial" w:hAnsi="Arial"/>
                <w:color w:val="404040"/>
                <w:sz w:val="17"/>
                <w:szCs w:val="17"/>
              </w:rPr>
              <w:t xml:space="preserve">⬜ Source by dimension</w:t>
            </w:r>
          </w:p>
        </w:tc>
        <w:tc>
          <w:tcPr>
            <w:tcBorders>
              <w:top w:val="single" w:color="CCCCCC" w:sz="1"/>
              <w:left w:val="single" w:color="CCCCCC" w:sz="1"/>
              <w:bottom w:val="single" w:color="CCCCCC" w:sz="1"/>
              <w:right w:val="single" w:color="CCCCCC" w:sz="1"/>
            </w:tcBorders>
            <w:shd w:fill="F2F2F2" w:val="clear"/>
            <w:tcMar>
              <w:top w:type="dxa" w:w="60"/>
              <w:left w:type="dxa" w:w="85"/>
              <w:bottom w:type="dxa" w:w="60"/>
              <w:right w:type="dxa" w:w="85"/>
            </w:tcMar>
          </w:tcPr>
          <w:p>
            <w:r>
              <w:rPr>
                <w:rFonts w:ascii="Arial" w:cs="Arial" w:eastAsia="Arial" w:hAnsi="Arial"/>
                <w:color w:val="404040"/>
                <w:sz w:val="17"/>
                <w:szCs w:val="17"/>
              </w:rPr>
              <w:t xml:space="preserve">HIGH **</w:t>
            </w:r>
          </w:p>
        </w:tc>
        <w:tc>
          <w:tcPr>
            <w:tcBorders>
              <w:top w:val="single" w:color="CCCCCC" w:sz="1"/>
              <w:left w:val="single" w:color="CCCCCC" w:sz="1"/>
              <w:bottom w:val="single" w:color="CCCCCC" w:sz="1"/>
              <w:right w:val="single" w:color="CCCCCC" w:sz="1"/>
            </w:tcBorders>
            <w:shd w:fill="F2F2F2" w:val="clear"/>
            <w:tcMar>
              <w:top w:type="dxa" w:w="60"/>
              <w:left w:type="dxa" w:w="85"/>
              <w:bottom w:type="dxa" w:w="60"/>
              <w:right w:type="dxa" w:w="85"/>
            </w:tcMar>
          </w:tcPr>
          <w:p>
            <w:r>
              <w:rPr>
                <w:rFonts w:ascii="Arial" w:cs="Arial" w:eastAsia="Arial" w:hAnsi="Arial"/>
                <w:color w:val="404040"/>
                <w:sz w:val="17"/>
                <w:szCs w:val="17"/>
              </w:rPr>
              <w:t xml:space="preserve">Approach CBL service team directly</w:t>
            </w:r>
          </w:p>
        </w:tc>
      </w:tr>
      <w:tr>
        <w:tc>
          <w:tcPr>
            <w:tcBorders>
              <w:top w:val="single" w:color="CCCCCC" w:sz="1"/>
              <w:left w:val="single" w:color="CCCCCC" w:sz="1"/>
              <w:bottom w:val="single" w:color="CCCCCC" w:sz="1"/>
              <w:right w:val="single" w:color="CCCCCC" w:sz="1"/>
            </w:tcBorders>
            <w:shd w:fill="FFFFFF" w:val="clear"/>
            <w:tcMar>
              <w:top w:type="dxa" w:w="60"/>
              <w:left w:type="dxa" w:w="85"/>
              <w:bottom w:type="dxa" w:w="60"/>
              <w:right w:type="dxa" w:w="85"/>
            </w:tcMar>
          </w:tcPr>
          <w:p>
            <w:pPr>
              <w:jc w:val="center"/>
            </w:pPr>
            <w:r>
              <w:rPr>
                <w:rFonts w:ascii="Arial" w:cs="Arial" w:eastAsia="Arial" w:hAnsi="Arial"/>
                <w:b/>
                <w:bCs/>
                <w:color w:val="1F4E79"/>
                <w:sz w:val="19"/>
                <w:szCs w:val="19"/>
              </w:rPr>
              <w:t xml:space="preserve">13</w:t>
            </w:r>
          </w:p>
        </w:tc>
        <w:tc>
          <w:tcPr>
            <w:tcBorders>
              <w:top w:val="single" w:color="CCCCCC" w:sz="1"/>
              <w:left w:val="single" w:color="CCCCCC" w:sz="1"/>
              <w:bottom w:val="single" w:color="CCCCCC" w:sz="1"/>
              <w:right w:val="single" w:color="CCCCCC" w:sz="1"/>
            </w:tcBorders>
            <w:shd w:fill="FFFFFF" w:val="clear"/>
            <w:tcMar>
              <w:top w:type="dxa" w:w="60"/>
              <w:left w:type="dxa" w:w="85"/>
              <w:bottom w:type="dxa" w:w="60"/>
              <w:right w:type="dxa" w:w="85"/>
            </w:tcMar>
          </w:tcPr>
          <w:p>
            <w:r>
              <w:rPr>
                <w:rFonts w:ascii="Arial" w:cs="Arial" w:eastAsia="Arial" w:hAnsi="Arial"/>
                <w:b/>
                <w:bCs/>
                <w:color w:val="1F4E79"/>
                <w:sz w:val="18"/>
                <w:szCs w:val="18"/>
              </w:rPr>
              <w:t xml:space="preserve">Industrial Hydraulic Presses</w:t>
            </w:r>
          </w:p>
        </w:tc>
        <w:tc>
          <w:tcPr>
            <w:tcBorders>
              <w:top w:val="single" w:color="CCCCCC" w:sz="1"/>
              <w:left w:val="single" w:color="CCCCCC" w:sz="1"/>
              <w:bottom w:val="single" w:color="CCCCCC" w:sz="1"/>
              <w:right w:val="single" w:color="CCCCCC" w:sz="1"/>
            </w:tcBorders>
            <w:shd w:fill="FFFFFF" w:val="clear"/>
            <w:tcMar>
              <w:top w:type="dxa" w:w="60"/>
              <w:left w:type="dxa" w:w="85"/>
              <w:bottom w:type="dxa" w:w="60"/>
              <w:right w:type="dxa" w:w="85"/>
            </w:tcMar>
          </w:tcPr>
          <w:p>
            <w:r>
              <w:rPr>
                <w:rFonts w:ascii="Arial" w:cs="Arial" w:eastAsia="Arial" w:hAnsi="Arial"/>
                <w:color w:val="404040"/>
                <w:sz w:val="17"/>
                <w:szCs w:val="17"/>
              </w:rPr>
              <w:t xml:space="preserve">Medium</w:t>
            </w:r>
          </w:p>
        </w:tc>
        <w:tc>
          <w:tcPr>
            <w:tcBorders>
              <w:top w:val="single" w:color="CCCCCC" w:sz="1"/>
              <w:left w:val="single" w:color="CCCCCC" w:sz="1"/>
              <w:bottom w:val="single" w:color="CCCCCC" w:sz="1"/>
              <w:right w:val="single" w:color="CCCCCC" w:sz="1"/>
            </w:tcBorders>
            <w:shd w:fill="FFFFFF" w:val="clear"/>
            <w:tcMar>
              <w:top w:type="dxa" w:w="60"/>
              <w:left w:type="dxa" w:w="85"/>
              <w:bottom w:type="dxa" w:w="60"/>
              <w:right w:type="dxa" w:w="85"/>
            </w:tcMar>
          </w:tcPr>
          <w:p>
            <w:r>
              <w:rPr>
                <w:rFonts w:ascii="Arial" w:cs="Arial" w:eastAsia="Arial" w:hAnsi="Arial"/>
                <w:color w:val="404040"/>
                <w:sz w:val="17"/>
                <w:szCs w:val="17"/>
              </w:rPr>
              <w:t xml:space="preserve">⬜ FKM/PTFE specialist</w:t>
            </w:r>
          </w:p>
        </w:tc>
        <w:tc>
          <w:tcPr>
            <w:tcBorders>
              <w:top w:val="single" w:color="CCCCCC" w:sz="1"/>
              <w:left w:val="single" w:color="CCCCCC" w:sz="1"/>
              <w:bottom w:val="single" w:color="CCCCCC" w:sz="1"/>
              <w:right w:val="single" w:color="CCCCCC" w:sz="1"/>
            </w:tcBorders>
            <w:shd w:fill="FFFFFF" w:val="clear"/>
            <w:tcMar>
              <w:top w:type="dxa" w:w="60"/>
              <w:left w:type="dxa" w:w="85"/>
              <w:bottom w:type="dxa" w:w="60"/>
              <w:right w:type="dxa" w:w="85"/>
            </w:tcMar>
          </w:tcPr>
          <w:p>
            <w:r>
              <w:rPr>
                <w:rFonts w:ascii="Arial" w:cs="Arial" w:eastAsia="Arial" w:hAnsi="Arial"/>
                <w:color w:val="404040"/>
                <w:sz w:val="17"/>
                <w:szCs w:val="17"/>
              </w:rPr>
              <w:t xml:space="preserve">VERY HIGH ***</w:t>
            </w:r>
          </w:p>
        </w:tc>
        <w:tc>
          <w:tcPr>
            <w:tcBorders>
              <w:top w:val="single" w:color="CCCCCC" w:sz="1"/>
              <w:left w:val="single" w:color="CCCCCC" w:sz="1"/>
              <w:bottom w:val="single" w:color="CCCCCC" w:sz="1"/>
              <w:right w:val="single" w:color="CCCCCC" w:sz="1"/>
            </w:tcBorders>
            <w:shd w:fill="FFFFFF" w:val="clear"/>
            <w:tcMar>
              <w:top w:type="dxa" w:w="60"/>
              <w:left w:type="dxa" w:w="85"/>
              <w:bottom w:type="dxa" w:w="60"/>
              <w:right w:type="dxa" w:w="85"/>
            </w:tcMar>
          </w:tcPr>
          <w:p>
            <w:r>
              <w:rPr>
                <w:rFonts w:ascii="Arial" w:cs="Arial" w:eastAsia="Arial" w:hAnsi="Arial"/>
                <w:color w:val="404040"/>
                <w:sz w:val="17"/>
                <w:szCs w:val="17"/>
              </w:rPr>
              <w:t xml:space="preserve">Niche — approach fabricators</w:t>
            </w:r>
          </w:p>
        </w:tc>
      </w:tr>
      <w:tr>
        <w:tc>
          <w:tcPr>
            <w:tcBorders>
              <w:top w:val="single" w:color="CCCCCC" w:sz="1"/>
              <w:left w:val="single" w:color="CCCCCC" w:sz="1"/>
              <w:bottom w:val="single" w:color="CCCCCC" w:sz="1"/>
              <w:right w:val="single" w:color="CCCCCC" w:sz="1"/>
            </w:tcBorders>
            <w:shd w:fill="F2F2F2" w:val="clear"/>
            <w:tcMar>
              <w:top w:type="dxa" w:w="60"/>
              <w:left w:type="dxa" w:w="85"/>
              <w:bottom w:type="dxa" w:w="60"/>
              <w:right w:type="dxa" w:w="85"/>
            </w:tcMar>
          </w:tcPr>
          <w:p>
            <w:pPr>
              <w:jc w:val="center"/>
            </w:pPr>
            <w:r>
              <w:rPr>
                <w:rFonts w:ascii="Arial" w:cs="Arial" w:eastAsia="Arial" w:hAnsi="Arial"/>
                <w:b/>
                <w:bCs/>
                <w:color w:val="1F4E79"/>
                <w:sz w:val="19"/>
                <w:szCs w:val="19"/>
              </w:rPr>
              <w:t xml:space="preserve">14</w:t>
            </w:r>
          </w:p>
        </w:tc>
        <w:tc>
          <w:tcPr>
            <w:tcBorders>
              <w:top w:val="single" w:color="CCCCCC" w:sz="1"/>
              <w:left w:val="single" w:color="CCCCCC" w:sz="1"/>
              <w:bottom w:val="single" w:color="CCCCCC" w:sz="1"/>
              <w:right w:val="single" w:color="CCCCCC" w:sz="1"/>
            </w:tcBorders>
            <w:shd w:fill="F2F2F2" w:val="clear"/>
            <w:tcMar>
              <w:top w:type="dxa" w:w="60"/>
              <w:left w:type="dxa" w:w="85"/>
              <w:bottom w:type="dxa" w:w="60"/>
              <w:right w:type="dxa" w:w="85"/>
            </w:tcMar>
          </w:tcPr>
          <w:p>
            <w:r>
              <w:rPr>
                <w:rFonts w:ascii="Arial" w:cs="Arial" w:eastAsia="Arial" w:hAnsi="Arial"/>
                <w:b/>
                <w:bCs/>
                <w:color w:val="1F4E79"/>
                <w:sz w:val="18"/>
                <w:szCs w:val="18"/>
              </w:rPr>
              <w:t xml:space="preserve">Wind Turbine Pitch Cylinders</w:t>
            </w:r>
          </w:p>
        </w:tc>
        <w:tc>
          <w:tcPr>
            <w:tcBorders>
              <w:top w:val="single" w:color="CCCCCC" w:sz="1"/>
              <w:left w:val="single" w:color="CCCCCC" w:sz="1"/>
              <w:bottom w:val="single" w:color="CCCCCC" w:sz="1"/>
              <w:right w:val="single" w:color="CCCCCC" w:sz="1"/>
            </w:tcBorders>
            <w:shd w:fill="F2F2F2" w:val="clear"/>
            <w:tcMar>
              <w:top w:type="dxa" w:w="60"/>
              <w:left w:type="dxa" w:w="85"/>
              <w:bottom w:type="dxa" w:w="60"/>
              <w:right w:type="dxa" w:w="85"/>
            </w:tcMar>
          </w:tcPr>
          <w:p>
            <w:r>
              <w:rPr>
                <w:rFonts w:ascii="Arial" w:cs="Arial" w:eastAsia="Arial" w:hAnsi="Arial"/>
                <w:color w:val="404040"/>
                <w:sz w:val="17"/>
                <w:szCs w:val="17"/>
              </w:rPr>
              <w:t xml:space="preserve">Low-Medium but growing</w:t>
            </w:r>
          </w:p>
        </w:tc>
        <w:tc>
          <w:tcPr>
            <w:tcBorders>
              <w:top w:val="single" w:color="CCCCCC" w:sz="1"/>
              <w:left w:val="single" w:color="CCCCCC" w:sz="1"/>
              <w:bottom w:val="single" w:color="CCCCCC" w:sz="1"/>
              <w:right w:val="single" w:color="CCCCCC" w:sz="1"/>
            </w:tcBorders>
            <w:shd w:fill="F2F2F2" w:val="clear"/>
            <w:tcMar>
              <w:top w:type="dxa" w:w="60"/>
              <w:left w:type="dxa" w:w="85"/>
              <w:bottom w:type="dxa" w:w="60"/>
              <w:right w:type="dxa" w:w="85"/>
            </w:tcMar>
          </w:tcPr>
          <w:p>
            <w:r>
              <w:rPr>
                <w:rFonts w:ascii="Arial" w:cs="Arial" w:eastAsia="Arial" w:hAnsi="Arial"/>
                <w:color w:val="404040"/>
                <w:sz w:val="17"/>
                <w:szCs w:val="17"/>
              </w:rPr>
              <w:t xml:space="preserve">⬜ FKM specialist</w:t>
            </w:r>
          </w:p>
        </w:tc>
        <w:tc>
          <w:tcPr>
            <w:tcBorders>
              <w:top w:val="single" w:color="CCCCCC" w:sz="1"/>
              <w:left w:val="single" w:color="CCCCCC" w:sz="1"/>
              <w:bottom w:val="single" w:color="CCCCCC" w:sz="1"/>
              <w:right w:val="single" w:color="CCCCCC" w:sz="1"/>
            </w:tcBorders>
            <w:shd w:fill="F2F2F2" w:val="clear"/>
            <w:tcMar>
              <w:top w:type="dxa" w:w="60"/>
              <w:left w:type="dxa" w:w="85"/>
              <w:bottom w:type="dxa" w:w="60"/>
              <w:right w:type="dxa" w:w="85"/>
            </w:tcMar>
          </w:tcPr>
          <w:p>
            <w:r>
              <w:rPr>
                <w:rFonts w:ascii="Arial" w:cs="Arial" w:eastAsia="Arial" w:hAnsi="Arial"/>
                <w:color w:val="404040"/>
                <w:sz w:val="17"/>
                <w:szCs w:val="17"/>
              </w:rPr>
              <w:t xml:space="preserve">VERY HIGH ***</w:t>
            </w:r>
          </w:p>
        </w:tc>
        <w:tc>
          <w:tcPr>
            <w:tcBorders>
              <w:top w:val="single" w:color="CCCCCC" w:sz="1"/>
              <w:left w:val="single" w:color="CCCCCC" w:sz="1"/>
              <w:bottom w:val="single" w:color="CCCCCC" w:sz="1"/>
              <w:right w:val="single" w:color="CCCCCC" w:sz="1"/>
            </w:tcBorders>
            <w:shd w:fill="F2F2F2" w:val="clear"/>
            <w:tcMar>
              <w:top w:type="dxa" w:w="60"/>
              <w:left w:type="dxa" w:w="85"/>
              <w:bottom w:type="dxa" w:w="60"/>
              <w:right w:type="dxa" w:w="85"/>
            </w:tcMar>
          </w:tcPr>
          <w:p>
            <w:r>
              <w:rPr>
                <w:rFonts w:ascii="Arial" w:cs="Arial" w:eastAsia="Arial" w:hAnsi="Arial"/>
                <w:color w:val="404040"/>
                <w:sz w:val="17"/>
                <w:szCs w:val="17"/>
              </w:rPr>
              <w:t xml:space="preserve">Future opportunity — develop FKM range</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2EFDA" w:val="clear"/>
            <w:tcMar>
              <w:top w:type="dxa" w:w="100"/>
              <w:left w:type="dxa" w:w="180"/>
              <w:bottom w:type="dxa" w:w="100"/>
              <w:right w:type="dxa" w:w="180"/>
            </w:tcMar>
          </w:tcPr>
          <w:p>
            <w:r>
              <w:rPr>
                <w:rFonts w:ascii="Arial" w:cs="Arial" w:eastAsia="Arial" w:hAnsi="Arial"/>
                <w:b/>
                <w:bCs/>
                <w:color w:val="375623"/>
                <w:sz w:val="21"/>
                <w:szCs w:val="21"/>
              </w:rPr>
              <w:t xml:space="preserve">The ⬜ gap is your opportunity: </w:t>
            </w:r>
            <w:r>
              <w:rPr>
                <w:rFonts w:ascii="Arial" w:cs="Arial" w:eastAsia="Arial" w:hAnsi="Arial"/>
                <w:color w:val="404040"/>
                <w:sz w:val="21"/>
                <w:szCs w:val="21"/>
              </w:rPr>
              <w:t xml:space="preserve">The majority of machines listed with ⬜ (not in Deepkamal list) can be supplied using GENERIC METRIC SEAL KITS sourced by rod diameter and bore diameter. This is your single biggest growth strategy: contact Royal Composite (royalseals.co.in) and Max Spares and tell them: 'I need standard metric cylinder seal kits in the following sizes...' — they can manufacture or supply the full size range. This turns every ⬜ machine into a potential sale.</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2F2F2" w:val="clear"/>
            <w:tcMar>
              <w:top w:type="dxa" w:w="120"/>
              <w:left w:type="dxa" w:w="220"/>
              <w:bottom w:type="dxa" w:w="120"/>
              <w:right w:type="dxa" w:w="220"/>
            </w:tcMar>
          </w:tcPr>
          <w:p>
            <w:pPr>
              <w:spacing w:after="50" w:before="0"/>
            </w:pPr>
            <w:r>
              <w:rPr>
                <w:rFonts w:ascii="Arial" w:cs="Arial" w:eastAsia="Arial" w:hAnsi="Arial"/>
                <w:b/>
                <w:bCs/>
                <w:color w:val="1F4E79"/>
                <w:sz w:val="19"/>
                <w:szCs w:val="19"/>
              </w:rPr>
              <w:t xml:space="preserve">SOURCES &amp; DISCLAIMER</w:t>
            </w:r>
          </w:p>
          <w:p>
            <w:r>
              <w:rPr>
                <w:rFonts w:ascii="Arial" w:cs="Arial" w:eastAsia="Arial" w:hAnsi="Arial"/>
                <w:color w:val="888888"/>
                <w:sz w:val="17"/>
                <w:szCs w:val="17"/>
              </w:rPr>
              <w:t xml:space="preserve">Machine cylinder dimensions listed are typical/nominal dimensions for standard production variants based on OEM specifications, aftermarket parts databases (HW Part Store, Broken Tractor, Lectura Specs), and industry knowledge current to May 2026. Actual dimensions may vary by serial number range, specification year, and regional market. Always confirm rod and bore measurements from the actual machine cylinder or OEM documentation before ordering seal kits. Rod/bore measurements in millimetres throughout. UK hydraulics market data sourced from Spherical Insights UK Hydraulics Market Report and Mordor Intelligence Hydraulic Equipment Market Report 2026. Deepkamal Price List cross-reference based on Deepkamal_Net_Price_List_010426.xlsx provided by client. FKM = Fluoroelastomer (Viton). PTFE = Polytetrafluoroethylene. NBR = Nitrile Butadiene Rubber. PU = Polyurethane. Compiled May 2026. DURAFORGE UK LTD | Company No. 16679838 | Swanscombe, Kent, DA10 1BZ.</w:t>
            </w:r>
          </w:p>
        </w:tc>
      </w:tr>
    </w:tbl>
    <w:sectPr>
      <w:pgSz w:w="11906" w:h="16838" w:orient="portrait"/>
      <w:pgMar w:top="1100" w:right="900" w:bottom="11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640" w:hanging="320"/>
      </w:pPr>
    </w:lvl>
  </w:abstractNum>
  <w:abstractNum w:abstractNumId="4" w15:restartNumberingAfterBreak="0">
    <w:multiLevelType w:val="hybridMultilevel"/>
    <w:lvl w:ilvl="0" w15:tentative="1">
      <w:start w:val="1"/>
      <w:numFmt w:val="bullet"/>
      <w:lvlText w:val="•"/>
      <w:lvlJc w:val="left"/>
      <w:pPr>
        <w:ind w:left="640" w:hanging="320"/>
      </w:pPr>
    </w:lvl>
  </w:abstractNum>
  <w:abstractNum w:abstractNumId="5" w15:restartNumberingAfterBreak="0">
    <w:multiLevelType w:val="hybridMultilevel"/>
    <w:lvl w:ilvl="0" w15:tentative="1">
      <w:start w:val="1"/>
      <w:numFmt w:val="bullet"/>
      <w:lvlText w:val="•"/>
      <w:lvlJc w:val="left"/>
      <w:pPr>
        <w:ind w:left="640" w:hanging="320"/>
      </w:pPr>
    </w:lvl>
  </w:abstractNum>
  <w:abstractNum w:abstractNumId="6" w15:restartNumberingAfterBreak="0">
    <w:multiLevelType w:val="hybridMultilevel"/>
    <w:lvl w:ilvl="0" w15:tentative="1">
      <w:start w:val="1"/>
      <w:numFmt w:val="bullet"/>
      <w:lvlText w:val="•"/>
      <w:lvlJc w:val="left"/>
      <w:pPr>
        <w:ind w:left="640" w:hanging="320"/>
      </w:pPr>
    </w:lvl>
  </w:abstractNum>
  <w:abstractNum w:abstractNumId="7" w15:restartNumberingAfterBreak="0">
    <w:multiLevelType w:val="hybridMultilevel"/>
    <w:lvl w:ilvl="0" w15:tentative="1">
      <w:start w:val="1"/>
      <w:numFmt w:val="bullet"/>
      <w:lvlText w:val="•"/>
      <w:lvlJc w:val="left"/>
      <w:pPr>
        <w:ind w:left="640" w:hanging="320"/>
      </w:pPr>
    </w:lvl>
  </w:abstractNum>
  <w:abstractNum w:abstractNumId="8" w15:restartNumberingAfterBreak="0">
    <w:multiLevelType w:val="hybridMultilevel"/>
    <w:lvl w:ilvl="0" w15:tentative="1">
      <w:start w:val="1"/>
      <w:numFmt w:val="bullet"/>
      <w:lvlText w:val="•"/>
      <w:lvlJc w:val="left"/>
      <w:pPr>
        <w:ind w:left="640" w:hanging="320"/>
      </w:pPr>
    </w:lvl>
  </w:abstractNum>
  <w:abstractNum w:abstractNumId="9" w15:restartNumberingAfterBreak="0">
    <w:multiLevelType w:val="hybridMultilevel"/>
    <w:lvl w:ilvl="0" w15:tentative="1">
      <w:start w:val="1"/>
      <w:numFmt w:val="bullet"/>
      <w:lvlText w:val="•"/>
      <w:lvlJc w:val="left"/>
      <w:pPr>
        <w:ind w:left="640" w:hanging="320"/>
      </w:pPr>
    </w:lvl>
  </w:abstractNum>
  <w:abstractNum w:abstractNumId="10" w15:restartNumberingAfterBreak="0">
    <w:multiLevelType w:val="hybridMultilevel"/>
    <w:lvl w:ilvl="0" w15:tentative="1">
      <w:start w:val="1"/>
      <w:numFmt w:val="bullet"/>
      <w:lvlText w:val="•"/>
      <w:lvlJc w:val="left"/>
      <w:pPr>
        <w:ind w:left="640" w:hanging="320"/>
      </w:pPr>
    </w:lvl>
  </w:abstractNum>
  <w:abstractNum w:abstractNumId="11"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70" w:before="280"/>
      <w:outlineLvl w:val="0"/>
    </w:pPr>
    <w:rPr>
      <w:rFonts w:ascii="Arial" w:cs="Arial" w:eastAsia="Arial" w:hAnsi="Arial"/>
      <w:b/>
      <w:bCs/>
      <w:color w:val="1F4E7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2026-05-26T23:30:30.481Z</dcterms:created>
  <dcterms:modified xsi:type="dcterms:W3CDTF">2026-05-26T23:30:30.481Z</dcterms:modified>
</cp:coreProperties>
</file>

<file path=docProps/custom.xml><?xml version="1.0" encoding="utf-8"?>
<Properties xmlns="http://schemas.openxmlformats.org/officeDocument/2006/custom-properties" xmlns:vt="http://schemas.openxmlformats.org/officeDocument/2006/docPropsVTypes"/>
</file>