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CE" w:rsidRPr="00AC54CE" w:rsidRDefault="00AC54CE" w:rsidP="00AC54CE">
      <w:pPr>
        <w:widowControl/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在一個字串中，「未排序」的程度是以各字元間彼此的大小關係來計算的。例如在字串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 DAABEC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中，「未排序」的程度為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 5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，因為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D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比它右邊的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4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個字元大，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E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比它右邊的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1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個字元大。而字串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AACEDGG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「未排序」的程度為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 1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（幾乎是快排序好的，唯一的未排序發生在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E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和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D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之間），字串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ZYXW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「未排序」的程度為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 6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（剛好是完全排序的相反）。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現在你的任務是為許多的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DNA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字串來做排序。每個字串中僅含有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A,C,G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和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T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這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4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種字元。排序的原則是根據各字串「未排序」的程度，由小到大輸出。在這裡每個字串的長度均相同。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bookmarkStart w:id="0" w:name="more"/>
      <w:bookmarkEnd w:id="0"/>
      <w:r w:rsidRPr="00AC54CE">
        <w:rPr>
          <w:rFonts w:ascii="Times New Roman" w:eastAsia="新細明體" w:hAnsi="Times New Roman" w:cs="Times New Roman"/>
          <w:color w:val="660000"/>
          <w:kern w:val="0"/>
          <w:szCs w:val="24"/>
          <w:shd w:val="clear" w:color="auto" w:fill="FFFFFF"/>
        </w:rPr>
        <w:t>Input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輸入的第一列有一個整數代表以下有幾組測試資料。每組測試資料的第一列含有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2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個正整數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 n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（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0 &lt; n &lt;= 50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）和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 m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（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0 &lt; m &lt;= 100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），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n 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代表字串的長度，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m 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代表字串的數目。接下來的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 m 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列，每列有一個長度為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 xml:space="preserve"> n 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的字串。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第一列及第一組測試資料，以及各組測試資料間均有一空白列。請參考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Sample Input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。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660000"/>
          <w:kern w:val="0"/>
          <w:szCs w:val="24"/>
          <w:shd w:val="clear" w:color="auto" w:fill="FFFFFF"/>
        </w:rPr>
        <w:t>Output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對每組測試資料按照「未排序」的程度，由小到大輸出各字串。假如有不只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2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  <w:shd w:val="clear" w:color="auto" w:fill="FFFFFF"/>
        </w:rPr>
        <w:t>個字串「未排序」的程度相同，則按照它們在輸入中的順序輸出。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660000"/>
          <w:kern w:val="0"/>
          <w:szCs w:val="24"/>
          <w:shd w:val="clear" w:color="auto" w:fill="FFFFFF"/>
        </w:rPr>
        <w:t>Sample Input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1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10 6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AACATGAAGG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TTTTGGCCAA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TTTGGCCAAA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GATCAGATTT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CCCGGGGGGA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ATCGATGCAT</w:t>
      </w:r>
    </w:p>
    <w:p w:rsidR="00AC54CE" w:rsidRPr="00AC54CE" w:rsidRDefault="00AC54CE" w:rsidP="00AC54CE">
      <w:pPr>
        <w:widowControl/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Times New Roman" w:eastAsia="新細明體" w:hAnsi="Times New Roman" w:cs="Times New Roman"/>
          <w:color w:val="660000"/>
          <w:kern w:val="0"/>
          <w:szCs w:val="24"/>
          <w:shd w:val="clear" w:color="auto" w:fill="FFFFFF"/>
        </w:rPr>
        <w:t>Sample Output</w:t>
      </w:r>
      <w:r w:rsidRPr="00AC54CE">
        <w:rPr>
          <w:rFonts w:ascii="Times New Roman" w:eastAsia="新細明體" w:hAnsi="Times New Roman" w:cs="Times New Roman"/>
          <w:color w:val="333333"/>
          <w:kern w:val="0"/>
          <w:szCs w:val="24"/>
        </w:rPr>
        <w:br/>
      </w: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CCCGGGGGGA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AACATGAAGG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GATCAGATTT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ATCGATGCAT</w:t>
      </w:r>
    </w:p>
    <w:p w:rsidR="00AC54CE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細明體" w:eastAsia="細明體" w:hAnsi="細明體" w:cs="細明體"/>
          <w:color w:val="333333"/>
          <w:kern w:val="0"/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TTTTGGCCAA</w:t>
      </w:r>
    </w:p>
    <w:p w:rsidR="00F930FF" w:rsidRPr="00AC54CE" w:rsidRDefault="00AC54CE" w:rsidP="00AC5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Cs w:val="24"/>
        </w:rPr>
      </w:pPr>
      <w:r w:rsidRPr="00AC54CE">
        <w:rPr>
          <w:rFonts w:ascii="細明體" w:eastAsia="細明體" w:hAnsi="細明體" w:cs="細明體"/>
          <w:color w:val="333333"/>
          <w:kern w:val="0"/>
          <w:szCs w:val="24"/>
        </w:rPr>
        <w:t>TTTGGCCAAA</w:t>
      </w:r>
      <w:bookmarkStart w:id="1" w:name="_GoBack"/>
      <w:bookmarkEnd w:id="1"/>
    </w:p>
    <w:sectPr w:rsidR="00F930FF" w:rsidRPr="00AC5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CE"/>
    <w:rsid w:val="00AC54CE"/>
    <w:rsid w:val="00F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79B15-8215-4C93-9BB9-61D6D637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C54CE"/>
  </w:style>
  <w:style w:type="character" w:styleId="a3">
    <w:name w:val="Hyperlink"/>
    <w:basedOn w:val="a0"/>
    <w:uiPriority w:val="99"/>
    <w:semiHidden/>
    <w:unhideWhenUsed/>
    <w:rsid w:val="00AC54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5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C54C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SYNNEX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hakosan</dc:creator>
  <cp:keywords/>
  <dc:description/>
  <cp:lastModifiedBy>hakosan</cp:lastModifiedBy>
  <cp:revision>1</cp:revision>
  <dcterms:created xsi:type="dcterms:W3CDTF">2018-04-25T02:54:00Z</dcterms:created>
  <dcterms:modified xsi:type="dcterms:W3CDTF">2018-04-25T02:54:00Z</dcterms:modified>
</cp:coreProperties>
</file>