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D809" w14:textId="203D9444" w:rsidR="00D571A4" w:rsidRDefault="00E044DD">
      <w:pPr>
        <w:pStyle w:val="a7"/>
        <w:spacing w:line="360" w:lineRule="auto"/>
        <w:jc w:val="center"/>
        <w:rPr>
          <w:rFonts w:ascii="宋体" w:hAnsi="宋体" w:hint="eastAsia"/>
          <w:sz w:val="44"/>
          <w:szCs w:val="44"/>
        </w:rPr>
      </w:pPr>
      <w:r>
        <w:rPr>
          <w:rFonts w:ascii="宋体" w:hAnsi="宋体" w:hint="eastAsia"/>
          <w:sz w:val="44"/>
          <w:szCs w:val="44"/>
        </w:rPr>
        <w:t>代理词</w:t>
      </w:r>
    </w:p>
    <w:p w14:paraId="04BC357A" w14:textId="77777777" w:rsidR="00D571A4" w:rsidRDefault="00D571A4">
      <w:pPr>
        <w:spacing w:line="360" w:lineRule="auto"/>
        <w:jc w:val="left"/>
        <w:rPr>
          <w:rFonts w:ascii="宋体" w:hAnsi="宋体" w:hint="eastAsia"/>
          <w:sz w:val="28"/>
          <w:szCs w:val="28"/>
        </w:rPr>
      </w:pPr>
    </w:p>
    <w:p w14:paraId="191878EE" w14:textId="77777777" w:rsidR="00E044DD" w:rsidRPr="00E044DD" w:rsidRDefault="00E044DD" w:rsidP="00E044DD">
      <w:pPr>
        <w:widowControl/>
        <w:shd w:val="clear" w:color="auto" w:fill="FFFFFF"/>
        <w:jc w:val="left"/>
        <w:rPr>
          <w:rFonts w:ascii="宋体" w:hAnsi="宋体" w:hint="eastAsia"/>
          <w:sz w:val="28"/>
          <w:szCs w:val="28"/>
        </w:rPr>
      </w:pPr>
      <w:r w:rsidRPr="00E044DD">
        <w:rPr>
          <w:rFonts w:ascii="宋体" w:hAnsi="宋体"/>
          <w:sz w:val="28"/>
          <w:szCs w:val="28"/>
        </w:rPr>
        <w:t>尊敬的审判长：</w:t>
      </w:r>
      <w:r w:rsidRPr="00E044DD">
        <w:rPr>
          <w:sz w:val="28"/>
          <w:szCs w:val="28"/>
        </w:rPr>
        <w:t>​</w:t>
      </w:r>
    </w:p>
    <w:p w14:paraId="5AE3F5EF" w14:textId="77777777" w:rsidR="00E044DD" w:rsidRPr="00E044DD" w:rsidRDefault="00E044DD" w:rsidP="00E044DD">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根据《中华人民共和国民事诉讼法》相关规定，本人作为本案原告曹进（以下简称 “原告”，即本案中提起诉讼的一方当事人）的丈夫，接受原告委托，担任其与被告蓝焘（以下简称 “被告一”，即本案中被起诉的第一方当事人）、广西乐水文化传播有限公司（以下简称 “被告二”，即本案中被起诉的第二方当事人）合同纠纷一案的诉讼代理人。现结合庭审情况，就原告未参与 “台档” 项目及关联公司经营管理的事实、被告二应承担连带责任的依据补充意见，同时对庭审中引用法条的错误予以更正，恳请法庭予以采纳。</w:t>
      </w:r>
      <w:r w:rsidRPr="00E044DD">
        <w:rPr>
          <w:sz w:val="28"/>
          <w:szCs w:val="28"/>
        </w:rPr>
        <w:t>​</w:t>
      </w:r>
    </w:p>
    <w:p w14:paraId="765EC9DB"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一、关于引用法条的更正说明</w:t>
      </w:r>
      <w:r w:rsidRPr="00E044DD">
        <w:rPr>
          <w:b/>
          <w:bCs/>
          <w:sz w:val="28"/>
          <w:szCs w:val="28"/>
        </w:rPr>
        <w:t>​</w:t>
      </w:r>
    </w:p>
    <w:p w14:paraId="2D72D650" w14:textId="41D8EE0D" w:rsidR="00E044DD" w:rsidRPr="00E044DD" w:rsidRDefault="00E044DD" w:rsidP="00E044DD">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在庭审过程中，原告就被告二依据 “共同</w:t>
      </w:r>
      <w:r w:rsidR="005751E9">
        <w:rPr>
          <w:rFonts w:ascii="宋体" w:hAnsi="宋体" w:hint="eastAsia"/>
          <w:sz w:val="28"/>
          <w:szCs w:val="28"/>
        </w:rPr>
        <w:t>侵权</w:t>
      </w:r>
      <w:r w:rsidRPr="00E044DD">
        <w:rPr>
          <w:rFonts w:ascii="宋体" w:hAnsi="宋体"/>
          <w:sz w:val="28"/>
          <w:szCs w:val="28"/>
        </w:rPr>
        <w:t>” 应承担连带清偿责任这一主张，在起诉书与庭审答辩时错误引用了</w:t>
      </w:r>
      <w:r w:rsidR="00F50220">
        <w:rPr>
          <w:rFonts w:ascii="宋体" w:hAnsi="宋体"/>
          <w:sz w:val="28"/>
          <w:szCs w:val="28"/>
        </w:rPr>
        <w:t>《民法典》</w:t>
      </w:r>
      <w:r w:rsidRPr="00E044DD">
        <w:rPr>
          <w:rFonts w:ascii="宋体" w:hAnsi="宋体"/>
          <w:sz w:val="28"/>
          <w:szCs w:val="28"/>
        </w:rPr>
        <w:t>第一百六十七条。现特此更正，原告主张被告二承担连带清偿责任的法律依据，实际应为</w:t>
      </w:r>
      <w:r w:rsidR="00F50220">
        <w:rPr>
          <w:rFonts w:ascii="宋体" w:hAnsi="宋体"/>
          <w:sz w:val="28"/>
          <w:szCs w:val="28"/>
        </w:rPr>
        <w:t>《民法典》</w:t>
      </w:r>
      <w:r w:rsidRPr="00E044DD">
        <w:rPr>
          <w:rFonts w:ascii="宋体" w:hAnsi="宋体"/>
          <w:sz w:val="28"/>
          <w:szCs w:val="28"/>
        </w:rPr>
        <w:t>第一千一百六十八条 “二人以上共同实施侵权行为，造成他人损害的，应当承担连带责任” 之规定。</w:t>
      </w:r>
      <w:r w:rsidRPr="00E044DD">
        <w:rPr>
          <w:sz w:val="28"/>
          <w:szCs w:val="28"/>
        </w:rPr>
        <w:t>​</w:t>
      </w:r>
    </w:p>
    <w:p w14:paraId="2994895D"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二、原告未参与 “台档” 项目及关联公司经营管理的事实认定</w:t>
      </w:r>
      <w:r w:rsidRPr="00E044DD">
        <w:rPr>
          <w:b/>
          <w:bCs/>
          <w:sz w:val="28"/>
          <w:szCs w:val="28"/>
        </w:rPr>
        <w:t>​</w:t>
      </w:r>
    </w:p>
    <w:p w14:paraId="42668782"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（一）原告的合同权利义务及客观行为均体现其未参与经营管理</w:t>
      </w:r>
      <w:r w:rsidRPr="00E044DD">
        <w:rPr>
          <w:b/>
          <w:bCs/>
          <w:sz w:val="28"/>
          <w:szCs w:val="28"/>
        </w:rPr>
        <w:t>​</w:t>
      </w:r>
    </w:p>
    <w:p w14:paraId="72694E14" w14:textId="77777777" w:rsidR="00E044DD" w:rsidRPr="00E044DD" w:rsidRDefault="00E044DD" w:rsidP="00E044DD">
      <w:pPr>
        <w:widowControl/>
        <w:numPr>
          <w:ilvl w:val="0"/>
          <w:numId w:val="67"/>
        </w:numPr>
        <w:shd w:val="clear" w:color="auto" w:fill="FFFFFF"/>
        <w:jc w:val="left"/>
        <w:rPr>
          <w:rFonts w:ascii="宋体" w:hAnsi="宋体" w:hint="eastAsia"/>
          <w:sz w:val="28"/>
          <w:szCs w:val="28"/>
        </w:rPr>
      </w:pPr>
      <w:r w:rsidRPr="00E044DD">
        <w:rPr>
          <w:rFonts w:ascii="宋体" w:hAnsi="宋体"/>
          <w:sz w:val="28"/>
          <w:szCs w:val="28"/>
        </w:rPr>
        <w:t>合同约定限于 “投资 + 分红”，无经营管理权限</w:t>
      </w:r>
      <w:r w:rsidRPr="00E044DD">
        <w:rPr>
          <w:sz w:val="28"/>
          <w:szCs w:val="28"/>
        </w:rPr>
        <w:t>​</w:t>
      </w:r>
    </w:p>
    <w:p w14:paraId="4CE55CE3" w14:textId="77777777"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原告与被告一于 2017 年 12 月 18 日签订的《“台档” 连锁加盟项目股权代持协议》（以下简称 “《代持协议》”）明确约定：原告通</w:t>
      </w:r>
      <w:r w:rsidRPr="00E044DD">
        <w:rPr>
          <w:rFonts w:ascii="宋体" w:hAnsi="宋体"/>
          <w:sz w:val="28"/>
          <w:szCs w:val="28"/>
        </w:rPr>
        <w:lastRenderedPageBreak/>
        <w:t>过支付投资款委托被告一代持项目股权，核心权利为 “协议生效满一年后可要求退还投资款” 及 “按加盟业务利润 8% 享受分红”。协议中未赋予原告任何参与项目经营决策、日常管理、财务审批等权限，亦未约定其需履行经营管理义务。</w:t>
      </w:r>
      <w:r w:rsidRPr="00E044DD">
        <w:rPr>
          <w:sz w:val="28"/>
          <w:szCs w:val="28"/>
        </w:rPr>
        <w:t>​</w:t>
      </w:r>
    </w:p>
    <w:p w14:paraId="1629419D" w14:textId="77777777" w:rsidR="00E044DD" w:rsidRPr="00E044DD" w:rsidRDefault="00E044DD" w:rsidP="00E044DD">
      <w:pPr>
        <w:widowControl/>
        <w:numPr>
          <w:ilvl w:val="0"/>
          <w:numId w:val="68"/>
        </w:numPr>
        <w:shd w:val="clear" w:color="auto" w:fill="FFFFFF"/>
        <w:jc w:val="left"/>
        <w:rPr>
          <w:rFonts w:ascii="宋体" w:hAnsi="宋体" w:hint="eastAsia"/>
          <w:sz w:val="28"/>
          <w:szCs w:val="28"/>
        </w:rPr>
      </w:pPr>
      <w:r w:rsidRPr="00E044DD">
        <w:rPr>
          <w:rFonts w:ascii="宋体" w:hAnsi="宋体"/>
          <w:sz w:val="28"/>
          <w:szCs w:val="28"/>
        </w:rPr>
        <w:t>客观上未实施任何经营管理行为</w:t>
      </w:r>
      <w:r w:rsidRPr="00E044DD">
        <w:rPr>
          <w:sz w:val="28"/>
          <w:szCs w:val="28"/>
        </w:rPr>
        <w:t>​</w:t>
      </w:r>
    </w:p>
    <w:p w14:paraId="47C6F302" w14:textId="77777777"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自投资至今，原告始终居住于上海市，与项目实际运营地（广西柳州市）相隔千里，且未收到过被告一或被告二关于项目经营会议的通知、决策文件或管理职责分配的任何材料，具体表现为：</w:t>
      </w:r>
      <w:r w:rsidRPr="00E044DD">
        <w:rPr>
          <w:sz w:val="28"/>
          <w:szCs w:val="28"/>
        </w:rPr>
        <w:t>​</w:t>
      </w:r>
    </w:p>
    <w:p w14:paraId="36657ECD" w14:textId="77777777" w:rsidR="00E044DD" w:rsidRPr="00E044DD" w:rsidRDefault="00E044DD" w:rsidP="00E044DD">
      <w:pPr>
        <w:widowControl/>
        <w:numPr>
          <w:ilvl w:val="0"/>
          <w:numId w:val="69"/>
        </w:numPr>
        <w:shd w:val="clear" w:color="auto" w:fill="FFFFFF"/>
        <w:jc w:val="left"/>
        <w:rPr>
          <w:rFonts w:ascii="宋体" w:hAnsi="宋体" w:hint="eastAsia"/>
          <w:sz w:val="28"/>
          <w:szCs w:val="28"/>
        </w:rPr>
      </w:pPr>
      <w:r w:rsidRPr="00E044DD">
        <w:rPr>
          <w:rFonts w:ascii="宋体" w:hAnsi="宋体"/>
          <w:sz w:val="28"/>
          <w:szCs w:val="28"/>
        </w:rPr>
        <w:t>未担任 “台档” 项目关联公司（广西台档餐饮管理有限公司）的董事、监事或高级管理人员，工商登记信息可佐证；</w:t>
      </w:r>
      <w:r w:rsidRPr="00E044DD">
        <w:rPr>
          <w:sz w:val="28"/>
          <w:szCs w:val="28"/>
        </w:rPr>
        <w:t>​</w:t>
      </w:r>
    </w:p>
    <w:p w14:paraId="6EBE479A" w14:textId="77777777" w:rsidR="00E044DD" w:rsidRPr="00E044DD" w:rsidRDefault="00E044DD" w:rsidP="00E044DD">
      <w:pPr>
        <w:widowControl/>
        <w:numPr>
          <w:ilvl w:val="0"/>
          <w:numId w:val="70"/>
        </w:numPr>
        <w:shd w:val="clear" w:color="auto" w:fill="FFFFFF"/>
        <w:jc w:val="left"/>
        <w:rPr>
          <w:rFonts w:ascii="宋体" w:hAnsi="宋体" w:hint="eastAsia"/>
          <w:sz w:val="28"/>
          <w:szCs w:val="28"/>
        </w:rPr>
      </w:pPr>
      <w:r w:rsidRPr="00E044DD">
        <w:rPr>
          <w:rFonts w:ascii="宋体" w:hAnsi="宋体"/>
          <w:sz w:val="28"/>
          <w:szCs w:val="28"/>
        </w:rPr>
        <w:t>未参与项目加盟店选址、运营方案制定、财务收支审批等任何经营环节，被告一亦无证据证明原告参与上述行为；</w:t>
      </w:r>
      <w:r w:rsidRPr="00E044DD">
        <w:rPr>
          <w:sz w:val="28"/>
          <w:szCs w:val="28"/>
        </w:rPr>
        <w:t>​</w:t>
      </w:r>
    </w:p>
    <w:p w14:paraId="14CDC394" w14:textId="77777777" w:rsidR="00E044DD" w:rsidRPr="00E044DD" w:rsidRDefault="00E044DD" w:rsidP="00E044DD">
      <w:pPr>
        <w:widowControl/>
        <w:numPr>
          <w:ilvl w:val="0"/>
          <w:numId w:val="71"/>
        </w:numPr>
        <w:shd w:val="clear" w:color="auto" w:fill="FFFFFF"/>
        <w:jc w:val="left"/>
        <w:rPr>
          <w:rFonts w:ascii="宋体" w:hAnsi="宋体" w:hint="eastAsia"/>
          <w:sz w:val="28"/>
          <w:szCs w:val="28"/>
        </w:rPr>
      </w:pPr>
      <w:r w:rsidRPr="00E044DD">
        <w:rPr>
          <w:rFonts w:ascii="宋体" w:hAnsi="宋体"/>
          <w:sz w:val="28"/>
          <w:szCs w:val="28"/>
        </w:rPr>
        <w:t>对项目实际开店数量、盈利状况、财务数据的了解完全依赖被告一披露，因被告一始终隐瞒信息，原告对经营细节一无所知（此点已在庭审中通过微信聊天记录、催款记录等证据证实）。</w:t>
      </w:r>
      <w:r w:rsidRPr="00E044DD">
        <w:rPr>
          <w:sz w:val="28"/>
          <w:szCs w:val="28"/>
        </w:rPr>
        <w:t>​</w:t>
      </w:r>
    </w:p>
    <w:p w14:paraId="34D4B625"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（二）被告一的行为进一步印证原告未参与经营管理</w:t>
      </w:r>
      <w:r w:rsidRPr="00E044DD">
        <w:rPr>
          <w:b/>
          <w:bCs/>
          <w:sz w:val="28"/>
          <w:szCs w:val="28"/>
        </w:rPr>
        <w:t>​</w:t>
      </w:r>
    </w:p>
    <w:p w14:paraId="5F5C77D1" w14:textId="77777777" w:rsidR="00E044DD" w:rsidRPr="00E044DD" w:rsidRDefault="00E044DD" w:rsidP="00E044DD">
      <w:pPr>
        <w:widowControl/>
        <w:numPr>
          <w:ilvl w:val="0"/>
          <w:numId w:val="72"/>
        </w:numPr>
        <w:shd w:val="clear" w:color="auto" w:fill="FFFFFF"/>
        <w:jc w:val="left"/>
        <w:rPr>
          <w:rFonts w:ascii="宋体" w:hAnsi="宋体" w:hint="eastAsia"/>
          <w:sz w:val="28"/>
          <w:szCs w:val="28"/>
        </w:rPr>
      </w:pPr>
      <w:r w:rsidRPr="00E044DD">
        <w:rPr>
          <w:rFonts w:ascii="宋体" w:hAnsi="宋体"/>
          <w:sz w:val="28"/>
          <w:szCs w:val="28"/>
        </w:rPr>
        <w:t>被告一独自掌控经营并拒绝披露信息</w:t>
      </w:r>
      <w:r w:rsidRPr="00E044DD">
        <w:rPr>
          <w:sz w:val="28"/>
          <w:szCs w:val="28"/>
        </w:rPr>
        <w:t>​</w:t>
      </w:r>
    </w:p>
    <w:p w14:paraId="796D669D" w14:textId="22AB6491"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被告一作为《代持协议》约定的 “代持人” 及广西台档餐饮管理有限公司的持股股东、副董事长，实际控制项目经营管理权。原告多次通过微信</w:t>
      </w:r>
      <w:r w:rsidR="00F50220">
        <w:rPr>
          <w:rFonts w:ascii="宋体" w:hAnsi="宋体" w:hint="eastAsia"/>
          <w:sz w:val="28"/>
          <w:szCs w:val="28"/>
        </w:rPr>
        <w:t>询问</w:t>
      </w:r>
      <w:r w:rsidRPr="00E044DD">
        <w:rPr>
          <w:rFonts w:ascii="宋体" w:hAnsi="宋体"/>
          <w:sz w:val="28"/>
          <w:szCs w:val="28"/>
        </w:rPr>
        <w:t>项目进展及分红情况时，被告一均以各种无端理由推脱，从未允许原告查阅财务账簿或参与管理会议，实质剥夺了原告了解经营的权利，反证原告未参与管理。</w:t>
      </w:r>
      <w:r w:rsidRPr="00E044DD">
        <w:rPr>
          <w:sz w:val="28"/>
          <w:szCs w:val="28"/>
        </w:rPr>
        <w:t>​</w:t>
      </w:r>
    </w:p>
    <w:p w14:paraId="75067F21" w14:textId="77777777" w:rsidR="00E044DD" w:rsidRPr="00E044DD" w:rsidRDefault="00E044DD" w:rsidP="00E044DD">
      <w:pPr>
        <w:widowControl/>
        <w:numPr>
          <w:ilvl w:val="0"/>
          <w:numId w:val="73"/>
        </w:numPr>
        <w:shd w:val="clear" w:color="auto" w:fill="FFFFFF"/>
        <w:jc w:val="left"/>
        <w:rPr>
          <w:rFonts w:ascii="宋体" w:hAnsi="宋体" w:hint="eastAsia"/>
          <w:sz w:val="28"/>
          <w:szCs w:val="28"/>
        </w:rPr>
      </w:pPr>
      <w:r w:rsidRPr="00E044DD">
        <w:rPr>
          <w:rFonts w:ascii="宋体" w:hAnsi="宋体"/>
          <w:sz w:val="28"/>
          <w:szCs w:val="28"/>
        </w:rPr>
        <w:lastRenderedPageBreak/>
        <w:t>重大事项隐瞒原告，印证其与经营无涉</w:t>
      </w:r>
      <w:r w:rsidRPr="00E044DD">
        <w:rPr>
          <w:sz w:val="28"/>
          <w:szCs w:val="28"/>
        </w:rPr>
        <w:t>​</w:t>
      </w:r>
    </w:p>
    <w:p w14:paraId="15481CFC" w14:textId="77777777" w:rsidR="00E044DD" w:rsidRPr="00E044DD" w:rsidRDefault="00E044DD" w:rsidP="00F50220">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广西台档餐饮管理有限公司于 2020 年 10 月 9 日注销，此为影响项目存续的重大事项，但被告一及被告二均未告知原告，更未征求原告意见。若原告参与经营管理，被告一显然不可能隐瞒该事实，此节进一步证明原告与经营管理无涉。</w:t>
      </w:r>
      <w:r w:rsidRPr="00E044DD">
        <w:rPr>
          <w:sz w:val="28"/>
          <w:szCs w:val="28"/>
        </w:rPr>
        <w:t>​</w:t>
      </w:r>
    </w:p>
    <w:p w14:paraId="0A8CBD1A"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三、被告二应承担连带清偿责任的事实与法律依据</w:t>
      </w:r>
      <w:r w:rsidRPr="00E044DD">
        <w:rPr>
          <w:b/>
          <w:bCs/>
          <w:sz w:val="28"/>
          <w:szCs w:val="28"/>
        </w:rPr>
        <w:t>​</w:t>
      </w:r>
    </w:p>
    <w:p w14:paraId="543F41D8" w14:textId="0AEFBD6D"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（一）被告二协助被告一虚构股权结构的基础侵权行为</w:t>
      </w:r>
      <w:r w:rsidRPr="00E044DD">
        <w:rPr>
          <w:b/>
          <w:bCs/>
          <w:sz w:val="28"/>
          <w:szCs w:val="28"/>
        </w:rPr>
        <w:t>​</w:t>
      </w:r>
      <w:r w:rsidR="000A7674" w:rsidRPr="000A7674">
        <w:rPr>
          <w:rFonts w:hint="eastAsia"/>
          <w:b/>
          <w:bCs/>
          <w:sz w:val="28"/>
          <w:szCs w:val="28"/>
        </w:rPr>
        <w:t>（核心背书行为）</w:t>
      </w:r>
    </w:p>
    <w:p w14:paraId="1C21BCD5" w14:textId="77777777" w:rsidR="006A00E8" w:rsidRPr="006A00E8"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t>据工商登记信息（证据第 48 页），案涉项目主体广西台档餐饮管理有限公司（统一社会信用代码：91450200MA5NG7R99R）成立于 2018 年 11 月 6 日，于 2020 年 10 月 9 日注销，注册资本 200 万元；被告一持有该公司 49% 股份，系副董事长及最终受益人，而被告二在该公司工商登记中无任何持股记录。</w:t>
      </w:r>
    </w:p>
    <w:p w14:paraId="5555F39F" w14:textId="77777777" w:rsidR="006A00E8" w:rsidRPr="006A00E8"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t>但被告二向原告出具的《股权证明》（证据第 4 页）—— 作为具有公信力的商事主体书面文件，明确载明 “蓝焘为广西乐水文化传播有限公司（统一社会信用代码：91450103MA5K9UMPX8）之股东，拥有公司旗下台档项目之 25.2% 的股份”，并加盖被告二公章。该证明实质是被告二以自身商业信誉对 “台档项目归属其旗下” 及 “被告一持股真实性” 作出的核心背书。经查，被告一是被告二股东之事实虽经 “爱企查” 工商登记信息核验属实，但该背书内容与项目实际股权情况完全背离，客观上强化了原告对投资安全性的信任，成为原告作出投资决策的关键依据。</w:t>
      </w:r>
    </w:p>
    <w:p w14:paraId="5D6FF619" w14:textId="6F2AEEAC" w:rsidR="006A00E8" w:rsidRPr="006A00E8"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lastRenderedPageBreak/>
        <w:t>另据被告一于 2025 年 7 月 22 日向原告发送的微信信息（补充证据序号 18</w:t>
      </w:r>
      <w:r w:rsidR="005751E9">
        <w:rPr>
          <w:rFonts w:ascii="宋体" w:hAnsi="宋体" w:hint="eastAsia"/>
          <w:sz w:val="28"/>
          <w:szCs w:val="28"/>
        </w:rPr>
        <w:t>，庭后补充证据</w:t>
      </w:r>
      <w:r w:rsidRPr="006A00E8">
        <w:rPr>
          <w:rFonts w:ascii="宋体" w:hAnsi="宋体" w:hint="eastAsia"/>
          <w:sz w:val="28"/>
          <w:szCs w:val="28"/>
        </w:rPr>
        <w:t>）显示，其自述 “乐水公司 2017 年头就已经策划了台档项目…… 项目是由乐水文化股东发起，另行投资台档项目，唯一的联系是乐水公司的台档商标免费授权给项目使用”。由此可见，原告投资时，被告二与台档项目仅为商标授权关系，无实际股权关联，但其出具的股权证明却虚构 “项目归属” 及 “股权比例”，构成对原告投资决策的根本性误导。</w:t>
      </w:r>
    </w:p>
    <w:p w14:paraId="285E3D01" w14:textId="2B410708" w:rsidR="00E044DD" w:rsidRPr="00E044DD" w:rsidRDefault="006A00E8" w:rsidP="006A00E8">
      <w:pPr>
        <w:widowControl/>
        <w:shd w:val="clear" w:color="auto" w:fill="FFFFFF"/>
        <w:ind w:firstLineChars="200" w:firstLine="560"/>
        <w:jc w:val="left"/>
        <w:rPr>
          <w:rFonts w:ascii="宋体" w:hAnsi="宋体" w:hint="eastAsia"/>
          <w:sz w:val="28"/>
          <w:szCs w:val="28"/>
        </w:rPr>
      </w:pPr>
      <w:r w:rsidRPr="006A00E8">
        <w:rPr>
          <w:rFonts w:ascii="宋体" w:hAnsi="宋体" w:hint="eastAsia"/>
          <w:sz w:val="28"/>
          <w:szCs w:val="28"/>
        </w:rPr>
        <w:t>综上，被告二在无事实依据及投资协议支撑的情况下，应被告一要求出具涉案股权证明并加盖公章，且未披露其与台档项目无实际股权关联的关键信息，其行为已构成虚构股权关联关系的侵权行为。</w:t>
      </w:r>
      <w:r w:rsidR="00E044DD" w:rsidRPr="00E044DD">
        <w:rPr>
          <w:sz w:val="28"/>
          <w:szCs w:val="28"/>
        </w:rPr>
        <w:t>​</w:t>
      </w:r>
    </w:p>
    <w:p w14:paraId="42570995"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（二）被告二通过宣传强化虚假关联关系，与被告一构成共同侵权</w:t>
      </w:r>
      <w:r w:rsidRPr="00E044DD">
        <w:rPr>
          <w:b/>
          <w:bCs/>
          <w:sz w:val="28"/>
          <w:szCs w:val="28"/>
        </w:rPr>
        <w:t>​</w:t>
      </w:r>
    </w:p>
    <w:p w14:paraId="251AC38E" w14:textId="5D1320A9" w:rsidR="00A42EFD" w:rsidRPr="00A42EFD" w:rsidRDefault="00A42EFD" w:rsidP="00A42EFD">
      <w:pPr>
        <w:widowControl/>
        <w:shd w:val="clear" w:color="auto" w:fill="FFFFFF"/>
        <w:ind w:firstLineChars="200" w:firstLine="560"/>
        <w:jc w:val="left"/>
        <w:rPr>
          <w:rFonts w:ascii="宋体" w:hAnsi="宋体" w:hint="eastAsia"/>
          <w:sz w:val="28"/>
          <w:szCs w:val="28"/>
        </w:rPr>
      </w:pPr>
      <w:r w:rsidRPr="00A42EFD">
        <w:rPr>
          <w:rFonts w:ascii="宋体" w:hAnsi="宋体" w:hint="eastAsia"/>
          <w:sz w:val="28"/>
          <w:szCs w:val="28"/>
        </w:rPr>
        <w:t>被告二在其官方公众号发布的推文（</w:t>
      </w:r>
      <w:bookmarkStart w:id="0" w:name="OLE_LINK1"/>
      <w:r w:rsidRPr="00A42EFD">
        <w:rPr>
          <w:rFonts w:ascii="宋体" w:hAnsi="宋体" w:hint="eastAsia"/>
          <w:sz w:val="28"/>
          <w:szCs w:val="28"/>
        </w:rPr>
        <w:t>证据目录序号</w:t>
      </w:r>
      <w:bookmarkEnd w:id="0"/>
      <w:r w:rsidRPr="00A42EFD">
        <w:rPr>
          <w:rFonts w:ascii="宋体" w:hAnsi="宋体" w:hint="eastAsia"/>
          <w:sz w:val="28"/>
          <w:szCs w:val="28"/>
        </w:rPr>
        <w:t xml:space="preserve"> 10）中，</w:t>
      </w:r>
      <w:r>
        <w:rPr>
          <w:rFonts w:ascii="宋体" w:hAnsi="宋体" w:hint="eastAsia"/>
          <w:sz w:val="28"/>
          <w:szCs w:val="28"/>
        </w:rPr>
        <w:t>叙述</w:t>
      </w:r>
      <w:r w:rsidRPr="00A42EFD">
        <w:rPr>
          <w:rFonts w:ascii="宋体" w:hAnsi="宋体" w:hint="eastAsia"/>
          <w:sz w:val="28"/>
          <w:szCs w:val="28"/>
        </w:rPr>
        <w:t>发展历程称 “2015-2018 年度，与台湾企业联合投资创办广西台档餐饮管理公司，开设门店三十余家，建立广西、福建、江西分公司”，该内容与工商登记中其无任何持股记录的事实严重不符，</w:t>
      </w:r>
      <w:r w:rsidR="00D97C0E">
        <w:rPr>
          <w:rFonts w:ascii="宋体" w:hAnsi="宋体" w:hint="eastAsia"/>
          <w:sz w:val="28"/>
          <w:szCs w:val="28"/>
        </w:rPr>
        <w:t>虚构</w:t>
      </w:r>
      <w:r w:rsidRPr="00A42EFD">
        <w:rPr>
          <w:rFonts w:ascii="宋体" w:hAnsi="宋体" w:hint="eastAsia"/>
          <w:sz w:val="28"/>
          <w:szCs w:val="28"/>
        </w:rPr>
        <w:t>了其作为 “台档</w:t>
      </w:r>
      <w:r w:rsidR="000F1E74">
        <w:rPr>
          <w:rFonts w:ascii="宋体" w:hAnsi="宋体" w:hint="eastAsia"/>
          <w:sz w:val="28"/>
          <w:szCs w:val="28"/>
        </w:rPr>
        <w:t>项目创</w:t>
      </w:r>
      <w:r w:rsidRPr="00A42EFD">
        <w:rPr>
          <w:rFonts w:ascii="宋体" w:hAnsi="宋体" w:hint="eastAsia"/>
          <w:sz w:val="28"/>
          <w:szCs w:val="28"/>
        </w:rPr>
        <w:t>办方” 的身份；同时，被告二在</w:t>
      </w:r>
      <w:r w:rsidR="005751E9">
        <w:rPr>
          <w:rFonts w:ascii="宋体" w:hAnsi="宋体" w:hint="eastAsia"/>
          <w:sz w:val="28"/>
          <w:szCs w:val="28"/>
        </w:rPr>
        <w:t>第三方媒体</w:t>
      </w:r>
      <w:r w:rsidRPr="00A42EFD">
        <w:rPr>
          <w:rFonts w:ascii="宋体" w:hAnsi="宋体" w:hint="eastAsia"/>
          <w:sz w:val="28"/>
          <w:szCs w:val="28"/>
        </w:rPr>
        <w:t>宣传文案（证据目录序号 1</w:t>
      </w:r>
      <w:r w:rsidR="00EB600A">
        <w:rPr>
          <w:rFonts w:ascii="宋体" w:hAnsi="宋体" w:hint="eastAsia"/>
          <w:sz w:val="28"/>
          <w:szCs w:val="28"/>
        </w:rPr>
        <w:t>9</w:t>
      </w:r>
      <w:r w:rsidR="005751E9">
        <w:rPr>
          <w:rFonts w:ascii="宋体" w:hAnsi="宋体" w:hint="eastAsia"/>
          <w:sz w:val="28"/>
          <w:szCs w:val="28"/>
        </w:rPr>
        <w:t>，庭后补充证据</w:t>
      </w:r>
      <w:r w:rsidRPr="00A42EFD">
        <w:rPr>
          <w:rFonts w:ascii="宋体" w:hAnsi="宋体" w:hint="eastAsia"/>
          <w:sz w:val="28"/>
          <w:szCs w:val="28"/>
        </w:rPr>
        <w:t>）中，一方面以品牌授权书宣称 “台湾传统小吃世家‘台档’授权其为中国大陆地区唯一‘台档’品牌使用者”“授权法定代表人尚旌子女士为台档品牌传统台湾小吃手工技艺传承人”，另一方面在宣传稿中直接表述 “我们台档的 CEO 是个 85 后的女职业经理人（指尚旌子）”“经台湾的朋友介绍，签下了台档品牌中国大陆地区的合作代理授权”，上述内容</w:t>
      </w:r>
      <w:r w:rsidR="00D97C0E">
        <w:rPr>
          <w:rFonts w:ascii="宋体" w:hAnsi="宋体" w:hint="eastAsia"/>
          <w:sz w:val="28"/>
          <w:szCs w:val="28"/>
        </w:rPr>
        <w:t>虚构</w:t>
      </w:r>
      <w:r w:rsidRPr="00A42EFD">
        <w:rPr>
          <w:rFonts w:ascii="宋体" w:hAnsi="宋体" w:hint="eastAsia"/>
          <w:sz w:val="28"/>
          <w:szCs w:val="28"/>
        </w:rPr>
        <w:t>了</w:t>
      </w:r>
      <w:r w:rsidR="00EB600A">
        <w:rPr>
          <w:rFonts w:ascii="宋体" w:hAnsi="宋体" w:hint="eastAsia"/>
          <w:sz w:val="28"/>
          <w:szCs w:val="28"/>
        </w:rPr>
        <w:t>被告二</w:t>
      </w:r>
      <w:r w:rsidRPr="00A42EFD">
        <w:rPr>
          <w:rFonts w:ascii="宋体" w:hAnsi="宋体" w:hint="eastAsia"/>
          <w:sz w:val="28"/>
          <w:szCs w:val="28"/>
        </w:rPr>
        <w:t>法定代表人尚旌子为 “台档 CEO” 的</w:t>
      </w:r>
      <w:r w:rsidRPr="00A42EFD">
        <w:rPr>
          <w:rFonts w:ascii="宋体" w:hAnsi="宋体" w:hint="eastAsia"/>
          <w:sz w:val="28"/>
          <w:szCs w:val="28"/>
        </w:rPr>
        <w:lastRenderedPageBreak/>
        <w:t>身份，并通过 “技艺传承人”“独家授权”</w:t>
      </w:r>
      <w:r w:rsidR="00EB600A">
        <w:rPr>
          <w:rFonts w:ascii="宋体" w:hAnsi="宋体" w:hint="eastAsia"/>
          <w:sz w:val="28"/>
          <w:szCs w:val="28"/>
        </w:rPr>
        <w:t>“唯一台档品牌使用者”</w:t>
      </w:r>
      <w:r w:rsidRPr="00A42EFD">
        <w:rPr>
          <w:rFonts w:ascii="宋体" w:hAnsi="宋体" w:hint="eastAsia"/>
          <w:sz w:val="28"/>
          <w:szCs w:val="28"/>
        </w:rPr>
        <w:t xml:space="preserve"> 等表述刻意强化</w:t>
      </w:r>
      <w:r w:rsidR="00EB600A">
        <w:rPr>
          <w:rFonts w:ascii="宋体" w:hAnsi="宋体" w:hint="eastAsia"/>
          <w:sz w:val="28"/>
          <w:szCs w:val="28"/>
        </w:rPr>
        <w:t>被告二</w:t>
      </w:r>
      <w:r w:rsidRPr="00A42EFD">
        <w:rPr>
          <w:rFonts w:ascii="宋体" w:hAnsi="宋体" w:hint="eastAsia"/>
          <w:sz w:val="28"/>
          <w:szCs w:val="28"/>
        </w:rPr>
        <w:t>与台档项目的深度关联，与 “仅为商标授权” 的事实完全相悖。</w:t>
      </w:r>
    </w:p>
    <w:p w14:paraId="0ECCF1D6" w14:textId="77777777" w:rsidR="00A42EFD" w:rsidRPr="00A42EFD" w:rsidRDefault="00A42EFD" w:rsidP="00A42EFD">
      <w:pPr>
        <w:widowControl/>
        <w:shd w:val="clear" w:color="auto" w:fill="FFFFFF"/>
        <w:jc w:val="left"/>
        <w:rPr>
          <w:rFonts w:ascii="宋体" w:hAnsi="宋体" w:hint="eastAsia"/>
          <w:sz w:val="28"/>
          <w:szCs w:val="28"/>
        </w:rPr>
      </w:pPr>
      <w:r w:rsidRPr="00A42EFD">
        <w:rPr>
          <w:rFonts w:ascii="宋体" w:hAnsi="宋体" w:hint="eastAsia"/>
          <w:sz w:val="28"/>
          <w:szCs w:val="28"/>
        </w:rPr>
        <w:t>上述行为构成共同侵权的逻辑链条如下：</w:t>
      </w:r>
    </w:p>
    <w:p w14:paraId="67664AA6" w14:textId="43BB9F96" w:rsidR="00A42EFD" w:rsidRPr="00A42EFD" w:rsidRDefault="00A42EFD" w:rsidP="00A42EFD">
      <w:pPr>
        <w:pStyle w:val="a9"/>
        <w:widowControl/>
        <w:numPr>
          <w:ilvl w:val="0"/>
          <w:numId w:val="90"/>
        </w:numPr>
        <w:shd w:val="clear" w:color="auto" w:fill="FFFFFF"/>
        <w:ind w:firstLineChars="0"/>
        <w:jc w:val="left"/>
        <w:rPr>
          <w:rFonts w:ascii="宋体" w:hAnsi="宋体" w:hint="eastAsia"/>
          <w:sz w:val="28"/>
          <w:szCs w:val="28"/>
        </w:rPr>
      </w:pPr>
      <w:r w:rsidRPr="00A42EFD">
        <w:rPr>
          <w:rFonts w:ascii="宋体" w:hAnsi="宋体" w:hint="eastAsia"/>
          <w:sz w:val="28"/>
          <w:szCs w:val="28"/>
        </w:rPr>
        <w:t>主观上存在共同故意：被告二作为商事主体，对自身是否投资创办台档</w:t>
      </w:r>
      <w:r w:rsidR="000F1E74">
        <w:rPr>
          <w:rFonts w:ascii="宋体" w:hAnsi="宋体" w:hint="eastAsia"/>
          <w:sz w:val="28"/>
          <w:szCs w:val="28"/>
        </w:rPr>
        <w:t>项目</w:t>
      </w:r>
      <w:r w:rsidRPr="00A42EFD">
        <w:rPr>
          <w:rFonts w:ascii="宋体" w:hAnsi="宋体" w:hint="eastAsia"/>
          <w:sz w:val="28"/>
          <w:szCs w:val="28"/>
        </w:rPr>
        <w:t>、法定代表人是否担任台档项目 CEO 等基本事实具有明确认知，却通过</w:t>
      </w:r>
      <w:r>
        <w:rPr>
          <w:rFonts w:ascii="宋体" w:hAnsi="宋体" w:hint="eastAsia"/>
          <w:sz w:val="28"/>
          <w:szCs w:val="28"/>
        </w:rPr>
        <w:t>自身微信公众号与第三方媒体</w:t>
      </w:r>
      <w:r w:rsidR="00D97C0E">
        <w:rPr>
          <w:rFonts w:ascii="宋体" w:hAnsi="宋体" w:hint="eastAsia"/>
          <w:sz w:val="28"/>
          <w:szCs w:val="28"/>
        </w:rPr>
        <w:t>（</w:t>
      </w:r>
      <w:r w:rsidR="005751E9" w:rsidRPr="00A42EFD">
        <w:rPr>
          <w:rFonts w:ascii="宋体" w:hAnsi="宋体" w:hint="eastAsia"/>
          <w:sz w:val="28"/>
          <w:szCs w:val="28"/>
        </w:rPr>
        <w:t>证据目录序号</w:t>
      </w:r>
      <w:r w:rsidR="00D97C0E">
        <w:rPr>
          <w:rFonts w:ascii="宋体" w:hAnsi="宋体" w:hint="eastAsia"/>
          <w:sz w:val="28"/>
          <w:szCs w:val="28"/>
        </w:rPr>
        <w:t>1</w:t>
      </w:r>
      <w:r w:rsidR="00EB600A">
        <w:rPr>
          <w:rFonts w:ascii="宋体" w:hAnsi="宋体" w:hint="eastAsia"/>
          <w:sz w:val="28"/>
          <w:szCs w:val="28"/>
        </w:rPr>
        <w:t>9</w:t>
      </w:r>
      <w:r w:rsidR="005751E9">
        <w:rPr>
          <w:rFonts w:ascii="宋体" w:hAnsi="宋体" w:hint="eastAsia"/>
          <w:sz w:val="28"/>
          <w:szCs w:val="28"/>
        </w:rPr>
        <w:t>，庭后补充证据</w:t>
      </w:r>
      <w:r w:rsidR="00D97C0E">
        <w:rPr>
          <w:rFonts w:ascii="宋体" w:hAnsi="宋体" w:hint="eastAsia"/>
          <w:sz w:val="28"/>
          <w:szCs w:val="28"/>
        </w:rPr>
        <w:t>）</w:t>
      </w:r>
      <w:r w:rsidRPr="00A42EFD">
        <w:rPr>
          <w:rFonts w:ascii="宋体" w:hAnsi="宋体" w:hint="eastAsia"/>
          <w:sz w:val="28"/>
          <w:szCs w:val="28"/>
        </w:rPr>
        <w:t>虚构关联关系；被告一则虚构股权比例吸引投资，二者行为相互呼应，对 “通过虚假信息误导原告投资” 存在默示意思联络，主观上均具有欺骗故意。根据《民法典》第一千一百六十五条 “行为人因过错侵害他人民事权益造成损害的，应当承担侵权责任” 之规定，其过错程度已超出一般过失范畴。</w:t>
      </w:r>
    </w:p>
    <w:p w14:paraId="5A4AAD14" w14:textId="123E20D6" w:rsidR="00A42EFD" w:rsidRPr="00A42EFD" w:rsidRDefault="00A42EFD" w:rsidP="00A42EFD">
      <w:pPr>
        <w:pStyle w:val="a9"/>
        <w:widowControl/>
        <w:numPr>
          <w:ilvl w:val="0"/>
          <w:numId w:val="90"/>
        </w:numPr>
        <w:shd w:val="clear" w:color="auto" w:fill="FFFFFF"/>
        <w:ind w:firstLineChars="0"/>
        <w:jc w:val="left"/>
        <w:rPr>
          <w:rFonts w:ascii="宋体" w:hAnsi="宋体" w:hint="eastAsia"/>
          <w:sz w:val="28"/>
          <w:szCs w:val="28"/>
        </w:rPr>
      </w:pPr>
      <w:r w:rsidRPr="00A42EFD">
        <w:rPr>
          <w:rFonts w:ascii="宋体" w:hAnsi="宋体" w:hint="eastAsia"/>
          <w:sz w:val="28"/>
          <w:szCs w:val="28"/>
        </w:rPr>
        <w:t>客观上实施协同侵权行为：被告二的宣传内容与被告一的股权代持陈述相互配合，共同构建了 “台档项目系被告二实际控制、被告一持有合法股权” 的虚假闭环。</w:t>
      </w:r>
      <w:r w:rsidR="00423AEC" w:rsidRPr="00423AEC">
        <w:rPr>
          <w:rFonts w:ascii="宋体" w:hAnsi="宋体" w:hint="eastAsia"/>
          <w:sz w:val="28"/>
          <w:szCs w:val="28"/>
        </w:rPr>
        <w:t>该行为首先违反《中华人民共和国反不正当竞争法》第八条 “经营者不得对其商品的性能、功能、质量、销售状况、用户评价、曾获荣誉等作虚假或者引人误解的商业宣传，欺骗、误导消费者” 的规定，</w:t>
      </w:r>
      <w:r w:rsidR="00423AEC" w:rsidRPr="00423AEC">
        <w:rPr>
          <w:rFonts w:ascii="宋体" w:hAnsi="宋体"/>
          <w:sz w:val="28"/>
          <w:szCs w:val="28"/>
        </w:rPr>
        <w:t>属于对 “项目归属关系” 的商业宣传，</w:t>
      </w:r>
      <w:r w:rsidR="00423AEC" w:rsidRPr="00423AEC">
        <w:rPr>
          <w:rFonts w:ascii="宋体" w:hAnsi="宋体" w:hint="eastAsia"/>
          <w:sz w:val="28"/>
          <w:szCs w:val="28"/>
        </w:rPr>
        <w:t>构成虚假宣传 —— 其宣传既以推广 “旗下项目” 为名吸引消费者，也客观上强化了原告对项目归属及股权真实性的信任，最终作用于原告的投资决策，充分证明其行为的违法性；同时，依据《民法典》第一</w:t>
      </w:r>
      <w:r w:rsidR="00423AEC" w:rsidRPr="00423AEC">
        <w:rPr>
          <w:rFonts w:ascii="宋体" w:hAnsi="宋体" w:hint="eastAsia"/>
          <w:sz w:val="28"/>
          <w:szCs w:val="28"/>
        </w:rPr>
        <w:lastRenderedPageBreak/>
        <w:t>千一百六十五条，该行为属于 “故意提供虚假信息导致他人损害” 的过错行为，符合一般侵权的客观要件。</w:t>
      </w:r>
    </w:p>
    <w:p w14:paraId="7DDEABE2" w14:textId="4004317C" w:rsidR="00A42EFD" w:rsidRPr="00A42EFD" w:rsidRDefault="00A42EFD" w:rsidP="00A42EFD">
      <w:pPr>
        <w:pStyle w:val="a9"/>
        <w:widowControl/>
        <w:numPr>
          <w:ilvl w:val="0"/>
          <w:numId w:val="90"/>
        </w:numPr>
        <w:shd w:val="clear" w:color="auto" w:fill="FFFFFF"/>
        <w:ind w:firstLineChars="0"/>
        <w:jc w:val="left"/>
        <w:rPr>
          <w:rFonts w:ascii="宋体" w:hAnsi="宋体" w:hint="eastAsia"/>
          <w:sz w:val="28"/>
          <w:szCs w:val="28"/>
        </w:rPr>
      </w:pPr>
      <w:r w:rsidRPr="00A42EFD">
        <w:rPr>
          <w:rFonts w:ascii="宋体" w:hAnsi="宋体" w:hint="eastAsia"/>
          <w:sz w:val="28"/>
          <w:szCs w:val="28"/>
        </w:rPr>
        <w:t>因果关系明确：原告在庭审中陈述，其投资前曾查阅被告二公众号及宣传文案，且被告一在《代持协议》中明确提及 “台档项目系被告二旗下之餐饮连锁项目”。原告同时陈述，曾在被告二公众号看到</w:t>
      </w:r>
      <w:r w:rsidR="00EB600A">
        <w:rPr>
          <w:rFonts w:ascii="宋体" w:hAnsi="宋体" w:hint="eastAsia"/>
          <w:sz w:val="28"/>
          <w:szCs w:val="28"/>
        </w:rPr>
        <w:t>多篇</w:t>
      </w:r>
      <w:r w:rsidRPr="00A42EFD">
        <w:rPr>
          <w:rFonts w:ascii="宋体" w:hAnsi="宋体" w:hint="eastAsia"/>
          <w:sz w:val="28"/>
          <w:szCs w:val="28"/>
        </w:rPr>
        <w:t>关于 “台档项目为其旗下项目” 的宣传内容，现上述内容已无法查阅。鉴于被告二作为公众号运营主体，对公众号内容具有管理权限，据此可合理推定被告二利用其为</w:t>
      </w:r>
      <w:r w:rsidR="00423AEC">
        <w:rPr>
          <w:rFonts w:ascii="宋体" w:hAnsi="宋体" w:hint="eastAsia"/>
          <w:sz w:val="28"/>
          <w:szCs w:val="28"/>
        </w:rPr>
        <w:t>微信</w:t>
      </w:r>
      <w:r w:rsidRPr="00A42EFD">
        <w:rPr>
          <w:rFonts w:ascii="宋体" w:hAnsi="宋体" w:hint="eastAsia"/>
          <w:sz w:val="28"/>
          <w:szCs w:val="28"/>
        </w:rPr>
        <w:t>公众号</w:t>
      </w:r>
      <w:r w:rsidR="000F1E74">
        <w:rPr>
          <w:rFonts w:ascii="宋体" w:hAnsi="宋体" w:hint="eastAsia"/>
          <w:sz w:val="28"/>
          <w:szCs w:val="28"/>
        </w:rPr>
        <w:t>管理</w:t>
      </w:r>
      <w:r w:rsidRPr="00A42EFD">
        <w:rPr>
          <w:rFonts w:ascii="宋体" w:hAnsi="宋体" w:hint="eastAsia"/>
          <w:sz w:val="28"/>
          <w:szCs w:val="28"/>
        </w:rPr>
        <w:t>方的权限主动删除相关宣传材料。</w:t>
      </w:r>
    </w:p>
    <w:p w14:paraId="4531AD2B" w14:textId="51BD9962" w:rsidR="00A42EFD" w:rsidRDefault="00A42EFD" w:rsidP="00423AEC">
      <w:pPr>
        <w:widowControl/>
        <w:shd w:val="clear" w:color="auto" w:fill="FFFFFF"/>
        <w:ind w:firstLineChars="200" w:firstLine="560"/>
        <w:jc w:val="left"/>
        <w:rPr>
          <w:rFonts w:ascii="宋体" w:hAnsi="宋体" w:hint="eastAsia"/>
          <w:sz w:val="28"/>
          <w:szCs w:val="28"/>
        </w:rPr>
      </w:pPr>
      <w:r w:rsidRPr="00A42EFD">
        <w:rPr>
          <w:rFonts w:ascii="宋体" w:hAnsi="宋体" w:hint="eastAsia"/>
          <w:sz w:val="28"/>
          <w:szCs w:val="28"/>
        </w:rPr>
        <w:t>尽管本案中作为证据提交的宣传材料形成于《代持协议》签订</w:t>
      </w:r>
      <w:r w:rsidR="000F1E74">
        <w:rPr>
          <w:rFonts w:ascii="宋体" w:hAnsi="宋体" w:hint="eastAsia"/>
          <w:sz w:val="28"/>
          <w:szCs w:val="28"/>
        </w:rPr>
        <w:t>日（2017年12月18日）之</w:t>
      </w:r>
      <w:r w:rsidRPr="00A42EFD">
        <w:rPr>
          <w:rFonts w:ascii="宋体" w:hAnsi="宋体" w:hint="eastAsia"/>
          <w:sz w:val="28"/>
          <w:szCs w:val="28"/>
        </w:rPr>
        <w:t>后，但被告一在《代持协议》中明确载明 “台档项目系被告二旗下之餐饮连锁项目”，该内容与原告所述 “签约前曾见被告二宣传台档为其旗下项目” 的事实相互印证，足以表明被告二在《代持协议》签订前已通过宣传传递 “台档项目系其旗下资产” 的虚假信息；结合被告二在协议签订后持续发布同类虚假宣传并主动删除前期材料的行为，能够认定其对 “台档项目系其旗下项目” 的虚假宣传具有连续性与一贯性。依据《最高人民法院关于民事诉讼证据的若干规定》（2019 年修正）第十条 “下列事实，当事人无须举证证明：……（四）根据已知的事实和日常生活经验法则推定出的另一事实”，可确认被告二在协议签订前后始终以虚假宣传强化与台档项目的关联关系，其行为与被告一在《代持协议》中的表述共同构成原告投资决策的核心依据，与原告的投资损失存在直接因果关系。</w:t>
      </w:r>
    </w:p>
    <w:p w14:paraId="2714FFA1" w14:textId="3B7CFE39" w:rsidR="00E044DD" w:rsidRPr="00E044DD" w:rsidRDefault="00E044DD" w:rsidP="00A42EFD">
      <w:pPr>
        <w:widowControl/>
        <w:shd w:val="clear" w:color="auto" w:fill="FFFFFF"/>
        <w:jc w:val="left"/>
        <w:rPr>
          <w:rFonts w:ascii="宋体" w:hAnsi="宋体" w:hint="eastAsia"/>
          <w:b/>
          <w:bCs/>
          <w:sz w:val="28"/>
          <w:szCs w:val="28"/>
        </w:rPr>
      </w:pPr>
      <w:r w:rsidRPr="00E044DD">
        <w:rPr>
          <w:rFonts w:ascii="宋体" w:hAnsi="宋体"/>
          <w:b/>
          <w:bCs/>
          <w:sz w:val="28"/>
          <w:szCs w:val="28"/>
        </w:rPr>
        <w:lastRenderedPageBreak/>
        <w:t>（三）被告二协助被告一减持股权以转移资产的侵权行为</w:t>
      </w:r>
      <w:r w:rsidRPr="00E044DD">
        <w:rPr>
          <w:b/>
          <w:bCs/>
          <w:sz w:val="28"/>
          <w:szCs w:val="28"/>
        </w:rPr>
        <w:t>​</w:t>
      </w:r>
    </w:p>
    <w:p w14:paraId="6B9F8D24" w14:textId="77777777" w:rsidR="00E044DD" w:rsidRPr="00E044DD" w:rsidRDefault="00E044DD" w:rsidP="00E044DD">
      <w:pPr>
        <w:widowControl/>
        <w:shd w:val="clear" w:color="auto" w:fill="FFFFFF"/>
        <w:ind w:firstLineChars="200" w:firstLine="560"/>
        <w:jc w:val="left"/>
        <w:rPr>
          <w:rFonts w:ascii="宋体" w:hAnsi="宋体" w:hint="eastAsia"/>
          <w:sz w:val="28"/>
          <w:szCs w:val="28"/>
        </w:rPr>
      </w:pPr>
      <w:r w:rsidRPr="00E044DD">
        <w:rPr>
          <w:rFonts w:ascii="宋体" w:hAnsi="宋体"/>
          <w:sz w:val="28"/>
          <w:szCs w:val="28"/>
        </w:rPr>
        <w:t>被告一系被告二的重要股东，在原告明确将对其提起诉讼后，被告一于 2025 年 1 月 4 日将其对被告二的持股比例由 30% 减持至 1%。该减持行为发生在案涉纠纷已明确且诉讼即将提起的关键节点，显然具有规避债务、转移资产的主观恶意。被告二作为持股变动的配合方，对于该减持行为的目的及可能产生的后果应当知晓，却仍协助被告一完成股权变更手续，客观上为被告一逃避债务提供了便利条件，属于共同侵害原告债权的行为。</w:t>
      </w:r>
      <w:r w:rsidRPr="00E044DD">
        <w:rPr>
          <w:sz w:val="28"/>
          <w:szCs w:val="28"/>
        </w:rPr>
        <w:t>​</w:t>
      </w:r>
    </w:p>
    <w:p w14:paraId="62F68D1F"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（四）被告二的共同过错与责任连带</w:t>
      </w:r>
      <w:r w:rsidRPr="00E044DD">
        <w:rPr>
          <w:b/>
          <w:bCs/>
          <w:sz w:val="28"/>
          <w:szCs w:val="28"/>
        </w:rPr>
        <w:t>​</w:t>
      </w:r>
    </w:p>
    <w:p w14:paraId="2790BF98" w14:textId="6BAF53F0" w:rsidR="00E044DD" w:rsidRPr="00E044DD" w:rsidRDefault="00C53128" w:rsidP="00E044DD">
      <w:pPr>
        <w:widowControl/>
        <w:shd w:val="clear" w:color="auto" w:fill="FFFFFF"/>
        <w:ind w:firstLineChars="200" w:firstLine="560"/>
        <w:jc w:val="left"/>
        <w:rPr>
          <w:rFonts w:ascii="宋体" w:hAnsi="宋体" w:hint="eastAsia"/>
          <w:sz w:val="28"/>
          <w:szCs w:val="28"/>
        </w:rPr>
      </w:pPr>
      <w:r>
        <w:rPr>
          <w:rFonts w:ascii="宋体" w:hAnsi="宋体" w:hint="eastAsia"/>
          <w:sz w:val="28"/>
          <w:szCs w:val="28"/>
        </w:rPr>
        <w:t>综上，</w:t>
      </w:r>
      <w:r w:rsidR="00E044DD" w:rsidRPr="00E044DD">
        <w:rPr>
          <w:rFonts w:ascii="宋体" w:hAnsi="宋体"/>
          <w:sz w:val="28"/>
          <w:szCs w:val="28"/>
        </w:rPr>
        <w:t>被告二通过虚构股权关联信息、强化虚假宣传、协助转移资产等行为，与被告一共同实施侵害原告合法权益的行为，二者存在共同过错。依据</w:t>
      </w:r>
      <w:r w:rsidR="00F50220">
        <w:rPr>
          <w:rFonts w:ascii="宋体" w:hAnsi="宋体"/>
          <w:sz w:val="28"/>
          <w:szCs w:val="28"/>
        </w:rPr>
        <w:t>《民法典》</w:t>
      </w:r>
      <w:r w:rsidR="00E044DD" w:rsidRPr="00E044DD">
        <w:rPr>
          <w:rFonts w:ascii="宋体" w:hAnsi="宋体"/>
          <w:sz w:val="28"/>
          <w:szCs w:val="28"/>
        </w:rPr>
        <w:t>第一千一百六十八条 “二人以上共同实施侵权行为，造成他人损害的，应当承担连带责任” 之规定，被告二应对被告一的债务（包括返还投资款、支付分红及孳息、赔偿利息损失等）承担连带清偿责任。</w:t>
      </w:r>
      <w:r w:rsidR="00E044DD" w:rsidRPr="00E044DD">
        <w:rPr>
          <w:sz w:val="28"/>
          <w:szCs w:val="28"/>
        </w:rPr>
        <w:t>​</w:t>
      </w:r>
    </w:p>
    <w:p w14:paraId="7713022E" w14:textId="77777777" w:rsidR="00E044DD" w:rsidRPr="00E044DD" w:rsidRDefault="00E044DD" w:rsidP="00E044DD">
      <w:pPr>
        <w:widowControl/>
        <w:shd w:val="clear" w:color="auto" w:fill="FFFFFF"/>
        <w:jc w:val="left"/>
        <w:rPr>
          <w:rFonts w:ascii="宋体" w:hAnsi="宋体" w:hint="eastAsia"/>
          <w:b/>
          <w:bCs/>
          <w:sz w:val="28"/>
          <w:szCs w:val="28"/>
        </w:rPr>
      </w:pPr>
      <w:r w:rsidRPr="00E044DD">
        <w:rPr>
          <w:rFonts w:ascii="宋体" w:hAnsi="宋体"/>
          <w:b/>
          <w:bCs/>
          <w:sz w:val="28"/>
          <w:szCs w:val="28"/>
        </w:rPr>
        <w:t>四、结论</w:t>
      </w:r>
      <w:r w:rsidRPr="00E044DD">
        <w:rPr>
          <w:b/>
          <w:bCs/>
          <w:sz w:val="28"/>
          <w:szCs w:val="28"/>
        </w:rPr>
        <w:t>​</w:t>
      </w:r>
    </w:p>
    <w:p w14:paraId="2F47A85B" w14:textId="77777777" w:rsidR="00E044DD" w:rsidRPr="00E044DD" w:rsidRDefault="00E044DD" w:rsidP="00E044DD">
      <w:pPr>
        <w:widowControl/>
        <w:numPr>
          <w:ilvl w:val="0"/>
          <w:numId w:val="77"/>
        </w:numPr>
        <w:shd w:val="clear" w:color="auto" w:fill="FFFFFF"/>
        <w:jc w:val="left"/>
        <w:rPr>
          <w:rFonts w:ascii="宋体" w:hAnsi="宋体" w:hint="eastAsia"/>
          <w:sz w:val="28"/>
          <w:szCs w:val="28"/>
        </w:rPr>
      </w:pPr>
      <w:r w:rsidRPr="00E044DD">
        <w:rPr>
          <w:rFonts w:ascii="宋体" w:hAnsi="宋体"/>
          <w:sz w:val="28"/>
          <w:szCs w:val="28"/>
        </w:rPr>
        <w:t>原告在合同约定及客观行为层面均未参与 “台档” 项目及关联公司的经营管理，被告一的行为亦对此予以印证，上述事实有充分证据支持，足以认定；</w:t>
      </w:r>
      <w:r w:rsidRPr="00E044DD">
        <w:rPr>
          <w:sz w:val="28"/>
          <w:szCs w:val="28"/>
        </w:rPr>
        <w:t>​</w:t>
      </w:r>
    </w:p>
    <w:p w14:paraId="6B127875" w14:textId="75359A1B" w:rsidR="00E044DD" w:rsidRPr="00E044DD" w:rsidRDefault="00423AEC" w:rsidP="00E044DD">
      <w:pPr>
        <w:widowControl/>
        <w:numPr>
          <w:ilvl w:val="0"/>
          <w:numId w:val="78"/>
        </w:numPr>
        <w:shd w:val="clear" w:color="auto" w:fill="FFFFFF"/>
        <w:jc w:val="left"/>
        <w:rPr>
          <w:rFonts w:ascii="宋体" w:hAnsi="宋体" w:hint="eastAsia"/>
          <w:sz w:val="28"/>
          <w:szCs w:val="28"/>
        </w:rPr>
      </w:pPr>
      <w:r w:rsidRPr="00423AEC">
        <w:rPr>
          <w:rFonts w:ascii="宋体" w:hAnsi="宋体" w:hint="eastAsia"/>
          <w:sz w:val="28"/>
          <w:szCs w:val="28"/>
        </w:rPr>
        <w:t>被告二因虚构股权结构、强化虚假宣传、协助转移资产等共同侵权行为，依据《民法典》第一千一百六十五条、第一千一百六十八条</w:t>
      </w:r>
      <w:r w:rsidRPr="00423AEC">
        <w:rPr>
          <w:rFonts w:ascii="宋体" w:hAnsi="宋体" w:hint="eastAsia"/>
          <w:sz w:val="28"/>
          <w:szCs w:val="28"/>
        </w:rPr>
        <w:lastRenderedPageBreak/>
        <w:t>及《中华人民共和国反不正当竞争法》第八条，应承担连带清偿责任。</w:t>
      </w:r>
      <w:r w:rsidR="00E044DD" w:rsidRPr="00E044DD">
        <w:rPr>
          <w:sz w:val="28"/>
          <w:szCs w:val="28"/>
        </w:rPr>
        <w:t>​</w:t>
      </w:r>
    </w:p>
    <w:p w14:paraId="037A0335" w14:textId="77777777" w:rsidR="005751E9" w:rsidRDefault="005751E9" w:rsidP="00E044DD">
      <w:pPr>
        <w:widowControl/>
        <w:shd w:val="clear" w:color="auto" w:fill="FFFFFF"/>
        <w:jc w:val="left"/>
        <w:rPr>
          <w:rFonts w:ascii="宋体" w:hAnsi="宋体"/>
          <w:sz w:val="28"/>
          <w:szCs w:val="28"/>
        </w:rPr>
      </w:pPr>
    </w:p>
    <w:p w14:paraId="3EA412B2" w14:textId="115BA29C" w:rsidR="00E044DD" w:rsidRPr="00E044DD" w:rsidRDefault="00E044DD" w:rsidP="00E044DD">
      <w:pPr>
        <w:widowControl/>
        <w:shd w:val="clear" w:color="auto" w:fill="FFFFFF"/>
        <w:jc w:val="left"/>
        <w:rPr>
          <w:rFonts w:ascii="宋体" w:hAnsi="宋体" w:hint="eastAsia"/>
          <w:sz w:val="28"/>
          <w:szCs w:val="28"/>
        </w:rPr>
      </w:pPr>
      <w:r w:rsidRPr="00E044DD">
        <w:rPr>
          <w:rFonts w:ascii="宋体" w:hAnsi="宋体"/>
          <w:sz w:val="28"/>
          <w:szCs w:val="28"/>
        </w:rPr>
        <w:t>恳请法庭查明上述事实，依法支持原告的诉讼请求。</w:t>
      </w:r>
      <w:r w:rsidRPr="00E044DD">
        <w:rPr>
          <w:sz w:val="28"/>
          <w:szCs w:val="28"/>
        </w:rPr>
        <w:t>​</w:t>
      </w:r>
    </w:p>
    <w:p w14:paraId="376E099C" w14:textId="77777777" w:rsidR="00E044DD" w:rsidRPr="00E044DD" w:rsidRDefault="00E044DD" w:rsidP="00E044DD">
      <w:pPr>
        <w:widowControl/>
        <w:shd w:val="clear" w:color="auto" w:fill="FFFFFF"/>
        <w:jc w:val="left"/>
        <w:rPr>
          <w:rFonts w:ascii="宋体" w:hAnsi="宋体" w:hint="eastAsia"/>
          <w:sz w:val="28"/>
          <w:szCs w:val="28"/>
        </w:rPr>
      </w:pPr>
      <w:r w:rsidRPr="00E044DD">
        <w:rPr>
          <w:rFonts w:ascii="宋体" w:hAnsi="宋体"/>
          <w:sz w:val="28"/>
          <w:szCs w:val="28"/>
        </w:rPr>
        <w:t>此致</w:t>
      </w:r>
      <w:r w:rsidRPr="00E044DD">
        <w:rPr>
          <w:sz w:val="28"/>
          <w:szCs w:val="28"/>
        </w:rPr>
        <w:t>​</w:t>
      </w:r>
    </w:p>
    <w:p w14:paraId="13738270" w14:textId="77777777" w:rsidR="00E044DD" w:rsidRDefault="00E044DD" w:rsidP="00E044DD">
      <w:pPr>
        <w:widowControl/>
        <w:shd w:val="clear" w:color="auto" w:fill="FFFFFF"/>
        <w:jc w:val="left"/>
        <w:rPr>
          <w:sz w:val="28"/>
          <w:szCs w:val="28"/>
        </w:rPr>
      </w:pPr>
      <w:r w:rsidRPr="00E044DD">
        <w:rPr>
          <w:rFonts w:ascii="宋体" w:hAnsi="宋体"/>
          <w:sz w:val="28"/>
          <w:szCs w:val="28"/>
        </w:rPr>
        <w:t>柳州市鱼峰区人民法院</w:t>
      </w:r>
      <w:r w:rsidRPr="00E044DD">
        <w:rPr>
          <w:sz w:val="28"/>
          <w:szCs w:val="28"/>
        </w:rPr>
        <w:t>​</w:t>
      </w:r>
    </w:p>
    <w:p w14:paraId="0DB423A0" w14:textId="77777777" w:rsidR="00E044DD" w:rsidRDefault="00E044DD" w:rsidP="00E044DD">
      <w:pPr>
        <w:widowControl/>
        <w:shd w:val="clear" w:color="auto" w:fill="FFFFFF"/>
        <w:jc w:val="left"/>
        <w:rPr>
          <w:rFonts w:ascii="宋体" w:hAnsi="宋体" w:hint="eastAsia"/>
          <w:sz w:val="28"/>
          <w:szCs w:val="28"/>
        </w:rPr>
      </w:pPr>
    </w:p>
    <w:p w14:paraId="48AA70CC" w14:textId="77777777" w:rsidR="000F1E74" w:rsidRDefault="000F1E74" w:rsidP="00E044DD">
      <w:pPr>
        <w:widowControl/>
        <w:shd w:val="clear" w:color="auto" w:fill="FFFFFF"/>
        <w:jc w:val="left"/>
        <w:rPr>
          <w:rFonts w:ascii="宋体" w:hAnsi="宋体" w:hint="eastAsia"/>
          <w:sz w:val="28"/>
          <w:szCs w:val="28"/>
        </w:rPr>
      </w:pPr>
    </w:p>
    <w:p w14:paraId="61016C6D" w14:textId="77777777" w:rsidR="000F1E74" w:rsidRPr="00E044DD" w:rsidRDefault="000F1E74" w:rsidP="00E044DD">
      <w:pPr>
        <w:widowControl/>
        <w:shd w:val="clear" w:color="auto" w:fill="FFFFFF"/>
        <w:jc w:val="left"/>
        <w:rPr>
          <w:rFonts w:ascii="宋体" w:hAnsi="宋体" w:hint="eastAsia"/>
          <w:sz w:val="28"/>
          <w:szCs w:val="28"/>
        </w:rPr>
      </w:pPr>
    </w:p>
    <w:p w14:paraId="515FB138" w14:textId="77777777" w:rsidR="00E044DD" w:rsidRPr="00E044DD" w:rsidRDefault="00E044DD" w:rsidP="005751E9">
      <w:pPr>
        <w:widowControl/>
        <w:shd w:val="clear" w:color="auto" w:fill="FFFFFF"/>
        <w:jc w:val="right"/>
        <w:rPr>
          <w:rFonts w:ascii="宋体" w:hAnsi="宋体" w:hint="eastAsia"/>
          <w:sz w:val="28"/>
          <w:szCs w:val="28"/>
        </w:rPr>
      </w:pPr>
      <w:r w:rsidRPr="00E044DD">
        <w:rPr>
          <w:rFonts w:ascii="宋体" w:hAnsi="宋体"/>
          <w:sz w:val="28"/>
          <w:szCs w:val="28"/>
        </w:rPr>
        <w:t>代理人（签名）：_________</w:t>
      </w:r>
      <w:r w:rsidRPr="00E044DD">
        <w:rPr>
          <w:sz w:val="28"/>
          <w:szCs w:val="28"/>
        </w:rPr>
        <w:t>​</w:t>
      </w:r>
    </w:p>
    <w:p w14:paraId="5F1E8377" w14:textId="77777777" w:rsidR="00E044DD" w:rsidRPr="00E044DD" w:rsidRDefault="00E044DD" w:rsidP="005751E9">
      <w:pPr>
        <w:widowControl/>
        <w:shd w:val="clear" w:color="auto" w:fill="FFFFFF"/>
        <w:jc w:val="right"/>
        <w:rPr>
          <w:rFonts w:ascii="宋体" w:hAnsi="宋体" w:hint="eastAsia"/>
          <w:sz w:val="28"/>
          <w:szCs w:val="28"/>
        </w:rPr>
      </w:pPr>
      <w:r w:rsidRPr="00E044DD">
        <w:rPr>
          <w:rFonts w:ascii="宋体" w:hAnsi="宋体"/>
          <w:sz w:val="28"/>
          <w:szCs w:val="28"/>
        </w:rPr>
        <w:t>（与原告关系：原告丈夫）</w:t>
      </w:r>
      <w:r w:rsidRPr="00E044DD">
        <w:rPr>
          <w:sz w:val="28"/>
          <w:szCs w:val="28"/>
        </w:rPr>
        <w:t>​</w:t>
      </w:r>
    </w:p>
    <w:p w14:paraId="1B8B7274" w14:textId="6E3489F9" w:rsidR="00E044DD" w:rsidRPr="00E044DD" w:rsidRDefault="00E044DD" w:rsidP="005751E9">
      <w:pPr>
        <w:widowControl/>
        <w:shd w:val="clear" w:color="auto" w:fill="FFFFFF"/>
        <w:jc w:val="right"/>
        <w:rPr>
          <w:rFonts w:ascii="宋体" w:hAnsi="宋体" w:hint="eastAsia"/>
          <w:sz w:val="28"/>
          <w:szCs w:val="28"/>
        </w:rPr>
      </w:pPr>
      <w:r w:rsidRPr="00E044DD">
        <w:rPr>
          <w:rFonts w:ascii="宋体" w:hAnsi="宋体"/>
          <w:sz w:val="28"/>
          <w:szCs w:val="28"/>
        </w:rPr>
        <w:t>日期：</w:t>
      </w:r>
      <w:r w:rsidR="005751E9">
        <w:rPr>
          <w:rFonts w:ascii="宋体" w:hAnsi="宋体" w:hint="eastAsia"/>
          <w:sz w:val="28"/>
          <w:szCs w:val="28"/>
        </w:rPr>
        <w:t xml:space="preserve">   </w:t>
      </w:r>
      <w:r w:rsidRPr="00E044DD">
        <w:rPr>
          <w:rFonts w:ascii="宋体" w:hAnsi="宋体"/>
          <w:sz w:val="28"/>
          <w:szCs w:val="28"/>
        </w:rPr>
        <w:t xml:space="preserve"> 年 </w:t>
      </w:r>
      <w:r w:rsidR="005751E9">
        <w:rPr>
          <w:rFonts w:ascii="宋体" w:hAnsi="宋体" w:hint="eastAsia"/>
          <w:sz w:val="28"/>
          <w:szCs w:val="28"/>
        </w:rPr>
        <w:t xml:space="preserve"> </w:t>
      </w:r>
      <w:r w:rsidRPr="00E044DD">
        <w:rPr>
          <w:rFonts w:ascii="宋体" w:hAnsi="宋体"/>
          <w:sz w:val="28"/>
          <w:szCs w:val="28"/>
        </w:rPr>
        <w:t xml:space="preserve">月 </w:t>
      </w:r>
      <w:r w:rsidR="005751E9">
        <w:rPr>
          <w:rFonts w:ascii="宋体" w:hAnsi="宋体" w:hint="eastAsia"/>
          <w:sz w:val="28"/>
          <w:szCs w:val="28"/>
        </w:rPr>
        <w:t xml:space="preserve"> </w:t>
      </w:r>
      <w:r w:rsidRPr="00E044DD">
        <w:rPr>
          <w:rFonts w:ascii="宋体" w:hAnsi="宋体"/>
          <w:sz w:val="28"/>
          <w:szCs w:val="28"/>
        </w:rPr>
        <w:t>日</w:t>
      </w:r>
      <w:r w:rsidRPr="00E044DD">
        <w:rPr>
          <w:sz w:val="28"/>
          <w:szCs w:val="28"/>
        </w:rPr>
        <w:t>​</w:t>
      </w:r>
    </w:p>
    <w:p w14:paraId="3DC8BE46" w14:textId="70A30C1C" w:rsidR="00E04EDB" w:rsidRPr="00E044DD" w:rsidRDefault="00E04EDB" w:rsidP="007002CD">
      <w:pPr>
        <w:widowControl/>
        <w:shd w:val="clear" w:color="auto" w:fill="FFFFFF"/>
        <w:jc w:val="left"/>
        <w:rPr>
          <w:rFonts w:ascii="宋体" w:hAnsi="宋体" w:hint="eastAsia"/>
          <w:b/>
          <w:bCs/>
          <w:sz w:val="28"/>
          <w:szCs w:val="28"/>
        </w:rPr>
      </w:pPr>
    </w:p>
    <w:sectPr w:rsidR="00E04EDB" w:rsidRPr="00E044DD">
      <w:footerReference w:type="default" r:id="rId8"/>
      <w:pgSz w:w="11906" w:h="16838"/>
      <w:pgMar w:top="1327" w:right="1463" w:bottom="1327" w:left="14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9098" w14:textId="77777777" w:rsidR="001D5CA6" w:rsidRDefault="001D5CA6">
      <w:r>
        <w:separator/>
      </w:r>
    </w:p>
  </w:endnote>
  <w:endnote w:type="continuationSeparator" w:id="0">
    <w:p w14:paraId="48C6895F" w14:textId="77777777" w:rsidR="001D5CA6" w:rsidRDefault="001D5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728831"/>
      <w:docPartObj>
        <w:docPartGallery w:val="Page Numbers (Bottom of Page)"/>
        <w:docPartUnique/>
      </w:docPartObj>
    </w:sdtPr>
    <w:sdtContent>
      <w:sdt>
        <w:sdtPr>
          <w:id w:val="1728636285"/>
          <w:docPartObj>
            <w:docPartGallery w:val="Page Numbers (Top of Page)"/>
            <w:docPartUnique/>
          </w:docPartObj>
        </w:sdtPr>
        <w:sdtContent>
          <w:p w14:paraId="52F76DDC" w14:textId="3AAFA4DD" w:rsidR="00E044DD" w:rsidRDefault="00E044DD">
            <w:pPr>
              <w:pStyle w:val="a3"/>
              <w:jc w:val="center"/>
            </w:pPr>
            <w: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0A97A40" w14:textId="77777777" w:rsidR="00D571A4" w:rsidRDefault="00D571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3B460" w14:textId="77777777" w:rsidR="001D5CA6" w:rsidRDefault="001D5CA6">
      <w:r>
        <w:separator/>
      </w:r>
    </w:p>
  </w:footnote>
  <w:footnote w:type="continuationSeparator" w:id="0">
    <w:p w14:paraId="2125F560" w14:textId="77777777" w:rsidR="001D5CA6" w:rsidRDefault="001D5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BAC44"/>
    <w:multiLevelType w:val="singleLevel"/>
    <w:tmpl w:val="B66BAC44"/>
    <w:lvl w:ilvl="0">
      <w:start w:val="1"/>
      <w:numFmt w:val="decimal"/>
      <w:lvlText w:val="(%1)"/>
      <w:lvlJc w:val="left"/>
      <w:pPr>
        <w:tabs>
          <w:tab w:val="left" w:pos="312"/>
        </w:tabs>
      </w:pPr>
    </w:lvl>
  </w:abstractNum>
  <w:abstractNum w:abstractNumId="1" w15:restartNumberingAfterBreak="0">
    <w:nsid w:val="F2260FEA"/>
    <w:multiLevelType w:val="singleLevel"/>
    <w:tmpl w:val="F2260FEA"/>
    <w:lvl w:ilvl="0">
      <w:start w:val="1"/>
      <w:numFmt w:val="decimal"/>
      <w:lvlText w:val="(%1)"/>
      <w:lvlJc w:val="left"/>
      <w:pPr>
        <w:tabs>
          <w:tab w:val="left" w:pos="312"/>
        </w:tabs>
      </w:pPr>
    </w:lvl>
  </w:abstractNum>
  <w:abstractNum w:abstractNumId="2" w15:restartNumberingAfterBreak="0">
    <w:nsid w:val="00DC2706"/>
    <w:multiLevelType w:val="multilevel"/>
    <w:tmpl w:val="A2E6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A37"/>
    <w:multiLevelType w:val="multilevel"/>
    <w:tmpl w:val="BB2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4D1D"/>
    <w:multiLevelType w:val="multilevel"/>
    <w:tmpl w:val="3C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2569"/>
    <w:multiLevelType w:val="multilevel"/>
    <w:tmpl w:val="F0CEA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700BB"/>
    <w:multiLevelType w:val="multilevel"/>
    <w:tmpl w:val="715A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80724"/>
    <w:multiLevelType w:val="multilevel"/>
    <w:tmpl w:val="5798C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6053A"/>
    <w:multiLevelType w:val="multilevel"/>
    <w:tmpl w:val="8052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3F4EC6"/>
    <w:multiLevelType w:val="multilevel"/>
    <w:tmpl w:val="7A9E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F76F4"/>
    <w:multiLevelType w:val="multilevel"/>
    <w:tmpl w:val="791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4369F"/>
    <w:multiLevelType w:val="multilevel"/>
    <w:tmpl w:val="44C8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E5012"/>
    <w:multiLevelType w:val="multilevel"/>
    <w:tmpl w:val="170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61164"/>
    <w:multiLevelType w:val="multilevel"/>
    <w:tmpl w:val="DD1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878D5"/>
    <w:multiLevelType w:val="multilevel"/>
    <w:tmpl w:val="B3AE8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534F94"/>
    <w:multiLevelType w:val="multilevel"/>
    <w:tmpl w:val="32100E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46C2E"/>
    <w:multiLevelType w:val="multilevel"/>
    <w:tmpl w:val="F7F0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5210E"/>
    <w:multiLevelType w:val="multilevel"/>
    <w:tmpl w:val="8E5A9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13723"/>
    <w:multiLevelType w:val="multilevel"/>
    <w:tmpl w:val="06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C1430"/>
    <w:multiLevelType w:val="multilevel"/>
    <w:tmpl w:val="4F82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E3EDB"/>
    <w:multiLevelType w:val="multilevel"/>
    <w:tmpl w:val="27F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3C6DAC"/>
    <w:multiLevelType w:val="multilevel"/>
    <w:tmpl w:val="7D9C3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5D5DB3"/>
    <w:multiLevelType w:val="multilevel"/>
    <w:tmpl w:val="D60C2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8E76E6"/>
    <w:multiLevelType w:val="multilevel"/>
    <w:tmpl w:val="4D70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B05C60"/>
    <w:multiLevelType w:val="multilevel"/>
    <w:tmpl w:val="2074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BF16AD"/>
    <w:multiLevelType w:val="multilevel"/>
    <w:tmpl w:val="380C7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741F68"/>
    <w:multiLevelType w:val="multilevel"/>
    <w:tmpl w:val="2668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F4B56"/>
    <w:multiLevelType w:val="multilevel"/>
    <w:tmpl w:val="D274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C6EA5"/>
    <w:multiLevelType w:val="multilevel"/>
    <w:tmpl w:val="F2A8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A16E2B"/>
    <w:multiLevelType w:val="multilevel"/>
    <w:tmpl w:val="8E1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96BB3"/>
    <w:multiLevelType w:val="multilevel"/>
    <w:tmpl w:val="FABA6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F661F3"/>
    <w:multiLevelType w:val="multilevel"/>
    <w:tmpl w:val="EC60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75F56"/>
    <w:multiLevelType w:val="multilevel"/>
    <w:tmpl w:val="878A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A3780"/>
    <w:multiLevelType w:val="multilevel"/>
    <w:tmpl w:val="EBCEDB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7E43AF"/>
    <w:multiLevelType w:val="multilevel"/>
    <w:tmpl w:val="BBD0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2749D"/>
    <w:multiLevelType w:val="multilevel"/>
    <w:tmpl w:val="15BC12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F107CD"/>
    <w:multiLevelType w:val="multilevel"/>
    <w:tmpl w:val="C6E2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A26023"/>
    <w:multiLevelType w:val="multilevel"/>
    <w:tmpl w:val="F49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95A99"/>
    <w:multiLevelType w:val="multilevel"/>
    <w:tmpl w:val="E0B2B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C1F0C"/>
    <w:multiLevelType w:val="multilevel"/>
    <w:tmpl w:val="709C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772511"/>
    <w:multiLevelType w:val="multilevel"/>
    <w:tmpl w:val="6F268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012FAF"/>
    <w:multiLevelType w:val="multilevel"/>
    <w:tmpl w:val="1B74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FB2C52"/>
    <w:multiLevelType w:val="multilevel"/>
    <w:tmpl w:val="E8D2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D218D"/>
    <w:multiLevelType w:val="multilevel"/>
    <w:tmpl w:val="C26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AB7E9A"/>
    <w:multiLevelType w:val="multilevel"/>
    <w:tmpl w:val="7960C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35A"/>
    <w:multiLevelType w:val="multilevel"/>
    <w:tmpl w:val="D2547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E86098"/>
    <w:multiLevelType w:val="hybridMultilevel"/>
    <w:tmpl w:val="3DCC2A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CE65159"/>
    <w:multiLevelType w:val="multilevel"/>
    <w:tmpl w:val="37EA9F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5D02F9"/>
    <w:multiLevelType w:val="multilevel"/>
    <w:tmpl w:val="850A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F15FB"/>
    <w:multiLevelType w:val="multilevel"/>
    <w:tmpl w:val="06C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23654"/>
    <w:multiLevelType w:val="multilevel"/>
    <w:tmpl w:val="EFF65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B87AAF"/>
    <w:multiLevelType w:val="multilevel"/>
    <w:tmpl w:val="BFB61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D721E9"/>
    <w:multiLevelType w:val="multilevel"/>
    <w:tmpl w:val="2F8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04337"/>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4D285D"/>
    <w:multiLevelType w:val="multilevel"/>
    <w:tmpl w:val="8676B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E3043E"/>
    <w:multiLevelType w:val="multilevel"/>
    <w:tmpl w:val="E8F236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ED3EB2"/>
    <w:multiLevelType w:val="multilevel"/>
    <w:tmpl w:val="CA1C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FE3D23"/>
    <w:multiLevelType w:val="multilevel"/>
    <w:tmpl w:val="6B7E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292299"/>
    <w:multiLevelType w:val="multilevel"/>
    <w:tmpl w:val="FB92A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4734C3"/>
    <w:multiLevelType w:val="multilevel"/>
    <w:tmpl w:val="9C2A7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7F7D80"/>
    <w:multiLevelType w:val="multilevel"/>
    <w:tmpl w:val="C27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6F6FFD"/>
    <w:multiLevelType w:val="multilevel"/>
    <w:tmpl w:val="033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B1192B"/>
    <w:multiLevelType w:val="multilevel"/>
    <w:tmpl w:val="5D22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E91B41"/>
    <w:multiLevelType w:val="multilevel"/>
    <w:tmpl w:val="74DC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DA2C52"/>
    <w:multiLevelType w:val="multilevel"/>
    <w:tmpl w:val="E50CA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FD505D"/>
    <w:multiLevelType w:val="multilevel"/>
    <w:tmpl w:val="845E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B30DE"/>
    <w:multiLevelType w:val="multilevel"/>
    <w:tmpl w:val="C98ED3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DF2ABC"/>
    <w:multiLevelType w:val="multilevel"/>
    <w:tmpl w:val="3FEE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C52E36"/>
    <w:multiLevelType w:val="multilevel"/>
    <w:tmpl w:val="17B28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C156E2"/>
    <w:multiLevelType w:val="multilevel"/>
    <w:tmpl w:val="D86C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911A71"/>
    <w:multiLevelType w:val="multilevel"/>
    <w:tmpl w:val="49D84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7C448A"/>
    <w:multiLevelType w:val="hybridMultilevel"/>
    <w:tmpl w:val="FFCE4E64"/>
    <w:lvl w:ilvl="0" w:tplc="B66BAC44">
      <w:start w:val="1"/>
      <w:numFmt w:val="decimal"/>
      <w:lvlText w:val="(%1)"/>
      <w:lvlJc w:val="left"/>
      <w:pPr>
        <w:ind w:left="1000" w:hanging="440"/>
      </w:p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72" w15:restartNumberingAfterBreak="0">
    <w:nsid w:val="6A866CDF"/>
    <w:multiLevelType w:val="multilevel"/>
    <w:tmpl w:val="F4AE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266268"/>
    <w:multiLevelType w:val="multilevel"/>
    <w:tmpl w:val="F54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C35E35"/>
    <w:multiLevelType w:val="multilevel"/>
    <w:tmpl w:val="E6C4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C62274"/>
    <w:multiLevelType w:val="multilevel"/>
    <w:tmpl w:val="00F869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2958BE"/>
    <w:multiLevelType w:val="multilevel"/>
    <w:tmpl w:val="8A9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27377"/>
    <w:multiLevelType w:val="multilevel"/>
    <w:tmpl w:val="CBD2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5C56B8"/>
    <w:multiLevelType w:val="multilevel"/>
    <w:tmpl w:val="12B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855733"/>
    <w:multiLevelType w:val="multilevel"/>
    <w:tmpl w:val="10E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2C1318"/>
    <w:multiLevelType w:val="multilevel"/>
    <w:tmpl w:val="51FE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492644"/>
    <w:multiLevelType w:val="multilevel"/>
    <w:tmpl w:val="8E9EA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F0913"/>
    <w:multiLevelType w:val="multilevel"/>
    <w:tmpl w:val="9B44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A14D3F"/>
    <w:multiLevelType w:val="multilevel"/>
    <w:tmpl w:val="6D4C8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B41C25"/>
    <w:multiLevelType w:val="multilevel"/>
    <w:tmpl w:val="C38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F05FE"/>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D302ED"/>
    <w:multiLevelType w:val="multilevel"/>
    <w:tmpl w:val="D4E63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1604E4"/>
    <w:multiLevelType w:val="multilevel"/>
    <w:tmpl w:val="ACEA2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6E3E8C"/>
    <w:multiLevelType w:val="multilevel"/>
    <w:tmpl w:val="69427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7C3405"/>
    <w:multiLevelType w:val="multilevel"/>
    <w:tmpl w:val="D23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21288">
    <w:abstractNumId w:val="0"/>
  </w:num>
  <w:num w:numId="2" w16cid:durableId="1112748520">
    <w:abstractNumId w:val="1"/>
  </w:num>
  <w:num w:numId="3" w16cid:durableId="1723870268">
    <w:abstractNumId w:val="36"/>
  </w:num>
  <w:num w:numId="4" w16cid:durableId="566765125">
    <w:abstractNumId w:val="6"/>
  </w:num>
  <w:num w:numId="5" w16cid:durableId="179127840">
    <w:abstractNumId w:val="88"/>
  </w:num>
  <w:num w:numId="6" w16cid:durableId="681204358">
    <w:abstractNumId w:val="80"/>
  </w:num>
  <w:num w:numId="7" w16cid:durableId="1309935879">
    <w:abstractNumId w:val="14"/>
  </w:num>
  <w:num w:numId="8" w16cid:durableId="874847990">
    <w:abstractNumId w:val="22"/>
  </w:num>
  <w:num w:numId="9" w16cid:durableId="407700221">
    <w:abstractNumId w:val="25"/>
  </w:num>
  <w:num w:numId="10" w16cid:durableId="255409889">
    <w:abstractNumId w:val="76"/>
  </w:num>
  <w:num w:numId="11" w16cid:durableId="162666928">
    <w:abstractNumId w:val="77"/>
    <w:lvlOverride w:ilvl="0">
      <w:lvl w:ilvl="0">
        <w:numFmt w:val="decimal"/>
        <w:lvlText w:val="%1."/>
        <w:lvlJc w:val="left"/>
      </w:lvl>
    </w:lvlOverride>
  </w:num>
  <w:num w:numId="12" w16cid:durableId="319426524">
    <w:abstractNumId w:val="8"/>
    <w:lvlOverride w:ilvl="0">
      <w:lvl w:ilvl="0">
        <w:numFmt w:val="decimal"/>
        <w:lvlText w:val="%1."/>
        <w:lvlJc w:val="left"/>
      </w:lvl>
    </w:lvlOverride>
  </w:num>
  <w:num w:numId="13" w16cid:durableId="2026245795">
    <w:abstractNumId w:val="86"/>
    <w:lvlOverride w:ilvl="0">
      <w:lvl w:ilvl="0">
        <w:numFmt w:val="decimal"/>
        <w:lvlText w:val="%1."/>
        <w:lvlJc w:val="left"/>
      </w:lvl>
    </w:lvlOverride>
  </w:num>
  <w:num w:numId="14" w16cid:durableId="160046540">
    <w:abstractNumId w:val="62"/>
  </w:num>
  <w:num w:numId="15" w16cid:durableId="585962597">
    <w:abstractNumId w:val="41"/>
  </w:num>
  <w:num w:numId="16" w16cid:durableId="1906065647">
    <w:abstractNumId w:val="31"/>
  </w:num>
  <w:num w:numId="17" w16cid:durableId="1325935763">
    <w:abstractNumId w:val="50"/>
    <w:lvlOverride w:ilvl="0">
      <w:lvl w:ilvl="0">
        <w:numFmt w:val="decimal"/>
        <w:lvlText w:val="%1."/>
        <w:lvlJc w:val="left"/>
      </w:lvl>
    </w:lvlOverride>
  </w:num>
  <w:num w:numId="18" w16cid:durableId="681394085">
    <w:abstractNumId w:val="13"/>
  </w:num>
  <w:num w:numId="19" w16cid:durableId="148330831">
    <w:abstractNumId w:val="53"/>
  </w:num>
  <w:num w:numId="20" w16cid:durableId="1701975298">
    <w:abstractNumId w:val="4"/>
  </w:num>
  <w:num w:numId="21" w16cid:durableId="1330526156">
    <w:abstractNumId w:val="30"/>
    <w:lvlOverride w:ilvl="0">
      <w:lvl w:ilvl="0">
        <w:numFmt w:val="decimal"/>
        <w:lvlText w:val="%1."/>
        <w:lvlJc w:val="left"/>
      </w:lvl>
    </w:lvlOverride>
  </w:num>
  <w:num w:numId="22" w16cid:durableId="507645557">
    <w:abstractNumId w:val="56"/>
  </w:num>
  <w:num w:numId="23" w16cid:durableId="820121359">
    <w:abstractNumId w:val="43"/>
  </w:num>
  <w:num w:numId="24" w16cid:durableId="1104767085">
    <w:abstractNumId w:val="70"/>
    <w:lvlOverride w:ilvl="0">
      <w:lvl w:ilvl="0">
        <w:numFmt w:val="decimal"/>
        <w:lvlText w:val="%1."/>
        <w:lvlJc w:val="left"/>
      </w:lvl>
    </w:lvlOverride>
  </w:num>
  <w:num w:numId="25" w16cid:durableId="2128696877">
    <w:abstractNumId w:val="72"/>
  </w:num>
  <w:num w:numId="26" w16cid:durableId="1638100420">
    <w:abstractNumId w:val="34"/>
  </w:num>
  <w:num w:numId="27" w16cid:durableId="1328172276">
    <w:abstractNumId w:val="44"/>
    <w:lvlOverride w:ilvl="0">
      <w:lvl w:ilvl="0">
        <w:numFmt w:val="decimal"/>
        <w:lvlText w:val="%1."/>
        <w:lvlJc w:val="left"/>
      </w:lvl>
    </w:lvlOverride>
  </w:num>
  <w:num w:numId="28" w16cid:durableId="1168640286">
    <w:abstractNumId w:val="20"/>
  </w:num>
  <w:num w:numId="29" w16cid:durableId="8525563">
    <w:abstractNumId w:val="2"/>
    <w:lvlOverride w:ilvl="0">
      <w:lvl w:ilvl="0">
        <w:numFmt w:val="decimal"/>
        <w:lvlText w:val="%1."/>
        <w:lvlJc w:val="left"/>
      </w:lvl>
    </w:lvlOverride>
  </w:num>
  <w:num w:numId="30" w16cid:durableId="813375228">
    <w:abstractNumId w:val="83"/>
    <w:lvlOverride w:ilvl="0">
      <w:lvl w:ilvl="0">
        <w:numFmt w:val="decimal"/>
        <w:lvlText w:val="%1."/>
        <w:lvlJc w:val="left"/>
      </w:lvl>
    </w:lvlOverride>
  </w:num>
  <w:num w:numId="31" w16cid:durableId="2131317931">
    <w:abstractNumId w:val="38"/>
    <w:lvlOverride w:ilvl="0">
      <w:lvl w:ilvl="0">
        <w:numFmt w:val="decimal"/>
        <w:lvlText w:val="%1."/>
        <w:lvlJc w:val="left"/>
      </w:lvl>
    </w:lvlOverride>
  </w:num>
  <w:num w:numId="32" w16cid:durableId="232664837">
    <w:abstractNumId w:val="3"/>
  </w:num>
  <w:num w:numId="33" w16cid:durableId="608781036">
    <w:abstractNumId w:val="18"/>
  </w:num>
  <w:num w:numId="34" w16cid:durableId="1881893711">
    <w:abstractNumId w:val="26"/>
  </w:num>
  <w:num w:numId="35" w16cid:durableId="1596551178">
    <w:abstractNumId w:val="85"/>
  </w:num>
  <w:num w:numId="36" w16cid:durableId="292256164">
    <w:abstractNumId w:val="79"/>
  </w:num>
  <w:num w:numId="37" w16cid:durableId="1724870720">
    <w:abstractNumId w:val="52"/>
  </w:num>
  <w:num w:numId="38" w16cid:durableId="1296913572">
    <w:abstractNumId w:val="16"/>
  </w:num>
  <w:num w:numId="39" w16cid:durableId="1369725183">
    <w:abstractNumId w:val="49"/>
  </w:num>
  <w:num w:numId="40" w16cid:durableId="398941624">
    <w:abstractNumId w:val="7"/>
    <w:lvlOverride w:ilvl="0">
      <w:lvl w:ilvl="0">
        <w:numFmt w:val="decimal"/>
        <w:lvlText w:val="%1."/>
        <w:lvlJc w:val="left"/>
      </w:lvl>
    </w:lvlOverride>
  </w:num>
  <w:num w:numId="41" w16cid:durableId="1891114548">
    <w:abstractNumId w:val="78"/>
  </w:num>
  <w:num w:numId="42" w16cid:durableId="1982150984">
    <w:abstractNumId w:val="69"/>
  </w:num>
  <w:num w:numId="43" w16cid:durableId="814375736">
    <w:abstractNumId w:val="42"/>
  </w:num>
  <w:num w:numId="44" w16cid:durableId="1454404120">
    <w:abstractNumId w:val="21"/>
    <w:lvlOverride w:ilvl="0">
      <w:lvl w:ilvl="0">
        <w:numFmt w:val="decimal"/>
        <w:lvlText w:val="%1."/>
        <w:lvlJc w:val="left"/>
      </w:lvl>
    </w:lvlOverride>
  </w:num>
  <w:num w:numId="45" w16cid:durableId="1630476154">
    <w:abstractNumId w:val="27"/>
  </w:num>
  <w:num w:numId="46" w16cid:durableId="854854301">
    <w:abstractNumId w:val="60"/>
  </w:num>
  <w:num w:numId="47" w16cid:durableId="966549775">
    <w:abstractNumId w:val="57"/>
    <w:lvlOverride w:ilvl="0">
      <w:lvl w:ilvl="0">
        <w:numFmt w:val="decimal"/>
        <w:lvlText w:val="%1."/>
        <w:lvlJc w:val="left"/>
      </w:lvl>
    </w:lvlOverride>
  </w:num>
  <w:num w:numId="48" w16cid:durableId="52657598">
    <w:abstractNumId w:val="10"/>
  </w:num>
  <w:num w:numId="49" w16cid:durableId="283461422">
    <w:abstractNumId w:val="29"/>
  </w:num>
  <w:num w:numId="50" w16cid:durableId="665325992">
    <w:abstractNumId w:val="81"/>
    <w:lvlOverride w:ilvl="0">
      <w:lvl w:ilvl="0">
        <w:numFmt w:val="decimal"/>
        <w:lvlText w:val="%1."/>
        <w:lvlJc w:val="left"/>
      </w:lvl>
    </w:lvlOverride>
  </w:num>
  <w:num w:numId="51" w16cid:durableId="2036806368">
    <w:abstractNumId w:val="73"/>
  </w:num>
  <w:num w:numId="52" w16cid:durableId="1461150384">
    <w:abstractNumId w:val="11"/>
  </w:num>
  <w:num w:numId="53" w16cid:durableId="1732074994">
    <w:abstractNumId w:val="58"/>
    <w:lvlOverride w:ilvl="0">
      <w:lvl w:ilvl="0">
        <w:numFmt w:val="decimal"/>
        <w:lvlText w:val="%1."/>
        <w:lvlJc w:val="left"/>
      </w:lvl>
    </w:lvlOverride>
  </w:num>
  <w:num w:numId="54" w16cid:durableId="1837261860">
    <w:abstractNumId w:val="9"/>
  </w:num>
  <w:num w:numId="55" w16cid:durableId="1513573086">
    <w:abstractNumId w:val="82"/>
  </w:num>
  <w:num w:numId="56" w16cid:durableId="25061775">
    <w:abstractNumId w:val="63"/>
    <w:lvlOverride w:ilvl="0">
      <w:lvl w:ilvl="0">
        <w:numFmt w:val="decimal"/>
        <w:lvlText w:val="%1."/>
        <w:lvlJc w:val="left"/>
      </w:lvl>
    </w:lvlOverride>
  </w:num>
  <w:num w:numId="57" w16cid:durableId="1464156086">
    <w:abstractNumId w:val="67"/>
  </w:num>
  <w:num w:numId="58" w16cid:durableId="2097049716">
    <w:abstractNumId w:val="65"/>
  </w:num>
  <w:num w:numId="59" w16cid:durableId="1024139220">
    <w:abstractNumId w:val="59"/>
    <w:lvlOverride w:ilvl="0">
      <w:lvl w:ilvl="0">
        <w:numFmt w:val="decimal"/>
        <w:lvlText w:val="%1."/>
        <w:lvlJc w:val="left"/>
      </w:lvl>
    </w:lvlOverride>
  </w:num>
  <w:num w:numId="60" w16cid:durableId="311641963">
    <w:abstractNumId w:val="48"/>
  </w:num>
  <w:num w:numId="61" w16cid:durableId="1605461333">
    <w:abstractNumId w:val="19"/>
  </w:num>
  <w:num w:numId="62" w16cid:durableId="152338289">
    <w:abstractNumId w:val="45"/>
    <w:lvlOverride w:ilvl="0">
      <w:lvl w:ilvl="0">
        <w:numFmt w:val="decimal"/>
        <w:lvlText w:val="%1."/>
        <w:lvlJc w:val="left"/>
      </w:lvl>
    </w:lvlOverride>
  </w:num>
  <w:num w:numId="63" w16cid:durableId="350959568">
    <w:abstractNumId w:val="37"/>
  </w:num>
  <w:num w:numId="64" w16cid:durableId="1889146299">
    <w:abstractNumId w:val="61"/>
  </w:num>
  <w:num w:numId="65" w16cid:durableId="47844116">
    <w:abstractNumId w:val="66"/>
    <w:lvlOverride w:ilvl="0">
      <w:lvl w:ilvl="0">
        <w:numFmt w:val="decimal"/>
        <w:lvlText w:val="%1."/>
        <w:lvlJc w:val="left"/>
      </w:lvl>
    </w:lvlOverride>
  </w:num>
  <w:num w:numId="66" w16cid:durableId="399133150">
    <w:abstractNumId w:val="71"/>
  </w:num>
  <w:num w:numId="67" w16cid:durableId="2044358327">
    <w:abstractNumId w:val="32"/>
  </w:num>
  <w:num w:numId="68" w16cid:durableId="1231422997">
    <w:abstractNumId w:val="28"/>
  </w:num>
  <w:num w:numId="69" w16cid:durableId="1480271068">
    <w:abstractNumId w:val="12"/>
  </w:num>
  <w:num w:numId="70" w16cid:durableId="1830906971">
    <w:abstractNumId w:val="89"/>
  </w:num>
  <w:num w:numId="71" w16cid:durableId="1289971251">
    <w:abstractNumId w:val="84"/>
  </w:num>
  <w:num w:numId="72" w16cid:durableId="588075307">
    <w:abstractNumId w:val="24"/>
  </w:num>
  <w:num w:numId="73" w16cid:durableId="974137882">
    <w:abstractNumId w:val="40"/>
  </w:num>
  <w:num w:numId="74" w16cid:durableId="845753203">
    <w:abstractNumId w:val="74"/>
  </w:num>
  <w:num w:numId="75" w16cid:durableId="95097827">
    <w:abstractNumId w:val="54"/>
  </w:num>
  <w:num w:numId="76" w16cid:durableId="1870876487">
    <w:abstractNumId w:val="64"/>
  </w:num>
  <w:num w:numId="77" w16cid:durableId="536088108">
    <w:abstractNumId w:val="39"/>
  </w:num>
  <w:num w:numId="78" w16cid:durableId="1453136831">
    <w:abstractNumId w:val="87"/>
  </w:num>
  <w:num w:numId="79" w16cid:durableId="1715275351">
    <w:abstractNumId w:val="23"/>
  </w:num>
  <w:num w:numId="80" w16cid:durableId="1163547023">
    <w:abstractNumId w:val="17"/>
  </w:num>
  <w:num w:numId="81" w16cid:durableId="1689333060">
    <w:abstractNumId w:val="51"/>
  </w:num>
  <w:num w:numId="82" w16cid:durableId="504901160">
    <w:abstractNumId w:val="68"/>
  </w:num>
  <w:num w:numId="83" w16cid:durableId="1341354451">
    <w:abstractNumId w:val="35"/>
  </w:num>
  <w:num w:numId="84" w16cid:durableId="1575581096">
    <w:abstractNumId w:val="5"/>
  </w:num>
  <w:num w:numId="85" w16cid:durableId="1945840711">
    <w:abstractNumId w:val="47"/>
  </w:num>
  <w:num w:numId="86" w16cid:durableId="1605649239">
    <w:abstractNumId w:val="33"/>
  </w:num>
  <w:num w:numId="87" w16cid:durableId="1410812284">
    <w:abstractNumId w:val="15"/>
  </w:num>
  <w:num w:numId="88" w16cid:durableId="2145391049">
    <w:abstractNumId w:val="55"/>
  </w:num>
  <w:num w:numId="89" w16cid:durableId="2081558544">
    <w:abstractNumId w:val="75"/>
  </w:num>
  <w:num w:numId="90" w16cid:durableId="101006559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A7674"/>
    <w:rsid w:val="000B0D22"/>
    <w:rsid w:val="000B326C"/>
    <w:rsid w:val="000C07E0"/>
    <w:rsid w:val="000F0687"/>
    <w:rsid w:val="000F1E74"/>
    <w:rsid w:val="000F5035"/>
    <w:rsid w:val="00107AC3"/>
    <w:rsid w:val="00111F0E"/>
    <w:rsid w:val="0013006F"/>
    <w:rsid w:val="00145D9F"/>
    <w:rsid w:val="00153764"/>
    <w:rsid w:val="00165D27"/>
    <w:rsid w:val="00172776"/>
    <w:rsid w:val="00186BFD"/>
    <w:rsid w:val="001A7BB3"/>
    <w:rsid w:val="001C46C2"/>
    <w:rsid w:val="001D5CA6"/>
    <w:rsid w:val="001F0849"/>
    <w:rsid w:val="002319C2"/>
    <w:rsid w:val="00262A1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7743C"/>
    <w:rsid w:val="00392EDE"/>
    <w:rsid w:val="00393C15"/>
    <w:rsid w:val="00394488"/>
    <w:rsid w:val="003A2160"/>
    <w:rsid w:val="003B6ADD"/>
    <w:rsid w:val="003E09AB"/>
    <w:rsid w:val="003E12E1"/>
    <w:rsid w:val="003E480F"/>
    <w:rsid w:val="003F42E6"/>
    <w:rsid w:val="004130CD"/>
    <w:rsid w:val="00414D7E"/>
    <w:rsid w:val="00423AEC"/>
    <w:rsid w:val="004521B5"/>
    <w:rsid w:val="004A525F"/>
    <w:rsid w:val="004D390D"/>
    <w:rsid w:val="004E582F"/>
    <w:rsid w:val="004F26BC"/>
    <w:rsid w:val="0050062A"/>
    <w:rsid w:val="00502DA7"/>
    <w:rsid w:val="005151E8"/>
    <w:rsid w:val="00520AD3"/>
    <w:rsid w:val="005259EE"/>
    <w:rsid w:val="00544B0D"/>
    <w:rsid w:val="00556034"/>
    <w:rsid w:val="005575BF"/>
    <w:rsid w:val="00560D2C"/>
    <w:rsid w:val="005654B2"/>
    <w:rsid w:val="00573EAF"/>
    <w:rsid w:val="005751E9"/>
    <w:rsid w:val="00581F63"/>
    <w:rsid w:val="0059271B"/>
    <w:rsid w:val="00592B2D"/>
    <w:rsid w:val="00597190"/>
    <w:rsid w:val="005A5854"/>
    <w:rsid w:val="005A78D9"/>
    <w:rsid w:val="005D1844"/>
    <w:rsid w:val="005D349E"/>
    <w:rsid w:val="006057DF"/>
    <w:rsid w:val="00656AF7"/>
    <w:rsid w:val="00662129"/>
    <w:rsid w:val="00663B2B"/>
    <w:rsid w:val="006645AE"/>
    <w:rsid w:val="00666A1A"/>
    <w:rsid w:val="006704F2"/>
    <w:rsid w:val="00676D3B"/>
    <w:rsid w:val="00691F75"/>
    <w:rsid w:val="00695F91"/>
    <w:rsid w:val="006A00E8"/>
    <w:rsid w:val="006A3E42"/>
    <w:rsid w:val="006B0377"/>
    <w:rsid w:val="006B0711"/>
    <w:rsid w:val="006C6234"/>
    <w:rsid w:val="006D523D"/>
    <w:rsid w:val="007000ED"/>
    <w:rsid w:val="007002CD"/>
    <w:rsid w:val="00702B1C"/>
    <w:rsid w:val="00707593"/>
    <w:rsid w:val="00763D39"/>
    <w:rsid w:val="0079594F"/>
    <w:rsid w:val="007B3DA1"/>
    <w:rsid w:val="007C47DB"/>
    <w:rsid w:val="007D4003"/>
    <w:rsid w:val="007F56B4"/>
    <w:rsid w:val="00801D07"/>
    <w:rsid w:val="00826B24"/>
    <w:rsid w:val="008356C0"/>
    <w:rsid w:val="0086358F"/>
    <w:rsid w:val="00866ED3"/>
    <w:rsid w:val="00883AED"/>
    <w:rsid w:val="008851C4"/>
    <w:rsid w:val="008B09F0"/>
    <w:rsid w:val="008B1793"/>
    <w:rsid w:val="008C64B6"/>
    <w:rsid w:val="008D179A"/>
    <w:rsid w:val="008D5A48"/>
    <w:rsid w:val="008F375C"/>
    <w:rsid w:val="009053DB"/>
    <w:rsid w:val="0091609B"/>
    <w:rsid w:val="00936BC8"/>
    <w:rsid w:val="00942FAD"/>
    <w:rsid w:val="009537FC"/>
    <w:rsid w:val="0096010B"/>
    <w:rsid w:val="009850F5"/>
    <w:rsid w:val="009B3125"/>
    <w:rsid w:val="009B37DF"/>
    <w:rsid w:val="009B5815"/>
    <w:rsid w:val="009B690E"/>
    <w:rsid w:val="009C7FCD"/>
    <w:rsid w:val="009F3544"/>
    <w:rsid w:val="00A12011"/>
    <w:rsid w:val="00A163C1"/>
    <w:rsid w:val="00A3125B"/>
    <w:rsid w:val="00A42EFD"/>
    <w:rsid w:val="00A53ABE"/>
    <w:rsid w:val="00A806A3"/>
    <w:rsid w:val="00A818FA"/>
    <w:rsid w:val="00A8252A"/>
    <w:rsid w:val="00AA21CF"/>
    <w:rsid w:val="00AB1BD3"/>
    <w:rsid w:val="00AF63F9"/>
    <w:rsid w:val="00B262AD"/>
    <w:rsid w:val="00B40ACA"/>
    <w:rsid w:val="00B4297B"/>
    <w:rsid w:val="00B648E6"/>
    <w:rsid w:val="00B9365D"/>
    <w:rsid w:val="00B93EE6"/>
    <w:rsid w:val="00BA0720"/>
    <w:rsid w:val="00BA7515"/>
    <w:rsid w:val="00BC64A4"/>
    <w:rsid w:val="00BD12E6"/>
    <w:rsid w:val="00BD1CDA"/>
    <w:rsid w:val="00BD38A8"/>
    <w:rsid w:val="00BE1259"/>
    <w:rsid w:val="00BF4DAE"/>
    <w:rsid w:val="00BF5D67"/>
    <w:rsid w:val="00C002CF"/>
    <w:rsid w:val="00C00E8B"/>
    <w:rsid w:val="00C10631"/>
    <w:rsid w:val="00C40E3A"/>
    <w:rsid w:val="00C52D0C"/>
    <w:rsid w:val="00C53128"/>
    <w:rsid w:val="00C832C3"/>
    <w:rsid w:val="00C95B28"/>
    <w:rsid w:val="00CA0BB6"/>
    <w:rsid w:val="00CE1F25"/>
    <w:rsid w:val="00D07EF3"/>
    <w:rsid w:val="00D21858"/>
    <w:rsid w:val="00D223EC"/>
    <w:rsid w:val="00D45B32"/>
    <w:rsid w:val="00D46664"/>
    <w:rsid w:val="00D571A4"/>
    <w:rsid w:val="00D74078"/>
    <w:rsid w:val="00D776EF"/>
    <w:rsid w:val="00D809BD"/>
    <w:rsid w:val="00D81155"/>
    <w:rsid w:val="00D925D9"/>
    <w:rsid w:val="00D94309"/>
    <w:rsid w:val="00D97C0E"/>
    <w:rsid w:val="00DA78EA"/>
    <w:rsid w:val="00DB15AF"/>
    <w:rsid w:val="00DC505D"/>
    <w:rsid w:val="00DE34DC"/>
    <w:rsid w:val="00DF4846"/>
    <w:rsid w:val="00E0433E"/>
    <w:rsid w:val="00E044DD"/>
    <w:rsid w:val="00E04EDB"/>
    <w:rsid w:val="00E0738F"/>
    <w:rsid w:val="00E12387"/>
    <w:rsid w:val="00E26087"/>
    <w:rsid w:val="00E277F0"/>
    <w:rsid w:val="00E4520B"/>
    <w:rsid w:val="00E5544D"/>
    <w:rsid w:val="00E64AE7"/>
    <w:rsid w:val="00E92194"/>
    <w:rsid w:val="00E96199"/>
    <w:rsid w:val="00EB600A"/>
    <w:rsid w:val="00EE4077"/>
    <w:rsid w:val="00EE724F"/>
    <w:rsid w:val="00F13D0A"/>
    <w:rsid w:val="00F22EAA"/>
    <w:rsid w:val="00F31633"/>
    <w:rsid w:val="00F31CC5"/>
    <w:rsid w:val="00F34809"/>
    <w:rsid w:val="00F36647"/>
    <w:rsid w:val="00F50220"/>
    <w:rsid w:val="00F66B76"/>
    <w:rsid w:val="00F66F33"/>
    <w:rsid w:val="00F738E8"/>
    <w:rsid w:val="00F81A35"/>
    <w:rsid w:val="00F8543E"/>
    <w:rsid w:val="00F87B18"/>
    <w:rsid w:val="00FE5569"/>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2404"/>
  <w15:docId w15:val="{7E6B5FCA-2473-4D3A-981E-C1A26ABD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a7">
    <w:name w:val="Normal (Web)"/>
    <w:basedOn w:val="a"/>
    <w:qFormat/>
    <w:pPr>
      <w:widowControl/>
      <w:jc w:val="left"/>
    </w:pPr>
    <w:rPr>
      <w:rFonts w:ascii="Arial Narrow" w:hAnsi="Arial Narrow" w:cs="宋体"/>
      <w:kern w:val="0"/>
      <w:sz w:val="18"/>
      <w:szCs w:val="18"/>
    </w:rPr>
  </w:style>
  <w:style w:type="character" w:styleId="a8">
    <w:name w:val="Strong"/>
    <w:basedOn w:val="a0"/>
    <w:qFormat/>
    <w:rPr>
      <w:b/>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77397">
      <w:bodyDiv w:val="1"/>
      <w:marLeft w:val="0"/>
      <w:marRight w:val="0"/>
      <w:marTop w:val="0"/>
      <w:marBottom w:val="0"/>
      <w:divBdr>
        <w:top w:val="none" w:sz="0" w:space="0" w:color="auto"/>
        <w:left w:val="none" w:sz="0" w:space="0" w:color="auto"/>
        <w:bottom w:val="none" w:sz="0" w:space="0" w:color="auto"/>
        <w:right w:val="none" w:sz="0" w:space="0" w:color="auto"/>
      </w:divBdr>
      <w:divsChild>
        <w:div w:id="1746955040">
          <w:marLeft w:val="0"/>
          <w:marRight w:val="0"/>
          <w:marTop w:val="120"/>
          <w:marBottom w:val="120"/>
          <w:divBdr>
            <w:top w:val="none" w:sz="0" w:space="0" w:color="auto"/>
            <w:left w:val="none" w:sz="0" w:space="0" w:color="auto"/>
            <w:bottom w:val="none" w:sz="0" w:space="0" w:color="auto"/>
            <w:right w:val="none" w:sz="0" w:space="0" w:color="auto"/>
          </w:divBdr>
        </w:div>
        <w:div w:id="1086074859">
          <w:marLeft w:val="0"/>
          <w:marRight w:val="0"/>
          <w:marTop w:val="120"/>
          <w:marBottom w:val="120"/>
          <w:divBdr>
            <w:top w:val="none" w:sz="0" w:space="0" w:color="auto"/>
            <w:left w:val="none" w:sz="0" w:space="0" w:color="auto"/>
            <w:bottom w:val="none" w:sz="0" w:space="0" w:color="auto"/>
            <w:right w:val="none" w:sz="0" w:space="0" w:color="auto"/>
          </w:divBdr>
        </w:div>
        <w:div w:id="1571039375">
          <w:marLeft w:val="0"/>
          <w:marRight w:val="0"/>
          <w:marTop w:val="360"/>
          <w:marBottom w:val="180"/>
          <w:divBdr>
            <w:top w:val="none" w:sz="0" w:space="0" w:color="auto"/>
            <w:left w:val="none" w:sz="0" w:space="0" w:color="auto"/>
            <w:bottom w:val="none" w:sz="0" w:space="0" w:color="auto"/>
            <w:right w:val="none" w:sz="0" w:space="0" w:color="auto"/>
          </w:divBdr>
        </w:div>
        <w:div w:id="104468086">
          <w:marLeft w:val="0"/>
          <w:marRight w:val="0"/>
          <w:marTop w:val="120"/>
          <w:marBottom w:val="120"/>
          <w:divBdr>
            <w:top w:val="none" w:sz="0" w:space="0" w:color="auto"/>
            <w:left w:val="none" w:sz="0" w:space="0" w:color="auto"/>
            <w:bottom w:val="none" w:sz="0" w:space="0" w:color="auto"/>
            <w:right w:val="none" w:sz="0" w:space="0" w:color="auto"/>
          </w:divBdr>
        </w:div>
        <w:div w:id="1524131906">
          <w:marLeft w:val="0"/>
          <w:marRight w:val="0"/>
          <w:marTop w:val="360"/>
          <w:marBottom w:val="180"/>
          <w:divBdr>
            <w:top w:val="none" w:sz="0" w:space="0" w:color="auto"/>
            <w:left w:val="none" w:sz="0" w:space="0" w:color="auto"/>
            <w:bottom w:val="none" w:sz="0" w:space="0" w:color="auto"/>
            <w:right w:val="none" w:sz="0" w:space="0" w:color="auto"/>
          </w:divBdr>
        </w:div>
        <w:div w:id="1560433217">
          <w:marLeft w:val="0"/>
          <w:marRight w:val="0"/>
          <w:marTop w:val="120"/>
          <w:marBottom w:val="120"/>
          <w:divBdr>
            <w:top w:val="none" w:sz="0" w:space="0" w:color="auto"/>
            <w:left w:val="none" w:sz="0" w:space="0" w:color="auto"/>
            <w:bottom w:val="none" w:sz="0" w:space="0" w:color="auto"/>
            <w:right w:val="none" w:sz="0" w:space="0" w:color="auto"/>
          </w:divBdr>
        </w:div>
        <w:div w:id="680160401">
          <w:marLeft w:val="0"/>
          <w:marRight w:val="0"/>
          <w:marTop w:val="120"/>
          <w:marBottom w:val="120"/>
          <w:divBdr>
            <w:top w:val="none" w:sz="0" w:space="0" w:color="auto"/>
            <w:left w:val="none" w:sz="0" w:space="0" w:color="auto"/>
            <w:bottom w:val="none" w:sz="0" w:space="0" w:color="auto"/>
            <w:right w:val="none" w:sz="0" w:space="0" w:color="auto"/>
          </w:divBdr>
        </w:div>
        <w:div w:id="569460015">
          <w:marLeft w:val="0"/>
          <w:marRight w:val="0"/>
          <w:marTop w:val="120"/>
          <w:marBottom w:val="120"/>
          <w:divBdr>
            <w:top w:val="none" w:sz="0" w:space="0" w:color="auto"/>
            <w:left w:val="none" w:sz="0" w:space="0" w:color="auto"/>
            <w:bottom w:val="none" w:sz="0" w:space="0" w:color="auto"/>
            <w:right w:val="none" w:sz="0" w:space="0" w:color="auto"/>
          </w:divBdr>
        </w:div>
        <w:div w:id="2137945473">
          <w:marLeft w:val="0"/>
          <w:marRight w:val="0"/>
          <w:marTop w:val="120"/>
          <w:marBottom w:val="120"/>
          <w:divBdr>
            <w:top w:val="none" w:sz="0" w:space="0" w:color="auto"/>
            <w:left w:val="none" w:sz="0" w:space="0" w:color="auto"/>
            <w:bottom w:val="none" w:sz="0" w:space="0" w:color="auto"/>
            <w:right w:val="none" w:sz="0" w:space="0" w:color="auto"/>
          </w:divBdr>
        </w:div>
        <w:div w:id="1970474132">
          <w:marLeft w:val="0"/>
          <w:marRight w:val="0"/>
          <w:marTop w:val="120"/>
          <w:marBottom w:val="120"/>
          <w:divBdr>
            <w:top w:val="none" w:sz="0" w:space="0" w:color="auto"/>
            <w:left w:val="none" w:sz="0" w:space="0" w:color="auto"/>
            <w:bottom w:val="none" w:sz="0" w:space="0" w:color="auto"/>
            <w:right w:val="none" w:sz="0" w:space="0" w:color="auto"/>
          </w:divBdr>
        </w:div>
        <w:div w:id="894584123">
          <w:marLeft w:val="0"/>
          <w:marRight w:val="0"/>
          <w:marTop w:val="120"/>
          <w:marBottom w:val="120"/>
          <w:divBdr>
            <w:top w:val="none" w:sz="0" w:space="0" w:color="auto"/>
            <w:left w:val="none" w:sz="0" w:space="0" w:color="auto"/>
            <w:bottom w:val="none" w:sz="0" w:space="0" w:color="auto"/>
            <w:right w:val="none" w:sz="0" w:space="0" w:color="auto"/>
          </w:divBdr>
        </w:div>
        <w:div w:id="1067218312">
          <w:marLeft w:val="0"/>
          <w:marRight w:val="0"/>
          <w:marTop w:val="120"/>
          <w:marBottom w:val="120"/>
          <w:divBdr>
            <w:top w:val="none" w:sz="0" w:space="0" w:color="auto"/>
            <w:left w:val="none" w:sz="0" w:space="0" w:color="auto"/>
            <w:bottom w:val="none" w:sz="0" w:space="0" w:color="auto"/>
            <w:right w:val="none" w:sz="0" w:space="0" w:color="auto"/>
          </w:divBdr>
        </w:div>
        <w:div w:id="103425831">
          <w:marLeft w:val="0"/>
          <w:marRight w:val="0"/>
          <w:marTop w:val="120"/>
          <w:marBottom w:val="120"/>
          <w:divBdr>
            <w:top w:val="none" w:sz="0" w:space="0" w:color="auto"/>
            <w:left w:val="none" w:sz="0" w:space="0" w:color="auto"/>
            <w:bottom w:val="none" w:sz="0" w:space="0" w:color="auto"/>
            <w:right w:val="none" w:sz="0" w:space="0" w:color="auto"/>
          </w:divBdr>
        </w:div>
        <w:div w:id="183249487">
          <w:marLeft w:val="0"/>
          <w:marRight w:val="0"/>
          <w:marTop w:val="120"/>
          <w:marBottom w:val="120"/>
          <w:divBdr>
            <w:top w:val="none" w:sz="0" w:space="0" w:color="auto"/>
            <w:left w:val="none" w:sz="0" w:space="0" w:color="auto"/>
            <w:bottom w:val="none" w:sz="0" w:space="0" w:color="auto"/>
            <w:right w:val="none" w:sz="0" w:space="0" w:color="auto"/>
          </w:divBdr>
        </w:div>
        <w:div w:id="658003149">
          <w:marLeft w:val="0"/>
          <w:marRight w:val="0"/>
          <w:marTop w:val="120"/>
          <w:marBottom w:val="120"/>
          <w:divBdr>
            <w:top w:val="none" w:sz="0" w:space="0" w:color="auto"/>
            <w:left w:val="none" w:sz="0" w:space="0" w:color="auto"/>
            <w:bottom w:val="none" w:sz="0" w:space="0" w:color="auto"/>
            <w:right w:val="none" w:sz="0" w:space="0" w:color="auto"/>
          </w:divBdr>
        </w:div>
        <w:div w:id="1371537740">
          <w:marLeft w:val="0"/>
          <w:marRight w:val="0"/>
          <w:marTop w:val="120"/>
          <w:marBottom w:val="120"/>
          <w:divBdr>
            <w:top w:val="none" w:sz="0" w:space="0" w:color="auto"/>
            <w:left w:val="none" w:sz="0" w:space="0" w:color="auto"/>
            <w:bottom w:val="none" w:sz="0" w:space="0" w:color="auto"/>
            <w:right w:val="none" w:sz="0" w:space="0" w:color="auto"/>
          </w:divBdr>
        </w:div>
        <w:div w:id="1437556232">
          <w:marLeft w:val="0"/>
          <w:marRight w:val="0"/>
          <w:marTop w:val="120"/>
          <w:marBottom w:val="120"/>
          <w:divBdr>
            <w:top w:val="none" w:sz="0" w:space="0" w:color="auto"/>
            <w:left w:val="none" w:sz="0" w:space="0" w:color="auto"/>
            <w:bottom w:val="none" w:sz="0" w:space="0" w:color="auto"/>
            <w:right w:val="none" w:sz="0" w:space="0" w:color="auto"/>
          </w:divBdr>
        </w:div>
        <w:div w:id="171770958">
          <w:marLeft w:val="0"/>
          <w:marRight w:val="0"/>
          <w:marTop w:val="120"/>
          <w:marBottom w:val="120"/>
          <w:divBdr>
            <w:top w:val="none" w:sz="0" w:space="0" w:color="auto"/>
            <w:left w:val="none" w:sz="0" w:space="0" w:color="auto"/>
            <w:bottom w:val="none" w:sz="0" w:space="0" w:color="auto"/>
            <w:right w:val="none" w:sz="0" w:space="0" w:color="auto"/>
          </w:divBdr>
        </w:div>
        <w:div w:id="794252327">
          <w:marLeft w:val="0"/>
          <w:marRight w:val="0"/>
          <w:marTop w:val="360"/>
          <w:marBottom w:val="180"/>
          <w:divBdr>
            <w:top w:val="none" w:sz="0" w:space="0" w:color="auto"/>
            <w:left w:val="none" w:sz="0" w:space="0" w:color="auto"/>
            <w:bottom w:val="none" w:sz="0" w:space="0" w:color="auto"/>
            <w:right w:val="none" w:sz="0" w:space="0" w:color="auto"/>
          </w:divBdr>
        </w:div>
        <w:div w:id="2060937917">
          <w:marLeft w:val="0"/>
          <w:marRight w:val="0"/>
          <w:marTop w:val="120"/>
          <w:marBottom w:val="120"/>
          <w:divBdr>
            <w:top w:val="none" w:sz="0" w:space="0" w:color="auto"/>
            <w:left w:val="none" w:sz="0" w:space="0" w:color="auto"/>
            <w:bottom w:val="none" w:sz="0" w:space="0" w:color="auto"/>
            <w:right w:val="none" w:sz="0" w:space="0" w:color="auto"/>
          </w:divBdr>
        </w:div>
        <w:div w:id="119035892">
          <w:marLeft w:val="0"/>
          <w:marRight w:val="0"/>
          <w:marTop w:val="120"/>
          <w:marBottom w:val="120"/>
          <w:divBdr>
            <w:top w:val="none" w:sz="0" w:space="0" w:color="auto"/>
            <w:left w:val="none" w:sz="0" w:space="0" w:color="auto"/>
            <w:bottom w:val="none" w:sz="0" w:space="0" w:color="auto"/>
            <w:right w:val="none" w:sz="0" w:space="0" w:color="auto"/>
          </w:divBdr>
        </w:div>
        <w:div w:id="1457480070">
          <w:marLeft w:val="0"/>
          <w:marRight w:val="0"/>
          <w:marTop w:val="120"/>
          <w:marBottom w:val="120"/>
          <w:divBdr>
            <w:top w:val="none" w:sz="0" w:space="0" w:color="auto"/>
            <w:left w:val="none" w:sz="0" w:space="0" w:color="auto"/>
            <w:bottom w:val="none" w:sz="0" w:space="0" w:color="auto"/>
            <w:right w:val="none" w:sz="0" w:space="0" w:color="auto"/>
          </w:divBdr>
        </w:div>
        <w:div w:id="136656559">
          <w:marLeft w:val="0"/>
          <w:marRight w:val="0"/>
          <w:marTop w:val="120"/>
          <w:marBottom w:val="120"/>
          <w:divBdr>
            <w:top w:val="none" w:sz="0" w:space="0" w:color="auto"/>
            <w:left w:val="none" w:sz="0" w:space="0" w:color="auto"/>
            <w:bottom w:val="none" w:sz="0" w:space="0" w:color="auto"/>
            <w:right w:val="none" w:sz="0" w:space="0" w:color="auto"/>
          </w:divBdr>
        </w:div>
        <w:div w:id="1935554809">
          <w:marLeft w:val="0"/>
          <w:marRight w:val="0"/>
          <w:marTop w:val="120"/>
          <w:marBottom w:val="120"/>
          <w:divBdr>
            <w:top w:val="none" w:sz="0" w:space="0" w:color="auto"/>
            <w:left w:val="none" w:sz="0" w:space="0" w:color="auto"/>
            <w:bottom w:val="none" w:sz="0" w:space="0" w:color="auto"/>
            <w:right w:val="none" w:sz="0" w:space="0" w:color="auto"/>
          </w:divBdr>
        </w:div>
        <w:div w:id="977806645">
          <w:marLeft w:val="0"/>
          <w:marRight w:val="0"/>
          <w:marTop w:val="120"/>
          <w:marBottom w:val="120"/>
          <w:divBdr>
            <w:top w:val="none" w:sz="0" w:space="0" w:color="auto"/>
            <w:left w:val="none" w:sz="0" w:space="0" w:color="auto"/>
            <w:bottom w:val="none" w:sz="0" w:space="0" w:color="auto"/>
            <w:right w:val="none" w:sz="0" w:space="0" w:color="auto"/>
          </w:divBdr>
        </w:div>
        <w:div w:id="2001929953">
          <w:marLeft w:val="0"/>
          <w:marRight w:val="0"/>
          <w:marTop w:val="120"/>
          <w:marBottom w:val="120"/>
          <w:divBdr>
            <w:top w:val="none" w:sz="0" w:space="0" w:color="auto"/>
            <w:left w:val="none" w:sz="0" w:space="0" w:color="auto"/>
            <w:bottom w:val="none" w:sz="0" w:space="0" w:color="auto"/>
            <w:right w:val="none" w:sz="0" w:space="0" w:color="auto"/>
          </w:divBdr>
        </w:div>
        <w:div w:id="395934641">
          <w:marLeft w:val="0"/>
          <w:marRight w:val="0"/>
          <w:marTop w:val="120"/>
          <w:marBottom w:val="120"/>
          <w:divBdr>
            <w:top w:val="none" w:sz="0" w:space="0" w:color="auto"/>
            <w:left w:val="none" w:sz="0" w:space="0" w:color="auto"/>
            <w:bottom w:val="none" w:sz="0" w:space="0" w:color="auto"/>
            <w:right w:val="none" w:sz="0" w:space="0" w:color="auto"/>
          </w:divBdr>
        </w:div>
        <w:div w:id="851652363">
          <w:marLeft w:val="0"/>
          <w:marRight w:val="0"/>
          <w:marTop w:val="120"/>
          <w:marBottom w:val="120"/>
          <w:divBdr>
            <w:top w:val="none" w:sz="0" w:space="0" w:color="auto"/>
            <w:left w:val="none" w:sz="0" w:space="0" w:color="auto"/>
            <w:bottom w:val="none" w:sz="0" w:space="0" w:color="auto"/>
            <w:right w:val="none" w:sz="0" w:space="0" w:color="auto"/>
          </w:divBdr>
        </w:div>
        <w:div w:id="164782274">
          <w:marLeft w:val="0"/>
          <w:marRight w:val="0"/>
          <w:marTop w:val="120"/>
          <w:marBottom w:val="120"/>
          <w:divBdr>
            <w:top w:val="none" w:sz="0" w:space="0" w:color="auto"/>
            <w:left w:val="none" w:sz="0" w:space="0" w:color="auto"/>
            <w:bottom w:val="none" w:sz="0" w:space="0" w:color="auto"/>
            <w:right w:val="none" w:sz="0" w:space="0" w:color="auto"/>
          </w:divBdr>
        </w:div>
        <w:div w:id="275139249">
          <w:marLeft w:val="0"/>
          <w:marRight w:val="0"/>
          <w:marTop w:val="120"/>
          <w:marBottom w:val="120"/>
          <w:divBdr>
            <w:top w:val="none" w:sz="0" w:space="0" w:color="auto"/>
            <w:left w:val="none" w:sz="0" w:space="0" w:color="auto"/>
            <w:bottom w:val="none" w:sz="0" w:space="0" w:color="auto"/>
            <w:right w:val="none" w:sz="0" w:space="0" w:color="auto"/>
          </w:divBdr>
        </w:div>
        <w:div w:id="2036423605">
          <w:marLeft w:val="0"/>
          <w:marRight w:val="0"/>
          <w:marTop w:val="120"/>
          <w:marBottom w:val="120"/>
          <w:divBdr>
            <w:top w:val="none" w:sz="0" w:space="0" w:color="auto"/>
            <w:left w:val="none" w:sz="0" w:space="0" w:color="auto"/>
            <w:bottom w:val="none" w:sz="0" w:space="0" w:color="auto"/>
            <w:right w:val="none" w:sz="0" w:space="0" w:color="auto"/>
          </w:divBdr>
        </w:div>
        <w:div w:id="1618297275">
          <w:marLeft w:val="0"/>
          <w:marRight w:val="0"/>
          <w:marTop w:val="120"/>
          <w:marBottom w:val="120"/>
          <w:divBdr>
            <w:top w:val="none" w:sz="0" w:space="0" w:color="auto"/>
            <w:left w:val="none" w:sz="0" w:space="0" w:color="auto"/>
            <w:bottom w:val="none" w:sz="0" w:space="0" w:color="auto"/>
            <w:right w:val="none" w:sz="0" w:space="0" w:color="auto"/>
          </w:divBdr>
        </w:div>
        <w:div w:id="891040619">
          <w:marLeft w:val="0"/>
          <w:marRight w:val="0"/>
          <w:marTop w:val="120"/>
          <w:marBottom w:val="120"/>
          <w:divBdr>
            <w:top w:val="none" w:sz="0" w:space="0" w:color="auto"/>
            <w:left w:val="none" w:sz="0" w:space="0" w:color="auto"/>
            <w:bottom w:val="none" w:sz="0" w:space="0" w:color="auto"/>
            <w:right w:val="none" w:sz="0" w:space="0" w:color="auto"/>
          </w:divBdr>
        </w:div>
        <w:div w:id="817111844">
          <w:marLeft w:val="0"/>
          <w:marRight w:val="0"/>
          <w:marTop w:val="360"/>
          <w:marBottom w:val="180"/>
          <w:divBdr>
            <w:top w:val="none" w:sz="0" w:space="0" w:color="auto"/>
            <w:left w:val="none" w:sz="0" w:space="0" w:color="auto"/>
            <w:bottom w:val="none" w:sz="0" w:space="0" w:color="auto"/>
            <w:right w:val="none" w:sz="0" w:space="0" w:color="auto"/>
          </w:divBdr>
        </w:div>
        <w:div w:id="1623416578">
          <w:marLeft w:val="0"/>
          <w:marRight w:val="0"/>
          <w:marTop w:val="120"/>
          <w:marBottom w:val="120"/>
          <w:divBdr>
            <w:top w:val="none" w:sz="0" w:space="0" w:color="auto"/>
            <w:left w:val="none" w:sz="0" w:space="0" w:color="auto"/>
            <w:bottom w:val="none" w:sz="0" w:space="0" w:color="auto"/>
            <w:right w:val="none" w:sz="0" w:space="0" w:color="auto"/>
          </w:divBdr>
        </w:div>
        <w:div w:id="323820556">
          <w:marLeft w:val="0"/>
          <w:marRight w:val="0"/>
          <w:marTop w:val="120"/>
          <w:marBottom w:val="120"/>
          <w:divBdr>
            <w:top w:val="none" w:sz="0" w:space="0" w:color="auto"/>
            <w:left w:val="none" w:sz="0" w:space="0" w:color="auto"/>
            <w:bottom w:val="none" w:sz="0" w:space="0" w:color="auto"/>
            <w:right w:val="none" w:sz="0" w:space="0" w:color="auto"/>
          </w:divBdr>
        </w:div>
        <w:div w:id="1992900136">
          <w:marLeft w:val="0"/>
          <w:marRight w:val="0"/>
          <w:marTop w:val="120"/>
          <w:marBottom w:val="120"/>
          <w:divBdr>
            <w:top w:val="none" w:sz="0" w:space="0" w:color="auto"/>
            <w:left w:val="none" w:sz="0" w:space="0" w:color="auto"/>
            <w:bottom w:val="none" w:sz="0" w:space="0" w:color="auto"/>
            <w:right w:val="none" w:sz="0" w:space="0" w:color="auto"/>
          </w:divBdr>
        </w:div>
        <w:div w:id="686250119">
          <w:marLeft w:val="0"/>
          <w:marRight w:val="0"/>
          <w:marTop w:val="120"/>
          <w:marBottom w:val="120"/>
          <w:divBdr>
            <w:top w:val="none" w:sz="0" w:space="0" w:color="auto"/>
            <w:left w:val="none" w:sz="0" w:space="0" w:color="auto"/>
            <w:bottom w:val="none" w:sz="0" w:space="0" w:color="auto"/>
            <w:right w:val="none" w:sz="0" w:space="0" w:color="auto"/>
          </w:divBdr>
        </w:div>
        <w:div w:id="1521313715">
          <w:marLeft w:val="0"/>
          <w:marRight w:val="0"/>
          <w:marTop w:val="120"/>
          <w:marBottom w:val="120"/>
          <w:divBdr>
            <w:top w:val="none" w:sz="0" w:space="0" w:color="auto"/>
            <w:left w:val="none" w:sz="0" w:space="0" w:color="auto"/>
            <w:bottom w:val="none" w:sz="0" w:space="0" w:color="auto"/>
            <w:right w:val="none" w:sz="0" w:space="0" w:color="auto"/>
          </w:divBdr>
        </w:div>
        <w:div w:id="1411655481">
          <w:marLeft w:val="0"/>
          <w:marRight w:val="0"/>
          <w:marTop w:val="120"/>
          <w:marBottom w:val="120"/>
          <w:divBdr>
            <w:top w:val="none" w:sz="0" w:space="0" w:color="auto"/>
            <w:left w:val="none" w:sz="0" w:space="0" w:color="auto"/>
            <w:bottom w:val="none" w:sz="0" w:space="0" w:color="auto"/>
            <w:right w:val="none" w:sz="0" w:space="0" w:color="auto"/>
          </w:divBdr>
        </w:div>
        <w:div w:id="1478451494">
          <w:marLeft w:val="0"/>
          <w:marRight w:val="0"/>
          <w:marTop w:val="120"/>
          <w:marBottom w:val="120"/>
          <w:divBdr>
            <w:top w:val="none" w:sz="0" w:space="0" w:color="auto"/>
            <w:left w:val="none" w:sz="0" w:space="0" w:color="auto"/>
            <w:bottom w:val="none" w:sz="0" w:space="0" w:color="auto"/>
            <w:right w:val="none" w:sz="0" w:space="0" w:color="auto"/>
          </w:divBdr>
        </w:div>
        <w:div w:id="502822290">
          <w:marLeft w:val="0"/>
          <w:marRight w:val="0"/>
          <w:marTop w:val="120"/>
          <w:marBottom w:val="120"/>
          <w:divBdr>
            <w:top w:val="none" w:sz="0" w:space="0" w:color="auto"/>
            <w:left w:val="none" w:sz="0" w:space="0" w:color="auto"/>
            <w:bottom w:val="none" w:sz="0" w:space="0" w:color="auto"/>
            <w:right w:val="none" w:sz="0" w:space="0" w:color="auto"/>
          </w:divBdr>
        </w:div>
        <w:div w:id="394666214">
          <w:marLeft w:val="0"/>
          <w:marRight w:val="0"/>
          <w:marTop w:val="120"/>
          <w:marBottom w:val="120"/>
          <w:divBdr>
            <w:top w:val="none" w:sz="0" w:space="0" w:color="auto"/>
            <w:left w:val="none" w:sz="0" w:space="0" w:color="auto"/>
            <w:bottom w:val="none" w:sz="0" w:space="0" w:color="auto"/>
            <w:right w:val="none" w:sz="0" w:space="0" w:color="auto"/>
          </w:divBdr>
        </w:div>
        <w:div w:id="1484003457">
          <w:marLeft w:val="0"/>
          <w:marRight w:val="0"/>
          <w:marTop w:val="120"/>
          <w:marBottom w:val="120"/>
          <w:divBdr>
            <w:top w:val="none" w:sz="0" w:space="0" w:color="auto"/>
            <w:left w:val="none" w:sz="0" w:space="0" w:color="auto"/>
            <w:bottom w:val="none" w:sz="0" w:space="0" w:color="auto"/>
            <w:right w:val="none" w:sz="0" w:space="0" w:color="auto"/>
          </w:divBdr>
        </w:div>
        <w:div w:id="709309225">
          <w:marLeft w:val="0"/>
          <w:marRight w:val="0"/>
          <w:marTop w:val="120"/>
          <w:marBottom w:val="120"/>
          <w:divBdr>
            <w:top w:val="none" w:sz="0" w:space="0" w:color="auto"/>
            <w:left w:val="none" w:sz="0" w:space="0" w:color="auto"/>
            <w:bottom w:val="none" w:sz="0" w:space="0" w:color="auto"/>
            <w:right w:val="none" w:sz="0" w:space="0" w:color="auto"/>
          </w:divBdr>
        </w:div>
        <w:div w:id="1036927760">
          <w:marLeft w:val="0"/>
          <w:marRight w:val="0"/>
          <w:marTop w:val="120"/>
          <w:marBottom w:val="120"/>
          <w:divBdr>
            <w:top w:val="none" w:sz="0" w:space="0" w:color="auto"/>
            <w:left w:val="none" w:sz="0" w:space="0" w:color="auto"/>
            <w:bottom w:val="none" w:sz="0" w:space="0" w:color="auto"/>
            <w:right w:val="none" w:sz="0" w:space="0" w:color="auto"/>
          </w:divBdr>
        </w:div>
        <w:div w:id="1671829594">
          <w:marLeft w:val="0"/>
          <w:marRight w:val="0"/>
          <w:marTop w:val="120"/>
          <w:marBottom w:val="120"/>
          <w:divBdr>
            <w:top w:val="none" w:sz="0" w:space="0" w:color="auto"/>
            <w:left w:val="none" w:sz="0" w:space="0" w:color="auto"/>
            <w:bottom w:val="none" w:sz="0" w:space="0" w:color="auto"/>
            <w:right w:val="none" w:sz="0" w:space="0" w:color="auto"/>
          </w:divBdr>
        </w:div>
        <w:div w:id="1938974297">
          <w:marLeft w:val="0"/>
          <w:marRight w:val="0"/>
          <w:marTop w:val="120"/>
          <w:marBottom w:val="120"/>
          <w:divBdr>
            <w:top w:val="none" w:sz="0" w:space="0" w:color="auto"/>
            <w:left w:val="none" w:sz="0" w:space="0" w:color="auto"/>
            <w:bottom w:val="none" w:sz="0" w:space="0" w:color="auto"/>
            <w:right w:val="none" w:sz="0" w:space="0" w:color="auto"/>
          </w:divBdr>
        </w:div>
        <w:div w:id="1866867406">
          <w:marLeft w:val="0"/>
          <w:marRight w:val="0"/>
          <w:marTop w:val="120"/>
          <w:marBottom w:val="120"/>
          <w:divBdr>
            <w:top w:val="none" w:sz="0" w:space="0" w:color="auto"/>
            <w:left w:val="none" w:sz="0" w:space="0" w:color="auto"/>
            <w:bottom w:val="none" w:sz="0" w:space="0" w:color="auto"/>
            <w:right w:val="none" w:sz="0" w:space="0" w:color="auto"/>
          </w:divBdr>
        </w:div>
        <w:div w:id="1811678106">
          <w:marLeft w:val="0"/>
          <w:marRight w:val="0"/>
          <w:marTop w:val="120"/>
          <w:marBottom w:val="120"/>
          <w:divBdr>
            <w:top w:val="none" w:sz="0" w:space="0" w:color="auto"/>
            <w:left w:val="none" w:sz="0" w:space="0" w:color="auto"/>
            <w:bottom w:val="none" w:sz="0" w:space="0" w:color="auto"/>
            <w:right w:val="none" w:sz="0" w:space="0" w:color="auto"/>
          </w:divBdr>
        </w:div>
        <w:div w:id="735594218">
          <w:marLeft w:val="0"/>
          <w:marRight w:val="0"/>
          <w:marTop w:val="120"/>
          <w:marBottom w:val="120"/>
          <w:divBdr>
            <w:top w:val="none" w:sz="0" w:space="0" w:color="auto"/>
            <w:left w:val="none" w:sz="0" w:space="0" w:color="auto"/>
            <w:bottom w:val="none" w:sz="0" w:space="0" w:color="auto"/>
            <w:right w:val="none" w:sz="0" w:space="0" w:color="auto"/>
          </w:divBdr>
        </w:div>
        <w:div w:id="1899777258">
          <w:marLeft w:val="0"/>
          <w:marRight w:val="0"/>
          <w:marTop w:val="120"/>
          <w:marBottom w:val="120"/>
          <w:divBdr>
            <w:top w:val="none" w:sz="0" w:space="0" w:color="auto"/>
            <w:left w:val="none" w:sz="0" w:space="0" w:color="auto"/>
            <w:bottom w:val="none" w:sz="0" w:space="0" w:color="auto"/>
            <w:right w:val="none" w:sz="0" w:space="0" w:color="auto"/>
          </w:divBdr>
        </w:div>
        <w:div w:id="2015299777">
          <w:marLeft w:val="0"/>
          <w:marRight w:val="0"/>
          <w:marTop w:val="120"/>
          <w:marBottom w:val="120"/>
          <w:divBdr>
            <w:top w:val="none" w:sz="0" w:space="0" w:color="auto"/>
            <w:left w:val="none" w:sz="0" w:space="0" w:color="auto"/>
            <w:bottom w:val="none" w:sz="0" w:space="0" w:color="auto"/>
            <w:right w:val="none" w:sz="0" w:space="0" w:color="auto"/>
          </w:divBdr>
        </w:div>
        <w:div w:id="2051539285">
          <w:marLeft w:val="0"/>
          <w:marRight w:val="0"/>
          <w:marTop w:val="120"/>
          <w:marBottom w:val="120"/>
          <w:divBdr>
            <w:top w:val="none" w:sz="0" w:space="0" w:color="auto"/>
            <w:left w:val="none" w:sz="0" w:space="0" w:color="auto"/>
            <w:bottom w:val="none" w:sz="0" w:space="0" w:color="auto"/>
            <w:right w:val="none" w:sz="0" w:space="0" w:color="auto"/>
          </w:divBdr>
        </w:div>
      </w:divsChild>
    </w:div>
    <w:div w:id="311567308">
      <w:bodyDiv w:val="1"/>
      <w:marLeft w:val="0"/>
      <w:marRight w:val="0"/>
      <w:marTop w:val="0"/>
      <w:marBottom w:val="0"/>
      <w:divBdr>
        <w:top w:val="none" w:sz="0" w:space="0" w:color="auto"/>
        <w:left w:val="none" w:sz="0" w:space="0" w:color="auto"/>
        <w:bottom w:val="none" w:sz="0" w:space="0" w:color="auto"/>
        <w:right w:val="none" w:sz="0" w:space="0" w:color="auto"/>
      </w:divBdr>
      <w:divsChild>
        <w:div w:id="1591162201">
          <w:marLeft w:val="0"/>
          <w:marRight w:val="0"/>
          <w:marTop w:val="120"/>
          <w:marBottom w:val="120"/>
          <w:divBdr>
            <w:top w:val="none" w:sz="0" w:space="0" w:color="auto"/>
            <w:left w:val="none" w:sz="0" w:space="0" w:color="auto"/>
            <w:bottom w:val="none" w:sz="0" w:space="0" w:color="auto"/>
            <w:right w:val="none" w:sz="0" w:space="0" w:color="auto"/>
          </w:divBdr>
        </w:div>
        <w:div w:id="2060931240">
          <w:marLeft w:val="0"/>
          <w:marRight w:val="0"/>
          <w:marTop w:val="120"/>
          <w:marBottom w:val="120"/>
          <w:divBdr>
            <w:top w:val="none" w:sz="0" w:space="0" w:color="auto"/>
            <w:left w:val="none" w:sz="0" w:space="0" w:color="auto"/>
            <w:bottom w:val="none" w:sz="0" w:space="0" w:color="auto"/>
            <w:right w:val="none" w:sz="0" w:space="0" w:color="auto"/>
          </w:divBdr>
        </w:div>
        <w:div w:id="1430733057">
          <w:marLeft w:val="0"/>
          <w:marRight w:val="0"/>
          <w:marTop w:val="120"/>
          <w:marBottom w:val="120"/>
          <w:divBdr>
            <w:top w:val="none" w:sz="0" w:space="0" w:color="auto"/>
            <w:left w:val="none" w:sz="0" w:space="0" w:color="auto"/>
            <w:bottom w:val="none" w:sz="0" w:space="0" w:color="auto"/>
            <w:right w:val="none" w:sz="0" w:space="0" w:color="auto"/>
          </w:divBdr>
        </w:div>
        <w:div w:id="340206580">
          <w:marLeft w:val="0"/>
          <w:marRight w:val="0"/>
          <w:marTop w:val="120"/>
          <w:marBottom w:val="120"/>
          <w:divBdr>
            <w:top w:val="none" w:sz="0" w:space="0" w:color="auto"/>
            <w:left w:val="none" w:sz="0" w:space="0" w:color="auto"/>
            <w:bottom w:val="none" w:sz="0" w:space="0" w:color="auto"/>
            <w:right w:val="none" w:sz="0" w:space="0" w:color="auto"/>
          </w:divBdr>
        </w:div>
        <w:div w:id="762533305">
          <w:marLeft w:val="0"/>
          <w:marRight w:val="0"/>
          <w:marTop w:val="120"/>
          <w:marBottom w:val="120"/>
          <w:divBdr>
            <w:top w:val="none" w:sz="0" w:space="0" w:color="auto"/>
            <w:left w:val="none" w:sz="0" w:space="0" w:color="auto"/>
            <w:bottom w:val="none" w:sz="0" w:space="0" w:color="auto"/>
            <w:right w:val="none" w:sz="0" w:space="0" w:color="auto"/>
          </w:divBdr>
        </w:div>
        <w:div w:id="1907915511">
          <w:marLeft w:val="0"/>
          <w:marRight w:val="0"/>
          <w:marTop w:val="120"/>
          <w:marBottom w:val="120"/>
          <w:divBdr>
            <w:top w:val="none" w:sz="0" w:space="0" w:color="auto"/>
            <w:left w:val="none" w:sz="0" w:space="0" w:color="auto"/>
            <w:bottom w:val="none" w:sz="0" w:space="0" w:color="auto"/>
            <w:right w:val="none" w:sz="0" w:space="0" w:color="auto"/>
          </w:divBdr>
        </w:div>
        <w:div w:id="1044135460">
          <w:marLeft w:val="0"/>
          <w:marRight w:val="0"/>
          <w:marTop w:val="120"/>
          <w:marBottom w:val="120"/>
          <w:divBdr>
            <w:top w:val="none" w:sz="0" w:space="0" w:color="auto"/>
            <w:left w:val="none" w:sz="0" w:space="0" w:color="auto"/>
            <w:bottom w:val="none" w:sz="0" w:space="0" w:color="auto"/>
            <w:right w:val="none" w:sz="0" w:space="0" w:color="auto"/>
          </w:divBdr>
        </w:div>
      </w:divsChild>
    </w:div>
    <w:div w:id="436411023">
      <w:bodyDiv w:val="1"/>
      <w:marLeft w:val="0"/>
      <w:marRight w:val="0"/>
      <w:marTop w:val="0"/>
      <w:marBottom w:val="0"/>
      <w:divBdr>
        <w:top w:val="none" w:sz="0" w:space="0" w:color="auto"/>
        <w:left w:val="none" w:sz="0" w:space="0" w:color="auto"/>
        <w:bottom w:val="none" w:sz="0" w:space="0" w:color="auto"/>
        <w:right w:val="none" w:sz="0" w:space="0" w:color="auto"/>
      </w:divBdr>
      <w:divsChild>
        <w:div w:id="820345553">
          <w:marLeft w:val="0"/>
          <w:marRight w:val="0"/>
          <w:marTop w:val="0"/>
          <w:marBottom w:val="0"/>
          <w:divBdr>
            <w:top w:val="none" w:sz="0" w:space="0" w:color="auto"/>
            <w:left w:val="none" w:sz="0" w:space="0" w:color="auto"/>
            <w:bottom w:val="none" w:sz="0" w:space="0" w:color="auto"/>
            <w:right w:val="none" w:sz="0" w:space="0" w:color="auto"/>
          </w:divBdr>
        </w:div>
        <w:div w:id="1235816669">
          <w:marLeft w:val="0"/>
          <w:marRight w:val="0"/>
          <w:marTop w:val="0"/>
          <w:marBottom w:val="0"/>
          <w:divBdr>
            <w:top w:val="none" w:sz="0" w:space="0" w:color="auto"/>
            <w:left w:val="none" w:sz="0" w:space="0" w:color="auto"/>
            <w:bottom w:val="none" w:sz="0" w:space="0" w:color="auto"/>
            <w:right w:val="none" w:sz="0" w:space="0" w:color="auto"/>
          </w:divBdr>
        </w:div>
        <w:div w:id="47579823">
          <w:marLeft w:val="0"/>
          <w:marRight w:val="0"/>
          <w:marTop w:val="0"/>
          <w:marBottom w:val="0"/>
          <w:divBdr>
            <w:top w:val="none" w:sz="0" w:space="0" w:color="auto"/>
            <w:left w:val="none" w:sz="0" w:space="0" w:color="auto"/>
            <w:bottom w:val="none" w:sz="0" w:space="0" w:color="auto"/>
            <w:right w:val="none" w:sz="0" w:space="0" w:color="auto"/>
          </w:divBdr>
        </w:div>
        <w:div w:id="117340145">
          <w:marLeft w:val="0"/>
          <w:marRight w:val="0"/>
          <w:marTop w:val="0"/>
          <w:marBottom w:val="0"/>
          <w:divBdr>
            <w:top w:val="none" w:sz="0" w:space="0" w:color="auto"/>
            <w:left w:val="none" w:sz="0" w:space="0" w:color="auto"/>
            <w:bottom w:val="none" w:sz="0" w:space="0" w:color="auto"/>
            <w:right w:val="none" w:sz="0" w:space="0" w:color="auto"/>
          </w:divBdr>
        </w:div>
        <w:div w:id="367412359">
          <w:marLeft w:val="0"/>
          <w:marRight w:val="0"/>
          <w:marTop w:val="0"/>
          <w:marBottom w:val="0"/>
          <w:divBdr>
            <w:top w:val="none" w:sz="0" w:space="0" w:color="auto"/>
            <w:left w:val="none" w:sz="0" w:space="0" w:color="auto"/>
            <w:bottom w:val="none" w:sz="0" w:space="0" w:color="auto"/>
            <w:right w:val="none" w:sz="0" w:space="0" w:color="auto"/>
          </w:divBdr>
        </w:div>
        <w:div w:id="234054719">
          <w:marLeft w:val="0"/>
          <w:marRight w:val="0"/>
          <w:marTop w:val="0"/>
          <w:marBottom w:val="0"/>
          <w:divBdr>
            <w:top w:val="none" w:sz="0" w:space="0" w:color="auto"/>
            <w:left w:val="none" w:sz="0" w:space="0" w:color="auto"/>
            <w:bottom w:val="none" w:sz="0" w:space="0" w:color="auto"/>
            <w:right w:val="none" w:sz="0" w:space="0" w:color="auto"/>
          </w:divBdr>
        </w:div>
      </w:divsChild>
    </w:div>
    <w:div w:id="73158563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3">
          <w:marLeft w:val="0"/>
          <w:marRight w:val="0"/>
          <w:marTop w:val="0"/>
          <w:marBottom w:val="240"/>
          <w:divBdr>
            <w:top w:val="none" w:sz="0" w:space="0" w:color="auto"/>
            <w:left w:val="none" w:sz="0" w:space="0" w:color="auto"/>
            <w:bottom w:val="none" w:sz="0" w:space="0" w:color="auto"/>
            <w:right w:val="none" w:sz="0" w:space="0" w:color="auto"/>
          </w:divBdr>
        </w:div>
        <w:div w:id="1672834243">
          <w:marLeft w:val="0"/>
          <w:marRight w:val="0"/>
          <w:marTop w:val="120"/>
          <w:marBottom w:val="120"/>
          <w:divBdr>
            <w:top w:val="none" w:sz="0" w:space="0" w:color="auto"/>
            <w:left w:val="none" w:sz="0" w:space="0" w:color="auto"/>
            <w:bottom w:val="none" w:sz="0" w:space="0" w:color="auto"/>
            <w:right w:val="none" w:sz="0" w:space="0" w:color="auto"/>
          </w:divBdr>
        </w:div>
      </w:divsChild>
    </w:div>
    <w:div w:id="830411041">
      <w:bodyDiv w:val="1"/>
      <w:marLeft w:val="0"/>
      <w:marRight w:val="0"/>
      <w:marTop w:val="0"/>
      <w:marBottom w:val="0"/>
      <w:divBdr>
        <w:top w:val="none" w:sz="0" w:space="0" w:color="auto"/>
        <w:left w:val="none" w:sz="0" w:space="0" w:color="auto"/>
        <w:bottom w:val="none" w:sz="0" w:space="0" w:color="auto"/>
        <w:right w:val="none" w:sz="0" w:space="0" w:color="auto"/>
      </w:divBdr>
      <w:divsChild>
        <w:div w:id="423720473">
          <w:marLeft w:val="0"/>
          <w:marRight w:val="0"/>
          <w:marTop w:val="120"/>
          <w:marBottom w:val="120"/>
          <w:divBdr>
            <w:top w:val="none" w:sz="0" w:space="0" w:color="auto"/>
            <w:left w:val="none" w:sz="0" w:space="0" w:color="auto"/>
            <w:bottom w:val="none" w:sz="0" w:space="0" w:color="auto"/>
            <w:right w:val="none" w:sz="0" w:space="0" w:color="auto"/>
          </w:divBdr>
        </w:div>
        <w:div w:id="1085566582">
          <w:marLeft w:val="0"/>
          <w:marRight w:val="0"/>
          <w:marTop w:val="120"/>
          <w:marBottom w:val="120"/>
          <w:divBdr>
            <w:top w:val="none" w:sz="0" w:space="0" w:color="auto"/>
            <w:left w:val="none" w:sz="0" w:space="0" w:color="auto"/>
            <w:bottom w:val="none" w:sz="0" w:space="0" w:color="auto"/>
            <w:right w:val="none" w:sz="0" w:space="0" w:color="auto"/>
          </w:divBdr>
        </w:div>
        <w:div w:id="1464079636">
          <w:marLeft w:val="0"/>
          <w:marRight w:val="0"/>
          <w:marTop w:val="360"/>
          <w:marBottom w:val="180"/>
          <w:divBdr>
            <w:top w:val="none" w:sz="0" w:space="0" w:color="auto"/>
            <w:left w:val="none" w:sz="0" w:space="0" w:color="auto"/>
            <w:bottom w:val="none" w:sz="0" w:space="0" w:color="auto"/>
            <w:right w:val="none" w:sz="0" w:space="0" w:color="auto"/>
          </w:divBdr>
        </w:div>
        <w:div w:id="596332773">
          <w:marLeft w:val="0"/>
          <w:marRight w:val="0"/>
          <w:marTop w:val="120"/>
          <w:marBottom w:val="120"/>
          <w:divBdr>
            <w:top w:val="none" w:sz="0" w:space="0" w:color="auto"/>
            <w:left w:val="none" w:sz="0" w:space="0" w:color="auto"/>
            <w:bottom w:val="none" w:sz="0" w:space="0" w:color="auto"/>
            <w:right w:val="none" w:sz="0" w:space="0" w:color="auto"/>
          </w:divBdr>
        </w:div>
        <w:div w:id="1917128152">
          <w:marLeft w:val="0"/>
          <w:marRight w:val="0"/>
          <w:marTop w:val="360"/>
          <w:marBottom w:val="180"/>
          <w:divBdr>
            <w:top w:val="none" w:sz="0" w:space="0" w:color="auto"/>
            <w:left w:val="none" w:sz="0" w:space="0" w:color="auto"/>
            <w:bottom w:val="none" w:sz="0" w:space="0" w:color="auto"/>
            <w:right w:val="none" w:sz="0" w:space="0" w:color="auto"/>
          </w:divBdr>
        </w:div>
        <w:div w:id="343479782">
          <w:marLeft w:val="0"/>
          <w:marRight w:val="0"/>
          <w:marTop w:val="120"/>
          <w:marBottom w:val="120"/>
          <w:divBdr>
            <w:top w:val="none" w:sz="0" w:space="0" w:color="auto"/>
            <w:left w:val="none" w:sz="0" w:space="0" w:color="auto"/>
            <w:bottom w:val="none" w:sz="0" w:space="0" w:color="auto"/>
            <w:right w:val="none" w:sz="0" w:space="0" w:color="auto"/>
          </w:divBdr>
        </w:div>
        <w:div w:id="1447650300">
          <w:marLeft w:val="0"/>
          <w:marRight w:val="0"/>
          <w:marTop w:val="120"/>
          <w:marBottom w:val="120"/>
          <w:divBdr>
            <w:top w:val="none" w:sz="0" w:space="0" w:color="auto"/>
            <w:left w:val="none" w:sz="0" w:space="0" w:color="auto"/>
            <w:bottom w:val="none" w:sz="0" w:space="0" w:color="auto"/>
            <w:right w:val="none" w:sz="0" w:space="0" w:color="auto"/>
          </w:divBdr>
        </w:div>
        <w:div w:id="1467508061">
          <w:marLeft w:val="0"/>
          <w:marRight w:val="0"/>
          <w:marTop w:val="120"/>
          <w:marBottom w:val="120"/>
          <w:divBdr>
            <w:top w:val="none" w:sz="0" w:space="0" w:color="auto"/>
            <w:left w:val="none" w:sz="0" w:space="0" w:color="auto"/>
            <w:bottom w:val="none" w:sz="0" w:space="0" w:color="auto"/>
            <w:right w:val="none" w:sz="0" w:space="0" w:color="auto"/>
          </w:divBdr>
        </w:div>
        <w:div w:id="1326738511">
          <w:marLeft w:val="0"/>
          <w:marRight w:val="0"/>
          <w:marTop w:val="120"/>
          <w:marBottom w:val="120"/>
          <w:divBdr>
            <w:top w:val="none" w:sz="0" w:space="0" w:color="auto"/>
            <w:left w:val="none" w:sz="0" w:space="0" w:color="auto"/>
            <w:bottom w:val="none" w:sz="0" w:space="0" w:color="auto"/>
            <w:right w:val="none" w:sz="0" w:space="0" w:color="auto"/>
          </w:divBdr>
        </w:div>
        <w:div w:id="669868114">
          <w:marLeft w:val="0"/>
          <w:marRight w:val="0"/>
          <w:marTop w:val="120"/>
          <w:marBottom w:val="120"/>
          <w:divBdr>
            <w:top w:val="none" w:sz="0" w:space="0" w:color="auto"/>
            <w:left w:val="none" w:sz="0" w:space="0" w:color="auto"/>
            <w:bottom w:val="none" w:sz="0" w:space="0" w:color="auto"/>
            <w:right w:val="none" w:sz="0" w:space="0" w:color="auto"/>
          </w:divBdr>
        </w:div>
        <w:div w:id="416632305">
          <w:marLeft w:val="0"/>
          <w:marRight w:val="0"/>
          <w:marTop w:val="120"/>
          <w:marBottom w:val="120"/>
          <w:divBdr>
            <w:top w:val="none" w:sz="0" w:space="0" w:color="auto"/>
            <w:left w:val="none" w:sz="0" w:space="0" w:color="auto"/>
            <w:bottom w:val="none" w:sz="0" w:space="0" w:color="auto"/>
            <w:right w:val="none" w:sz="0" w:space="0" w:color="auto"/>
          </w:divBdr>
        </w:div>
        <w:div w:id="1329139511">
          <w:marLeft w:val="0"/>
          <w:marRight w:val="0"/>
          <w:marTop w:val="120"/>
          <w:marBottom w:val="120"/>
          <w:divBdr>
            <w:top w:val="none" w:sz="0" w:space="0" w:color="auto"/>
            <w:left w:val="none" w:sz="0" w:space="0" w:color="auto"/>
            <w:bottom w:val="none" w:sz="0" w:space="0" w:color="auto"/>
            <w:right w:val="none" w:sz="0" w:space="0" w:color="auto"/>
          </w:divBdr>
        </w:div>
        <w:div w:id="81950028">
          <w:marLeft w:val="0"/>
          <w:marRight w:val="0"/>
          <w:marTop w:val="120"/>
          <w:marBottom w:val="120"/>
          <w:divBdr>
            <w:top w:val="none" w:sz="0" w:space="0" w:color="auto"/>
            <w:left w:val="none" w:sz="0" w:space="0" w:color="auto"/>
            <w:bottom w:val="none" w:sz="0" w:space="0" w:color="auto"/>
            <w:right w:val="none" w:sz="0" w:space="0" w:color="auto"/>
          </w:divBdr>
        </w:div>
        <w:div w:id="217321207">
          <w:marLeft w:val="0"/>
          <w:marRight w:val="0"/>
          <w:marTop w:val="120"/>
          <w:marBottom w:val="120"/>
          <w:divBdr>
            <w:top w:val="none" w:sz="0" w:space="0" w:color="auto"/>
            <w:left w:val="none" w:sz="0" w:space="0" w:color="auto"/>
            <w:bottom w:val="none" w:sz="0" w:space="0" w:color="auto"/>
            <w:right w:val="none" w:sz="0" w:space="0" w:color="auto"/>
          </w:divBdr>
        </w:div>
        <w:div w:id="151455181">
          <w:marLeft w:val="0"/>
          <w:marRight w:val="0"/>
          <w:marTop w:val="120"/>
          <w:marBottom w:val="120"/>
          <w:divBdr>
            <w:top w:val="none" w:sz="0" w:space="0" w:color="auto"/>
            <w:left w:val="none" w:sz="0" w:space="0" w:color="auto"/>
            <w:bottom w:val="none" w:sz="0" w:space="0" w:color="auto"/>
            <w:right w:val="none" w:sz="0" w:space="0" w:color="auto"/>
          </w:divBdr>
        </w:div>
        <w:div w:id="132261830">
          <w:marLeft w:val="0"/>
          <w:marRight w:val="0"/>
          <w:marTop w:val="120"/>
          <w:marBottom w:val="120"/>
          <w:divBdr>
            <w:top w:val="none" w:sz="0" w:space="0" w:color="auto"/>
            <w:left w:val="none" w:sz="0" w:space="0" w:color="auto"/>
            <w:bottom w:val="none" w:sz="0" w:space="0" w:color="auto"/>
            <w:right w:val="none" w:sz="0" w:space="0" w:color="auto"/>
          </w:divBdr>
        </w:div>
        <w:div w:id="100229158">
          <w:marLeft w:val="0"/>
          <w:marRight w:val="0"/>
          <w:marTop w:val="120"/>
          <w:marBottom w:val="120"/>
          <w:divBdr>
            <w:top w:val="none" w:sz="0" w:space="0" w:color="auto"/>
            <w:left w:val="none" w:sz="0" w:space="0" w:color="auto"/>
            <w:bottom w:val="none" w:sz="0" w:space="0" w:color="auto"/>
            <w:right w:val="none" w:sz="0" w:space="0" w:color="auto"/>
          </w:divBdr>
        </w:div>
        <w:div w:id="687878684">
          <w:marLeft w:val="0"/>
          <w:marRight w:val="0"/>
          <w:marTop w:val="120"/>
          <w:marBottom w:val="120"/>
          <w:divBdr>
            <w:top w:val="none" w:sz="0" w:space="0" w:color="auto"/>
            <w:left w:val="none" w:sz="0" w:space="0" w:color="auto"/>
            <w:bottom w:val="none" w:sz="0" w:space="0" w:color="auto"/>
            <w:right w:val="none" w:sz="0" w:space="0" w:color="auto"/>
          </w:divBdr>
        </w:div>
        <w:div w:id="2027899522">
          <w:marLeft w:val="0"/>
          <w:marRight w:val="0"/>
          <w:marTop w:val="360"/>
          <w:marBottom w:val="180"/>
          <w:divBdr>
            <w:top w:val="none" w:sz="0" w:space="0" w:color="auto"/>
            <w:left w:val="none" w:sz="0" w:space="0" w:color="auto"/>
            <w:bottom w:val="none" w:sz="0" w:space="0" w:color="auto"/>
            <w:right w:val="none" w:sz="0" w:space="0" w:color="auto"/>
          </w:divBdr>
        </w:div>
        <w:div w:id="2093962223">
          <w:marLeft w:val="0"/>
          <w:marRight w:val="0"/>
          <w:marTop w:val="120"/>
          <w:marBottom w:val="120"/>
          <w:divBdr>
            <w:top w:val="none" w:sz="0" w:space="0" w:color="auto"/>
            <w:left w:val="none" w:sz="0" w:space="0" w:color="auto"/>
            <w:bottom w:val="none" w:sz="0" w:space="0" w:color="auto"/>
            <w:right w:val="none" w:sz="0" w:space="0" w:color="auto"/>
          </w:divBdr>
        </w:div>
        <w:div w:id="427896150">
          <w:marLeft w:val="0"/>
          <w:marRight w:val="0"/>
          <w:marTop w:val="120"/>
          <w:marBottom w:val="120"/>
          <w:divBdr>
            <w:top w:val="none" w:sz="0" w:space="0" w:color="auto"/>
            <w:left w:val="none" w:sz="0" w:space="0" w:color="auto"/>
            <w:bottom w:val="none" w:sz="0" w:space="0" w:color="auto"/>
            <w:right w:val="none" w:sz="0" w:space="0" w:color="auto"/>
          </w:divBdr>
        </w:div>
        <w:div w:id="1323044867">
          <w:marLeft w:val="0"/>
          <w:marRight w:val="0"/>
          <w:marTop w:val="120"/>
          <w:marBottom w:val="120"/>
          <w:divBdr>
            <w:top w:val="none" w:sz="0" w:space="0" w:color="auto"/>
            <w:left w:val="none" w:sz="0" w:space="0" w:color="auto"/>
            <w:bottom w:val="none" w:sz="0" w:space="0" w:color="auto"/>
            <w:right w:val="none" w:sz="0" w:space="0" w:color="auto"/>
          </w:divBdr>
        </w:div>
        <w:div w:id="1598905181">
          <w:marLeft w:val="0"/>
          <w:marRight w:val="0"/>
          <w:marTop w:val="120"/>
          <w:marBottom w:val="120"/>
          <w:divBdr>
            <w:top w:val="none" w:sz="0" w:space="0" w:color="auto"/>
            <w:left w:val="none" w:sz="0" w:space="0" w:color="auto"/>
            <w:bottom w:val="none" w:sz="0" w:space="0" w:color="auto"/>
            <w:right w:val="none" w:sz="0" w:space="0" w:color="auto"/>
          </w:divBdr>
        </w:div>
        <w:div w:id="550846464">
          <w:marLeft w:val="0"/>
          <w:marRight w:val="0"/>
          <w:marTop w:val="120"/>
          <w:marBottom w:val="120"/>
          <w:divBdr>
            <w:top w:val="none" w:sz="0" w:space="0" w:color="auto"/>
            <w:left w:val="none" w:sz="0" w:space="0" w:color="auto"/>
            <w:bottom w:val="none" w:sz="0" w:space="0" w:color="auto"/>
            <w:right w:val="none" w:sz="0" w:space="0" w:color="auto"/>
          </w:divBdr>
        </w:div>
        <w:div w:id="1820224547">
          <w:marLeft w:val="0"/>
          <w:marRight w:val="0"/>
          <w:marTop w:val="120"/>
          <w:marBottom w:val="120"/>
          <w:divBdr>
            <w:top w:val="none" w:sz="0" w:space="0" w:color="auto"/>
            <w:left w:val="none" w:sz="0" w:space="0" w:color="auto"/>
            <w:bottom w:val="none" w:sz="0" w:space="0" w:color="auto"/>
            <w:right w:val="none" w:sz="0" w:space="0" w:color="auto"/>
          </w:divBdr>
        </w:div>
        <w:div w:id="838235931">
          <w:marLeft w:val="0"/>
          <w:marRight w:val="0"/>
          <w:marTop w:val="120"/>
          <w:marBottom w:val="120"/>
          <w:divBdr>
            <w:top w:val="none" w:sz="0" w:space="0" w:color="auto"/>
            <w:left w:val="none" w:sz="0" w:space="0" w:color="auto"/>
            <w:bottom w:val="none" w:sz="0" w:space="0" w:color="auto"/>
            <w:right w:val="none" w:sz="0" w:space="0" w:color="auto"/>
          </w:divBdr>
        </w:div>
        <w:div w:id="114061567">
          <w:marLeft w:val="0"/>
          <w:marRight w:val="0"/>
          <w:marTop w:val="120"/>
          <w:marBottom w:val="120"/>
          <w:divBdr>
            <w:top w:val="none" w:sz="0" w:space="0" w:color="auto"/>
            <w:left w:val="none" w:sz="0" w:space="0" w:color="auto"/>
            <w:bottom w:val="none" w:sz="0" w:space="0" w:color="auto"/>
            <w:right w:val="none" w:sz="0" w:space="0" w:color="auto"/>
          </w:divBdr>
        </w:div>
        <w:div w:id="811338032">
          <w:marLeft w:val="0"/>
          <w:marRight w:val="0"/>
          <w:marTop w:val="120"/>
          <w:marBottom w:val="120"/>
          <w:divBdr>
            <w:top w:val="none" w:sz="0" w:space="0" w:color="auto"/>
            <w:left w:val="none" w:sz="0" w:space="0" w:color="auto"/>
            <w:bottom w:val="none" w:sz="0" w:space="0" w:color="auto"/>
            <w:right w:val="none" w:sz="0" w:space="0" w:color="auto"/>
          </w:divBdr>
        </w:div>
        <w:div w:id="1541479988">
          <w:marLeft w:val="0"/>
          <w:marRight w:val="0"/>
          <w:marTop w:val="120"/>
          <w:marBottom w:val="120"/>
          <w:divBdr>
            <w:top w:val="none" w:sz="0" w:space="0" w:color="auto"/>
            <w:left w:val="none" w:sz="0" w:space="0" w:color="auto"/>
            <w:bottom w:val="none" w:sz="0" w:space="0" w:color="auto"/>
            <w:right w:val="none" w:sz="0" w:space="0" w:color="auto"/>
          </w:divBdr>
        </w:div>
        <w:div w:id="882905808">
          <w:marLeft w:val="0"/>
          <w:marRight w:val="0"/>
          <w:marTop w:val="120"/>
          <w:marBottom w:val="120"/>
          <w:divBdr>
            <w:top w:val="none" w:sz="0" w:space="0" w:color="auto"/>
            <w:left w:val="none" w:sz="0" w:space="0" w:color="auto"/>
            <w:bottom w:val="none" w:sz="0" w:space="0" w:color="auto"/>
            <w:right w:val="none" w:sz="0" w:space="0" w:color="auto"/>
          </w:divBdr>
        </w:div>
        <w:div w:id="1224026625">
          <w:marLeft w:val="0"/>
          <w:marRight w:val="0"/>
          <w:marTop w:val="120"/>
          <w:marBottom w:val="120"/>
          <w:divBdr>
            <w:top w:val="none" w:sz="0" w:space="0" w:color="auto"/>
            <w:left w:val="none" w:sz="0" w:space="0" w:color="auto"/>
            <w:bottom w:val="none" w:sz="0" w:space="0" w:color="auto"/>
            <w:right w:val="none" w:sz="0" w:space="0" w:color="auto"/>
          </w:divBdr>
        </w:div>
        <w:div w:id="77486060">
          <w:marLeft w:val="0"/>
          <w:marRight w:val="0"/>
          <w:marTop w:val="120"/>
          <w:marBottom w:val="120"/>
          <w:divBdr>
            <w:top w:val="none" w:sz="0" w:space="0" w:color="auto"/>
            <w:left w:val="none" w:sz="0" w:space="0" w:color="auto"/>
            <w:bottom w:val="none" w:sz="0" w:space="0" w:color="auto"/>
            <w:right w:val="none" w:sz="0" w:space="0" w:color="auto"/>
          </w:divBdr>
        </w:div>
        <w:div w:id="425424654">
          <w:marLeft w:val="0"/>
          <w:marRight w:val="0"/>
          <w:marTop w:val="120"/>
          <w:marBottom w:val="120"/>
          <w:divBdr>
            <w:top w:val="none" w:sz="0" w:space="0" w:color="auto"/>
            <w:left w:val="none" w:sz="0" w:space="0" w:color="auto"/>
            <w:bottom w:val="none" w:sz="0" w:space="0" w:color="auto"/>
            <w:right w:val="none" w:sz="0" w:space="0" w:color="auto"/>
          </w:divBdr>
        </w:div>
        <w:div w:id="264925578">
          <w:marLeft w:val="0"/>
          <w:marRight w:val="0"/>
          <w:marTop w:val="360"/>
          <w:marBottom w:val="180"/>
          <w:divBdr>
            <w:top w:val="none" w:sz="0" w:space="0" w:color="auto"/>
            <w:left w:val="none" w:sz="0" w:space="0" w:color="auto"/>
            <w:bottom w:val="none" w:sz="0" w:space="0" w:color="auto"/>
            <w:right w:val="none" w:sz="0" w:space="0" w:color="auto"/>
          </w:divBdr>
        </w:div>
        <w:div w:id="1606573676">
          <w:marLeft w:val="0"/>
          <w:marRight w:val="0"/>
          <w:marTop w:val="120"/>
          <w:marBottom w:val="120"/>
          <w:divBdr>
            <w:top w:val="none" w:sz="0" w:space="0" w:color="auto"/>
            <w:left w:val="none" w:sz="0" w:space="0" w:color="auto"/>
            <w:bottom w:val="none" w:sz="0" w:space="0" w:color="auto"/>
            <w:right w:val="none" w:sz="0" w:space="0" w:color="auto"/>
          </w:divBdr>
        </w:div>
        <w:div w:id="201283371">
          <w:marLeft w:val="0"/>
          <w:marRight w:val="0"/>
          <w:marTop w:val="120"/>
          <w:marBottom w:val="120"/>
          <w:divBdr>
            <w:top w:val="none" w:sz="0" w:space="0" w:color="auto"/>
            <w:left w:val="none" w:sz="0" w:space="0" w:color="auto"/>
            <w:bottom w:val="none" w:sz="0" w:space="0" w:color="auto"/>
            <w:right w:val="none" w:sz="0" w:space="0" w:color="auto"/>
          </w:divBdr>
        </w:div>
        <w:div w:id="1091778813">
          <w:marLeft w:val="0"/>
          <w:marRight w:val="0"/>
          <w:marTop w:val="120"/>
          <w:marBottom w:val="120"/>
          <w:divBdr>
            <w:top w:val="none" w:sz="0" w:space="0" w:color="auto"/>
            <w:left w:val="none" w:sz="0" w:space="0" w:color="auto"/>
            <w:bottom w:val="none" w:sz="0" w:space="0" w:color="auto"/>
            <w:right w:val="none" w:sz="0" w:space="0" w:color="auto"/>
          </w:divBdr>
        </w:div>
        <w:div w:id="1745640208">
          <w:marLeft w:val="0"/>
          <w:marRight w:val="0"/>
          <w:marTop w:val="120"/>
          <w:marBottom w:val="120"/>
          <w:divBdr>
            <w:top w:val="none" w:sz="0" w:space="0" w:color="auto"/>
            <w:left w:val="none" w:sz="0" w:space="0" w:color="auto"/>
            <w:bottom w:val="none" w:sz="0" w:space="0" w:color="auto"/>
            <w:right w:val="none" w:sz="0" w:space="0" w:color="auto"/>
          </w:divBdr>
        </w:div>
        <w:div w:id="683868687">
          <w:marLeft w:val="0"/>
          <w:marRight w:val="0"/>
          <w:marTop w:val="120"/>
          <w:marBottom w:val="120"/>
          <w:divBdr>
            <w:top w:val="none" w:sz="0" w:space="0" w:color="auto"/>
            <w:left w:val="none" w:sz="0" w:space="0" w:color="auto"/>
            <w:bottom w:val="none" w:sz="0" w:space="0" w:color="auto"/>
            <w:right w:val="none" w:sz="0" w:space="0" w:color="auto"/>
          </w:divBdr>
        </w:div>
        <w:div w:id="39214560">
          <w:marLeft w:val="0"/>
          <w:marRight w:val="0"/>
          <w:marTop w:val="120"/>
          <w:marBottom w:val="120"/>
          <w:divBdr>
            <w:top w:val="none" w:sz="0" w:space="0" w:color="auto"/>
            <w:left w:val="none" w:sz="0" w:space="0" w:color="auto"/>
            <w:bottom w:val="none" w:sz="0" w:space="0" w:color="auto"/>
            <w:right w:val="none" w:sz="0" w:space="0" w:color="auto"/>
          </w:divBdr>
        </w:div>
        <w:div w:id="257104501">
          <w:marLeft w:val="0"/>
          <w:marRight w:val="0"/>
          <w:marTop w:val="120"/>
          <w:marBottom w:val="120"/>
          <w:divBdr>
            <w:top w:val="none" w:sz="0" w:space="0" w:color="auto"/>
            <w:left w:val="none" w:sz="0" w:space="0" w:color="auto"/>
            <w:bottom w:val="none" w:sz="0" w:space="0" w:color="auto"/>
            <w:right w:val="none" w:sz="0" w:space="0" w:color="auto"/>
          </w:divBdr>
        </w:div>
        <w:div w:id="402146995">
          <w:marLeft w:val="0"/>
          <w:marRight w:val="0"/>
          <w:marTop w:val="120"/>
          <w:marBottom w:val="120"/>
          <w:divBdr>
            <w:top w:val="none" w:sz="0" w:space="0" w:color="auto"/>
            <w:left w:val="none" w:sz="0" w:space="0" w:color="auto"/>
            <w:bottom w:val="none" w:sz="0" w:space="0" w:color="auto"/>
            <w:right w:val="none" w:sz="0" w:space="0" w:color="auto"/>
          </w:divBdr>
        </w:div>
        <w:div w:id="1521047842">
          <w:marLeft w:val="0"/>
          <w:marRight w:val="0"/>
          <w:marTop w:val="120"/>
          <w:marBottom w:val="120"/>
          <w:divBdr>
            <w:top w:val="none" w:sz="0" w:space="0" w:color="auto"/>
            <w:left w:val="none" w:sz="0" w:space="0" w:color="auto"/>
            <w:bottom w:val="none" w:sz="0" w:space="0" w:color="auto"/>
            <w:right w:val="none" w:sz="0" w:space="0" w:color="auto"/>
          </w:divBdr>
        </w:div>
        <w:div w:id="351952263">
          <w:marLeft w:val="0"/>
          <w:marRight w:val="0"/>
          <w:marTop w:val="120"/>
          <w:marBottom w:val="120"/>
          <w:divBdr>
            <w:top w:val="none" w:sz="0" w:space="0" w:color="auto"/>
            <w:left w:val="none" w:sz="0" w:space="0" w:color="auto"/>
            <w:bottom w:val="none" w:sz="0" w:space="0" w:color="auto"/>
            <w:right w:val="none" w:sz="0" w:space="0" w:color="auto"/>
          </w:divBdr>
        </w:div>
        <w:div w:id="966279205">
          <w:marLeft w:val="0"/>
          <w:marRight w:val="0"/>
          <w:marTop w:val="120"/>
          <w:marBottom w:val="120"/>
          <w:divBdr>
            <w:top w:val="none" w:sz="0" w:space="0" w:color="auto"/>
            <w:left w:val="none" w:sz="0" w:space="0" w:color="auto"/>
            <w:bottom w:val="none" w:sz="0" w:space="0" w:color="auto"/>
            <w:right w:val="none" w:sz="0" w:space="0" w:color="auto"/>
          </w:divBdr>
        </w:div>
        <w:div w:id="766656465">
          <w:marLeft w:val="0"/>
          <w:marRight w:val="0"/>
          <w:marTop w:val="120"/>
          <w:marBottom w:val="120"/>
          <w:divBdr>
            <w:top w:val="none" w:sz="0" w:space="0" w:color="auto"/>
            <w:left w:val="none" w:sz="0" w:space="0" w:color="auto"/>
            <w:bottom w:val="none" w:sz="0" w:space="0" w:color="auto"/>
            <w:right w:val="none" w:sz="0" w:space="0" w:color="auto"/>
          </w:divBdr>
        </w:div>
        <w:div w:id="1005329183">
          <w:marLeft w:val="0"/>
          <w:marRight w:val="0"/>
          <w:marTop w:val="120"/>
          <w:marBottom w:val="120"/>
          <w:divBdr>
            <w:top w:val="none" w:sz="0" w:space="0" w:color="auto"/>
            <w:left w:val="none" w:sz="0" w:space="0" w:color="auto"/>
            <w:bottom w:val="none" w:sz="0" w:space="0" w:color="auto"/>
            <w:right w:val="none" w:sz="0" w:space="0" w:color="auto"/>
          </w:divBdr>
        </w:div>
        <w:div w:id="504326195">
          <w:marLeft w:val="0"/>
          <w:marRight w:val="0"/>
          <w:marTop w:val="120"/>
          <w:marBottom w:val="120"/>
          <w:divBdr>
            <w:top w:val="none" w:sz="0" w:space="0" w:color="auto"/>
            <w:left w:val="none" w:sz="0" w:space="0" w:color="auto"/>
            <w:bottom w:val="none" w:sz="0" w:space="0" w:color="auto"/>
            <w:right w:val="none" w:sz="0" w:space="0" w:color="auto"/>
          </w:divBdr>
        </w:div>
        <w:div w:id="768235359">
          <w:marLeft w:val="0"/>
          <w:marRight w:val="0"/>
          <w:marTop w:val="120"/>
          <w:marBottom w:val="120"/>
          <w:divBdr>
            <w:top w:val="none" w:sz="0" w:space="0" w:color="auto"/>
            <w:left w:val="none" w:sz="0" w:space="0" w:color="auto"/>
            <w:bottom w:val="none" w:sz="0" w:space="0" w:color="auto"/>
            <w:right w:val="none" w:sz="0" w:space="0" w:color="auto"/>
          </w:divBdr>
        </w:div>
        <w:div w:id="1235315325">
          <w:marLeft w:val="0"/>
          <w:marRight w:val="0"/>
          <w:marTop w:val="120"/>
          <w:marBottom w:val="120"/>
          <w:divBdr>
            <w:top w:val="none" w:sz="0" w:space="0" w:color="auto"/>
            <w:left w:val="none" w:sz="0" w:space="0" w:color="auto"/>
            <w:bottom w:val="none" w:sz="0" w:space="0" w:color="auto"/>
            <w:right w:val="none" w:sz="0" w:space="0" w:color="auto"/>
          </w:divBdr>
        </w:div>
        <w:div w:id="167407080">
          <w:marLeft w:val="0"/>
          <w:marRight w:val="0"/>
          <w:marTop w:val="120"/>
          <w:marBottom w:val="120"/>
          <w:divBdr>
            <w:top w:val="none" w:sz="0" w:space="0" w:color="auto"/>
            <w:left w:val="none" w:sz="0" w:space="0" w:color="auto"/>
            <w:bottom w:val="none" w:sz="0" w:space="0" w:color="auto"/>
            <w:right w:val="none" w:sz="0" w:space="0" w:color="auto"/>
          </w:divBdr>
        </w:div>
        <w:div w:id="377322998">
          <w:marLeft w:val="0"/>
          <w:marRight w:val="0"/>
          <w:marTop w:val="120"/>
          <w:marBottom w:val="120"/>
          <w:divBdr>
            <w:top w:val="none" w:sz="0" w:space="0" w:color="auto"/>
            <w:left w:val="none" w:sz="0" w:space="0" w:color="auto"/>
            <w:bottom w:val="none" w:sz="0" w:space="0" w:color="auto"/>
            <w:right w:val="none" w:sz="0" w:space="0" w:color="auto"/>
          </w:divBdr>
        </w:div>
        <w:div w:id="1300842304">
          <w:marLeft w:val="0"/>
          <w:marRight w:val="0"/>
          <w:marTop w:val="120"/>
          <w:marBottom w:val="120"/>
          <w:divBdr>
            <w:top w:val="none" w:sz="0" w:space="0" w:color="auto"/>
            <w:left w:val="none" w:sz="0" w:space="0" w:color="auto"/>
            <w:bottom w:val="none" w:sz="0" w:space="0" w:color="auto"/>
            <w:right w:val="none" w:sz="0" w:space="0" w:color="auto"/>
          </w:divBdr>
        </w:div>
        <w:div w:id="538057888">
          <w:marLeft w:val="0"/>
          <w:marRight w:val="0"/>
          <w:marTop w:val="120"/>
          <w:marBottom w:val="120"/>
          <w:divBdr>
            <w:top w:val="none" w:sz="0" w:space="0" w:color="auto"/>
            <w:left w:val="none" w:sz="0" w:space="0" w:color="auto"/>
            <w:bottom w:val="none" w:sz="0" w:space="0" w:color="auto"/>
            <w:right w:val="none" w:sz="0" w:space="0" w:color="auto"/>
          </w:divBdr>
        </w:div>
      </w:divsChild>
    </w:div>
    <w:div w:id="917908843">
      <w:bodyDiv w:val="1"/>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 w:id="1213734692">
          <w:marLeft w:val="0"/>
          <w:marRight w:val="0"/>
          <w:marTop w:val="0"/>
          <w:marBottom w:val="0"/>
          <w:divBdr>
            <w:top w:val="none" w:sz="0" w:space="0" w:color="auto"/>
            <w:left w:val="none" w:sz="0" w:space="0" w:color="auto"/>
            <w:bottom w:val="none" w:sz="0" w:space="0" w:color="auto"/>
            <w:right w:val="none" w:sz="0" w:space="0" w:color="auto"/>
          </w:divBdr>
        </w:div>
        <w:div w:id="880364920">
          <w:marLeft w:val="0"/>
          <w:marRight w:val="0"/>
          <w:marTop w:val="0"/>
          <w:marBottom w:val="0"/>
          <w:divBdr>
            <w:top w:val="none" w:sz="0" w:space="0" w:color="auto"/>
            <w:left w:val="none" w:sz="0" w:space="0" w:color="auto"/>
            <w:bottom w:val="none" w:sz="0" w:space="0" w:color="auto"/>
            <w:right w:val="none" w:sz="0" w:space="0" w:color="auto"/>
          </w:divBdr>
        </w:div>
        <w:div w:id="21056256">
          <w:marLeft w:val="0"/>
          <w:marRight w:val="0"/>
          <w:marTop w:val="0"/>
          <w:marBottom w:val="0"/>
          <w:divBdr>
            <w:top w:val="none" w:sz="0" w:space="0" w:color="auto"/>
            <w:left w:val="none" w:sz="0" w:space="0" w:color="auto"/>
            <w:bottom w:val="none" w:sz="0" w:space="0" w:color="auto"/>
            <w:right w:val="none" w:sz="0" w:space="0" w:color="auto"/>
          </w:divBdr>
        </w:div>
        <w:div w:id="1662468254">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sChild>
    </w:div>
    <w:div w:id="1330133639">
      <w:bodyDiv w:val="1"/>
      <w:marLeft w:val="0"/>
      <w:marRight w:val="0"/>
      <w:marTop w:val="0"/>
      <w:marBottom w:val="0"/>
      <w:divBdr>
        <w:top w:val="none" w:sz="0" w:space="0" w:color="auto"/>
        <w:left w:val="none" w:sz="0" w:space="0" w:color="auto"/>
        <w:bottom w:val="none" w:sz="0" w:space="0" w:color="auto"/>
        <w:right w:val="none" w:sz="0" w:space="0" w:color="auto"/>
      </w:divBdr>
      <w:divsChild>
        <w:div w:id="315304683">
          <w:marLeft w:val="0"/>
          <w:marRight w:val="0"/>
          <w:marTop w:val="0"/>
          <w:marBottom w:val="240"/>
          <w:divBdr>
            <w:top w:val="none" w:sz="0" w:space="0" w:color="auto"/>
            <w:left w:val="none" w:sz="0" w:space="0" w:color="auto"/>
            <w:bottom w:val="none" w:sz="0" w:space="0" w:color="auto"/>
            <w:right w:val="none" w:sz="0" w:space="0" w:color="auto"/>
          </w:divBdr>
        </w:div>
        <w:div w:id="2062436499">
          <w:marLeft w:val="0"/>
          <w:marRight w:val="0"/>
          <w:marTop w:val="120"/>
          <w:marBottom w:val="120"/>
          <w:divBdr>
            <w:top w:val="none" w:sz="0" w:space="0" w:color="auto"/>
            <w:left w:val="none" w:sz="0" w:space="0" w:color="auto"/>
            <w:bottom w:val="none" w:sz="0" w:space="0" w:color="auto"/>
            <w:right w:val="none" w:sz="0" w:space="0" w:color="auto"/>
          </w:divBdr>
        </w:div>
      </w:divsChild>
    </w:div>
    <w:div w:id="1608200343">
      <w:bodyDiv w:val="1"/>
      <w:marLeft w:val="0"/>
      <w:marRight w:val="0"/>
      <w:marTop w:val="0"/>
      <w:marBottom w:val="0"/>
      <w:divBdr>
        <w:top w:val="none" w:sz="0" w:space="0" w:color="auto"/>
        <w:left w:val="none" w:sz="0" w:space="0" w:color="auto"/>
        <w:bottom w:val="none" w:sz="0" w:space="0" w:color="auto"/>
        <w:right w:val="none" w:sz="0" w:space="0" w:color="auto"/>
      </w:divBdr>
      <w:divsChild>
        <w:div w:id="1451627712">
          <w:marLeft w:val="0"/>
          <w:marRight w:val="0"/>
          <w:marTop w:val="120"/>
          <w:marBottom w:val="120"/>
          <w:divBdr>
            <w:top w:val="none" w:sz="0" w:space="0" w:color="auto"/>
            <w:left w:val="none" w:sz="0" w:space="0" w:color="auto"/>
            <w:bottom w:val="none" w:sz="0" w:space="0" w:color="auto"/>
            <w:right w:val="none" w:sz="0" w:space="0" w:color="auto"/>
          </w:divBdr>
        </w:div>
        <w:div w:id="145441110">
          <w:marLeft w:val="0"/>
          <w:marRight w:val="0"/>
          <w:marTop w:val="120"/>
          <w:marBottom w:val="120"/>
          <w:divBdr>
            <w:top w:val="none" w:sz="0" w:space="0" w:color="auto"/>
            <w:left w:val="none" w:sz="0" w:space="0" w:color="auto"/>
            <w:bottom w:val="none" w:sz="0" w:space="0" w:color="auto"/>
            <w:right w:val="none" w:sz="0" w:space="0" w:color="auto"/>
          </w:divBdr>
        </w:div>
        <w:div w:id="376853548">
          <w:marLeft w:val="0"/>
          <w:marRight w:val="0"/>
          <w:marTop w:val="360"/>
          <w:marBottom w:val="180"/>
          <w:divBdr>
            <w:top w:val="none" w:sz="0" w:space="0" w:color="auto"/>
            <w:left w:val="none" w:sz="0" w:space="0" w:color="auto"/>
            <w:bottom w:val="none" w:sz="0" w:space="0" w:color="auto"/>
            <w:right w:val="none" w:sz="0" w:space="0" w:color="auto"/>
          </w:divBdr>
        </w:div>
        <w:div w:id="838230761">
          <w:marLeft w:val="0"/>
          <w:marRight w:val="0"/>
          <w:marTop w:val="120"/>
          <w:marBottom w:val="120"/>
          <w:divBdr>
            <w:top w:val="none" w:sz="0" w:space="0" w:color="auto"/>
            <w:left w:val="none" w:sz="0" w:space="0" w:color="auto"/>
            <w:bottom w:val="none" w:sz="0" w:space="0" w:color="auto"/>
            <w:right w:val="none" w:sz="0" w:space="0" w:color="auto"/>
          </w:divBdr>
        </w:div>
        <w:div w:id="437721916">
          <w:marLeft w:val="0"/>
          <w:marRight w:val="0"/>
          <w:marTop w:val="360"/>
          <w:marBottom w:val="180"/>
          <w:divBdr>
            <w:top w:val="none" w:sz="0" w:space="0" w:color="auto"/>
            <w:left w:val="none" w:sz="0" w:space="0" w:color="auto"/>
            <w:bottom w:val="none" w:sz="0" w:space="0" w:color="auto"/>
            <w:right w:val="none" w:sz="0" w:space="0" w:color="auto"/>
          </w:divBdr>
        </w:div>
        <w:div w:id="1365212780">
          <w:marLeft w:val="0"/>
          <w:marRight w:val="0"/>
          <w:marTop w:val="120"/>
          <w:marBottom w:val="120"/>
          <w:divBdr>
            <w:top w:val="none" w:sz="0" w:space="0" w:color="auto"/>
            <w:left w:val="none" w:sz="0" w:space="0" w:color="auto"/>
            <w:bottom w:val="none" w:sz="0" w:space="0" w:color="auto"/>
            <w:right w:val="none" w:sz="0" w:space="0" w:color="auto"/>
          </w:divBdr>
        </w:div>
        <w:div w:id="1610895044">
          <w:marLeft w:val="0"/>
          <w:marRight w:val="0"/>
          <w:marTop w:val="120"/>
          <w:marBottom w:val="120"/>
          <w:divBdr>
            <w:top w:val="none" w:sz="0" w:space="0" w:color="auto"/>
            <w:left w:val="none" w:sz="0" w:space="0" w:color="auto"/>
            <w:bottom w:val="none" w:sz="0" w:space="0" w:color="auto"/>
            <w:right w:val="none" w:sz="0" w:space="0" w:color="auto"/>
          </w:divBdr>
        </w:div>
        <w:div w:id="1648627526">
          <w:marLeft w:val="0"/>
          <w:marRight w:val="0"/>
          <w:marTop w:val="120"/>
          <w:marBottom w:val="120"/>
          <w:divBdr>
            <w:top w:val="none" w:sz="0" w:space="0" w:color="auto"/>
            <w:left w:val="none" w:sz="0" w:space="0" w:color="auto"/>
            <w:bottom w:val="none" w:sz="0" w:space="0" w:color="auto"/>
            <w:right w:val="none" w:sz="0" w:space="0" w:color="auto"/>
          </w:divBdr>
        </w:div>
        <w:div w:id="1450779885">
          <w:marLeft w:val="0"/>
          <w:marRight w:val="0"/>
          <w:marTop w:val="120"/>
          <w:marBottom w:val="120"/>
          <w:divBdr>
            <w:top w:val="none" w:sz="0" w:space="0" w:color="auto"/>
            <w:left w:val="none" w:sz="0" w:space="0" w:color="auto"/>
            <w:bottom w:val="none" w:sz="0" w:space="0" w:color="auto"/>
            <w:right w:val="none" w:sz="0" w:space="0" w:color="auto"/>
          </w:divBdr>
        </w:div>
        <w:div w:id="997346773">
          <w:marLeft w:val="0"/>
          <w:marRight w:val="0"/>
          <w:marTop w:val="120"/>
          <w:marBottom w:val="120"/>
          <w:divBdr>
            <w:top w:val="none" w:sz="0" w:space="0" w:color="auto"/>
            <w:left w:val="none" w:sz="0" w:space="0" w:color="auto"/>
            <w:bottom w:val="none" w:sz="0" w:space="0" w:color="auto"/>
            <w:right w:val="none" w:sz="0" w:space="0" w:color="auto"/>
          </w:divBdr>
        </w:div>
        <w:div w:id="1949776969">
          <w:marLeft w:val="0"/>
          <w:marRight w:val="0"/>
          <w:marTop w:val="120"/>
          <w:marBottom w:val="120"/>
          <w:divBdr>
            <w:top w:val="none" w:sz="0" w:space="0" w:color="auto"/>
            <w:left w:val="none" w:sz="0" w:space="0" w:color="auto"/>
            <w:bottom w:val="none" w:sz="0" w:space="0" w:color="auto"/>
            <w:right w:val="none" w:sz="0" w:space="0" w:color="auto"/>
          </w:divBdr>
        </w:div>
        <w:div w:id="308635200">
          <w:marLeft w:val="0"/>
          <w:marRight w:val="0"/>
          <w:marTop w:val="120"/>
          <w:marBottom w:val="120"/>
          <w:divBdr>
            <w:top w:val="none" w:sz="0" w:space="0" w:color="auto"/>
            <w:left w:val="none" w:sz="0" w:space="0" w:color="auto"/>
            <w:bottom w:val="none" w:sz="0" w:space="0" w:color="auto"/>
            <w:right w:val="none" w:sz="0" w:space="0" w:color="auto"/>
          </w:divBdr>
        </w:div>
        <w:div w:id="339703995">
          <w:marLeft w:val="0"/>
          <w:marRight w:val="0"/>
          <w:marTop w:val="120"/>
          <w:marBottom w:val="120"/>
          <w:divBdr>
            <w:top w:val="none" w:sz="0" w:space="0" w:color="auto"/>
            <w:left w:val="none" w:sz="0" w:space="0" w:color="auto"/>
            <w:bottom w:val="none" w:sz="0" w:space="0" w:color="auto"/>
            <w:right w:val="none" w:sz="0" w:space="0" w:color="auto"/>
          </w:divBdr>
        </w:div>
        <w:div w:id="994071504">
          <w:marLeft w:val="0"/>
          <w:marRight w:val="0"/>
          <w:marTop w:val="120"/>
          <w:marBottom w:val="120"/>
          <w:divBdr>
            <w:top w:val="none" w:sz="0" w:space="0" w:color="auto"/>
            <w:left w:val="none" w:sz="0" w:space="0" w:color="auto"/>
            <w:bottom w:val="none" w:sz="0" w:space="0" w:color="auto"/>
            <w:right w:val="none" w:sz="0" w:space="0" w:color="auto"/>
          </w:divBdr>
        </w:div>
        <w:div w:id="90049204">
          <w:marLeft w:val="0"/>
          <w:marRight w:val="0"/>
          <w:marTop w:val="120"/>
          <w:marBottom w:val="120"/>
          <w:divBdr>
            <w:top w:val="none" w:sz="0" w:space="0" w:color="auto"/>
            <w:left w:val="none" w:sz="0" w:space="0" w:color="auto"/>
            <w:bottom w:val="none" w:sz="0" w:space="0" w:color="auto"/>
            <w:right w:val="none" w:sz="0" w:space="0" w:color="auto"/>
          </w:divBdr>
        </w:div>
        <w:div w:id="360206037">
          <w:marLeft w:val="0"/>
          <w:marRight w:val="0"/>
          <w:marTop w:val="120"/>
          <w:marBottom w:val="120"/>
          <w:divBdr>
            <w:top w:val="none" w:sz="0" w:space="0" w:color="auto"/>
            <w:left w:val="none" w:sz="0" w:space="0" w:color="auto"/>
            <w:bottom w:val="none" w:sz="0" w:space="0" w:color="auto"/>
            <w:right w:val="none" w:sz="0" w:space="0" w:color="auto"/>
          </w:divBdr>
        </w:div>
        <w:div w:id="638851251">
          <w:marLeft w:val="0"/>
          <w:marRight w:val="0"/>
          <w:marTop w:val="120"/>
          <w:marBottom w:val="120"/>
          <w:divBdr>
            <w:top w:val="none" w:sz="0" w:space="0" w:color="auto"/>
            <w:left w:val="none" w:sz="0" w:space="0" w:color="auto"/>
            <w:bottom w:val="none" w:sz="0" w:space="0" w:color="auto"/>
            <w:right w:val="none" w:sz="0" w:space="0" w:color="auto"/>
          </w:divBdr>
        </w:div>
        <w:div w:id="204948070">
          <w:marLeft w:val="0"/>
          <w:marRight w:val="0"/>
          <w:marTop w:val="120"/>
          <w:marBottom w:val="120"/>
          <w:divBdr>
            <w:top w:val="none" w:sz="0" w:space="0" w:color="auto"/>
            <w:left w:val="none" w:sz="0" w:space="0" w:color="auto"/>
            <w:bottom w:val="none" w:sz="0" w:space="0" w:color="auto"/>
            <w:right w:val="none" w:sz="0" w:space="0" w:color="auto"/>
          </w:divBdr>
        </w:div>
        <w:div w:id="1708410657">
          <w:marLeft w:val="0"/>
          <w:marRight w:val="0"/>
          <w:marTop w:val="360"/>
          <w:marBottom w:val="180"/>
          <w:divBdr>
            <w:top w:val="none" w:sz="0" w:space="0" w:color="auto"/>
            <w:left w:val="none" w:sz="0" w:space="0" w:color="auto"/>
            <w:bottom w:val="none" w:sz="0" w:space="0" w:color="auto"/>
            <w:right w:val="none" w:sz="0" w:space="0" w:color="auto"/>
          </w:divBdr>
        </w:div>
        <w:div w:id="1485272824">
          <w:marLeft w:val="0"/>
          <w:marRight w:val="0"/>
          <w:marTop w:val="120"/>
          <w:marBottom w:val="120"/>
          <w:divBdr>
            <w:top w:val="none" w:sz="0" w:space="0" w:color="auto"/>
            <w:left w:val="none" w:sz="0" w:space="0" w:color="auto"/>
            <w:bottom w:val="none" w:sz="0" w:space="0" w:color="auto"/>
            <w:right w:val="none" w:sz="0" w:space="0" w:color="auto"/>
          </w:divBdr>
        </w:div>
        <w:div w:id="1168404330">
          <w:marLeft w:val="0"/>
          <w:marRight w:val="0"/>
          <w:marTop w:val="120"/>
          <w:marBottom w:val="120"/>
          <w:divBdr>
            <w:top w:val="none" w:sz="0" w:space="0" w:color="auto"/>
            <w:left w:val="none" w:sz="0" w:space="0" w:color="auto"/>
            <w:bottom w:val="none" w:sz="0" w:space="0" w:color="auto"/>
            <w:right w:val="none" w:sz="0" w:space="0" w:color="auto"/>
          </w:divBdr>
        </w:div>
        <w:div w:id="1881671320">
          <w:marLeft w:val="0"/>
          <w:marRight w:val="0"/>
          <w:marTop w:val="120"/>
          <w:marBottom w:val="120"/>
          <w:divBdr>
            <w:top w:val="none" w:sz="0" w:space="0" w:color="auto"/>
            <w:left w:val="none" w:sz="0" w:space="0" w:color="auto"/>
            <w:bottom w:val="none" w:sz="0" w:space="0" w:color="auto"/>
            <w:right w:val="none" w:sz="0" w:space="0" w:color="auto"/>
          </w:divBdr>
        </w:div>
        <w:div w:id="2045475125">
          <w:marLeft w:val="0"/>
          <w:marRight w:val="0"/>
          <w:marTop w:val="120"/>
          <w:marBottom w:val="120"/>
          <w:divBdr>
            <w:top w:val="none" w:sz="0" w:space="0" w:color="auto"/>
            <w:left w:val="none" w:sz="0" w:space="0" w:color="auto"/>
            <w:bottom w:val="none" w:sz="0" w:space="0" w:color="auto"/>
            <w:right w:val="none" w:sz="0" w:space="0" w:color="auto"/>
          </w:divBdr>
        </w:div>
        <w:div w:id="33585011">
          <w:marLeft w:val="0"/>
          <w:marRight w:val="0"/>
          <w:marTop w:val="120"/>
          <w:marBottom w:val="120"/>
          <w:divBdr>
            <w:top w:val="none" w:sz="0" w:space="0" w:color="auto"/>
            <w:left w:val="none" w:sz="0" w:space="0" w:color="auto"/>
            <w:bottom w:val="none" w:sz="0" w:space="0" w:color="auto"/>
            <w:right w:val="none" w:sz="0" w:space="0" w:color="auto"/>
          </w:divBdr>
        </w:div>
        <w:div w:id="838615231">
          <w:marLeft w:val="0"/>
          <w:marRight w:val="0"/>
          <w:marTop w:val="120"/>
          <w:marBottom w:val="120"/>
          <w:divBdr>
            <w:top w:val="none" w:sz="0" w:space="0" w:color="auto"/>
            <w:left w:val="none" w:sz="0" w:space="0" w:color="auto"/>
            <w:bottom w:val="none" w:sz="0" w:space="0" w:color="auto"/>
            <w:right w:val="none" w:sz="0" w:space="0" w:color="auto"/>
          </w:divBdr>
        </w:div>
        <w:div w:id="217522376">
          <w:marLeft w:val="0"/>
          <w:marRight w:val="0"/>
          <w:marTop w:val="120"/>
          <w:marBottom w:val="120"/>
          <w:divBdr>
            <w:top w:val="none" w:sz="0" w:space="0" w:color="auto"/>
            <w:left w:val="none" w:sz="0" w:space="0" w:color="auto"/>
            <w:bottom w:val="none" w:sz="0" w:space="0" w:color="auto"/>
            <w:right w:val="none" w:sz="0" w:space="0" w:color="auto"/>
          </w:divBdr>
        </w:div>
        <w:div w:id="1712652943">
          <w:marLeft w:val="0"/>
          <w:marRight w:val="0"/>
          <w:marTop w:val="120"/>
          <w:marBottom w:val="120"/>
          <w:divBdr>
            <w:top w:val="none" w:sz="0" w:space="0" w:color="auto"/>
            <w:left w:val="none" w:sz="0" w:space="0" w:color="auto"/>
            <w:bottom w:val="none" w:sz="0" w:space="0" w:color="auto"/>
            <w:right w:val="none" w:sz="0" w:space="0" w:color="auto"/>
          </w:divBdr>
        </w:div>
        <w:div w:id="1088160860">
          <w:marLeft w:val="0"/>
          <w:marRight w:val="0"/>
          <w:marTop w:val="120"/>
          <w:marBottom w:val="120"/>
          <w:divBdr>
            <w:top w:val="none" w:sz="0" w:space="0" w:color="auto"/>
            <w:left w:val="none" w:sz="0" w:space="0" w:color="auto"/>
            <w:bottom w:val="none" w:sz="0" w:space="0" w:color="auto"/>
            <w:right w:val="none" w:sz="0" w:space="0" w:color="auto"/>
          </w:divBdr>
        </w:div>
        <w:div w:id="133522926">
          <w:marLeft w:val="0"/>
          <w:marRight w:val="0"/>
          <w:marTop w:val="120"/>
          <w:marBottom w:val="120"/>
          <w:divBdr>
            <w:top w:val="none" w:sz="0" w:space="0" w:color="auto"/>
            <w:left w:val="none" w:sz="0" w:space="0" w:color="auto"/>
            <w:bottom w:val="none" w:sz="0" w:space="0" w:color="auto"/>
            <w:right w:val="none" w:sz="0" w:space="0" w:color="auto"/>
          </w:divBdr>
        </w:div>
        <w:div w:id="166093393">
          <w:marLeft w:val="0"/>
          <w:marRight w:val="0"/>
          <w:marTop w:val="120"/>
          <w:marBottom w:val="120"/>
          <w:divBdr>
            <w:top w:val="none" w:sz="0" w:space="0" w:color="auto"/>
            <w:left w:val="none" w:sz="0" w:space="0" w:color="auto"/>
            <w:bottom w:val="none" w:sz="0" w:space="0" w:color="auto"/>
            <w:right w:val="none" w:sz="0" w:space="0" w:color="auto"/>
          </w:divBdr>
        </w:div>
        <w:div w:id="1896968379">
          <w:marLeft w:val="0"/>
          <w:marRight w:val="0"/>
          <w:marTop w:val="120"/>
          <w:marBottom w:val="120"/>
          <w:divBdr>
            <w:top w:val="none" w:sz="0" w:space="0" w:color="auto"/>
            <w:left w:val="none" w:sz="0" w:space="0" w:color="auto"/>
            <w:bottom w:val="none" w:sz="0" w:space="0" w:color="auto"/>
            <w:right w:val="none" w:sz="0" w:space="0" w:color="auto"/>
          </w:divBdr>
        </w:div>
        <w:div w:id="1439252411">
          <w:marLeft w:val="0"/>
          <w:marRight w:val="0"/>
          <w:marTop w:val="120"/>
          <w:marBottom w:val="120"/>
          <w:divBdr>
            <w:top w:val="none" w:sz="0" w:space="0" w:color="auto"/>
            <w:left w:val="none" w:sz="0" w:space="0" w:color="auto"/>
            <w:bottom w:val="none" w:sz="0" w:space="0" w:color="auto"/>
            <w:right w:val="none" w:sz="0" w:space="0" w:color="auto"/>
          </w:divBdr>
        </w:div>
        <w:div w:id="2031251004">
          <w:marLeft w:val="0"/>
          <w:marRight w:val="0"/>
          <w:marTop w:val="120"/>
          <w:marBottom w:val="120"/>
          <w:divBdr>
            <w:top w:val="none" w:sz="0" w:space="0" w:color="auto"/>
            <w:left w:val="none" w:sz="0" w:space="0" w:color="auto"/>
            <w:bottom w:val="none" w:sz="0" w:space="0" w:color="auto"/>
            <w:right w:val="none" w:sz="0" w:space="0" w:color="auto"/>
          </w:divBdr>
        </w:div>
        <w:div w:id="381102718">
          <w:marLeft w:val="0"/>
          <w:marRight w:val="0"/>
          <w:marTop w:val="360"/>
          <w:marBottom w:val="180"/>
          <w:divBdr>
            <w:top w:val="none" w:sz="0" w:space="0" w:color="auto"/>
            <w:left w:val="none" w:sz="0" w:space="0" w:color="auto"/>
            <w:bottom w:val="none" w:sz="0" w:space="0" w:color="auto"/>
            <w:right w:val="none" w:sz="0" w:space="0" w:color="auto"/>
          </w:divBdr>
        </w:div>
        <w:div w:id="1182471050">
          <w:marLeft w:val="0"/>
          <w:marRight w:val="0"/>
          <w:marTop w:val="120"/>
          <w:marBottom w:val="120"/>
          <w:divBdr>
            <w:top w:val="none" w:sz="0" w:space="0" w:color="auto"/>
            <w:left w:val="none" w:sz="0" w:space="0" w:color="auto"/>
            <w:bottom w:val="none" w:sz="0" w:space="0" w:color="auto"/>
            <w:right w:val="none" w:sz="0" w:space="0" w:color="auto"/>
          </w:divBdr>
        </w:div>
        <w:div w:id="1466041080">
          <w:marLeft w:val="0"/>
          <w:marRight w:val="0"/>
          <w:marTop w:val="120"/>
          <w:marBottom w:val="120"/>
          <w:divBdr>
            <w:top w:val="none" w:sz="0" w:space="0" w:color="auto"/>
            <w:left w:val="none" w:sz="0" w:space="0" w:color="auto"/>
            <w:bottom w:val="none" w:sz="0" w:space="0" w:color="auto"/>
            <w:right w:val="none" w:sz="0" w:space="0" w:color="auto"/>
          </w:divBdr>
        </w:div>
        <w:div w:id="1858613306">
          <w:marLeft w:val="0"/>
          <w:marRight w:val="0"/>
          <w:marTop w:val="120"/>
          <w:marBottom w:val="120"/>
          <w:divBdr>
            <w:top w:val="none" w:sz="0" w:space="0" w:color="auto"/>
            <w:left w:val="none" w:sz="0" w:space="0" w:color="auto"/>
            <w:bottom w:val="none" w:sz="0" w:space="0" w:color="auto"/>
            <w:right w:val="none" w:sz="0" w:space="0" w:color="auto"/>
          </w:divBdr>
        </w:div>
        <w:div w:id="975987156">
          <w:marLeft w:val="0"/>
          <w:marRight w:val="0"/>
          <w:marTop w:val="120"/>
          <w:marBottom w:val="120"/>
          <w:divBdr>
            <w:top w:val="none" w:sz="0" w:space="0" w:color="auto"/>
            <w:left w:val="none" w:sz="0" w:space="0" w:color="auto"/>
            <w:bottom w:val="none" w:sz="0" w:space="0" w:color="auto"/>
            <w:right w:val="none" w:sz="0" w:space="0" w:color="auto"/>
          </w:divBdr>
        </w:div>
        <w:div w:id="384138152">
          <w:marLeft w:val="0"/>
          <w:marRight w:val="0"/>
          <w:marTop w:val="120"/>
          <w:marBottom w:val="120"/>
          <w:divBdr>
            <w:top w:val="none" w:sz="0" w:space="0" w:color="auto"/>
            <w:left w:val="none" w:sz="0" w:space="0" w:color="auto"/>
            <w:bottom w:val="none" w:sz="0" w:space="0" w:color="auto"/>
            <w:right w:val="none" w:sz="0" w:space="0" w:color="auto"/>
          </w:divBdr>
        </w:div>
        <w:div w:id="430787254">
          <w:marLeft w:val="0"/>
          <w:marRight w:val="0"/>
          <w:marTop w:val="120"/>
          <w:marBottom w:val="120"/>
          <w:divBdr>
            <w:top w:val="none" w:sz="0" w:space="0" w:color="auto"/>
            <w:left w:val="none" w:sz="0" w:space="0" w:color="auto"/>
            <w:bottom w:val="none" w:sz="0" w:space="0" w:color="auto"/>
            <w:right w:val="none" w:sz="0" w:space="0" w:color="auto"/>
          </w:divBdr>
        </w:div>
        <w:div w:id="1054499493">
          <w:marLeft w:val="0"/>
          <w:marRight w:val="0"/>
          <w:marTop w:val="120"/>
          <w:marBottom w:val="120"/>
          <w:divBdr>
            <w:top w:val="none" w:sz="0" w:space="0" w:color="auto"/>
            <w:left w:val="none" w:sz="0" w:space="0" w:color="auto"/>
            <w:bottom w:val="none" w:sz="0" w:space="0" w:color="auto"/>
            <w:right w:val="none" w:sz="0" w:space="0" w:color="auto"/>
          </w:divBdr>
        </w:div>
        <w:div w:id="168297636">
          <w:marLeft w:val="0"/>
          <w:marRight w:val="0"/>
          <w:marTop w:val="120"/>
          <w:marBottom w:val="120"/>
          <w:divBdr>
            <w:top w:val="none" w:sz="0" w:space="0" w:color="auto"/>
            <w:left w:val="none" w:sz="0" w:space="0" w:color="auto"/>
            <w:bottom w:val="none" w:sz="0" w:space="0" w:color="auto"/>
            <w:right w:val="none" w:sz="0" w:space="0" w:color="auto"/>
          </w:divBdr>
        </w:div>
        <w:div w:id="560209630">
          <w:marLeft w:val="0"/>
          <w:marRight w:val="0"/>
          <w:marTop w:val="120"/>
          <w:marBottom w:val="120"/>
          <w:divBdr>
            <w:top w:val="none" w:sz="0" w:space="0" w:color="auto"/>
            <w:left w:val="none" w:sz="0" w:space="0" w:color="auto"/>
            <w:bottom w:val="none" w:sz="0" w:space="0" w:color="auto"/>
            <w:right w:val="none" w:sz="0" w:space="0" w:color="auto"/>
          </w:divBdr>
        </w:div>
        <w:div w:id="613483733">
          <w:marLeft w:val="0"/>
          <w:marRight w:val="0"/>
          <w:marTop w:val="120"/>
          <w:marBottom w:val="120"/>
          <w:divBdr>
            <w:top w:val="none" w:sz="0" w:space="0" w:color="auto"/>
            <w:left w:val="none" w:sz="0" w:space="0" w:color="auto"/>
            <w:bottom w:val="none" w:sz="0" w:space="0" w:color="auto"/>
            <w:right w:val="none" w:sz="0" w:space="0" w:color="auto"/>
          </w:divBdr>
        </w:div>
        <w:div w:id="1700232446">
          <w:marLeft w:val="0"/>
          <w:marRight w:val="0"/>
          <w:marTop w:val="120"/>
          <w:marBottom w:val="120"/>
          <w:divBdr>
            <w:top w:val="none" w:sz="0" w:space="0" w:color="auto"/>
            <w:left w:val="none" w:sz="0" w:space="0" w:color="auto"/>
            <w:bottom w:val="none" w:sz="0" w:space="0" w:color="auto"/>
            <w:right w:val="none" w:sz="0" w:space="0" w:color="auto"/>
          </w:divBdr>
        </w:div>
        <w:div w:id="2076508441">
          <w:marLeft w:val="0"/>
          <w:marRight w:val="0"/>
          <w:marTop w:val="120"/>
          <w:marBottom w:val="120"/>
          <w:divBdr>
            <w:top w:val="none" w:sz="0" w:space="0" w:color="auto"/>
            <w:left w:val="none" w:sz="0" w:space="0" w:color="auto"/>
            <w:bottom w:val="none" w:sz="0" w:space="0" w:color="auto"/>
            <w:right w:val="none" w:sz="0" w:space="0" w:color="auto"/>
          </w:divBdr>
        </w:div>
        <w:div w:id="562909124">
          <w:marLeft w:val="0"/>
          <w:marRight w:val="0"/>
          <w:marTop w:val="120"/>
          <w:marBottom w:val="120"/>
          <w:divBdr>
            <w:top w:val="none" w:sz="0" w:space="0" w:color="auto"/>
            <w:left w:val="none" w:sz="0" w:space="0" w:color="auto"/>
            <w:bottom w:val="none" w:sz="0" w:space="0" w:color="auto"/>
            <w:right w:val="none" w:sz="0" w:space="0" w:color="auto"/>
          </w:divBdr>
        </w:div>
        <w:div w:id="1759518865">
          <w:marLeft w:val="0"/>
          <w:marRight w:val="0"/>
          <w:marTop w:val="120"/>
          <w:marBottom w:val="120"/>
          <w:divBdr>
            <w:top w:val="none" w:sz="0" w:space="0" w:color="auto"/>
            <w:left w:val="none" w:sz="0" w:space="0" w:color="auto"/>
            <w:bottom w:val="none" w:sz="0" w:space="0" w:color="auto"/>
            <w:right w:val="none" w:sz="0" w:space="0" w:color="auto"/>
          </w:divBdr>
        </w:div>
        <w:div w:id="273679211">
          <w:marLeft w:val="0"/>
          <w:marRight w:val="0"/>
          <w:marTop w:val="120"/>
          <w:marBottom w:val="120"/>
          <w:divBdr>
            <w:top w:val="none" w:sz="0" w:space="0" w:color="auto"/>
            <w:left w:val="none" w:sz="0" w:space="0" w:color="auto"/>
            <w:bottom w:val="none" w:sz="0" w:space="0" w:color="auto"/>
            <w:right w:val="none" w:sz="0" w:space="0" w:color="auto"/>
          </w:divBdr>
        </w:div>
        <w:div w:id="2102136138">
          <w:marLeft w:val="0"/>
          <w:marRight w:val="0"/>
          <w:marTop w:val="120"/>
          <w:marBottom w:val="120"/>
          <w:divBdr>
            <w:top w:val="none" w:sz="0" w:space="0" w:color="auto"/>
            <w:left w:val="none" w:sz="0" w:space="0" w:color="auto"/>
            <w:bottom w:val="none" w:sz="0" w:space="0" w:color="auto"/>
            <w:right w:val="none" w:sz="0" w:space="0" w:color="auto"/>
          </w:divBdr>
        </w:div>
        <w:div w:id="1174414636">
          <w:marLeft w:val="0"/>
          <w:marRight w:val="0"/>
          <w:marTop w:val="120"/>
          <w:marBottom w:val="120"/>
          <w:divBdr>
            <w:top w:val="none" w:sz="0" w:space="0" w:color="auto"/>
            <w:left w:val="none" w:sz="0" w:space="0" w:color="auto"/>
            <w:bottom w:val="none" w:sz="0" w:space="0" w:color="auto"/>
            <w:right w:val="none" w:sz="0" w:space="0" w:color="auto"/>
          </w:divBdr>
        </w:div>
        <w:div w:id="1770544233">
          <w:marLeft w:val="0"/>
          <w:marRight w:val="0"/>
          <w:marTop w:val="120"/>
          <w:marBottom w:val="120"/>
          <w:divBdr>
            <w:top w:val="none" w:sz="0" w:space="0" w:color="auto"/>
            <w:left w:val="none" w:sz="0" w:space="0" w:color="auto"/>
            <w:bottom w:val="none" w:sz="0" w:space="0" w:color="auto"/>
            <w:right w:val="none" w:sz="0" w:space="0" w:color="auto"/>
          </w:divBdr>
        </w:div>
        <w:div w:id="330447401">
          <w:marLeft w:val="0"/>
          <w:marRight w:val="0"/>
          <w:marTop w:val="120"/>
          <w:marBottom w:val="120"/>
          <w:divBdr>
            <w:top w:val="none" w:sz="0" w:space="0" w:color="auto"/>
            <w:left w:val="none" w:sz="0" w:space="0" w:color="auto"/>
            <w:bottom w:val="none" w:sz="0" w:space="0" w:color="auto"/>
            <w:right w:val="none" w:sz="0" w:space="0" w:color="auto"/>
          </w:divBdr>
        </w:div>
        <w:div w:id="240604018">
          <w:marLeft w:val="0"/>
          <w:marRight w:val="0"/>
          <w:marTop w:val="120"/>
          <w:marBottom w:val="120"/>
          <w:divBdr>
            <w:top w:val="none" w:sz="0" w:space="0" w:color="auto"/>
            <w:left w:val="none" w:sz="0" w:space="0" w:color="auto"/>
            <w:bottom w:val="none" w:sz="0" w:space="0" w:color="auto"/>
            <w:right w:val="none" w:sz="0" w:space="0" w:color="auto"/>
          </w:divBdr>
        </w:div>
      </w:divsChild>
    </w:div>
    <w:div w:id="1654488662">
      <w:bodyDiv w:val="1"/>
      <w:marLeft w:val="0"/>
      <w:marRight w:val="0"/>
      <w:marTop w:val="0"/>
      <w:marBottom w:val="0"/>
      <w:divBdr>
        <w:top w:val="none" w:sz="0" w:space="0" w:color="auto"/>
        <w:left w:val="none" w:sz="0" w:space="0" w:color="auto"/>
        <w:bottom w:val="none" w:sz="0" w:space="0" w:color="auto"/>
        <w:right w:val="none" w:sz="0" w:space="0" w:color="auto"/>
      </w:divBdr>
      <w:divsChild>
        <w:div w:id="1878547455">
          <w:marLeft w:val="0"/>
          <w:marRight w:val="0"/>
          <w:marTop w:val="120"/>
          <w:marBottom w:val="120"/>
          <w:divBdr>
            <w:top w:val="none" w:sz="0" w:space="0" w:color="auto"/>
            <w:left w:val="none" w:sz="0" w:space="0" w:color="auto"/>
            <w:bottom w:val="none" w:sz="0" w:space="0" w:color="auto"/>
            <w:right w:val="none" w:sz="0" w:space="0" w:color="auto"/>
          </w:divBdr>
        </w:div>
        <w:div w:id="1875926389">
          <w:marLeft w:val="0"/>
          <w:marRight w:val="0"/>
          <w:marTop w:val="120"/>
          <w:marBottom w:val="120"/>
          <w:divBdr>
            <w:top w:val="none" w:sz="0" w:space="0" w:color="auto"/>
            <w:left w:val="none" w:sz="0" w:space="0" w:color="auto"/>
            <w:bottom w:val="none" w:sz="0" w:space="0" w:color="auto"/>
            <w:right w:val="none" w:sz="0" w:space="0" w:color="auto"/>
          </w:divBdr>
        </w:div>
        <w:div w:id="1825469648">
          <w:marLeft w:val="0"/>
          <w:marRight w:val="0"/>
          <w:marTop w:val="360"/>
          <w:marBottom w:val="180"/>
          <w:divBdr>
            <w:top w:val="none" w:sz="0" w:space="0" w:color="auto"/>
            <w:left w:val="none" w:sz="0" w:space="0" w:color="auto"/>
            <w:bottom w:val="none" w:sz="0" w:space="0" w:color="auto"/>
            <w:right w:val="none" w:sz="0" w:space="0" w:color="auto"/>
          </w:divBdr>
        </w:div>
        <w:div w:id="1993293010">
          <w:marLeft w:val="0"/>
          <w:marRight w:val="0"/>
          <w:marTop w:val="120"/>
          <w:marBottom w:val="120"/>
          <w:divBdr>
            <w:top w:val="none" w:sz="0" w:space="0" w:color="auto"/>
            <w:left w:val="none" w:sz="0" w:space="0" w:color="auto"/>
            <w:bottom w:val="none" w:sz="0" w:space="0" w:color="auto"/>
            <w:right w:val="none" w:sz="0" w:space="0" w:color="auto"/>
          </w:divBdr>
        </w:div>
        <w:div w:id="1432625495">
          <w:marLeft w:val="0"/>
          <w:marRight w:val="0"/>
          <w:marTop w:val="360"/>
          <w:marBottom w:val="180"/>
          <w:divBdr>
            <w:top w:val="none" w:sz="0" w:space="0" w:color="auto"/>
            <w:left w:val="none" w:sz="0" w:space="0" w:color="auto"/>
            <w:bottom w:val="none" w:sz="0" w:space="0" w:color="auto"/>
            <w:right w:val="none" w:sz="0" w:space="0" w:color="auto"/>
          </w:divBdr>
        </w:div>
        <w:div w:id="165681302">
          <w:marLeft w:val="0"/>
          <w:marRight w:val="0"/>
          <w:marTop w:val="120"/>
          <w:marBottom w:val="120"/>
          <w:divBdr>
            <w:top w:val="none" w:sz="0" w:space="0" w:color="auto"/>
            <w:left w:val="none" w:sz="0" w:space="0" w:color="auto"/>
            <w:bottom w:val="none" w:sz="0" w:space="0" w:color="auto"/>
            <w:right w:val="none" w:sz="0" w:space="0" w:color="auto"/>
          </w:divBdr>
        </w:div>
        <w:div w:id="977732141">
          <w:marLeft w:val="0"/>
          <w:marRight w:val="0"/>
          <w:marTop w:val="120"/>
          <w:marBottom w:val="120"/>
          <w:divBdr>
            <w:top w:val="none" w:sz="0" w:space="0" w:color="auto"/>
            <w:left w:val="none" w:sz="0" w:space="0" w:color="auto"/>
            <w:bottom w:val="none" w:sz="0" w:space="0" w:color="auto"/>
            <w:right w:val="none" w:sz="0" w:space="0" w:color="auto"/>
          </w:divBdr>
        </w:div>
        <w:div w:id="1915428232">
          <w:marLeft w:val="0"/>
          <w:marRight w:val="0"/>
          <w:marTop w:val="120"/>
          <w:marBottom w:val="120"/>
          <w:divBdr>
            <w:top w:val="none" w:sz="0" w:space="0" w:color="auto"/>
            <w:left w:val="none" w:sz="0" w:space="0" w:color="auto"/>
            <w:bottom w:val="none" w:sz="0" w:space="0" w:color="auto"/>
            <w:right w:val="none" w:sz="0" w:space="0" w:color="auto"/>
          </w:divBdr>
        </w:div>
        <w:div w:id="1683042912">
          <w:marLeft w:val="0"/>
          <w:marRight w:val="0"/>
          <w:marTop w:val="120"/>
          <w:marBottom w:val="120"/>
          <w:divBdr>
            <w:top w:val="none" w:sz="0" w:space="0" w:color="auto"/>
            <w:left w:val="none" w:sz="0" w:space="0" w:color="auto"/>
            <w:bottom w:val="none" w:sz="0" w:space="0" w:color="auto"/>
            <w:right w:val="none" w:sz="0" w:space="0" w:color="auto"/>
          </w:divBdr>
        </w:div>
        <w:div w:id="567573288">
          <w:marLeft w:val="0"/>
          <w:marRight w:val="0"/>
          <w:marTop w:val="120"/>
          <w:marBottom w:val="120"/>
          <w:divBdr>
            <w:top w:val="none" w:sz="0" w:space="0" w:color="auto"/>
            <w:left w:val="none" w:sz="0" w:space="0" w:color="auto"/>
            <w:bottom w:val="none" w:sz="0" w:space="0" w:color="auto"/>
            <w:right w:val="none" w:sz="0" w:space="0" w:color="auto"/>
          </w:divBdr>
        </w:div>
        <w:div w:id="1407802746">
          <w:marLeft w:val="0"/>
          <w:marRight w:val="0"/>
          <w:marTop w:val="120"/>
          <w:marBottom w:val="120"/>
          <w:divBdr>
            <w:top w:val="none" w:sz="0" w:space="0" w:color="auto"/>
            <w:left w:val="none" w:sz="0" w:space="0" w:color="auto"/>
            <w:bottom w:val="none" w:sz="0" w:space="0" w:color="auto"/>
            <w:right w:val="none" w:sz="0" w:space="0" w:color="auto"/>
          </w:divBdr>
        </w:div>
        <w:div w:id="1636596116">
          <w:marLeft w:val="0"/>
          <w:marRight w:val="0"/>
          <w:marTop w:val="120"/>
          <w:marBottom w:val="120"/>
          <w:divBdr>
            <w:top w:val="none" w:sz="0" w:space="0" w:color="auto"/>
            <w:left w:val="none" w:sz="0" w:space="0" w:color="auto"/>
            <w:bottom w:val="none" w:sz="0" w:space="0" w:color="auto"/>
            <w:right w:val="none" w:sz="0" w:space="0" w:color="auto"/>
          </w:divBdr>
        </w:div>
        <w:div w:id="101727963">
          <w:marLeft w:val="0"/>
          <w:marRight w:val="0"/>
          <w:marTop w:val="120"/>
          <w:marBottom w:val="120"/>
          <w:divBdr>
            <w:top w:val="none" w:sz="0" w:space="0" w:color="auto"/>
            <w:left w:val="none" w:sz="0" w:space="0" w:color="auto"/>
            <w:bottom w:val="none" w:sz="0" w:space="0" w:color="auto"/>
            <w:right w:val="none" w:sz="0" w:space="0" w:color="auto"/>
          </w:divBdr>
        </w:div>
        <w:div w:id="54858554">
          <w:marLeft w:val="0"/>
          <w:marRight w:val="0"/>
          <w:marTop w:val="120"/>
          <w:marBottom w:val="120"/>
          <w:divBdr>
            <w:top w:val="none" w:sz="0" w:space="0" w:color="auto"/>
            <w:left w:val="none" w:sz="0" w:space="0" w:color="auto"/>
            <w:bottom w:val="none" w:sz="0" w:space="0" w:color="auto"/>
            <w:right w:val="none" w:sz="0" w:space="0" w:color="auto"/>
          </w:divBdr>
        </w:div>
        <w:div w:id="614750548">
          <w:marLeft w:val="0"/>
          <w:marRight w:val="0"/>
          <w:marTop w:val="120"/>
          <w:marBottom w:val="120"/>
          <w:divBdr>
            <w:top w:val="none" w:sz="0" w:space="0" w:color="auto"/>
            <w:left w:val="none" w:sz="0" w:space="0" w:color="auto"/>
            <w:bottom w:val="none" w:sz="0" w:space="0" w:color="auto"/>
            <w:right w:val="none" w:sz="0" w:space="0" w:color="auto"/>
          </w:divBdr>
        </w:div>
        <w:div w:id="5375691">
          <w:marLeft w:val="0"/>
          <w:marRight w:val="0"/>
          <w:marTop w:val="120"/>
          <w:marBottom w:val="120"/>
          <w:divBdr>
            <w:top w:val="none" w:sz="0" w:space="0" w:color="auto"/>
            <w:left w:val="none" w:sz="0" w:space="0" w:color="auto"/>
            <w:bottom w:val="none" w:sz="0" w:space="0" w:color="auto"/>
            <w:right w:val="none" w:sz="0" w:space="0" w:color="auto"/>
          </w:divBdr>
        </w:div>
        <w:div w:id="535194194">
          <w:marLeft w:val="0"/>
          <w:marRight w:val="0"/>
          <w:marTop w:val="120"/>
          <w:marBottom w:val="120"/>
          <w:divBdr>
            <w:top w:val="none" w:sz="0" w:space="0" w:color="auto"/>
            <w:left w:val="none" w:sz="0" w:space="0" w:color="auto"/>
            <w:bottom w:val="none" w:sz="0" w:space="0" w:color="auto"/>
            <w:right w:val="none" w:sz="0" w:space="0" w:color="auto"/>
          </w:divBdr>
        </w:div>
        <w:div w:id="1945530886">
          <w:marLeft w:val="0"/>
          <w:marRight w:val="0"/>
          <w:marTop w:val="120"/>
          <w:marBottom w:val="120"/>
          <w:divBdr>
            <w:top w:val="none" w:sz="0" w:space="0" w:color="auto"/>
            <w:left w:val="none" w:sz="0" w:space="0" w:color="auto"/>
            <w:bottom w:val="none" w:sz="0" w:space="0" w:color="auto"/>
            <w:right w:val="none" w:sz="0" w:space="0" w:color="auto"/>
          </w:divBdr>
        </w:div>
        <w:div w:id="33042036">
          <w:marLeft w:val="0"/>
          <w:marRight w:val="0"/>
          <w:marTop w:val="360"/>
          <w:marBottom w:val="180"/>
          <w:divBdr>
            <w:top w:val="none" w:sz="0" w:space="0" w:color="auto"/>
            <w:left w:val="none" w:sz="0" w:space="0" w:color="auto"/>
            <w:bottom w:val="none" w:sz="0" w:space="0" w:color="auto"/>
            <w:right w:val="none" w:sz="0" w:space="0" w:color="auto"/>
          </w:divBdr>
        </w:div>
        <w:div w:id="563222416">
          <w:marLeft w:val="0"/>
          <w:marRight w:val="0"/>
          <w:marTop w:val="120"/>
          <w:marBottom w:val="120"/>
          <w:divBdr>
            <w:top w:val="none" w:sz="0" w:space="0" w:color="auto"/>
            <w:left w:val="none" w:sz="0" w:space="0" w:color="auto"/>
            <w:bottom w:val="none" w:sz="0" w:space="0" w:color="auto"/>
            <w:right w:val="none" w:sz="0" w:space="0" w:color="auto"/>
          </w:divBdr>
        </w:div>
        <w:div w:id="123429227">
          <w:marLeft w:val="0"/>
          <w:marRight w:val="0"/>
          <w:marTop w:val="120"/>
          <w:marBottom w:val="120"/>
          <w:divBdr>
            <w:top w:val="none" w:sz="0" w:space="0" w:color="auto"/>
            <w:left w:val="none" w:sz="0" w:space="0" w:color="auto"/>
            <w:bottom w:val="none" w:sz="0" w:space="0" w:color="auto"/>
            <w:right w:val="none" w:sz="0" w:space="0" w:color="auto"/>
          </w:divBdr>
        </w:div>
        <w:div w:id="1648968845">
          <w:marLeft w:val="0"/>
          <w:marRight w:val="0"/>
          <w:marTop w:val="120"/>
          <w:marBottom w:val="120"/>
          <w:divBdr>
            <w:top w:val="none" w:sz="0" w:space="0" w:color="auto"/>
            <w:left w:val="none" w:sz="0" w:space="0" w:color="auto"/>
            <w:bottom w:val="none" w:sz="0" w:space="0" w:color="auto"/>
            <w:right w:val="none" w:sz="0" w:space="0" w:color="auto"/>
          </w:divBdr>
        </w:div>
        <w:div w:id="1945768085">
          <w:marLeft w:val="0"/>
          <w:marRight w:val="0"/>
          <w:marTop w:val="120"/>
          <w:marBottom w:val="120"/>
          <w:divBdr>
            <w:top w:val="none" w:sz="0" w:space="0" w:color="auto"/>
            <w:left w:val="none" w:sz="0" w:space="0" w:color="auto"/>
            <w:bottom w:val="none" w:sz="0" w:space="0" w:color="auto"/>
            <w:right w:val="none" w:sz="0" w:space="0" w:color="auto"/>
          </w:divBdr>
        </w:div>
        <w:div w:id="971641877">
          <w:marLeft w:val="0"/>
          <w:marRight w:val="0"/>
          <w:marTop w:val="120"/>
          <w:marBottom w:val="120"/>
          <w:divBdr>
            <w:top w:val="none" w:sz="0" w:space="0" w:color="auto"/>
            <w:left w:val="none" w:sz="0" w:space="0" w:color="auto"/>
            <w:bottom w:val="none" w:sz="0" w:space="0" w:color="auto"/>
            <w:right w:val="none" w:sz="0" w:space="0" w:color="auto"/>
          </w:divBdr>
        </w:div>
        <w:div w:id="1877741004">
          <w:marLeft w:val="0"/>
          <w:marRight w:val="0"/>
          <w:marTop w:val="120"/>
          <w:marBottom w:val="120"/>
          <w:divBdr>
            <w:top w:val="none" w:sz="0" w:space="0" w:color="auto"/>
            <w:left w:val="none" w:sz="0" w:space="0" w:color="auto"/>
            <w:bottom w:val="none" w:sz="0" w:space="0" w:color="auto"/>
            <w:right w:val="none" w:sz="0" w:space="0" w:color="auto"/>
          </w:divBdr>
        </w:div>
        <w:div w:id="1605842921">
          <w:marLeft w:val="0"/>
          <w:marRight w:val="0"/>
          <w:marTop w:val="120"/>
          <w:marBottom w:val="120"/>
          <w:divBdr>
            <w:top w:val="none" w:sz="0" w:space="0" w:color="auto"/>
            <w:left w:val="none" w:sz="0" w:space="0" w:color="auto"/>
            <w:bottom w:val="none" w:sz="0" w:space="0" w:color="auto"/>
            <w:right w:val="none" w:sz="0" w:space="0" w:color="auto"/>
          </w:divBdr>
        </w:div>
        <w:div w:id="356007642">
          <w:marLeft w:val="0"/>
          <w:marRight w:val="0"/>
          <w:marTop w:val="120"/>
          <w:marBottom w:val="120"/>
          <w:divBdr>
            <w:top w:val="none" w:sz="0" w:space="0" w:color="auto"/>
            <w:left w:val="none" w:sz="0" w:space="0" w:color="auto"/>
            <w:bottom w:val="none" w:sz="0" w:space="0" w:color="auto"/>
            <w:right w:val="none" w:sz="0" w:space="0" w:color="auto"/>
          </w:divBdr>
        </w:div>
        <w:div w:id="882331976">
          <w:marLeft w:val="0"/>
          <w:marRight w:val="0"/>
          <w:marTop w:val="120"/>
          <w:marBottom w:val="120"/>
          <w:divBdr>
            <w:top w:val="none" w:sz="0" w:space="0" w:color="auto"/>
            <w:left w:val="none" w:sz="0" w:space="0" w:color="auto"/>
            <w:bottom w:val="none" w:sz="0" w:space="0" w:color="auto"/>
            <w:right w:val="none" w:sz="0" w:space="0" w:color="auto"/>
          </w:divBdr>
        </w:div>
        <w:div w:id="858206170">
          <w:marLeft w:val="0"/>
          <w:marRight w:val="0"/>
          <w:marTop w:val="120"/>
          <w:marBottom w:val="120"/>
          <w:divBdr>
            <w:top w:val="none" w:sz="0" w:space="0" w:color="auto"/>
            <w:left w:val="none" w:sz="0" w:space="0" w:color="auto"/>
            <w:bottom w:val="none" w:sz="0" w:space="0" w:color="auto"/>
            <w:right w:val="none" w:sz="0" w:space="0" w:color="auto"/>
          </w:divBdr>
        </w:div>
        <w:div w:id="1234271577">
          <w:marLeft w:val="0"/>
          <w:marRight w:val="0"/>
          <w:marTop w:val="120"/>
          <w:marBottom w:val="120"/>
          <w:divBdr>
            <w:top w:val="none" w:sz="0" w:space="0" w:color="auto"/>
            <w:left w:val="none" w:sz="0" w:space="0" w:color="auto"/>
            <w:bottom w:val="none" w:sz="0" w:space="0" w:color="auto"/>
            <w:right w:val="none" w:sz="0" w:space="0" w:color="auto"/>
          </w:divBdr>
        </w:div>
        <w:div w:id="1725785653">
          <w:marLeft w:val="0"/>
          <w:marRight w:val="0"/>
          <w:marTop w:val="120"/>
          <w:marBottom w:val="120"/>
          <w:divBdr>
            <w:top w:val="none" w:sz="0" w:space="0" w:color="auto"/>
            <w:left w:val="none" w:sz="0" w:space="0" w:color="auto"/>
            <w:bottom w:val="none" w:sz="0" w:space="0" w:color="auto"/>
            <w:right w:val="none" w:sz="0" w:space="0" w:color="auto"/>
          </w:divBdr>
        </w:div>
        <w:div w:id="791291081">
          <w:marLeft w:val="0"/>
          <w:marRight w:val="0"/>
          <w:marTop w:val="120"/>
          <w:marBottom w:val="120"/>
          <w:divBdr>
            <w:top w:val="none" w:sz="0" w:space="0" w:color="auto"/>
            <w:left w:val="none" w:sz="0" w:space="0" w:color="auto"/>
            <w:bottom w:val="none" w:sz="0" w:space="0" w:color="auto"/>
            <w:right w:val="none" w:sz="0" w:space="0" w:color="auto"/>
          </w:divBdr>
        </w:div>
        <w:div w:id="966664727">
          <w:marLeft w:val="0"/>
          <w:marRight w:val="0"/>
          <w:marTop w:val="120"/>
          <w:marBottom w:val="120"/>
          <w:divBdr>
            <w:top w:val="none" w:sz="0" w:space="0" w:color="auto"/>
            <w:left w:val="none" w:sz="0" w:space="0" w:color="auto"/>
            <w:bottom w:val="none" w:sz="0" w:space="0" w:color="auto"/>
            <w:right w:val="none" w:sz="0" w:space="0" w:color="auto"/>
          </w:divBdr>
        </w:div>
        <w:div w:id="1510171103">
          <w:marLeft w:val="0"/>
          <w:marRight w:val="0"/>
          <w:marTop w:val="360"/>
          <w:marBottom w:val="180"/>
          <w:divBdr>
            <w:top w:val="none" w:sz="0" w:space="0" w:color="auto"/>
            <w:left w:val="none" w:sz="0" w:space="0" w:color="auto"/>
            <w:bottom w:val="none" w:sz="0" w:space="0" w:color="auto"/>
            <w:right w:val="none" w:sz="0" w:space="0" w:color="auto"/>
          </w:divBdr>
        </w:div>
        <w:div w:id="853036085">
          <w:marLeft w:val="0"/>
          <w:marRight w:val="0"/>
          <w:marTop w:val="120"/>
          <w:marBottom w:val="120"/>
          <w:divBdr>
            <w:top w:val="none" w:sz="0" w:space="0" w:color="auto"/>
            <w:left w:val="none" w:sz="0" w:space="0" w:color="auto"/>
            <w:bottom w:val="none" w:sz="0" w:space="0" w:color="auto"/>
            <w:right w:val="none" w:sz="0" w:space="0" w:color="auto"/>
          </w:divBdr>
        </w:div>
        <w:div w:id="2105414421">
          <w:marLeft w:val="0"/>
          <w:marRight w:val="0"/>
          <w:marTop w:val="120"/>
          <w:marBottom w:val="120"/>
          <w:divBdr>
            <w:top w:val="none" w:sz="0" w:space="0" w:color="auto"/>
            <w:left w:val="none" w:sz="0" w:space="0" w:color="auto"/>
            <w:bottom w:val="none" w:sz="0" w:space="0" w:color="auto"/>
            <w:right w:val="none" w:sz="0" w:space="0" w:color="auto"/>
          </w:divBdr>
        </w:div>
        <w:div w:id="265771880">
          <w:marLeft w:val="0"/>
          <w:marRight w:val="0"/>
          <w:marTop w:val="120"/>
          <w:marBottom w:val="120"/>
          <w:divBdr>
            <w:top w:val="none" w:sz="0" w:space="0" w:color="auto"/>
            <w:left w:val="none" w:sz="0" w:space="0" w:color="auto"/>
            <w:bottom w:val="none" w:sz="0" w:space="0" w:color="auto"/>
            <w:right w:val="none" w:sz="0" w:space="0" w:color="auto"/>
          </w:divBdr>
        </w:div>
        <w:div w:id="1171412571">
          <w:marLeft w:val="0"/>
          <w:marRight w:val="0"/>
          <w:marTop w:val="120"/>
          <w:marBottom w:val="120"/>
          <w:divBdr>
            <w:top w:val="none" w:sz="0" w:space="0" w:color="auto"/>
            <w:left w:val="none" w:sz="0" w:space="0" w:color="auto"/>
            <w:bottom w:val="none" w:sz="0" w:space="0" w:color="auto"/>
            <w:right w:val="none" w:sz="0" w:space="0" w:color="auto"/>
          </w:divBdr>
        </w:div>
        <w:div w:id="2025397263">
          <w:marLeft w:val="0"/>
          <w:marRight w:val="0"/>
          <w:marTop w:val="120"/>
          <w:marBottom w:val="120"/>
          <w:divBdr>
            <w:top w:val="none" w:sz="0" w:space="0" w:color="auto"/>
            <w:left w:val="none" w:sz="0" w:space="0" w:color="auto"/>
            <w:bottom w:val="none" w:sz="0" w:space="0" w:color="auto"/>
            <w:right w:val="none" w:sz="0" w:space="0" w:color="auto"/>
          </w:divBdr>
        </w:div>
        <w:div w:id="205720060">
          <w:marLeft w:val="0"/>
          <w:marRight w:val="0"/>
          <w:marTop w:val="120"/>
          <w:marBottom w:val="120"/>
          <w:divBdr>
            <w:top w:val="none" w:sz="0" w:space="0" w:color="auto"/>
            <w:left w:val="none" w:sz="0" w:space="0" w:color="auto"/>
            <w:bottom w:val="none" w:sz="0" w:space="0" w:color="auto"/>
            <w:right w:val="none" w:sz="0" w:space="0" w:color="auto"/>
          </w:divBdr>
        </w:div>
        <w:div w:id="200283536">
          <w:marLeft w:val="0"/>
          <w:marRight w:val="0"/>
          <w:marTop w:val="120"/>
          <w:marBottom w:val="120"/>
          <w:divBdr>
            <w:top w:val="none" w:sz="0" w:space="0" w:color="auto"/>
            <w:left w:val="none" w:sz="0" w:space="0" w:color="auto"/>
            <w:bottom w:val="none" w:sz="0" w:space="0" w:color="auto"/>
            <w:right w:val="none" w:sz="0" w:space="0" w:color="auto"/>
          </w:divBdr>
        </w:div>
        <w:div w:id="1040593616">
          <w:marLeft w:val="0"/>
          <w:marRight w:val="0"/>
          <w:marTop w:val="120"/>
          <w:marBottom w:val="120"/>
          <w:divBdr>
            <w:top w:val="none" w:sz="0" w:space="0" w:color="auto"/>
            <w:left w:val="none" w:sz="0" w:space="0" w:color="auto"/>
            <w:bottom w:val="none" w:sz="0" w:space="0" w:color="auto"/>
            <w:right w:val="none" w:sz="0" w:space="0" w:color="auto"/>
          </w:divBdr>
        </w:div>
        <w:div w:id="1696271032">
          <w:marLeft w:val="0"/>
          <w:marRight w:val="0"/>
          <w:marTop w:val="120"/>
          <w:marBottom w:val="120"/>
          <w:divBdr>
            <w:top w:val="none" w:sz="0" w:space="0" w:color="auto"/>
            <w:left w:val="none" w:sz="0" w:space="0" w:color="auto"/>
            <w:bottom w:val="none" w:sz="0" w:space="0" w:color="auto"/>
            <w:right w:val="none" w:sz="0" w:space="0" w:color="auto"/>
          </w:divBdr>
        </w:div>
        <w:div w:id="1903373018">
          <w:marLeft w:val="0"/>
          <w:marRight w:val="0"/>
          <w:marTop w:val="120"/>
          <w:marBottom w:val="120"/>
          <w:divBdr>
            <w:top w:val="none" w:sz="0" w:space="0" w:color="auto"/>
            <w:left w:val="none" w:sz="0" w:space="0" w:color="auto"/>
            <w:bottom w:val="none" w:sz="0" w:space="0" w:color="auto"/>
            <w:right w:val="none" w:sz="0" w:space="0" w:color="auto"/>
          </w:divBdr>
        </w:div>
        <w:div w:id="1621566664">
          <w:marLeft w:val="0"/>
          <w:marRight w:val="0"/>
          <w:marTop w:val="120"/>
          <w:marBottom w:val="120"/>
          <w:divBdr>
            <w:top w:val="none" w:sz="0" w:space="0" w:color="auto"/>
            <w:left w:val="none" w:sz="0" w:space="0" w:color="auto"/>
            <w:bottom w:val="none" w:sz="0" w:space="0" w:color="auto"/>
            <w:right w:val="none" w:sz="0" w:space="0" w:color="auto"/>
          </w:divBdr>
        </w:div>
        <w:div w:id="1169633513">
          <w:marLeft w:val="0"/>
          <w:marRight w:val="0"/>
          <w:marTop w:val="120"/>
          <w:marBottom w:val="120"/>
          <w:divBdr>
            <w:top w:val="none" w:sz="0" w:space="0" w:color="auto"/>
            <w:left w:val="none" w:sz="0" w:space="0" w:color="auto"/>
            <w:bottom w:val="none" w:sz="0" w:space="0" w:color="auto"/>
            <w:right w:val="none" w:sz="0" w:space="0" w:color="auto"/>
          </w:divBdr>
        </w:div>
        <w:div w:id="1368025159">
          <w:marLeft w:val="0"/>
          <w:marRight w:val="0"/>
          <w:marTop w:val="120"/>
          <w:marBottom w:val="120"/>
          <w:divBdr>
            <w:top w:val="none" w:sz="0" w:space="0" w:color="auto"/>
            <w:left w:val="none" w:sz="0" w:space="0" w:color="auto"/>
            <w:bottom w:val="none" w:sz="0" w:space="0" w:color="auto"/>
            <w:right w:val="none" w:sz="0" w:space="0" w:color="auto"/>
          </w:divBdr>
        </w:div>
        <w:div w:id="1778213681">
          <w:marLeft w:val="0"/>
          <w:marRight w:val="0"/>
          <w:marTop w:val="120"/>
          <w:marBottom w:val="120"/>
          <w:divBdr>
            <w:top w:val="none" w:sz="0" w:space="0" w:color="auto"/>
            <w:left w:val="none" w:sz="0" w:space="0" w:color="auto"/>
            <w:bottom w:val="none" w:sz="0" w:space="0" w:color="auto"/>
            <w:right w:val="none" w:sz="0" w:space="0" w:color="auto"/>
          </w:divBdr>
        </w:div>
        <w:div w:id="1170021396">
          <w:marLeft w:val="0"/>
          <w:marRight w:val="0"/>
          <w:marTop w:val="120"/>
          <w:marBottom w:val="120"/>
          <w:divBdr>
            <w:top w:val="none" w:sz="0" w:space="0" w:color="auto"/>
            <w:left w:val="none" w:sz="0" w:space="0" w:color="auto"/>
            <w:bottom w:val="none" w:sz="0" w:space="0" w:color="auto"/>
            <w:right w:val="none" w:sz="0" w:space="0" w:color="auto"/>
          </w:divBdr>
        </w:div>
        <w:div w:id="168301260">
          <w:marLeft w:val="0"/>
          <w:marRight w:val="0"/>
          <w:marTop w:val="120"/>
          <w:marBottom w:val="120"/>
          <w:divBdr>
            <w:top w:val="none" w:sz="0" w:space="0" w:color="auto"/>
            <w:left w:val="none" w:sz="0" w:space="0" w:color="auto"/>
            <w:bottom w:val="none" w:sz="0" w:space="0" w:color="auto"/>
            <w:right w:val="none" w:sz="0" w:space="0" w:color="auto"/>
          </w:divBdr>
        </w:div>
        <w:div w:id="1926300667">
          <w:marLeft w:val="0"/>
          <w:marRight w:val="0"/>
          <w:marTop w:val="120"/>
          <w:marBottom w:val="120"/>
          <w:divBdr>
            <w:top w:val="none" w:sz="0" w:space="0" w:color="auto"/>
            <w:left w:val="none" w:sz="0" w:space="0" w:color="auto"/>
            <w:bottom w:val="none" w:sz="0" w:space="0" w:color="auto"/>
            <w:right w:val="none" w:sz="0" w:space="0" w:color="auto"/>
          </w:divBdr>
        </w:div>
        <w:div w:id="361831003">
          <w:marLeft w:val="0"/>
          <w:marRight w:val="0"/>
          <w:marTop w:val="120"/>
          <w:marBottom w:val="120"/>
          <w:divBdr>
            <w:top w:val="none" w:sz="0" w:space="0" w:color="auto"/>
            <w:left w:val="none" w:sz="0" w:space="0" w:color="auto"/>
            <w:bottom w:val="none" w:sz="0" w:space="0" w:color="auto"/>
            <w:right w:val="none" w:sz="0" w:space="0" w:color="auto"/>
          </w:divBdr>
        </w:div>
        <w:div w:id="1565489865">
          <w:marLeft w:val="0"/>
          <w:marRight w:val="0"/>
          <w:marTop w:val="120"/>
          <w:marBottom w:val="120"/>
          <w:divBdr>
            <w:top w:val="none" w:sz="0" w:space="0" w:color="auto"/>
            <w:left w:val="none" w:sz="0" w:space="0" w:color="auto"/>
            <w:bottom w:val="none" w:sz="0" w:space="0" w:color="auto"/>
            <w:right w:val="none" w:sz="0" w:space="0" w:color="auto"/>
          </w:divBdr>
        </w:div>
        <w:div w:id="1785076487">
          <w:marLeft w:val="0"/>
          <w:marRight w:val="0"/>
          <w:marTop w:val="120"/>
          <w:marBottom w:val="120"/>
          <w:divBdr>
            <w:top w:val="none" w:sz="0" w:space="0" w:color="auto"/>
            <w:left w:val="none" w:sz="0" w:space="0" w:color="auto"/>
            <w:bottom w:val="none" w:sz="0" w:space="0" w:color="auto"/>
            <w:right w:val="none" w:sz="0" w:space="0" w:color="auto"/>
          </w:divBdr>
        </w:div>
      </w:divsChild>
    </w:div>
    <w:div w:id="2094663009">
      <w:bodyDiv w:val="1"/>
      <w:marLeft w:val="0"/>
      <w:marRight w:val="0"/>
      <w:marTop w:val="0"/>
      <w:marBottom w:val="0"/>
      <w:divBdr>
        <w:top w:val="none" w:sz="0" w:space="0" w:color="auto"/>
        <w:left w:val="none" w:sz="0" w:space="0" w:color="auto"/>
        <w:bottom w:val="none" w:sz="0" w:space="0" w:color="auto"/>
        <w:right w:val="none" w:sz="0" w:space="0" w:color="auto"/>
      </w:divBdr>
      <w:divsChild>
        <w:div w:id="642468783">
          <w:marLeft w:val="0"/>
          <w:marRight w:val="0"/>
          <w:marTop w:val="120"/>
          <w:marBottom w:val="120"/>
          <w:divBdr>
            <w:top w:val="none" w:sz="0" w:space="0" w:color="auto"/>
            <w:left w:val="none" w:sz="0" w:space="0" w:color="auto"/>
            <w:bottom w:val="none" w:sz="0" w:space="0" w:color="auto"/>
            <w:right w:val="none" w:sz="0" w:space="0" w:color="auto"/>
          </w:divBdr>
        </w:div>
        <w:div w:id="1879076875">
          <w:marLeft w:val="0"/>
          <w:marRight w:val="0"/>
          <w:marTop w:val="120"/>
          <w:marBottom w:val="120"/>
          <w:divBdr>
            <w:top w:val="none" w:sz="0" w:space="0" w:color="auto"/>
            <w:left w:val="none" w:sz="0" w:space="0" w:color="auto"/>
            <w:bottom w:val="none" w:sz="0" w:space="0" w:color="auto"/>
            <w:right w:val="none" w:sz="0" w:space="0" w:color="auto"/>
          </w:divBdr>
        </w:div>
        <w:div w:id="129791184">
          <w:marLeft w:val="0"/>
          <w:marRight w:val="0"/>
          <w:marTop w:val="120"/>
          <w:marBottom w:val="120"/>
          <w:divBdr>
            <w:top w:val="none" w:sz="0" w:space="0" w:color="auto"/>
            <w:left w:val="none" w:sz="0" w:space="0" w:color="auto"/>
            <w:bottom w:val="none" w:sz="0" w:space="0" w:color="auto"/>
            <w:right w:val="none" w:sz="0" w:space="0" w:color="auto"/>
          </w:divBdr>
        </w:div>
        <w:div w:id="524560470">
          <w:marLeft w:val="0"/>
          <w:marRight w:val="0"/>
          <w:marTop w:val="120"/>
          <w:marBottom w:val="120"/>
          <w:divBdr>
            <w:top w:val="none" w:sz="0" w:space="0" w:color="auto"/>
            <w:left w:val="none" w:sz="0" w:space="0" w:color="auto"/>
            <w:bottom w:val="none" w:sz="0" w:space="0" w:color="auto"/>
            <w:right w:val="none" w:sz="0" w:space="0" w:color="auto"/>
          </w:divBdr>
        </w:div>
        <w:div w:id="242372067">
          <w:marLeft w:val="0"/>
          <w:marRight w:val="0"/>
          <w:marTop w:val="120"/>
          <w:marBottom w:val="120"/>
          <w:divBdr>
            <w:top w:val="none" w:sz="0" w:space="0" w:color="auto"/>
            <w:left w:val="none" w:sz="0" w:space="0" w:color="auto"/>
            <w:bottom w:val="none" w:sz="0" w:space="0" w:color="auto"/>
            <w:right w:val="none" w:sz="0" w:space="0" w:color="auto"/>
          </w:divBdr>
        </w:div>
        <w:div w:id="209653869">
          <w:marLeft w:val="0"/>
          <w:marRight w:val="0"/>
          <w:marTop w:val="120"/>
          <w:marBottom w:val="120"/>
          <w:divBdr>
            <w:top w:val="none" w:sz="0" w:space="0" w:color="auto"/>
            <w:left w:val="none" w:sz="0" w:space="0" w:color="auto"/>
            <w:bottom w:val="none" w:sz="0" w:space="0" w:color="auto"/>
            <w:right w:val="none" w:sz="0" w:space="0" w:color="auto"/>
          </w:divBdr>
        </w:div>
        <w:div w:id="134690302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Pages>
  <Words>657</Words>
  <Characters>3747</Characters>
  <Application>Microsoft Office Word</Application>
  <DocSecurity>0</DocSecurity>
  <Lines>31</Lines>
  <Paragraphs>8</Paragraphs>
  <ScaleCrop>false</ScaleCrop>
  <Company>Microsoft</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Shark Yang</cp:lastModifiedBy>
  <cp:revision>7</cp:revision>
  <cp:lastPrinted>2025-02-24T03:38:00Z</cp:lastPrinted>
  <dcterms:created xsi:type="dcterms:W3CDTF">2025-08-03T00:40:00Z</dcterms:created>
  <dcterms:modified xsi:type="dcterms:W3CDTF">2025-08-03T02:04:00Z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