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5B467" w14:textId="77777777" w:rsidR="0084270D" w:rsidRDefault="0084270D" w:rsidP="0091698C">
      <w:pPr>
        <w:pStyle w:val="1"/>
        <w:rPr>
          <w:rFonts w:hint="eastAsia"/>
        </w:rPr>
      </w:pPr>
      <w:bookmarkStart w:id="0" w:name="OLE_LINK2"/>
      <w:r>
        <w:rPr>
          <w:rFonts w:hint="eastAsia"/>
        </w:rPr>
        <w:t>是否虚构事实？</w:t>
      </w:r>
    </w:p>
    <w:p w14:paraId="2C6C4C35" w14:textId="3CFCFD15" w:rsidR="0084270D" w:rsidRPr="0084270D" w:rsidRDefault="001F2B48" w:rsidP="0084270D">
      <w:pPr>
        <w:pStyle w:val="a9"/>
        <w:numPr>
          <w:ilvl w:val="0"/>
          <w:numId w:val="1"/>
        </w:numPr>
        <w:rPr>
          <w:rFonts w:hint="eastAsia"/>
        </w:rPr>
      </w:pPr>
      <w:r w:rsidRPr="001F2B48">
        <w:t>虚构项目盈利前景</w:t>
      </w:r>
      <w:r>
        <w:rPr>
          <w:rFonts w:hint="eastAsia"/>
        </w:rPr>
        <w:t>；</w:t>
      </w:r>
      <w:r w:rsidR="0084270D" w:rsidRPr="0084270D">
        <w:rPr>
          <w:rFonts w:hint="eastAsia"/>
        </w:rPr>
        <w:t>虚假承诺分红收益（如宣传 “台档” 项目利润丰厚，但实际无加盟业务或持续亏损 ）。</w:t>
      </w:r>
    </w:p>
    <w:p w14:paraId="1D96BD4B" w14:textId="001D762E" w:rsidR="0084270D" w:rsidRDefault="0084270D" w:rsidP="0084270D">
      <w:pPr>
        <w:pStyle w:val="a9"/>
        <w:numPr>
          <w:ilvl w:val="1"/>
          <w:numId w:val="1"/>
        </w:numPr>
        <w:rPr>
          <w:rFonts w:hint="eastAsia"/>
        </w:rPr>
      </w:pPr>
      <w:r>
        <w:rPr>
          <w:rFonts w:hint="eastAsia"/>
        </w:rPr>
        <w:t>原有</w:t>
      </w:r>
      <w:proofErr w:type="gramStart"/>
      <w:r>
        <w:rPr>
          <w:rFonts w:hint="eastAsia"/>
        </w:rPr>
        <w:t>微信聊天</w:t>
      </w:r>
      <w:proofErr w:type="gramEnd"/>
      <w:r>
        <w:rPr>
          <w:rFonts w:hint="eastAsia"/>
        </w:rPr>
        <w:t>记录中诱使投资的收益许诺：如每开一家店给5000元。现在无法获得。</w:t>
      </w:r>
    </w:p>
    <w:p w14:paraId="3AE8B30C" w14:textId="054B79A3" w:rsidR="0084270D" w:rsidRDefault="0084270D" w:rsidP="0084270D">
      <w:pPr>
        <w:pStyle w:val="a9"/>
        <w:numPr>
          <w:ilvl w:val="1"/>
          <w:numId w:val="1"/>
        </w:numPr>
        <w:rPr>
          <w:rFonts w:hint="eastAsia"/>
        </w:rPr>
      </w:pPr>
      <w:r>
        <w:rPr>
          <w:rFonts w:hint="eastAsia"/>
        </w:rPr>
        <w:t>是否实际存在该项目“台档”？</w:t>
      </w:r>
    </w:p>
    <w:p w14:paraId="23E0DF09" w14:textId="19B05C5C" w:rsidR="0084270D" w:rsidRDefault="0084270D" w:rsidP="0084270D">
      <w:pPr>
        <w:pStyle w:val="a9"/>
        <w:numPr>
          <w:ilvl w:val="0"/>
          <w:numId w:val="1"/>
        </w:numPr>
        <w:rPr>
          <w:rFonts w:hint="eastAsia"/>
        </w:rPr>
      </w:pPr>
      <w:r>
        <w:rPr>
          <w:rFonts w:hint="eastAsia"/>
        </w:rPr>
        <w:t>股份的虚假陈述</w:t>
      </w:r>
    </w:p>
    <w:p w14:paraId="0C29B42C" w14:textId="129CC93D" w:rsidR="0084270D" w:rsidRDefault="0084270D" w:rsidP="0084270D">
      <w:pPr>
        <w:pStyle w:val="a9"/>
        <w:numPr>
          <w:ilvl w:val="1"/>
          <w:numId w:val="1"/>
        </w:numPr>
        <w:rPr>
          <w:rFonts w:hint="eastAsia"/>
        </w:rPr>
      </w:pPr>
      <w:r>
        <w:rPr>
          <w:rFonts w:hint="eastAsia"/>
        </w:rPr>
        <w:t>蓝焘是否实际占有股份（25.2%）？现只有广西乐水文化传播有限公司的证明文件。</w:t>
      </w:r>
    </w:p>
    <w:p w14:paraId="36F1A32C" w14:textId="22CCDDE8" w:rsidR="0084270D" w:rsidRDefault="0084270D" w:rsidP="0084270D">
      <w:pPr>
        <w:pStyle w:val="a9"/>
        <w:numPr>
          <w:ilvl w:val="1"/>
          <w:numId w:val="1"/>
        </w:numPr>
        <w:rPr>
          <w:rFonts w:hint="eastAsia"/>
        </w:rPr>
      </w:pPr>
      <w:r>
        <w:rPr>
          <w:rFonts w:hint="eastAsia"/>
        </w:rPr>
        <w:t>在</w:t>
      </w:r>
      <w:proofErr w:type="gramStart"/>
      <w:r>
        <w:rPr>
          <w:rFonts w:hint="eastAsia"/>
        </w:rPr>
        <w:t>爱企查</w:t>
      </w:r>
      <w:proofErr w:type="gramEnd"/>
      <w:r>
        <w:rPr>
          <w:rFonts w:hint="eastAsia"/>
        </w:rPr>
        <w:t>查询，广西台档餐饮管理有限公司，成立于2018年11月6日，注销于2020年10月9日。注册资本：200万(元)，蓝焘占有49%股份，为副董事长。但乐水文化不占有任何股份。其涉及虚构事实。</w:t>
      </w:r>
    </w:p>
    <w:p w14:paraId="6F0DA8BF" w14:textId="2869D118" w:rsidR="0084270D" w:rsidRDefault="0084270D" w:rsidP="0084270D">
      <w:pPr>
        <w:pStyle w:val="a9"/>
        <w:numPr>
          <w:ilvl w:val="1"/>
          <w:numId w:val="1"/>
        </w:numPr>
        <w:rPr>
          <w:rFonts w:hint="eastAsia"/>
        </w:rPr>
      </w:pPr>
      <w:r>
        <w:rPr>
          <w:rFonts w:hint="eastAsia"/>
        </w:rPr>
        <w:t>该公司在</w:t>
      </w:r>
      <w:proofErr w:type="gramStart"/>
      <w:r>
        <w:rPr>
          <w:rFonts w:hint="eastAsia"/>
        </w:rPr>
        <w:t>代持协议</w:t>
      </w:r>
      <w:proofErr w:type="gramEnd"/>
      <w:r>
        <w:rPr>
          <w:rFonts w:hint="eastAsia"/>
        </w:rPr>
        <w:t>中投资额为120万元，注册资本为200万元。其中增资未履行告知。涉及隐瞒真相。</w:t>
      </w:r>
    </w:p>
    <w:p w14:paraId="7A0F9873" w14:textId="7E8747F4" w:rsidR="0084270D" w:rsidRDefault="0084270D" w:rsidP="0084270D">
      <w:pPr>
        <w:pStyle w:val="a9"/>
        <w:numPr>
          <w:ilvl w:val="1"/>
          <w:numId w:val="1"/>
        </w:numPr>
        <w:rPr>
          <w:rFonts w:hint="eastAsia"/>
        </w:rPr>
      </w:pPr>
      <w:r>
        <w:rPr>
          <w:rFonts w:hint="eastAsia"/>
        </w:rPr>
        <w:t>该公司注销，蓝焘并未对我进行告知。其涉及隐瞒真相。</w:t>
      </w:r>
    </w:p>
    <w:p w14:paraId="33F5EF77" w14:textId="77777777" w:rsidR="0084270D" w:rsidRDefault="0084270D" w:rsidP="0091698C">
      <w:pPr>
        <w:pStyle w:val="1"/>
        <w:rPr>
          <w:rFonts w:hint="eastAsia"/>
        </w:rPr>
      </w:pPr>
      <w:r>
        <w:rPr>
          <w:rFonts w:hint="eastAsia"/>
        </w:rPr>
        <w:t>是否隐瞒真相？</w:t>
      </w:r>
    </w:p>
    <w:p w14:paraId="7CF07A59" w14:textId="2BDEAB61" w:rsidR="0084270D" w:rsidRDefault="0084270D" w:rsidP="0084270D">
      <w:pPr>
        <w:pStyle w:val="a9"/>
        <w:numPr>
          <w:ilvl w:val="0"/>
          <w:numId w:val="2"/>
        </w:numPr>
        <w:rPr>
          <w:rFonts w:hint="eastAsia"/>
        </w:rPr>
      </w:pPr>
      <w:r>
        <w:rPr>
          <w:rFonts w:hint="eastAsia"/>
        </w:rPr>
        <w:t>在投资后，项目实际情况，开店情况、按开店情况我方应得的投资收益。</w:t>
      </w:r>
    </w:p>
    <w:p w14:paraId="3092AB88" w14:textId="18616B3A" w:rsidR="0084270D" w:rsidRDefault="0084270D" w:rsidP="0084270D">
      <w:pPr>
        <w:pStyle w:val="a9"/>
        <w:numPr>
          <w:ilvl w:val="0"/>
          <w:numId w:val="2"/>
        </w:numPr>
        <w:rPr>
          <w:rFonts w:hint="eastAsia"/>
        </w:rPr>
      </w:pPr>
      <w:r>
        <w:rPr>
          <w:rFonts w:hint="eastAsia"/>
        </w:rPr>
        <w:t>项目是否曾有分红？但其未向我方分配。</w:t>
      </w:r>
    </w:p>
    <w:p w14:paraId="05CB5C59" w14:textId="6C5B5261" w:rsidR="0084270D" w:rsidRDefault="0084270D" w:rsidP="0084270D">
      <w:pPr>
        <w:pStyle w:val="a9"/>
        <w:numPr>
          <w:ilvl w:val="0"/>
          <w:numId w:val="2"/>
        </w:numPr>
        <w:rPr>
          <w:rFonts w:hint="eastAsia"/>
        </w:rPr>
      </w:pPr>
      <w:r>
        <w:rPr>
          <w:rFonts w:hint="eastAsia"/>
        </w:rPr>
        <w:t>我享有的是加盟分红权。项目自何时为止存在亏损？是否存在</w:t>
      </w:r>
      <w:proofErr w:type="gramStart"/>
      <w:r>
        <w:rPr>
          <w:rFonts w:hint="eastAsia"/>
        </w:rPr>
        <w:t>在</w:t>
      </w:r>
      <w:proofErr w:type="gramEnd"/>
      <w:r>
        <w:rPr>
          <w:rFonts w:hint="eastAsia"/>
        </w:rPr>
        <w:t>我投资时点已出现亏损的情况。是否出现被告已收回投资的情况。</w:t>
      </w:r>
    </w:p>
    <w:p w14:paraId="23D38047" w14:textId="4F3776F3" w:rsidR="0084270D" w:rsidRDefault="0084270D" w:rsidP="00117BDE">
      <w:pPr>
        <w:pStyle w:val="a9"/>
        <w:numPr>
          <w:ilvl w:val="0"/>
          <w:numId w:val="2"/>
        </w:numPr>
        <w:rPr>
          <w:rFonts w:hint="eastAsia"/>
        </w:rPr>
      </w:pPr>
      <w:r>
        <w:rPr>
          <w:rFonts w:hint="eastAsia"/>
        </w:rPr>
        <w:t>在公众号《广西乐水文化传播》，原有其公司宣传业绩（开设三十余家店）的文案，在我起诉后，已经被删除。是否存在销毁可能作为起诉证据的行为。</w:t>
      </w:r>
    </w:p>
    <w:p w14:paraId="03ECFC83" w14:textId="77777777" w:rsidR="0084270D" w:rsidRDefault="0084270D" w:rsidP="0091698C">
      <w:pPr>
        <w:pStyle w:val="1"/>
        <w:rPr>
          <w:rFonts w:hint="eastAsia"/>
        </w:rPr>
      </w:pPr>
      <w:r>
        <w:rPr>
          <w:rFonts w:hint="eastAsia"/>
        </w:rPr>
        <w:t>是否已非法占有为目的？</w:t>
      </w:r>
    </w:p>
    <w:p w14:paraId="359FE377" w14:textId="3644D826" w:rsidR="0084270D" w:rsidRDefault="0084270D" w:rsidP="0084270D">
      <w:pPr>
        <w:pStyle w:val="a9"/>
        <w:numPr>
          <w:ilvl w:val="0"/>
          <w:numId w:val="3"/>
        </w:numPr>
        <w:rPr>
          <w:rFonts w:hint="eastAsia"/>
        </w:rPr>
      </w:pPr>
      <w:r>
        <w:rPr>
          <w:rFonts w:hint="eastAsia"/>
        </w:rPr>
        <w:t>投资款未用于 “台档” 项目（如银行流水显示资金转入甲方个人账户、用于非项目支出 ）；</w:t>
      </w:r>
    </w:p>
    <w:p w14:paraId="4364AB14" w14:textId="4780297F" w:rsidR="0084270D" w:rsidRDefault="0084270D" w:rsidP="0084270D">
      <w:pPr>
        <w:pStyle w:val="a9"/>
        <w:numPr>
          <w:ilvl w:val="1"/>
          <w:numId w:val="3"/>
        </w:numPr>
        <w:rPr>
          <w:rFonts w:hint="eastAsia"/>
        </w:rPr>
      </w:pPr>
      <w:r>
        <w:rPr>
          <w:rFonts w:hint="eastAsia"/>
        </w:rPr>
        <w:t>我转账5万元后，该款项的使用情况？</w:t>
      </w:r>
      <w:r w:rsidR="001F2B48" w:rsidRPr="001F2B48">
        <w:t>投资款</w:t>
      </w:r>
      <w:r w:rsidR="001F2B48">
        <w:rPr>
          <w:rFonts w:hint="eastAsia"/>
        </w:rPr>
        <w:t>是否</w:t>
      </w:r>
      <w:r w:rsidR="001F2B48" w:rsidRPr="001F2B48">
        <w:t>进入 “台档” 项目账户</w:t>
      </w:r>
      <w:r w:rsidR="001F2B48">
        <w:rPr>
          <w:rFonts w:hint="eastAsia"/>
        </w:rPr>
        <w:t>？</w:t>
      </w:r>
    </w:p>
    <w:p w14:paraId="65300792" w14:textId="0803EB85" w:rsidR="0084270D" w:rsidRDefault="0084270D" w:rsidP="00E0362D">
      <w:pPr>
        <w:pStyle w:val="a9"/>
        <w:numPr>
          <w:ilvl w:val="2"/>
          <w:numId w:val="3"/>
        </w:numPr>
        <w:rPr>
          <w:rFonts w:hint="eastAsia"/>
        </w:rPr>
      </w:pPr>
      <w:r>
        <w:rPr>
          <w:rFonts w:hint="eastAsia"/>
        </w:rPr>
        <w:t>甲方与公司之间的书面沟通记录。形式：甲方就 “代持你股份” 事宜向公司报备的书面材料（如《代持情况说明》，甲方签字并由公司接收后盖章回执）、甲方与公司法定代表人 / 股东的聊天记录（如微信、邮件，内容涉及 “我代某某持有股份”，且公司方未否认）。证明逻辑：若甲方已向公司</w:t>
      </w:r>
      <w:proofErr w:type="gramStart"/>
      <w:r>
        <w:rPr>
          <w:rFonts w:hint="eastAsia"/>
        </w:rPr>
        <w:t>告知代持事实</w:t>
      </w:r>
      <w:proofErr w:type="gramEnd"/>
      <w:r>
        <w:rPr>
          <w:rFonts w:hint="eastAsia"/>
        </w:rPr>
        <w:t>，且公司未提出异议（如未回复 “不认可” 或 “不知情”），可推定公司知晓（尤其当公司后续未对甲方的股东权利提出限制时）。</w:t>
      </w:r>
    </w:p>
    <w:p w14:paraId="049BDD54" w14:textId="57B497E6" w:rsidR="001F2B48" w:rsidRDefault="00E0362D" w:rsidP="00E0362D">
      <w:pPr>
        <w:pStyle w:val="a9"/>
        <w:numPr>
          <w:ilvl w:val="2"/>
          <w:numId w:val="3"/>
        </w:numPr>
        <w:rPr>
          <w:rFonts w:hint="eastAsia"/>
        </w:rPr>
      </w:pPr>
      <w:r>
        <w:rPr>
          <w:rFonts w:hint="eastAsia"/>
        </w:rPr>
        <w:t>是否</w:t>
      </w:r>
      <w:r w:rsidR="001F2B48" w:rsidRPr="001F2B48">
        <w:rPr>
          <w:rFonts w:hint="eastAsia"/>
        </w:rPr>
        <w:t>用于 “台档” 项目相关经营：协议中明确 “台档” 项目为广西乐水文化传播有限公司旗下的餐饮连锁项目，乙方出资五万元购买甲方 4.166% 的股份 ，</w:t>
      </w:r>
      <w:r w:rsidR="001F2B48" w:rsidRPr="001F2B48">
        <w:rPr>
          <w:rFonts w:hint="eastAsia"/>
        </w:rPr>
        <w:lastRenderedPageBreak/>
        <w:t>虽然协议没有明确写明甲方收到款项后要如何具体操作，但从协议目的来看，甲方有义务将该投资款用于 “台档” 项目的相关经营活动，例如店铺的日常运营（包括房租、水电费、</w:t>
      </w:r>
      <w:proofErr w:type="gramStart"/>
      <w:r w:rsidR="001F2B48" w:rsidRPr="001F2B48">
        <w:rPr>
          <w:rFonts w:hint="eastAsia"/>
        </w:rPr>
        <w:t>食材采购</w:t>
      </w:r>
      <w:proofErr w:type="gramEnd"/>
      <w:r w:rsidR="001F2B48" w:rsidRPr="001F2B48">
        <w:rPr>
          <w:rFonts w:hint="eastAsia"/>
        </w:rPr>
        <w:t>等 ）、市场推广、加盟业务拓展等，以保障项目的正常运作，进而保障乙方依据协议约定享有相应的分红权。</w:t>
      </w:r>
    </w:p>
    <w:p w14:paraId="142CE564" w14:textId="02D8CA73" w:rsidR="001F2B48" w:rsidRDefault="001F2B48" w:rsidP="008C0699">
      <w:pPr>
        <w:pStyle w:val="a9"/>
        <w:numPr>
          <w:ilvl w:val="1"/>
          <w:numId w:val="3"/>
        </w:numPr>
        <w:rPr>
          <w:rFonts w:hint="eastAsia"/>
        </w:rPr>
      </w:pPr>
      <w:r>
        <w:rPr>
          <w:rFonts w:hint="eastAsia"/>
        </w:rPr>
        <w:t>无法证明甲方在收到乙方投资款后，</w:t>
      </w:r>
      <w:proofErr w:type="gramStart"/>
      <w:r>
        <w:rPr>
          <w:rFonts w:hint="eastAsia"/>
        </w:rPr>
        <w:t>真实将</w:t>
      </w:r>
      <w:proofErr w:type="gramEnd"/>
      <w:r>
        <w:rPr>
          <w:rFonts w:hint="eastAsia"/>
        </w:rPr>
        <w:t>款项用于该项目投资。</w:t>
      </w:r>
      <w:r w:rsidRPr="001F2B48">
        <w:rPr>
          <w:rFonts w:hint="eastAsia"/>
        </w:rPr>
        <w:t>根据被告的现有证据，被告不能区分项目中自己的投资款和代投的投资款，代投的投资款也不能按各投资人进行区分。被告在收取原告的出资款后，应秉持审慎原则开展投资，并履行必要的注意义务，现被告未能有效证明其投资去向，应自行承担承担举证不能的法律后果。被告行为致使原告订立出资合同的目的不能实现，因此原告应享有法定解除权。合同解除后，当事人有权要求被告返还投资款。原告主张的利息损失的起算日，本院</w:t>
      </w:r>
      <w:proofErr w:type="gramStart"/>
      <w:r w:rsidRPr="001F2B48">
        <w:rPr>
          <w:rFonts w:hint="eastAsia"/>
        </w:rPr>
        <w:t>调整自起诉</w:t>
      </w:r>
      <w:proofErr w:type="gramEnd"/>
      <w:r w:rsidRPr="001F2B48">
        <w:rPr>
          <w:rFonts w:hint="eastAsia"/>
        </w:rPr>
        <w:t>之日起算。</w:t>
      </w:r>
    </w:p>
    <w:p w14:paraId="21E5430E" w14:textId="0CC1D484" w:rsidR="00E0362D" w:rsidRDefault="00E0362D" w:rsidP="00E0362D">
      <w:pPr>
        <w:pStyle w:val="a9"/>
        <w:numPr>
          <w:ilvl w:val="1"/>
          <w:numId w:val="3"/>
        </w:numPr>
        <w:rPr>
          <w:rFonts w:hint="eastAsia"/>
        </w:rPr>
      </w:pPr>
      <w:r>
        <w:rPr>
          <w:rFonts w:hint="eastAsia"/>
        </w:rPr>
        <w:t>因为</w:t>
      </w:r>
      <w:proofErr w:type="gramStart"/>
      <w:r>
        <w:rPr>
          <w:rFonts w:hint="eastAsia"/>
        </w:rPr>
        <w:t>是代持协议</w:t>
      </w:r>
      <w:proofErr w:type="gramEnd"/>
      <w:r>
        <w:rPr>
          <w:rFonts w:hint="eastAsia"/>
        </w:rPr>
        <w:t>，是否存在他</w:t>
      </w:r>
      <w:proofErr w:type="gramStart"/>
      <w:r>
        <w:rPr>
          <w:rFonts w:hint="eastAsia"/>
        </w:rPr>
        <w:t>以代持为</w:t>
      </w:r>
      <w:proofErr w:type="gramEnd"/>
      <w:r>
        <w:rPr>
          <w:rFonts w:hint="eastAsia"/>
        </w:rPr>
        <w:t>诱饵诱使多人投资该项目的情况？</w:t>
      </w:r>
    </w:p>
    <w:p w14:paraId="51E616B5" w14:textId="0A24F57C" w:rsidR="0084270D" w:rsidRDefault="0084270D" w:rsidP="0084270D">
      <w:pPr>
        <w:pStyle w:val="a9"/>
        <w:numPr>
          <w:ilvl w:val="0"/>
          <w:numId w:val="3"/>
        </w:numPr>
        <w:rPr>
          <w:rFonts w:hint="eastAsia"/>
        </w:rPr>
      </w:pPr>
      <w:r>
        <w:rPr>
          <w:rFonts w:hint="eastAsia"/>
        </w:rPr>
        <w:t>失联后拒绝沟通、转移财产（如变更联系方式、注销账户、转让股权逃避退款 ）。</w:t>
      </w:r>
    </w:p>
    <w:p w14:paraId="5223D063" w14:textId="77777777" w:rsidR="0084270D" w:rsidRDefault="0084270D" w:rsidP="0084270D">
      <w:pPr>
        <w:pStyle w:val="a9"/>
        <w:numPr>
          <w:ilvl w:val="1"/>
          <w:numId w:val="3"/>
        </w:numPr>
        <w:rPr>
          <w:rFonts w:hint="eastAsia"/>
        </w:rPr>
      </w:pPr>
      <w:r>
        <w:rPr>
          <w:rFonts w:hint="eastAsia"/>
        </w:rPr>
        <w:t>从行为表现判断：甲方从 2023 年开始恶意拒绝联系，且始终没有分配过任何收益，这种行为表现也对认定其非法占有目的较为不利。若其主观上本打算正常</w:t>
      </w:r>
      <w:proofErr w:type="gramStart"/>
      <w:r>
        <w:rPr>
          <w:rFonts w:hint="eastAsia"/>
        </w:rPr>
        <w:t>履行代持协议</w:t>
      </w:r>
      <w:proofErr w:type="gramEnd"/>
      <w:r>
        <w:rPr>
          <w:rFonts w:hint="eastAsia"/>
        </w:rPr>
        <w:t>，通常不会</w:t>
      </w:r>
      <w:proofErr w:type="gramStart"/>
      <w:r>
        <w:rPr>
          <w:rFonts w:hint="eastAsia"/>
        </w:rPr>
        <w:t>采取失联等</w:t>
      </w:r>
      <w:proofErr w:type="gramEnd"/>
      <w:r>
        <w:rPr>
          <w:rFonts w:hint="eastAsia"/>
        </w:rPr>
        <w:t>方式逃避与你的沟通，结合前期的投资款项使用情况，进一步增强了其具有非法占有目的的可能性。但如果甲方确实是因为项目经营严重困难，暂时无法分配收益，且并非故意失联（比如因意外事件导致联系方式变更未及时告知等 ），则需要其他证据辅助判断其主观意图。</w:t>
      </w:r>
    </w:p>
    <w:p w14:paraId="540DCB71" w14:textId="5E06D839" w:rsidR="0084270D" w:rsidRDefault="0084270D" w:rsidP="0084270D">
      <w:pPr>
        <w:pStyle w:val="a9"/>
        <w:numPr>
          <w:ilvl w:val="0"/>
          <w:numId w:val="3"/>
        </w:numPr>
        <w:rPr>
          <w:rFonts w:hint="eastAsia"/>
        </w:rPr>
      </w:pPr>
      <w:r>
        <w:rPr>
          <w:rFonts w:hint="eastAsia"/>
        </w:rPr>
        <w:t>是否存在曾有分红，但被甲方占有情况？是否存在退出项目投资，但被甲方占有情况？</w:t>
      </w:r>
    </w:p>
    <w:p w14:paraId="5DF1C977" w14:textId="77777777" w:rsidR="001F2B48" w:rsidRDefault="001F2B48" w:rsidP="001F2B48">
      <w:pPr>
        <w:rPr>
          <w:rFonts w:hint="eastAsia"/>
        </w:rPr>
      </w:pPr>
    </w:p>
    <w:p w14:paraId="358CE789" w14:textId="77ADCCF9" w:rsidR="001F2B48" w:rsidRDefault="00F21F86" w:rsidP="001F2B48">
      <w:pPr>
        <w:rPr>
          <w:rFonts w:hint="eastAsia"/>
        </w:rPr>
      </w:pPr>
      <w:r>
        <w:rPr>
          <w:rFonts w:hint="eastAsia"/>
        </w:rPr>
        <w:t>诉求：</w:t>
      </w:r>
    </w:p>
    <w:p w14:paraId="6FF0FA9E" w14:textId="5647F390" w:rsidR="00F21F86" w:rsidRDefault="00F21F86" w:rsidP="00F21F86">
      <w:pPr>
        <w:pStyle w:val="a9"/>
        <w:numPr>
          <w:ilvl w:val="0"/>
          <w:numId w:val="5"/>
        </w:numPr>
        <w:rPr>
          <w:rFonts w:hint="eastAsia"/>
        </w:rPr>
      </w:pPr>
      <w:r>
        <w:rPr>
          <w:rFonts w:hint="eastAsia"/>
        </w:rPr>
        <w:t>在项目存续期间，如有属于乙方的投资收益，应返还乙方。</w:t>
      </w:r>
    </w:p>
    <w:p w14:paraId="409BDF00" w14:textId="79A45628" w:rsidR="00F21F86" w:rsidRPr="001F2B48" w:rsidRDefault="00F21F86" w:rsidP="00F21F86">
      <w:pPr>
        <w:pStyle w:val="a9"/>
        <w:numPr>
          <w:ilvl w:val="0"/>
          <w:numId w:val="5"/>
        </w:numPr>
        <w:rPr>
          <w:rFonts w:hint="eastAsia"/>
        </w:rPr>
      </w:pPr>
      <w:r>
        <w:rPr>
          <w:rFonts w:hint="eastAsia"/>
        </w:rPr>
        <w:t>如该投资过程中，存在甲方恶意侵占、侵占分红、侵占项目退出时的剩余投资，请追究甲方诈骗罪。</w:t>
      </w:r>
    </w:p>
    <w:p w14:paraId="42FE41BF" w14:textId="77777777" w:rsidR="0084270D" w:rsidRDefault="0084270D" w:rsidP="0084270D">
      <w:pPr>
        <w:rPr>
          <w:rFonts w:hint="eastAsia"/>
        </w:rPr>
      </w:pPr>
    </w:p>
    <w:p w14:paraId="2F2D16AD" w14:textId="77777777" w:rsidR="0084270D" w:rsidRDefault="0084270D" w:rsidP="0084270D">
      <w:pPr>
        <w:rPr>
          <w:rFonts w:hint="eastAsia"/>
        </w:rPr>
      </w:pPr>
    </w:p>
    <w:p w14:paraId="6FCBBFF7" w14:textId="77777777" w:rsidR="0084270D" w:rsidRDefault="0084270D" w:rsidP="0084270D">
      <w:pPr>
        <w:rPr>
          <w:rFonts w:hint="eastAsia"/>
        </w:rPr>
      </w:pPr>
    </w:p>
    <w:p w14:paraId="76904DC1" w14:textId="77777777" w:rsidR="0084270D" w:rsidRDefault="0084270D" w:rsidP="0084270D">
      <w:pPr>
        <w:rPr>
          <w:rFonts w:hint="eastAsia"/>
        </w:rPr>
      </w:pPr>
    </w:p>
    <w:p w14:paraId="1903DC07" w14:textId="77777777" w:rsidR="0084270D" w:rsidRDefault="0084270D" w:rsidP="0084270D">
      <w:pPr>
        <w:rPr>
          <w:rFonts w:hint="eastAsia"/>
        </w:rPr>
      </w:pPr>
    </w:p>
    <w:p w14:paraId="441CB636" w14:textId="77777777" w:rsidR="0084270D" w:rsidRDefault="0084270D" w:rsidP="0084270D">
      <w:pPr>
        <w:rPr>
          <w:rFonts w:hint="eastAsia"/>
        </w:rPr>
      </w:pPr>
    </w:p>
    <w:p w14:paraId="1C86FBE7" w14:textId="77777777" w:rsidR="0084270D" w:rsidRDefault="0084270D" w:rsidP="0091698C">
      <w:pPr>
        <w:pStyle w:val="1"/>
        <w:rPr>
          <w:rFonts w:hint="eastAsia"/>
        </w:rPr>
      </w:pPr>
      <w:r>
        <w:rPr>
          <w:rFonts w:hint="eastAsia"/>
        </w:rPr>
        <w:t>一、法律依据与核心构成要件</w:t>
      </w:r>
    </w:p>
    <w:p w14:paraId="017A8EEF" w14:textId="77777777" w:rsidR="0084270D" w:rsidRDefault="0084270D" w:rsidP="0084270D">
      <w:pPr>
        <w:rPr>
          <w:rFonts w:hint="eastAsia"/>
        </w:rPr>
      </w:pPr>
      <w:r>
        <w:rPr>
          <w:rFonts w:hint="eastAsia"/>
        </w:rPr>
        <w:t>1. 主观故意：以非法占有为目的</w:t>
      </w:r>
    </w:p>
    <w:p w14:paraId="55CA1B46" w14:textId="77777777" w:rsidR="0084270D" w:rsidRDefault="0084270D" w:rsidP="0084270D">
      <w:pPr>
        <w:rPr>
          <w:rFonts w:hint="eastAsia"/>
        </w:rPr>
      </w:pPr>
      <w:r>
        <w:rPr>
          <w:rFonts w:hint="eastAsia"/>
        </w:rPr>
        <w:t>法律定义：行为人明知自己的行为是虚构事实或隐瞒真相，仍希望通过欺骗手段获取他人财物。</w:t>
      </w:r>
    </w:p>
    <w:p w14:paraId="45852BF7" w14:textId="77777777" w:rsidR="0084270D" w:rsidRDefault="0084270D" w:rsidP="0084270D">
      <w:pPr>
        <w:rPr>
          <w:rFonts w:hint="eastAsia"/>
        </w:rPr>
      </w:pPr>
      <w:r>
        <w:rPr>
          <w:rFonts w:hint="eastAsia"/>
        </w:rPr>
        <w:t>证据指向：需证明对方存在以下情形：</w:t>
      </w:r>
    </w:p>
    <w:p w14:paraId="20F47860" w14:textId="77777777" w:rsidR="0084270D" w:rsidRDefault="0084270D" w:rsidP="0084270D">
      <w:pPr>
        <w:rPr>
          <w:rFonts w:hint="eastAsia"/>
        </w:rPr>
      </w:pPr>
      <w:r>
        <w:rPr>
          <w:rFonts w:hint="eastAsia"/>
        </w:rPr>
        <w:t>虚假承诺：如虚构投资项目、伪造资质文件（如虚假的公司营业执照、政府批文）；</w:t>
      </w:r>
    </w:p>
    <w:p w14:paraId="5DBAC5F4" w14:textId="77777777" w:rsidR="0084270D" w:rsidRDefault="0084270D" w:rsidP="0084270D">
      <w:pPr>
        <w:rPr>
          <w:rFonts w:hint="eastAsia"/>
        </w:rPr>
      </w:pPr>
      <w:r>
        <w:rPr>
          <w:rFonts w:hint="eastAsia"/>
        </w:rPr>
        <w:t>是否报告其公司，他的对应分红权已被转让？如没有，则属于将我方资金非法占有。</w:t>
      </w:r>
    </w:p>
    <w:p w14:paraId="6148FBA1" w14:textId="77777777" w:rsidR="0084270D" w:rsidRDefault="0084270D" w:rsidP="0084270D">
      <w:pPr>
        <w:rPr>
          <w:rFonts w:hint="eastAsia"/>
        </w:rPr>
      </w:pPr>
      <w:r>
        <w:rPr>
          <w:rFonts w:hint="eastAsia"/>
        </w:rPr>
        <w:t>2. 客观行为：实施欺诈手段</w:t>
      </w:r>
    </w:p>
    <w:p w14:paraId="47EA2F19" w14:textId="77777777" w:rsidR="0084270D" w:rsidRDefault="0084270D" w:rsidP="0084270D">
      <w:pPr>
        <w:rPr>
          <w:rFonts w:hint="eastAsia"/>
        </w:rPr>
      </w:pPr>
      <w:r>
        <w:rPr>
          <w:rFonts w:hint="eastAsia"/>
        </w:rPr>
        <w:t>虚构事实：编造完全不存在的事实。</w:t>
      </w:r>
    </w:p>
    <w:p w14:paraId="7E1DA33A" w14:textId="77777777" w:rsidR="0084270D" w:rsidRDefault="0084270D" w:rsidP="0084270D">
      <w:pPr>
        <w:rPr>
          <w:rFonts w:hint="eastAsia"/>
        </w:rPr>
      </w:pPr>
      <w:r>
        <w:rPr>
          <w:rFonts w:hint="eastAsia"/>
        </w:rPr>
        <w:lastRenderedPageBreak/>
        <w:t>隐瞒真相：故意不告知关键事实，公司与项目的经营情况。隐瞒自身无履行合同能力的事实签订合同。</w:t>
      </w:r>
    </w:p>
    <w:p w14:paraId="520BDD68" w14:textId="77777777" w:rsidR="0084270D" w:rsidRDefault="0084270D" w:rsidP="0084270D">
      <w:pPr>
        <w:rPr>
          <w:rFonts w:hint="eastAsia"/>
        </w:rPr>
      </w:pPr>
      <w:r>
        <w:rPr>
          <w:rFonts w:hint="eastAsia"/>
        </w:rPr>
        <w:t>3. 因果关系：被害人因受骗处分财产</w:t>
      </w:r>
    </w:p>
    <w:p w14:paraId="2C39CA01" w14:textId="77777777" w:rsidR="0084270D" w:rsidRDefault="0084270D" w:rsidP="0084270D">
      <w:pPr>
        <w:rPr>
          <w:rFonts w:hint="eastAsia"/>
        </w:rPr>
      </w:pPr>
      <w:r>
        <w:rPr>
          <w:rFonts w:hint="eastAsia"/>
        </w:rPr>
        <w:t>错误认识：被害人因对方的欺诈行为产生错误判断，例如：误以为虚假投资平台具有高回报率；</w:t>
      </w:r>
    </w:p>
    <w:p w14:paraId="40075F6E" w14:textId="77777777" w:rsidR="0084270D" w:rsidRDefault="0084270D" w:rsidP="0084270D">
      <w:pPr>
        <w:rPr>
          <w:rFonts w:hint="eastAsia"/>
        </w:rPr>
      </w:pPr>
      <w:r>
        <w:rPr>
          <w:rFonts w:hint="eastAsia"/>
        </w:rPr>
        <w:t>财产处分：被害人基于错误认识主动交付财物，已进行转账。</w:t>
      </w:r>
    </w:p>
    <w:p w14:paraId="75E4DB58" w14:textId="77777777" w:rsidR="0084270D" w:rsidRDefault="0084270D" w:rsidP="0084270D">
      <w:pPr>
        <w:rPr>
          <w:rFonts w:hint="eastAsia"/>
        </w:rPr>
      </w:pPr>
      <w:r>
        <w:rPr>
          <w:rFonts w:hint="eastAsia"/>
        </w:rPr>
        <w:t>4. 数额标准：达到刑事立案门槛</w:t>
      </w:r>
    </w:p>
    <w:p w14:paraId="67BFBDBF" w14:textId="77777777" w:rsidR="0084270D" w:rsidRDefault="0084270D" w:rsidP="0084270D">
      <w:pPr>
        <w:rPr>
          <w:rFonts w:hint="eastAsia"/>
        </w:rPr>
      </w:pPr>
      <w:r>
        <w:rPr>
          <w:rFonts w:hint="eastAsia"/>
        </w:rPr>
        <w:t>全国性标准：根据司法解释，诈骗金额达到3000 元至 1 万元以上即符合 “数额较大” 的立案条件。</w:t>
      </w:r>
    </w:p>
    <w:p w14:paraId="41DF2F1D" w14:textId="77777777" w:rsidR="0084270D" w:rsidRDefault="0084270D" w:rsidP="0084270D">
      <w:pPr>
        <w:rPr>
          <w:rFonts w:hint="eastAsia"/>
        </w:rPr>
      </w:pPr>
      <w:r>
        <w:rPr>
          <w:rFonts w:hint="eastAsia"/>
        </w:rPr>
        <w:t>广西壮族自治区标准：明确将 3000 元作为 “数额较大” 的起点，3 万元为 “数额巨大”，50 万元为 “数额特别巨大”。</w:t>
      </w:r>
    </w:p>
    <w:p w14:paraId="2A1F4680" w14:textId="77777777" w:rsidR="0084270D" w:rsidRDefault="0084270D" w:rsidP="0084270D">
      <w:pPr>
        <w:rPr>
          <w:rFonts w:hint="eastAsia"/>
        </w:rPr>
      </w:pPr>
    </w:p>
    <w:p w14:paraId="28C26B8E" w14:textId="77777777" w:rsidR="00CC2B8F" w:rsidRDefault="00CC2B8F">
      <w:pPr>
        <w:rPr>
          <w:rFonts w:hint="eastAsia"/>
        </w:rPr>
      </w:pPr>
    </w:p>
    <w:p w14:paraId="4A63DDCD" w14:textId="77777777" w:rsidR="0091698C" w:rsidRDefault="0091698C" w:rsidP="0091698C">
      <w:pPr>
        <w:pStyle w:val="1"/>
        <w:rPr>
          <w:rFonts w:hint="eastAsia"/>
        </w:rPr>
      </w:pPr>
      <w:r w:rsidRPr="001A5B40">
        <w:t>诈骗罪的构成要件</w:t>
      </w:r>
    </w:p>
    <w:p w14:paraId="7440E247" w14:textId="77777777" w:rsidR="0091698C" w:rsidRPr="001A5B40" w:rsidRDefault="0091698C" w:rsidP="0091698C">
      <w:pPr>
        <w:rPr>
          <w:rFonts w:hint="eastAsia"/>
        </w:rPr>
      </w:pPr>
      <w:r w:rsidRPr="001A5B40">
        <w:t>判断被告在这份</w:t>
      </w:r>
      <w:proofErr w:type="gramStart"/>
      <w:r w:rsidRPr="001A5B40">
        <w:t>代持协议</w:t>
      </w:r>
      <w:proofErr w:type="gramEnd"/>
      <w:r w:rsidRPr="001A5B40">
        <w:t>相关事宜中的行为是否构成诈骗，需要依据诈骗罪的构成要件， 结合具体事实和证据进行分析，以下是具体的判断要点：</w:t>
      </w:r>
    </w:p>
    <w:p w14:paraId="7835B1B4" w14:textId="77777777" w:rsidR="0091698C" w:rsidRPr="001A5B40" w:rsidRDefault="0091698C" w:rsidP="0091698C">
      <w:pPr>
        <w:rPr>
          <w:rFonts w:hint="eastAsia"/>
        </w:rPr>
      </w:pPr>
    </w:p>
    <w:p w14:paraId="3EEF4698" w14:textId="77777777" w:rsidR="0091698C" w:rsidRPr="001A5B40" w:rsidRDefault="0091698C" w:rsidP="0091698C">
      <w:pPr>
        <w:rPr>
          <w:rFonts w:hint="eastAsia"/>
        </w:rPr>
      </w:pPr>
      <w:r w:rsidRPr="001A5B40">
        <w:t>### 诈骗罪的构成要件</w:t>
      </w:r>
    </w:p>
    <w:p w14:paraId="7C7406F6" w14:textId="77777777" w:rsidR="0091698C" w:rsidRPr="001A5B40" w:rsidRDefault="0091698C" w:rsidP="0091698C">
      <w:pPr>
        <w:rPr>
          <w:rFonts w:hint="eastAsia"/>
        </w:rPr>
      </w:pPr>
      <w:r w:rsidRPr="001A5B40">
        <w:t>诈骗罪是指以非法占有为目的，用虚构事实或者隐瞒真相的方法，骗取数额较大的公私财物的行为。其构成要件包括：</w:t>
      </w:r>
    </w:p>
    <w:p w14:paraId="0A3C1218" w14:textId="77777777" w:rsidR="0091698C" w:rsidRPr="001A5B40" w:rsidRDefault="0091698C" w:rsidP="0091698C">
      <w:pPr>
        <w:rPr>
          <w:rFonts w:hint="eastAsia"/>
        </w:rPr>
      </w:pPr>
      <w:r w:rsidRPr="001A5B40">
        <w:t>- **主观方面**：具有非法占有他人财物的故意。</w:t>
      </w:r>
    </w:p>
    <w:p w14:paraId="3D8EC69C" w14:textId="77777777" w:rsidR="0091698C" w:rsidRPr="001A5B40" w:rsidRDefault="0091698C" w:rsidP="0091698C">
      <w:pPr>
        <w:rPr>
          <w:rFonts w:hint="eastAsia"/>
        </w:rPr>
      </w:pPr>
      <w:r w:rsidRPr="001A5B40">
        <w:t xml:space="preserve"> - **客观方面**：实施了虚构事实、隐瞒真相的行为，使被害人产生错误认识，并基于错误认识处分财产，进而遭受财产损失。</w:t>
      </w:r>
    </w:p>
    <w:p w14:paraId="296628BD" w14:textId="77777777" w:rsidR="0091698C" w:rsidRPr="001A5B40" w:rsidRDefault="0091698C" w:rsidP="0091698C">
      <w:pPr>
        <w:rPr>
          <w:rFonts w:hint="eastAsia"/>
        </w:rPr>
      </w:pPr>
      <w:r w:rsidRPr="001A5B40">
        <w:t xml:space="preserve"> </w:t>
      </w:r>
    </w:p>
    <w:p w14:paraId="4F359AE0" w14:textId="77777777" w:rsidR="0091698C" w:rsidRPr="001A5B40" w:rsidRDefault="0091698C" w:rsidP="0091698C">
      <w:pPr>
        <w:rPr>
          <w:rFonts w:hint="eastAsia"/>
        </w:rPr>
      </w:pPr>
      <w:r w:rsidRPr="001A5B40">
        <w:t>### 结合案件事实分析</w:t>
      </w:r>
    </w:p>
    <w:p w14:paraId="56835066" w14:textId="77777777" w:rsidR="0091698C" w:rsidRPr="001A5B40" w:rsidRDefault="0091698C" w:rsidP="0091698C">
      <w:pPr>
        <w:rPr>
          <w:rFonts w:hint="eastAsia"/>
        </w:rPr>
      </w:pPr>
      <w:r w:rsidRPr="001A5B40">
        <w:t>1. **主观故意方面**：</w:t>
      </w:r>
    </w:p>
    <w:p w14:paraId="06B04EC5" w14:textId="77777777" w:rsidR="0091698C" w:rsidRPr="001A5B40" w:rsidRDefault="0091698C" w:rsidP="0091698C">
      <w:pPr>
        <w:rPr>
          <w:rFonts w:hint="eastAsia"/>
        </w:rPr>
      </w:pPr>
      <w:r w:rsidRPr="001A5B40">
        <w:t xml:space="preserve">    - **虚构投资目的**：如果有证据表明被告一开始就没有真实开展“台档”餐饮连锁项目的意图， 而是以</w:t>
      </w:r>
      <w:proofErr w:type="gramStart"/>
      <w:r w:rsidRPr="001A5B40">
        <w:t>代持投资</w:t>
      </w:r>
      <w:proofErr w:type="gramEnd"/>
      <w:r w:rsidRPr="001A5B40">
        <w:t>为幌子，吸引原告出资，然后将资金挪作他用，就很可能具有非法占有的故意。例如，被告在收到原告的5万元投资款后，直接将资金转入私人账户用于个人消费，而没有用于“台档”项目的任何经营活动。</w:t>
      </w:r>
    </w:p>
    <w:p w14:paraId="34CA9CC1" w14:textId="77777777" w:rsidR="0091698C" w:rsidRPr="001A5B40" w:rsidRDefault="0091698C" w:rsidP="0091698C">
      <w:pPr>
        <w:rPr>
          <w:rFonts w:hint="eastAsia"/>
        </w:rPr>
      </w:pPr>
      <w:r w:rsidRPr="001A5B40">
        <w:t xml:space="preserve">    - **无履行协议意愿**：从被告自协议签订后一直未分配收益，且从2023年开始恶意拒绝联系的行为来看，存在一定的主观故意倾向。但仅凭这些还不能完全确定其具有非法占有目的，还需要结合其他证据。比如，如果被告在项目实际盈利的情况下，却故意隐瞒盈利事实，不向原告分配收益，就更能体现其非法占有原告投资款的故意。</w:t>
      </w:r>
    </w:p>
    <w:p w14:paraId="5BEC7300" w14:textId="77777777" w:rsidR="0091698C" w:rsidRPr="001A5B40" w:rsidRDefault="0091698C" w:rsidP="0091698C">
      <w:pPr>
        <w:rPr>
          <w:rFonts w:hint="eastAsia"/>
        </w:rPr>
      </w:pPr>
      <w:r w:rsidRPr="001A5B40">
        <w:t>2. **客观行为方面**：</w:t>
      </w:r>
    </w:p>
    <w:p w14:paraId="1904AD81" w14:textId="77777777" w:rsidR="0091698C" w:rsidRPr="001A5B40" w:rsidRDefault="0091698C" w:rsidP="0091698C">
      <w:pPr>
        <w:rPr>
          <w:rFonts w:hint="eastAsia"/>
        </w:rPr>
      </w:pPr>
      <w:r w:rsidRPr="001A5B40">
        <w:t xml:space="preserve">    - **虚构事实**：被告是否虚构了“台档”项目的相关情况，比如虚构项目的规模、发展前景、盈利预期等，使得原告基于这些虚假信息做出了投资的决定。例如，被告向原告承诺“台档”项目一年内就能实现盈利，且每年的分红不低于投资款的20%，但实际上该项目根本不具备这样的盈利能力，这种虚假承诺就属于虚构事实。</w:t>
      </w:r>
    </w:p>
    <w:p w14:paraId="6380F3EB" w14:textId="77777777" w:rsidR="0091698C" w:rsidRPr="001A5B40" w:rsidRDefault="0091698C" w:rsidP="0091698C">
      <w:pPr>
        <w:rPr>
          <w:rFonts w:hint="eastAsia"/>
        </w:rPr>
      </w:pPr>
      <w:r w:rsidRPr="001A5B40">
        <w:t xml:space="preserve">    - **隐瞒真相**：被告是否隐瞒了项目的真实经营状况、资金使用情况等关键信息。比</w:t>
      </w:r>
      <w:r w:rsidRPr="001A5B40">
        <w:lastRenderedPageBreak/>
        <w:t>如，项目实际处于亏损状态，但被告却对原告隐瞒这一事实，继续让原告保持投资，或者隐瞒资金被挪用的情况。</w:t>
      </w:r>
    </w:p>
    <w:p w14:paraId="651A7834" w14:textId="77777777" w:rsidR="0091698C" w:rsidRPr="001A5B40" w:rsidRDefault="0091698C" w:rsidP="0091698C">
      <w:pPr>
        <w:rPr>
          <w:rFonts w:hint="eastAsia"/>
        </w:rPr>
      </w:pPr>
      <w:r w:rsidRPr="001A5B40">
        <w:t xml:space="preserve">    - **原告基于错误认识处分财产**：原告的投资行为是否是基于被告虚构事实、隐瞒真相的行为而产生的错误认识。如果原告在了解项目真实情况后不会做出投资的决定，那就满足这一要件。 </w:t>
      </w:r>
    </w:p>
    <w:p w14:paraId="43824A11" w14:textId="77777777" w:rsidR="0091698C" w:rsidRPr="001A5B40" w:rsidRDefault="0091698C" w:rsidP="0091698C">
      <w:pPr>
        <w:rPr>
          <w:rFonts w:hint="eastAsia"/>
        </w:rPr>
      </w:pPr>
      <w:r w:rsidRPr="001A5B40">
        <w:t>### 证据收集方向</w:t>
      </w:r>
    </w:p>
    <w:p w14:paraId="78604C95" w14:textId="77777777" w:rsidR="0091698C" w:rsidRPr="001A5B40" w:rsidRDefault="0091698C" w:rsidP="0091698C">
      <w:pPr>
        <w:rPr>
          <w:rFonts w:hint="eastAsia"/>
        </w:rPr>
      </w:pPr>
      <w:r w:rsidRPr="001A5B40">
        <w:t xml:space="preserve">- **投资款流向证据**：查询原告转账给被告的5万元投资款的去向，通过银行流水等确定被告是否将资金用于“台档”项目。 </w:t>
      </w:r>
    </w:p>
    <w:p w14:paraId="2166EB3D" w14:textId="77777777" w:rsidR="0091698C" w:rsidRPr="001A5B40" w:rsidRDefault="0091698C" w:rsidP="0091698C">
      <w:pPr>
        <w:rPr>
          <w:rFonts w:hint="eastAsia"/>
        </w:rPr>
      </w:pPr>
      <w:r w:rsidRPr="001A5B40">
        <w:t xml:space="preserve">- **项目经营证据**：收集“台档”项目的实际经营情况，如是否存在加盟店、项目的收支明细等，判断被告是否如实告知项目情况。 </w:t>
      </w:r>
    </w:p>
    <w:p w14:paraId="045B476C" w14:textId="77777777" w:rsidR="0091698C" w:rsidRPr="001A5B40" w:rsidRDefault="0091698C" w:rsidP="0091698C">
      <w:pPr>
        <w:rPr>
          <w:rFonts w:hint="eastAsia"/>
        </w:rPr>
      </w:pPr>
      <w:r w:rsidRPr="001A5B40">
        <w:t xml:space="preserve">- **沟通记录证据**：梳理与被告的短信、微信、通话录音等沟通记录，查看是否存在被告虚假承诺、隐瞒事实的内容。 </w:t>
      </w:r>
    </w:p>
    <w:p w14:paraId="6B3F31CB" w14:textId="3CCFBFEB" w:rsidR="000328F7" w:rsidRDefault="0091698C" w:rsidP="0091698C">
      <w:pPr>
        <w:rPr>
          <w:rFonts w:hint="eastAsia"/>
        </w:rPr>
      </w:pPr>
      <w:r w:rsidRPr="001A5B40">
        <w:t>如果有充分证据证明被告在</w:t>
      </w:r>
      <w:proofErr w:type="gramStart"/>
      <w:r w:rsidRPr="001A5B40">
        <w:t>代持协议</w:t>
      </w:r>
      <w:proofErr w:type="gramEnd"/>
      <w:r w:rsidRPr="001A5B40">
        <w:t>履行过程中，具有非法占有原告投资款的主观故意，并实施了虚构事实、隐瞒真相的行为，导致原告遭受财产损失，且达到了当地关于诈骗罪数额较大的标准（一般是3000元至1万元以上，各地标准不同），那么被告的行为就可能构成诈骗罪。反之，如果缺乏关键证据，仅依据现有情况，很难认定被告的行为构成诈骗，而更倾向于普通的合同违约纠纷。</w:t>
      </w:r>
    </w:p>
    <w:p w14:paraId="43C7B2C7" w14:textId="77777777" w:rsidR="0091698C" w:rsidRDefault="0091698C" w:rsidP="0091698C">
      <w:pPr>
        <w:pStyle w:val="1"/>
        <w:rPr>
          <w:rFonts w:hint="eastAsia"/>
        </w:rPr>
      </w:pPr>
      <w:r w:rsidRPr="002D5EF9">
        <w:t>诈骗罪的量刑标准如下</w:t>
      </w:r>
    </w:p>
    <w:p w14:paraId="5F225C20" w14:textId="77777777" w:rsidR="0091698C" w:rsidRPr="002D5EF9" w:rsidRDefault="0091698C" w:rsidP="0091698C">
      <w:pPr>
        <w:rPr>
          <w:rFonts w:hint="eastAsia"/>
        </w:rPr>
      </w:pPr>
      <w:r w:rsidRPr="002D5EF9">
        <w:t>根据《中华人民共和国刑法》第二百六十六条及《最高人民法院、最高人民检察院关于办理诈骗刑事案件具体应用法律若干问题的解释》相关规定，诈骗罪的量刑标准如下：</w:t>
      </w:r>
    </w:p>
    <w:p w14:paraId="44351DAD" w14:textId="77777777" w:rsidR="0091698C" w:rsidRPr="002D5EF9" w:rsidRDefault="0091698C" w:rsidP="0091698C">
      <w:pPr>
        <w:rPr>
          <w:rFonts w:hint="eastAsia"/>
        </w:rPr>
      </w:pPr>
      <w:r w:rsidRPr="002D5EF9">
        <w:br/>
      </w:r>
    </w:p>
    <w:p w14:paraId="44C05ED2" w14:textId="77777777" w:rsidR="0091698C" w:rsidRPr="002D5EF9" w:rsidRDefault="0091698C" w:rsidP="0091698C">
      <w:pPr>
        <w:numPr>
          <w:ilvl w:val="0"/>
          <w:numId w:val="9"/>
        </w:numPr>
        <w:rPr>
          <w:rFonts w:hint="eastAsia"/>
        </w:rPr>
      </w:pPr>
      <w:r w:rsidRPr="002D5EF9">
        <w:rPr>
          <w:b/>
          <w:bCs/>
        </w:rPr>
        <w:t>数额较大</w:t>
      </w:r>
      <w:r w:rsidRPr="002D5EF9">
        <w:t>：诈骗公私财物价值在 3000 元至 1 万元以上的，处三年以下有期徒刑、拘役或者管制，并处或者单处罚金。</w:t>
      </w:r>
    </w:p>
    <w:p w14:paraId="23028A7D" w14:textId="77777777" w:rsidR="0091698C" w:rsidRPr="002D5EF9" w:rsidRDefault="0091698C" w:rsidP="0091698C">
      <w:pPr>
        <w:numPr>
          <w:ilvl w:val="0"/>
          <w:numId w:val="9"/>
        </w:numPr>
        <w:rPr>
          <w:rFonts w:hint="eastAsia"/>
        </w:rPr>
      </w:pPr>
      <w:r w:rsidRPr="002D5EF9">
        <w:rPr>
          <w:b/>
          <w:bCs/>
        </w:rPr>
        <w:t>数额巨大</w:t>
      </w:r>
      <w:r w:rsidRPr="002D5EF9">
        <w:t>：诈骗公私财物价值在 3 万元至 10 万元以上的，处三年以上十年以下有期徒刑，并处罚金。</w:t>
      </w:r>
    </w:p>
    <w:p w14:paraId="33879BFA" w14:textId="77777777" w:rsidR="0091698C" w:rsidRPr="002D5EF9" w:rsidRDefault="0091698C" w:rsidP="0091698C">
      <w:pPr>
        <w:numPr>
          <w:ilvl w:val="0"/>
          <w:numId w:val="9"/>
        </w:numPr>
        <w:rPr>
          <w:rFonts w:hint="eastAsia"/>
        </w:rPr>
      </w:pPr>
      <w:r w:rsidRPr="002D5EF9">
        <w:rPr>
          <w:b/>
          <w:bCs/>
        </w:rPr>
        <w:t>数额特别巨大</w:t>
      </w:r>
      <w:r w:rsidRPr="002D5EF9">
        <w:t>：诈骗公私财物价值在 50 万元以上的，处十年以上有期徒刑或者无期徒刑，并处罚金或者没收财产。</w:t>
      </w:r>
    </w:p>
    <w:p w14:paraId="747792FE" w14:textId="77777777" w:rsidR="0091698C" w:rsidRPr="002D5EF9" w:rsidRDefault="0091698C" w:rsidP="0091698C">
      <w:pPr>
        <w:rPr>
          <w:rFonts w:hint="eastAsia"/>
        </w:rPr>
      </w:pPr>
    </w:p>
    <w:p w14:paraId="2A4F1DED" w14:textId="77777777" w:rsidR="0091698C" w:rsidRPr="002D5EF9" w:rsidRDefault="0091698C" w:rsidP="0091698C">
      <w:pPr>
        <w:rPr>
          <w:rFonts w:hint="eastAsia"/>
        </w:rPr>
      </w:pPr>
      <w:r w:rsidRPr="002D5EF9">
        <w:t>此外，在一些特殊情形下，诈骗罪可能会从重处罚，如诈骗对象为老年人、残疾人、未成年人；惯犯、累犯，有诈骗前科；冒充国家机关工作人员、金融机构实施诈骗；利用电信网络、黑客攻击、跨境等手段进行诈骗；诈骗金额特别巨大（500 万元以上）；诈骗行为导致被害人重病、死亡，或引发恶劣社会影响；诈骗特定款项，如救灾、抢险、扶贫、医疗款物等，刑期可能增加 20%-50% 不等。而如果犯罪分子积极退赃退赔，获得被害人谅解的，可以从轻处罚。</w:t>
      </w:r>
    </w:p>
    <w:bookmarkEnd w:id="0"/>
    <w:p w14:paraId="72ABCC40" w14:textId="25B45F6D" w:rsidR="003255D6" w:rsidRDefault="003255D6">
      <w:pPr>
        <w:widowControl/>
        <w:jc w:val="left"/>
        <w:rPr>
          <w:rFonts w:hint="eastAsia"/>
        </w:rPr>
      </w:pPr>
      <w:r>
        <w:rPr>
          <w:rFonts w:hint="eastAsia"/>
        </w:rPr>
        <w:br w:type="page"/>
      </w:r>
    </w:p>
    <w:p w14:paraId="51BAB3B7" w14:textId="77777777" w:rsidR="003255D6" w:rsidRPr="003255D6" w:rsidRDefault="003255D6" w:rsidP="003255D6">
      <w:r w:rsidRPr="003255D6">
        <w:lastRenderedPageBreak/>
        <w:t>派出所以 “存在合同属于民事案件” 为由不立案具有一定法律依据，但并非绝对。合同纠纷与合同诈骗罪的核心区别在于行为人是否具有</w:t>
      </w:r>
      <w:r w:rsidRPr="003255D6">
        <w:rPr>
          <w:b/>
          <w:bCs/>
        </w:rPr>
        <w:t>非法占有目的</w:t>
      </w:r>
      <w:r w:rsidRPr="003255D6">
        <w:t>及是否实施了</w:t>
      </w:r>
      <w:r w:rsidRPr="003255D6">
        <w:rPr>
          <w:b/>
          <w:bCs/>
        </w:rPr>
        <w:t>虚构事实、隐瞒真相</w:t>
      </w:r>
      <w:r w:rsidRPr="003255D6">
        <w:t>的诈骗行为。以下是具体分析及应对策略：</w:t>
      </w:r>
    </w:p>
    <w:p w14:paraId="028D62C1" w14:textId="77777777" w:rsidR="003255D6" w:rsidRPr="003255D6" w:rsidRDefault="003255D6" w:rsidP="003255D6">
      <w:pPr>
        <w:rPr>
          <w:b/>
          <w:bCs/>
        </w:rPr>
      </w:pPr>
      <w:r w:rsidRPr="003255D6">
        <w:rPr>
          <w:b/>
          <w:bCs/>
        </w:rPr>
        <w:t>一、派出所不立案的法律依据与例外情形</w:t>
      </w:r>
    </w:p>
    <w:p w14:paraId="05122F7A" w14:textId="77777777" w:rsidR="003255D6" w:rsidRPr="003255D6" w:rsidRDefault="003255D6" w:rsidP="003255D6">
      <w:pPr>
        <w:numPr>
          <w:ilvl w:val="0"/>
          <w:numId w:val="10"/>
        </w:numPr>
      </w:pPr>
      <w:r w:rsidRPr="003255D6">
        <w:rPr>
          <w:b/>
          <w:bCs/>
        </w:rPr>
        <w:t>原则性依据</w:t>
      </w:r>
      <w:r w:rsidRPr="003255D6">
        <w:br/>
        <w:t>合同纠纷通常属于民事范畴，派出所依据《公安机关办理刑事案件程序规定》第十四条，认为案件属于民事纠纷时可不予立案。但若存在以下情形，可能构成刑事犯罪：</w:t>
      </w:r>
    </w:p>
    <w:p w14:paraId="25B418FE" w14:textId="77777777" w:rsidR="003255D6" w:rsidRPr="003255D6" w:rsidRDefault="003255D6" w:rsidP="003255D6">
      <w:pPr>
        <w:numPr>
          <w:ilvl w:val="1"/>
          <w:numId w:val="10"/>
        </w:numPr>
      </w:pPr>
      <w:r w:rsidRPr="003255D6">
        <w:rPr>
          <w:b/>
          <w:bCs/>
        </w:rPr>
        <w:t>以非法占有为目的</w:t>
      </w:r>
      <w:r w:rsidRPr="003255D6">
        <w:t>：如签订合同时即无履约能力，或骗取资金后挥霍、挪用、逃匿陕西检察网。</w:t>
      </w:r>
    </w:p>
    <w:p w14:paraId="092F7F31" w14:textId="77777777" w:rsidR="003255D6" w:rsidRPr="003255D6" w:rsidRDefault="003255D6" w:rsidP="003255D6">
      <w:pPr>
        <w:numPr>
          <w:ilvl w:val="1"/>
          <w:numId w:val="10"/>
        </w:numPr>
      </w:pPr>
      <w:r w:rsidRPr="003255D6">
        <w:rPr>
          <w:b/>
          <w:bCs/>
        </w:rPr>
        <w:t>虚构事实或隐瞒真相</w:t>
      </w:r>
      <w:r w:rsidRPr="003255D6">
        <w:t>：例如伪造项目资料、</w:t>
      </w:r>
      <w:r w:rsidRPr="003255D6">
        <w:rPr>
          <w:highlight w:val="yellow"/>
        </w:rPr>
        <w:t>虚假承诺收益、</w:t>
      </w:r>
      <w:r w:rsidRPr="003255D6">
        <w:t>隐瞒股权已质押等关键事实。</w:t>
      </w:r>
    </w:p>
    <w:p w14:paraId="7E2F247F" w14:textId="77777777" w:rsidR="003255D6" w:rsidRPr="003255D6" w:rsidRDefault="003255D6" w:rsidP="003255D6">
      <w:pPr>
        <w:numPr>
          <w:ilvl w:val="1"/>
          <w:numId w:val="10"/>
        </w:numPr>
      </w:pPr>
      <w:r w:rsidRPr="003255D6">
        <w:rPr>
          <w:b/>
          <w:bCs/>
        </w:rPr>
        <w:t>达到立案数额标准</w:t>
      </w:r>
      <w:r w:rsidRPr="003255D6">
        <w:t>：个人合同诈骗金额达 2 万元以上（部分地区为 5000 元），单位诈骗达 10 万元以上。</w:t>
      </w:r>
    </w:p>
    <w:p w14:paraId="71980C57" w14:textId="77777777" w:rsidR="003255D6" w:rsidRPr="003255D6" w:rsidRDefault="003255D6" w:rsidP="003255D6">
      <w:pPr>
        <w:numPr>
          <w:ilvl w:val="0"/>
          <w:numId w:val="10"/>
        </w:numPr>
      </w:pPr>
      <w:r w:rsidRPr="003255D6">
        <w:rPr>
          <w:b/>
          <w:bCs/>
        </w:rPr>
        <w:t>您的案件关键点</w:t>
      </w:r>
    </w:p>
    <w:p w14:paraId="711E52EC" w14:textId="77777777" w:rsidR="003255D6" w:rsidRPr="003255D6" w:rsidRDefault="003255D6" w:rsidP="003255D6">
      <w:pPr>
        <w:numPr>
          <w:ilvl w:val="1"/>
          <w:numId w:val="10"/>
        </w:numPr>
      </w:pPr>
      <w:r w:rsidRPr="003255D6">
        <w:t>您报案的金额为 5 万元，已超过多数地区的个人合同诈骗立案标准（2 万元）。</w:t>
      </w:r>
    </w:p>
    <w:p w14:paraId="3360288A" w14:textId="77777777" w:rsidR="003255D6" w:rsidRPr="003255D6" w:rsidRDefault="003255D6" w:rsidP="003255D6">
      <w:pPr>
        <w:numPr>
          <w:ilvl w:val="1"/>
          <w:numId w:val="10"/>
        </w:numPr>
      </w:pPr>
      <w:r w:rsidRPr="003255D6">
        <w:t>若被告存在</w:t>
      </w:r>
      <w:r w:rsidRPr="003255D6">
        <w:rPr>
          <w:b/>
          <w:bCs/>
        </w:rPr>
        <w:t>长期不分配收益、恶意失联、挪用资金</w:t>
      </w:r>
      <w:r w:rsidRPr="003255D6">
        <w:t>等行为，可能符合 “非法占有目的” 及 “虚构事实” 的构成要件陕西检察网。</w:t>
      </w:r>
    </w:p>
    <w:p w14:paraId="0AFFF2E7" w14:textId="77777777" w:rsidR="003255D6" w:rsidRPr="003255D6" w:rsidRDefault="003255D6" w:rsidP="003255D6">
      <w:pPr>
        <w:rPr>
          <w:b/>
          <w:bCs/>
        </w:rPr>
      </w:pPr>
      <w:r w:rsidRPr="003255D6">
        <w:rPr>
          <w:b/>
          <w:bCs/>
        </w:rPr>
        <w:t>二、应对策略：五步推动刑事立案</w:t>
      </w:r>
    </w:p>
    <w:p w14:paraId="1816474F" w14:textId="77777777" w:rsidR="003255D6" w:rsidRPr="003255D6" w:rsidRDefault="003255D6" w:rsidP="003255D6">
      <w:pPr>
        <w:rPr>
          <w:b/>
          <w:bCs/>
        </w:rPr>
      </w:pPr>
      <w:r w:rsidRPr="003255D6">
        <w:rPr>
          <w:b/>
          <w:bCs/>
        </w:rPr>
        <w:t>第一步：固定证据，证明刑事犯罪嫌疑</w:t>
      </w:r>
    </w:p>
    <w:p w14:paraId="703984CA" w14:textId="32D454D4" w:rsidR="003255D6" w:rsidRPr="003255D6" w:rsidRDefault="003255D6" w:rsidP="003255D6">
      <w:r w:rsidRPr="003255D6">
        <w:t>收集以下证据，形成完整证据链：</w:t>
      </w:r>
    </w:p>
    <w:p w14:paraId="69A81CCF" w14:textId="77777777" w:rsidR="003255D6" w:rsidRPr="003255D6" w:rsidRDefault="003255D6" w:rsidP="003255D6">
      <w:pPr>
        <w:numPr>
          <w:ilvl w:val="0"/>
          <w:numId w:val="11"/>
        </w:numPr>
      </w:pPr>
      <w:r w:rsidRPr="003255D6">
        <w:rPr>
          <w:b/>
          <w:bCs/>
        </w:rPr>
        <w:t>合同与资金流向证据</w:t>
      </w:r>
    </w:p>
    <w:p w14:paraId="716632E6" w14:textId="77777777" w:rsidR="003255D6" w:rsidRPr="003255D6" w:rsidRDefault="003255D6" w:rsidP="003255D6">
      <w:pPr>
        <w:numPr>
          <w:ilvl w:val="1"/>
          <w:numId w:val="11"/>
        </w:numPr>
      </w:pPr>
      <w:proofErr w:type="gramStart"/>
      <w:r w:rsidRPr="003255D6">
        <w:t>代持协议</w:t>
      </w:r>
      <w:proofErr w:type="gramEnd"/>
      <w:r w:rsidRPr="003255D6">
        <w:t>原件、转账记录（证明资金交付）、公司财务报表（证明资金未用于约定用途）。</w:t>
      </w:r>
    </w:p>
    <w:p w14:paraId="78BB8B80" w14:textId="77777777" w:rsidR="003255D6" w:rsidRPr="003255D6" w:rsidRDefault="003255D6" w:rsidP="003255D6">
      <w:pPr>
        <w:numPr>
          <w:ilvl w:val="1"/>
          <w:numId w:val="11"/>
        </w:numPr>
      </w:pPr>
      <w:r w:rsidRPr="003255D6">
        <w:t>若被告将资金挪作他用（如购买房产、偿还个人债务），需调取银行流水或财产登记信息。</w:t>
      </w:r>
    </w:p>
    <w:p w14:paraId="4DE3A7B5" w14:textId="77777777" w:rsidR="003255D6" w:rsidRPr="003255D6" w:rsidRDefault="003255D6" w:rsidP="003255D6">
      <w:pPr>
        <w:numPr>
          <w:ilvl w:val="0"/>
          <w:numId w:val="11"/>
        </w:numPr>
      </w:pPr>
      <w:r w:rsidRPr="003255D6">
        <w:rPr>
          <w:b/>
          <w:bCs/>
        </w:rPr>
        <w:t>主观故意证据</w:t>
      </w:r>
    </w:p>
    <w:p w14:paraId="31A5AE7C" w14:textId="77777777" w:rsidR="003255D6" w:rsidRPr="003255D6" w:rsidRDefault="003255D6" w:rsidP="003255D6">
      <w:pPr>
        <w:numPr>
          <w:ilvl w:val="1"/>
          <w:numId w:val="11"/>
        </w:numPr>
      </w:pPr>
      <w:r w:rsidRPr="003255D6">
        <w:t>沟通记录（如微信、邮件）：证明被告虚构公司经营状况、承诺保底收益等。</w:t>
      </w:r>
    </w:p>
    <w:p w14:paraId="3C239BD2" w14:textId="77777777" w:rsidR="003255D6" w:rsidRPr="003255D6" w:rsidRDefault="003255D6" w:rsidP="003255D6">
      <w:pPr>
        <w:numPr>
          <w:ilvl w:val="1"/>
          <w:numId w:val="11"/>
        </w:numPr>
      </w:pPr>
      <w:r w:rsidRPr="003255D6">
        <w:t>被告的行为表现：如签订协议前已丧失股东资格（如上海仲裁委员会案例）、协议签订后</w:t>
      </w:r>
      <w:proofErr w:type="gramStart"/>
      <w:r w:rsidRPr="003255D6">
        <w:t>恶意失联陕西</w:t>
      </w:r>
      <w:proofErr w:type="gramEnd"/>
      <w:r w:rsidRPr="003255D6">
        <w:t>检察网。</w:t>
      </w:r>
    </w:p>
    <w:p w14:paraId="3D1D99C9" w14:textId="77777777" w:rsidR="003255D6" w:rsidRPr="003255D6" w:rsidRDefault="003255D6" w:rsidP="003255D6">
      <w:pPr>
        <w:numPr>
          <w:ilvl w:val="0"/>
          <w:numId w:val="11"/>
        </w:numPr>
      </w:pPr>
      <w:r w:rsidRPr="003255D6">
        <w:rPr>
          <w:b/>
          <w:bCs/>
        </w:rPr>
        <w:t>损失与因果关系证据</w:t>
      </w:r>
    </w:p>
    <w:p w14:paraId="33A18D56" w14:textId="77777777" w:rsidR="003255D6" w:rsidRPr="003255D6" w:rsidRDefault="003255D6" w:rsidP="003255D6">
      <w:pPr>
        <w:numPr>
          <w:ilvl w:val="1"/>
          <w:numId w:val="11"/>
        </w:numPr>
      </w:pPr>
      <w:r w:rsidRPr="003255D6">
        <w:t>资金占用利息计算表（按 LPR）、预期收益损失（按协议约定 8% 分红）。</w:t>
      </w:r>
    </w:p>
    <w:p w14:paraId="57B7E37F" w14:textId="77777777" w:rsidR="003255D6" w:rsidRPr="003255D6" w:rsidRDefault="003255D6" w:rsidP="003255D6">
      <w:pPr>
        <w:numPr>
          <w:ilvl w:val="1"/>
          <w:numId w:val="11"/>
        </w:numPr>
      </w:pPr>
      <w:r w:rsidRPr="003255D6">
        <w:t>若股权被质押或公司清算，需提供质押登记证明、股东会决议等陕西检察网。</w:t>
      </w:r>
    </w:p>
    <w:p w14:paraId="449F7560" w14:textId="77777777" w:rsidR="003255D6" w:rsidRPr="003255D6" w:rsidRDefault="003255D6" w:rsidP="003255D6">
      <w:pPr>
        <w:rPr>
          <w:b/>
          <w:bCs/>
          <w:highlight w:val="yellow"/>
        </w:rPr>
      </w:pPr>
      <w:r w:rsidRPr="003255D6">
        <w:rPr>
          <w:b/>
          <w:bCs/>
          <w:highlight w:val="yellow"/>
        </w:rPr>
        <w:t>第二步：要求派出所出具《不予立案通知书》</w:t>
      </w:r>
    </w:p>
    <w:p w14:paraId="3466AF7B" w14:textId="16C70AA8" w:rsidR="003255D6" w:rsidRPr="003255D6" w:rsidRDefault="003255D6" w:rsidP="003255D6">
      <w:pPr>
        <w:numPr>
          <w:ilvl w:val="0"/>
          <w:numId w:val="12"/>
        </w:numPr>
        <w:rPr>
          <w:highlight w:val="yellow"/>
        </w:rPr>
      </w:pPr>
      <w:r w:rsidRPr="003255D6">
        <w:rPr>
          <w:b/>
          <w:bCs/>
          <w:highlight w:val="yellow"/>
        </w:rPr>
        <w:t>法律依据</w:t>
      </w:r>
      <w:r w:rsidRPr="003255D6">
        <w:rPr>
          <w:highlight w:val="yellow"/>
        </w:rPr>
        <w:br/>
        <w:t>根据《刑事诉讼法》第一百一十二条，公安机关决定不予立案的，应当出具书面通知书。</w:t>
      </w:r>
    </w:p>
    <w:p w14:paraId="6266BFB9" w14:textId="77777777" w:rsidR="003255D6" w:rsidRPr="003255D6" w:rsidRDefault="003255D6" w:rsidP="003255D6">
      <w:pPr>
        <w:numPr>
          <w:ilvl w:val="0"/>
          <w:numId w:val="12"/>
        </w:numPr>
        <w:rPr>
          <w:highlight w:val="yellow"/>
        </w:rPr>
      </w:pPr>
      <w:r w:rsidRPr="003255D6">
        <w:rPr>
          <w:b/>
          <w:bCs/>
          <w:highlight w:val="yellow"/>
        </w:rPr>
        <w:t>操作要点</w:t>
      </w:r>
    </w:p>
    <w:p w14:paraId="1AD60556" w14:textId="77777777" w:rsidR="003255D6" w:rsidRPr="003255D6" w:rsidRDefault="003255D6" w:rsidP="003255D6">
      <w:pPr>
        <w:numPr>
          <w:ilvl w:val="1"/>
          <w:numId w:val="12"/>
        </w:numPr>
        <w:rPr>
          <w:highlight w:val="yellow"/>
        </w:rPr>
      </w:pPr>
      <w:r w:rsidRPr="003255D6">
        <w:rPr>
          <w:highlight w:val="yellow"/>
        </w:rPr>
        <w:t>书面要求派出所说明不立案理由（如 “认为属于民事纠纷”），并明确记录在通知书中。</w:t>
      </w:r>
    </w:p>
    <w:p w14:paraId="1F9761A7" w14:textId="77777777" w:rsidR="003255D6" w:rsidRPr="003255D6" w:rsidRDefault="003255D6" w:rsidP="003255D6">
      <w:pPr>
        <w:numPr>
          <w:ilvl w:val="1"/>
          <w:numId w:val="12"/>
        </w:numPr>
        <w:rPr>
          <w:highlight w:val="yellow"/>
        </w:rPr>
      </w:pPr>
      <w:r w:rsidRPr="003255D6">
        <w:rPr>
          <w:highlight w:val="yellow"/>
        </w:rPr>
        <w:t>若派出所拒绝出具，可向其上级公安机关投诉或申请行政复议。</w:t>
      </w:r>
    </w:p>
    <w:p w14:paraId="0D89F9FF" w14:textId="77777777" w:rsidR="003255D6" w:rsidRPr="003255D6" w:rsidRDefault="003255D6" w:rsidP="003255D6">
      <w:pPr>
        <w:rPr>
          <w:b/>
          <w:bCs/>
        </w:rPr>
      </w:pPr>
      <w:r w:rsidRPr="003255D6">
        <w:rPr>
          <w:b/>
          <w:bCs/>
        </w:rPr>
        <w:t>第三步：申请复议或向检察院申诉</w:t>
      </w:r>
    </w:p>
    <w:p w14:paraId="01485334" w14:textId="77777777" w:rsidR="003255D6" w:rsidRPr="003255D6" w:rsidRDefault="003255D6" w:rsidP="003255D6">
      <w:pPr>
        <w:numPr>
          <w:ilvl w:val="0"/>
          <w:numId w:val="13"/>
        </w:numPr>
      </w:pPr>
      <w:r w:rsidRPr="003255D6">
        <w:rPr>
          <w:b/>
          <w:bCs/>
        </w:rPr>
        <w:t>向上级公安机关申请复议</w:t>
      </w:r>
    </w:p>
    <w:p w14:paraId="4EACA1C5" w14:textId="77777777" w:rsidR="003255D6" w:rsidRPr="003255D6" w:rsidRDefault="003255D6" w:rsidP="003255D6">
      <w:pPr>
        <w:numPr>
          <w:ilvl w:val="1"/>
          <w:numId w:val="13"/>
        </w:numPr>
      </w:pPr>
      <w:r w:rsidRPr="003255D6">
        <w:rPr>
          <w:b/>
          <w:bCs/>
        </w:rPr>
        <w:lastRenderedPageBreak/>
        <w:t>时限</w:t>
      </w:r>
      <w:r w:rsidRPr="003255D6">
        <w:t>：收到《不予立案通知书》后 7 日内六盘水市公安局。</w:t>
      </w:r>
    </w:p>
    <w:p w14:paraId="4FC6DF07" w14:textId="77777777" w:rsidR="003255D6" w:rsidRPr="003255D6" w:rsidRDefault="003255D6" w:rsidP="003255D6">
      <w:pPr>
        <w:numPr>
          <w:ilvl w:val="1"/>
          <w:numId w:val="13"/>
        </w:numPr>
      </w:pPr>
      <w:r w:rsidRPr="003255D6">
        <w:rPr>
          <w:b/>
          <w:bCs/>
        </w:rPr>
        <w:t>材料</w:t>
      </w:r>
      <w:r w:rsidRPr="003255D6">
        <w:t>：提交复议申请书、证据清单及派出所不立案理由的反驳依据（如合同诈骗构成要件分析）。</w:t>
      </w:r>
    </w:p>
    <w:p w14:paraId="1B66FA65" w14:textId="77777777" w:rsidR="003255D6" w:rsidRPr="003255D6" w:rsidRDefault="003255D6" w:rsidP="003255D6">
      <w:pPr>
        <w:numPr>
          <w:ilvl w:val="1"/>
          <w:numId w:val="13"/>
        </w:numPr>
      </w:pPr>
      <w:r w:rsidRPr="003255D6">
        <w:rPr>
          <w:b/>
          <w:bCs/>
        </w:rPr>
        <w:t>结果</w:t>
      </w:r>
      <w:r w:rsidRPr="003255D6">
        <w:t>：上级公安机关应在 30 日内</w:t>
      </w:r>
      <w:proofErr w:type="gramStart"/>
      <w:r w:rsidRPr="003255D6">
        <w:t>作出</w:t>
      </w:r>
      <w:proofErr w:type="gramEnd"/>
      <w:r w:rsidRPr="003255D6">
        <w:t>决定，若撤销原决定，派出所需立案六盘水市公安局。</w:t>
      </w:r>
    </w:p>
    <w:p w14:paraId="58A0A8EA" w14:textId="77777777" w:rsidR="003255D6" w:rsidRPr="003255D6" w:rsidRDefault="003255D6" w:rsidP="003255D6">
      <w:pPr>
        <w:numPr>
          <w:ilvl w:val="0"/>
          <w:numId w:val="13"/>
        </w:numPr>
      </w:pPr>
      <w:r w:rsidRPr="003255D6">
        <w:rPr>
          <w:b/>
          <w:bCs/>
        </w:rPr>
        <w:t>向检察院申请立案监督</w:t>
      </w:r>
    </w:p>
    <w:p w14:paraId="267D0A00" w14:textId="77777777" w:rsidR="003255D6" w:rsidRPr="003255D6" w:rsidRDefault="003255D6" w:rsidP="003255D6">
      <w:pPr>
        <w:numPr>
          <w:ilvl w:val="1"/>
          <w:numId w:val="13"/>
        </w:numPr>
      </w:pPr>
      <w:r w:rsidRPr="003255D6">
        <w:rPr>
          <w:b/>
          <w:bCs/>
        </w:rPr>
        <w:t>法律依据</w:t>
      </w:r>
      <w:r w:rsidRPr="003255D6">
        <w:t>：《人民检察院刑事诉讼规则》第五百五十七条规定，检察院可要求公安机关说明不立案理由中华人民共和国最高人民检察院。</w:t>
      </w:r>
    </w:p>
    <w:p w14:paraId="25F5788B" w14:textId="77777777" w:rsidR="003255D6" w:rsidRPr="003255D6" w:rsidRDefault="003255D6" w:rsidP="003255D6">
      <w:pPr>
        <w:numPr>
          <w:ilvl w:val="1"/>
          <w:numId w:val="13"/>
        </w:numPr>
      </w:pPr>
      <w:r w:rsidRPr="003255D6">
        <w:rPr>
          <w:b/>
          <w:bCs/>
        </w:rPr>
        <w:t>操作步骤</w:t>
      </w:r>
      <w:r w:rsidRPr="003255D6">
        <w:t>：</w:t>
      </w:r>
      <w:r w:rsidRPr="003255D6">
        <w:br/>
        <w:t>① 提交《立案监督申请书》及证据材料（重点突出 “非法占有目的” 和 “虚构事实”）。</w:t>
      </w:r>
      <w:r w:rsidRPr="003255D6">
        <w:br/>
        <w:t>② 若检察院认为理由不成立，可发出《通知立案书》，公安机关必须立案中华人民共和国最高人民检察院。</w:t>
      </w:r>
    </w:p>
    <w:p w14:paraId="551E3E77" w14:textId="77777777" w:rsidR="003255D6" w:rsidRPr="003255D6" w:rsidRDefault="003255D6" w:rsidP="003255D6">
      <w:pPr>
        <w:rPr>
          <w:b/>
          <w:bCs/>
        </w:rPr>
      </w:pPr>
      <w:r w:rsidRPr="003255D6">
        <w:rPr>
          <w:b/>
          <w:bCs/>
        </w:rPr>
        <w:t>第四步：同步启动民事诉讼，形成压力</w:t>
      </w:r>
    </w:p>
    <w:p w14:paraId="044F507F" w14:textId="77777777" w:rsidR="003255D6" w:rsidRPr="003255D6" w:rsidRDefault="003255D6" w:rsidP="003255D6">
      <w:pPr>
        <w:numPr>
          <w:ilvl w:val="0"/>
          <w:numId w:val="14"/>
        </w:numPr>
      </w:pPr>
      <w:r w:rsidRPr="003255D6">
        <w:rPr>
          <w:b/>
          <w:bCs/>
        </w:rPr>
        <w:t>财产保全</w:t>
      </w:r>
    </w:p>
    <w:p w14:paraId="71CFD5E0" w14:textId="77777777" w:rsidR="003255D6" w:rsidRPr="003255D6" w:rsidRDefault="003255D6" w:rsidP="003255D6">
      <w:pPr>
        <w:numPr>
          <w:ilvl w:val="1"/>
          <w:numId w:val="14"/>
        </w:numPr>
      </w:pPr>
      <w:r w:rsidRPr="003255D6">
        <w:t>向法院申请诉前财产保全，冻结被告银行账户或</w:t>
      </w:r>
      <w:proofErr w:type="gramStart"/>
      <w:r w:rsidRPr="003255D6">
        <w:t>查封代持股权</w:t>
      </w:r>
      <w:proofErr w:type="gramEnd"/>
      <w:r w:rsidRPr="003255D6">
        <w:t>，防止其转移资产。</w:t>
      </w:r>
    </w:p>
    <w:p w14:paraId="4D4CE5FD" w14:textId="77777777" w:rsidR="003255D6" w:rsidRPr="003255D6" w:rsidRDefault="003255D6" w:rsidP="003255D6">
      <w:pPr>
        <w:numPr>
          <w:ilvl w:val="1"/>
          <w:numId w:val="14"/>
        </w:numPr>
      </w:pPr>
      <w:r w:rsidRPr="003255D6">
        <w:t>法律依据：《民事诉讼法》第一百零一条（紧急情况下 48 小时内裁定保全）。</w:t>
      </w:r>
    </w:p>
    <w:p w14:paraId="1A1FFF3E" w14:textId="77777777" w:rsidR="003255D6" w:rsidRPr="003255D6" w:rsidRDefault="003255D6" w:rsidP="003255D6">
      <w:pPr>
        <w:numPr>
          <w:ilvl w:val="0"/>
          <w:numId w:val="14"/>
        </w:numPr>
      </w:pPr>
      <w:r w:rsidRPr="003255D6">
        <w:rPr>
          <w:b/>
          <w:bCs/>
        </w:rPr>
        <w:t>提起民事诉讼</w:t>
      </w:r>
    </w:p>
    <w:p w14:paraId="588FA951" w14:textId="77777777" w:rsidR="003255D6" w:rsidRPr="003255D6" w:rsidRDefault="003255D6" w:rsidP="003255D6">
      <w:pPr>
        <w:numPr>
          <w:ilvl w:val="1"/>
          <w:numId w:val="14"/>
        </w:numPr>
      </w:pPr>
      <w:r w:rsidRPr="003255D6">
        <w:t>以合同纠纷为由起诉，主张解除协议、返还本金及赔偿损失。</w:t>
      </w:r>
    </w:p>
    <w:p w14:paraId="1A5F6052" w14:textId="77777777" w:rsidR="003255D6" w:rsidRPr="003255D6" w:rsidRDefault="003255D6" w:rsidP="003255D6">
      <w:pPr>
        <w:numPr>
          <w:ilvl w:val="1"/>
          <w:numId w:val="14"/>
        </w:numPr>
      </w:pPr>
      <w:r w:rsidRPr="003255D6">
        <w:rPr>
          <w:b/>
          <w:bCs/>
        </w:rPr>
        <w:t>作用</w:t>
      </w:r>
      <w:r w:rsidRPr="003255D6">
        <w:t>：</w:t>
      </w:r>
    </w:p>
    <w:p w14:paraId="57FEDFBC" w14:textId="77777777" w:rsidR="003255D6" w:rsidRPr="003255D6" w:rsidRDefault="003255D6" w:rsidP="003255D6">
      <w:pPr>
        <w:numPr>
          <w:ilvl w:val="2"/>
          <w:numId w:val="15"/>
        </w:numPr>
      </w:pPr>
      <w:r w:rsidRPr="003255D6">
        <w:t>通过法院调取被告财产信息（如银行流水、股权状态）。</w:t>
      </w:r>
    </w:p>
    <w:p w14:paraId="67DA271B" w14:textId="77777777" w:rsidR="003255D6" w:rsidRPr="003255D6" w:rsidRDefault="003255D6" w:rsidP="003255D6">
      <w:pPr>
        <w:numPr>
          <w:ilvl w:val="2"/>
          <w:numId w:val="16"/>
        </w:numPr>
      </w:pPr>
      <w:r w:rsidRPr="003255D6">
        <w:t>若被告在民事案件中拒不出庭或无法合理解释资金去向，可作为刑事控告的辅助证据陕西检察网。</w:t>
      </w:r>
    </w:p>
    <w:p w14:paraId="371B21A8" w14:textId="77777777" w:rsidR="003255D6" w:rsidRPr="003255D6" w:rsidRDefault="003255D6" w:rsidP="003255D6">
      <w:pPr>
        <w:rPr>
          <w:b/>
          <w:bCs/>
        </w:rPr>
      </w:pPr>
      <w:r w:rsidRPr="003255D6">
        <w:rPr>
          <w:b/>
          <w:bCs/>
        </w:rPr>
        <w:t>第五步：寻求专业律师协助</w:t>
      </w:r>
    </w:p>
    <w:p w14:paraId="26E7049F" w14:textId="77777777" w:rsidR="003255D6" w:rsidRPr="003255D6" w:rsidRDefault="003255D6" w:rsidP="003255D6">
      <w:pPr>
        <w:numPr>
          <w:ilvl w:val="0"/>
          <w:numId w:val="17"/>
        </w:numPr>
      </w:pPr>
      <w:r w:rsidRPr="003255D6">
        <w:rPr>
          <w:b/>
          <w:bCs/>
        </w:rPr>
        <w:t>律师可提供的帮助</w:t>
      </w:r>
    </w:p>
    <w:p w14:paraId="07A91265" w14:textId="77777777" w:rsidR="003255D6" w:rsidRPr="003255D6" w:rsidRDefault="003255D6" w:rsidP="003255D6">
      <w:pPr>
        <w:numPr>
          <w:ilvl w:val="1"/>
          <w:numId w:val="17"/>
        </w:numPr>
      </w:pPr>
      <w:r w:rsidRPr="003255D6">
        <w:t>撰写《刑事控告书》，精准引用《刑法》第二百二十四条（合同诈骗罪）及司法解释陕西检察网。</w:t>
      </w:r>
    </w:p>
    <w:p w14:paraId="7C335CDE" w14:textId="77777777" w:rsidR="003255D6" w:rsidRPr="003255D6" w:rsidRDefault="003255D6" w:rsidP="003255D6">
      <w:pPr>
        <w:numPr>
          <w:ilvl w:val="1"/>
          <w:numId w:val="17"/>
        </w:numPr>
      </w:pPr>
      <w:r w:rsidRPr="003255D6">
        <w:t>协助向检察院提交《法律意见书》，分析被告行为符合刑事犯罪构成要件。</w:t>
      </w:r>
    </w:p>
    <w:p w14:paraId="597EA8FB" w14:textId="77777777" w:rsidR="003255D6" w:rsidRPr="003255D6" w:rsidRDefault="003255D6" w:rsidP="003255D6">
      <w:pPr>
        <w:numPr>
          <w:ilvl w:val="1"/>
          <w:numId w:val="17"/>
        </w:numPr>
      </w:pPr>
      <w:r w:rsidRPr="003255D6">
        <w:t>协调公安、检察院沟通，推动案件进入侦查程序。</w:t>
      </w:r>
    </w:p>
    <w:p w14:paraId="6B259A98" w14:textId="77777777" w:rsidR="003255D6" w:rsidRPr="003255D6" w:rsidRDefault="003255D6" w:rsidP="003255D6">
      <w:pPr>
        <w:numPr>
          <w:ilvl w:val="0"/>
          <w:numId w:val="17"/>
        </w:numPr>
      </w:pPr>
      <w:r w:rsidRPr="003255D6">
        <w:rPr>
          <w:b/>
          <w:bCs/>
        </w:rPr>
        <w:t>典型案例参考</w:t>
      </w:r>
    </w:p>
    <w:p w14:paraId="1CA8AB43" w14:textId="77777777" w:rsidR="003255D6" w:rsidRPr="003255D6" w:rsidRDefault="003255D6" w:rsidP="003255D6">
      <w:pPr>
        <w:numPr>
          <w:ilvl w:val="1"/>
          <w:numId w:val="17"/>
        </w:numPr>
      </w:pPr>
      <w:r w:rsidRPr="003255D6">
        <w:t>在 (2019) 最高法民申 XXXX 号案中，法院认定显</w:t>
      </w:r>
      <w:proofErr w:type="gramStart"/>
      <w:r w:rsidRPr="003255D6">
        <w:t>名股东</w:t>
      </w:r>
      <w:proofErr w:type="gramEnd"/>
      <w:r w:rsidRPr="003255D6">
        <w:t>挪用资金、未履行</w:t>
      </w:r>
      <w:proofErr w:type="gramStart"/>
      <w:r w:rsidRPr="003255D6">
        <w:t>代持义务</w:t>
      </w:r>
      <w:proofErr w:type="gramEnd"/>
      <w:r w:rsidRPr="003255D6">
        <w:t>构成根本违约，支持解除协议并返还本金。</w:t>
      </w:r>
    </w:p>
    <w:p w14:paraId="0DBEEE81" w14:textId="77777777" w:rsidR="003255D6" w:rsidRPr="003255D6" w:rsidRDefault="003255D6" w:rsidP="003255D6">
      <w:pPr>
        <w:numPr>
          <w:ilvl w:val="1"/>
          <w:numId w:val="17"/>
        </w:numPr>
      </w:pPr>
      <w:r w:rsidRPr="003255D6">
        <w:t>若被告存在类似行为，可类比该案例主张其构成合同诈骗罪。</w:t>
      </w:r>
    </w:p>
    <w:p w14:paraId="70D07113" w14:textId="77777777" w:rsidR="003255D6" w:rsidRPr="003255D6" w:rsidRDefault="003255D6" w:rsidP="003255D6">
      <w:pPr>
        <w:rPr>
          <w:b/>
          <w:bCs/>
        </w:rPr>
      </w:pPr>
      <w:r w:rsidRPr="003255D6">
        <w:rPr>
          <w:b/>
          <w:bCs/>
        </w:rPr>
        <w:t>三、注意事项与风险提示</w:t>
      </w:r>
    </w:p>
    <w:p w14:paraId="078ED82C" w14:textId="77777777" w:rsidR="003255D6" w:rsidRPr="003255D6" w:rsidRDefault="003255D6" w:rsidP="003255D6">
      <w:pPr>
        <w:numPr>
          <w:ilvl w:val="0"/>
          <w:numId w:val="18"/>
        </w:numPr>
      </w:pPr>
      <w:r w:rsidRPr="003255D6">
        <w:rPr>
          <w:b/>
          <w:bCs/>
        </w:rPr>
        <w:t>避免重复维权</w:t>
      </w:r>
    </w:p>
    <w:p w14:paraId="0E07C39D" w14:textId="77777777" w:rsidR="003255D6" w:rsidRPr="003255D6" w:rsidRDefault="003255D6" w:rsidP="003255D6">
      <w:pPr>
        <w:numPr>
          <w:ilvl w:val="1"/>
          <w:numId w:val="18"/>
        </w:numPr>
      </w:pPr>
      <w:r w:rsidRPr="003255D6">
        <w:t>刑事立案后，民事案件可能中止审理，需根据进展调整策略。</w:t>
      </w:r>
    </w:p>
    <w:p w14:paraId="5AE81747" w14:textId="77777777" w:rsidR="003255D6" w:rsidRPr="003255D6" w:rsidRDefault="003255D6" w:rsidP="003255D6">
      <w:pPr>
        <w:numPr>
          <w:ilvl w:val="1"/>
          <w:numId w:val="18"/>
        </w:numPr>
      </w:pPr>
      <w:r w:rsidRPr="003255D6">
        <w:t>若刑事立案成功，可通过附带民事诉讼主张赔偿，避免重复起诉。</w:t>
      </w:r>
    </w:p>
    <w:p w14:paraId="14D1F64E" w14:textId="77777777" w:rsidR="003255D6" w:rsidRPr="003255D6" w:rsidRDefault="003255D6" w:rsidP="003255D6">
      <w:pPr>
        <w:numPr>
          <w:ilvl w:val="0"/>
          <w:numId w:val="18"/>
        </w:numPr>
      </w:pPr>
      <w:r w:rsidRPr="003255D6">
        <w:rPr>
          <w:b/>
          <w:bCs/>
        </w:rPr>
        <w:t>证据真实性与合法性</w:t>
      </w:r>
    </w:p>
    <w:p w14:paraId="55E2DD4F" w14:textId="77777777" w:rsidR="003255D6" w:rsidRPr="003255D6" w:rsidRDefault="003255D6" w:rsidP="003255D6">
      <w:pPr>
        <w:numPr>
          <w:ilvl w:val="1"/>
          <w:numId w:val="18"/>
        </w:numPr>
      </w:pPr>
      <w:r w:rsidRPr="003255D6">
        <w:t>避免伪造证据（如虚构聊天记录），否则可能构成伪证罪。</w:t>
      </w:r>
    </w:p>
    <w:p w14:paraId="7B510AC5" w14:textId="77777777" w:rsidR="003255D6" w:rsidRPr="003255D6" w:rsidRDefault="003255D6" w:rsidP="003255D6">
      <w:pPr>
        <w:numPr>
          <w:ilvl w:val="1"/>
          <w:numId w:val="18"/>
        </w:numPr>
      </w:pPr>
      <w:r w:rsidRPr="003255D6">
        <w:t>委托专业机构对电子数据（</w:t>
      </w:r>
      <w:proofErr w:type="gramStart"/>
      <w:r w:rsidRPr="003255D6">
        <w:t>如微信记录</w:t>
      </w:r>
      <w:proofErr w:type="gramEnd"/>
      <w:r w:rsidRPr="003255D6">
        <w:t>）进行公证保全。</w:t>
      </w:r>
    </w:p>
    <w:p w14:paraId="6F17170F" w14:textId="77777777" w:rsidR="003255D6" w:rsidRPr="003255D6" w:rsidRDefault="003255D6" w:rsidP="003255D6">
      <w:pPr>
        <w:numPr>
          <w:ilvl w:val="0"/>
          <w:numId w:val="18"/>
        </w:numPr>
      </w:pPr>
      <w:r w:rsidRPr="003255D6">
        <w:rPr>
          <w:b/>
          <w:bCs/>
        </w:rPr>
        <w:t>时间成本与预期管理</w:t>
      </w:r>
    </w:p>
    <w:p w14:paraId="63DC7F13" w14:textId="77777777" w:rsidR="003255D6" w:rsidRPr="003255D6" w:rsidRDefault="003255D6" w:rsidP="003255D6">
      <w:pPr>
        <w:numPr>
          <w:ilvl w:val="1"/>
          <w:numId w:val="18"/>
        </w:numPr>
      </w:pPr>
      <w:r w:rsidRPr="003255D6">
        <w:t>刑事立案程序可能耗时数月，需做好长期准备。</w:t>
      </w:r>
    </w:p>
    <w:p w14:paraId="1D03FA02" w14:textId="77777777" w:rsidR="003255D6" w:rsidRPr="003255D6" w:rsidRDefault="003255D6" w:rsidP="003255D6">
      <w:pPr>
        <w:numPr>
          <w:ilvl w:val="1"/>
          <w:numId w:val="18"/>
        </w:numPr>
      </w:pPr>
      <w:r w:rsidRPr="003255D6">
        <w:t>若最终未刑事立案，仍可通过民事诉讼挽回损失，但需承担举证责任。</w:t>
      </w:r>
    </w:p>
    <w:p w14:paraId="3C9AED1A" w14:textId="77777777" w:rsidR="003255D6" w:rsidRPr="003255D6" w:rsidRDefault="003255D6" w:rsidP="003255D6">
      <w:pPr>
        <w:rPr>
          <w:b/>
          <w:bCs/>
        </w:rPr>
      </w:pPr>
      <w:r w:rsidRPr="003255D6">
        <w:rPr>
          <w:b/>
          <w:bCs/>
        </w:rPr>
        <w:lastRenderedPageBreak/>
        <w:t>四、总结</w:t>
      </w:r>
    </w:p>
    <w:p w14:paraId="1E86D823" w14:textId="77777777" w:rsidR="003255D6" w:rsidRPr="003255D6" w:rsidRDefault="003255D6" w:rsidP="003255D6">
      <w:r w:rsidRPr="003255D6">
        <w:t>派出所的不立案决定并非终局。通过</w:t>
      </w:r>
      <w:r w:rsidRPr="003255D6">
        <w:rPr>
          <w:b/>
          <w:bCs/>
        </w:rPr>
        <w:t>固定证据、申请复议、检察院监督、民事诉讼施压</w:t>
      </w:r>
      <w:r w:rsidRPr="003255D6">
        <w:t>等组合策略，可有效推动刑事立案。建议尽快委托律师介入，制定个性化方案，重点突破 “非法占有目的” 和 “虚构事实” 的证明难点。若证据充分，刑事立案成功率较高，且可能获得比民事赔偿更全面的救济（如刑事责任追究 + 退赃退赔）。</w:t>
      </w:r>
    </w:p>
    <w:p w14:paraId="13BD984A" w14:textId="77777777" w:rsidR="0091698C" w:rsidRPr="003255D6" w:rsidRDefault="0091698C" w:rsidP="0091698C">
      <w:pPr>
        <w:rPr>
          <w:rFonts w:hint="eastAsia"/>
        </w:rPr>
      </w:pPr>
    </w:p>
    <w:sectPr w:rsidR="0091698C" w:rsidRPr="003255D6">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A6082" w14:textId="77777777" w:rsidR="00AC1B14" w:rsidRDefault="00AC1B14" w:rsidP="001D6917">
      <w:pPr>
        <w:rPr>
          <w:rFonts w:hint="eastAsia"/>
        </w:rPr>
      </w:pPr>
      <w:r>
        <w:separator/>
      </w:r>
    </w:p>
  </w:endnote>
  <w:endnote w:type="continuationSeparator" w:id="0">
    <w:p w14:paraId="6A96D5FB" w14:textId="77777777" w:rsidR="00AC1B14" w:rsidRDefault="00AC1B14" w:rsidP="001D69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441E6" w14:textId="77777777" w:rsidR="00AC1B14" w:rsidRDefault="00AC1B14" w:rsidP="001D6917">
      <w:pPr>
        <w:rPr>
          <w:rFonts w:hint="eastAsia"/>
        </w:rPr>
      </w:pPr>
      <w:r>
        <w:separator/>
      </w:r>
    </w:p>
  </w:footnote>
  <w:footnote w:type="continuationSeparator" w:id="0">
    <w:p w14:paraId="4668AEA6" w14:textId="77777777" w:rsidR="00AC1B14" w:rsidRDefault="00AC1B14" w:rsidP="001D691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F80E" w14:textId="1D6EBDDB" w:rsidR="001D6917" w:rsidRDefault="001D6917">
    <w:pPr>
      <w:pStyle w:val="ae"/>
      <w:rPr>
        <w:rFonts w:hint="eastAsia"/>
      </w:rPr>
    </w:pPr>
    <w:r>
      <w:rPr>
        <w:rFonts w:hint="eastAsia"/>
      </w:rPr>
      <w:t>诈骗罪报案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2012"/>
    <w:multiLevelType w:val="hybridMultilevel"/>
    <w:tmpl w:val="1E809F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D977FB9"/>
    <w:multiLevelType w:val="hybridMultilevel"/>
    <w:tmpl w:val="646AB3E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0222D15"/>
    <w:multiLevelType w:val="multilevel"/>
    <w:tmpl w:val="66FA2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213DA"/>
    <w:multiLevelType w:val="hybridMultilevel"/>
    <w:tmpl w:val="9F00600A"/>
    <w:lvl w:ilvl="0" w:tplc="04090017">
      <w:start w:val="1"/>
      <w:numFmt w:val="chineseCountingThousand"/>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A753461"/>
    <w:multiLevelType w:val="hybridMultilevel"/>
    <w:tmpl w:val="6FD2329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ECD7005"/>
    <w:multiLevelType w:val="hybridMultilevel"/>
    <w:tmpl w:val="9A5887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3901D00"/>
    <w:multiLevelType w:val="multilevel"/>
    <w:tmpl w:val="A5649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703E05"/>
    <w:multiLevelType w:val="multilevel"/>
    <w:tmpl w:val="1C08E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B86C38"/>
    <w:multiLevelType w:val="hybridMultilevel"/>
    <w:tmpl w:val="EE2CC97C"/>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22C1A7D"/>
    <w:multiLevelType w:val="multilevel"/>
    <w:tmpl w:val="BF72F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B44778"/>
    <w:multiLevelType w:val="multilevel"/>
    <w:tmpl w:val="15748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462CD8"/>
    <w:multiLevelType w:val="multilevel"/>
    <w:tmpl w:val="2CD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3564D"/>
    <w:multiLevelType w:val="multilevel"/>
    <w:tmpl w:val="16EA7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246F98"/>
    <w:multiLevelType w:val="multilevel"/>
    <w:tmpl w:val="C01A1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855085"/>
    <w:multiLevelType w:val="multilevel"/>
    <w:tmpl w:val="A6381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945831"/>
    <w:multiLevelType w:val="hybridMultilevel"/>
    <w:tmpl w:val="30FEE4B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16012633">
    <w:abstractNumId w:val="15"/>
  </w:num>
  <w:num w:numId="2" w16cid:durableId="660888563">
    <w:abstractNumId w:val="5"/>
  </w:num>
  <w:num w:numId="3" w16cid:durableId="1096252087">
    <w:abstractNumId w:val="1"/>
  </w:num>
  <w:num w:numId="4" w16cid:durableId="1668752462">
    <w:abstractNumId w:val="7"/>
  </w:num>
  <w:num w:numId="5" w16cid:durableId="355734148">
    <w:abstractNumId w:val="0"/>
  </w:num>
  <w:num w:numId="6" w16cid:durableId="1669748545">
    <w:abstractNumId w:val="4"/>
  </w:num>
  <w:num w:numId="7" w16cid:durableId="2031949511">
    <w:abstractNumId w:val="3"/>
  </w:num>
  <w:num w:numId="8" w16cid:durableId="310259302">
    <w:abstractNumId w:val="8"/>
  </w:num>
  <w:num w:numId="9" w16cid:durableId="609163143">
    <w:abstractNumId w:val="11"/>
  </w:num>
  <w:num w:numId="10" w16cid:durableId="958268767">
    <w:abstractNumId w:val="6"/>
  </w:num>
  <w:num w:numId="11" w16cid:durableId="1862930433">
    <w:abstractNumId w:val="12"/>
  </w:num>
  <w:num w:numId="12" w16cid:durableId="1348092531">
    <w:abstractNumId w:val="13"/>
  </w:num>
  <w:num w:numId="13" w16cid:durableId="747534988">
    <w:abstractNumId w:val="14"/>
  </w:num>
  <w:num w:numId="14" w16cid:durableId="1275554741">
    <w:abstractNumId w:val="9"/>
  </w:num>
  <w:num w:numId="15" w16cid:durableId="1298947074">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778765441">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17" w16cid:durableId="1471551494">
    <w:abstractNumId w:val="10"/>
  </w:num>
  <w:num w:numId="18" w16cid:durableId="769199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70D"/>
    <w:rsid w:val="000328F7"/>
    <w:rsid w:val="001A4D75"/>
    <w:rsid w:val="001D6917"/>
    <w:rsid w:val="001F2B48"/>
    <w:rsid w:val="002E7B55"/>
    <w:rsid w:val="003255D6"/>
    <w:rsid w:val="003802B8"/>
    <w:rsid w:val="00447A08"/>
    <w:rsid w:val="004669BB"/>
    <w:rsid w:val="00573EAF"/>
    <w:rsid w:val="005B38E4"/>
    <w:rsid w:val="00642447"/>
    <w:rsid w:val="00835B2E"/>
    <w:rsid w:val="0084270D"/>
    <w:rsid w:val="0091698C"/>
    <w:rsid w:val="00AC1B14"/>
    <w:rsid w:val="00BA30DF"/>
    <w:rsid w:val="00C554F7"/>
    <w:rsid w:val="00C94423"/>
    <w:rsid w:val="00CC2B8F"/>
    <w:rsid w:val="00D7421C"/>
    <w:rsid w:val="00E0362D"/>
    <w:rsid w:val="00F21F86"/>
    <w:rsid w:val="00F37B18"/>
    <w:rsid w:val="00FA6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A4FC7"/>
  <w15:chartTrackingRefBased/>
  <w15:docId w15:val="{FCC88D14-6CFE-479C-A84D-8B2DD79C5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427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27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27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427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4270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427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427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27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4270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27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427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427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4270D"/>
    <w:rPr>
      <w:rFonts w:cstheme="majorBidi"/>
      <w:color w:val="0F4761" w:themeColor="accent1" w:themeShade="BF"/>
      <w:sz w:val="28"/>
      <w:szCs w:val="28"/>
    </w:rPr>
  </w:style>
  <w:style w:type="character" w:customStyle="1" w:styleId="50">
    <w:name w:val="标题 5 字符"/>
    <w:basedOn w:val="a0"/>
    <w:link w:val="5"/>
    <w:uiPriority w:val="9"/>
    <w:semiHidden/>
    <w:rsid w:val="0084270D"/>
    <w:rPr>
      <w:rFonts w:cstheme="majorBidi"/>
      <w:color w:val="0F4761" w:themeColor="accent1" w:themeShade="BF"/>
      <w:sz w:val="24"/>
      <w:szCs w:val="24"/>
    </w:rPr>
  </w:style>
  <w:style w:type="character" w:customStyle="1" w:styleId="60">
    <w:name w:val="标题 6 字符"/>
    <w:basedOn w:val="a0"/>
    <w:link w:val="6"/>
    <w:uiPriority w:val="9"/>
    <w:semiHidden/>
    <w:rsid w:val="0084270D"/>
    <w:rPr>
      <w:rFonts w:cstheme="majorBidi"/>
      <w:b/>
      <w:bCs/>
      <w:color w:val="0F4761" w:themeColor="accent1" w:themeShade="BF"/>
    </w:rPr>
  </w:style>
  <w:style w:type="character" w:customStyle="1" w:styleId="70">
    <w:name w:val="标题 7 字符"/>
    <w:basedOn w:val="a0"/>
    <w:link w:val="7"/>
    <w:uiPriority w:val="9"/>
    <w:semiHidden/>
    <w:rsid w:val="0084270D"/>
    <w:rPr>
      <w:rFonts w:cstheme="majorBidi"/>
      <w:b/>
      <w:bCs/>
      <w:color w:val="595959" w:themeColor="text1" w:themeTint="A6"/>
    </w:rPr>
  </w:style>
  <w:style w:type="character" w:customStyle="1" w:styleId="80">
    <w:name w:val="标题 8 字符"/>
    <w:basedOn w:val="a0"/>
    <w:link w:val="8"/>
    <w:uiPriority w:val="9"/>
    <w:semiHidden/>
    <w:rsid w:val="0084270D"/>
    <w:rPr>
      <w:rFonts w:cstheme="majorBidi"/>
      <w:color w:val="595959" w:themeColor="text1" w:themeTint="A6"/>
    </w:rPr>
  </w:style>
  <w:style w:type="character" w:customStyle="1" w:styleId="90">
    <w:name w:val="标题 9 字符"/>
    <w:basedOn w:val="a0"/>
    <w:link w:val="9"/>
    <w:uiPriority w:val="9"/>
    <w:semiHidden/>
    <w:rsid w:val="0084270D"/>
    <w:rPr>
      <w:rFonts w:eastAsiaTheme="majorEastAsia" w:cstheme="majorBidi"/>
      <w:color w:val="595959" w:themeColor="text1" w:themeTint="A6"/>
    </w:rPr>
  </w:style>
  <w:style w:type="paragraph" w:styleId="a3">
    <w:name w:val="Title"/>
    <w:basedOn w:val="a"/>
    <w:next w:val="a"/>
    <w:link w:val="a4"/>
    <w:uiPriority w:val="10"/>
    <w:qFormat/>
    <w:rsid w:val="008427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27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27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27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270D"/>
    <w:pPr>
      <w:spacing w:before="160" w:after="160"/>
      <w:jc w:val="center"/>
    </w:pPr>
    <w:rPr>
      <w:i/>
      <w:iCs/>
      <w:color w:val="404040" w:themeColor="text1" w:themeTint="BF"/>
    </w:rPr>
  </w:style>
  <w:style w:type="character" w:customStyle="1" w:styleId="a8">
    <w:name w:val="引用 字符"/>
    <w:basedOn w:val="a0"/>
    <w:link w:val="a7"/>
    <w:uiPriority w:val="29"/>
    <w:rsid w:val="0084270D"/>
    <w:rPr>
      <w:i/>
      <w:iCs/>
      <w:color w:val="404040" w:themeColor="text1" w:themeTint="BF"/>
    </w:rPr>
  </w:style>
  <w:style w:type="paragraph" w:styleId="a9">
    <w:name w:val="List Paragraph"/>
    <w:basedOn w:val="a"/>
    <w:uiPriority w:val="34"/>
    <w:qFormat/>
    <w:rsid w:val="0084270D"/>
    <w:pPr>
      <w:ind w:left="720"/>
      <w:contextualSpacing/>
    </w:pPr>
  </w:style>
  <w:style w:type="character" w:styleId="aa">
    <w:name w:val="Intense Emphasis"/>
    <w:basedOn w:val="a0"/>
    <w:uiPriority w:val="21"/>
    <w:qFormat/>
    <w:rsid w:val="0084270D"/>
    <w:rPr>
      <w:i/>
      <w:iCs/>
      <w:color w:val="0F4761" w:themeColor="accent1" w:themeShade="BF"/>
    </w:rPr>
  </w:style>
  <w:style w:type="paragraph" w:styleId="ab">
    <w:name w:val="Intense Quote"/>
    <w:basedOn w:val="a"/>
    <w:next w:val="a"/>
    <w:link w:val="ac"/>
    <w:uiPriority w:val="30"/>
    <w:qFormat/>
    <w:rsid w:val="00842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270D"/>
    <w:rPr>
      <w:i/>
      <w:iCs/>
      <w:color w:val="0F4761" w:themeColor="accent1" w:themeShade="BF"/>
    </w:rPr>
  </w:style>
  <w:style w:type="character" w:styleId="ad">
    <w:name w:val="Intense Reference"/>
    <w:basedOn w:val="a0"/>
    <w:uiPriority w:val="32"/>
    <w:qFormat/>
    <w:rsid w:val="0084270D"/>
    <w:rPr>
      <w:b/>
      <w:bCs/>
      <w:smallCaps/>
      <w:color w:val="0F4761" w:themeColor="accent1" w:themeShade="BF"/>
      <w:spacing w:val="5"/>
    </w:rPr>
  </w:style>
  <w:style w:type="paragraph" w:styleId="ae">
    <w:name w:val="header"/>
    <w:basedOn w:val="a"/>
    <w:link w:val="af"/>
    <w:uiPriority w:val="99"/>
    <w:unhideWhenUsed/>
    <w:rsid w:val="001D6917"/>
    <w:pPr>
      <w:tabs>
        <w:tab w:val="center" w:pos="4153"/>
        <w:tab w:val="right" w:pos="8306"/>
      </w:tabs>
      <w:snapToGrid w:val="0"/>
      <w:jc w:val="center"/>
    </w:pPr>
    <w:rPr>
      <w:sz w:val="18"/>
      <w:szCs w:val="18"/>
    </w:rPr>
  </w:style>
  <w:style w:type="character" w:customStyle="1" w:styleId="af">
    <w:name w:val="页眉 字符"/>
    <w:basedOn w:val="a0"/>
    <w:link w:val="ae"/>
    <w:uiPriority w:val="99"/>
    <w:rsid w:val="001D6917"/>
    <w:rPr>
      <w:sz w:val="18"/>
      <w:szCs w:val="18"/>
    </w:rPr>
  </w:style>
  <w:style w:type="paragraph" w:styleId="af0">
    <w:name w:val="footer"/>
    <w:basedOn w:val="a"/>
    <w:link w:val="af1"/>
    <w:uiPriority w:val="99"/>
    <w:unhideWhenUsed/>
    <w:rsid w:val="001D6917"/>
    <w:pPr>
      <w:tabs>
        <w:tab w:val="center" w:pos="4153"/>
        <w:tab w:val="right" w:pos="8306"/>
      </w:tabs>
      <w:snapToGrid w:val="0"/>
      <w:jc w:val="left"/>
    </w:pPr>
    <w:rPr>
      <w:sz w:val="18"/>
      <w:szCs w:val="18"/>
    </w:rPr>
  </w:style>
  <w:style w:type="character" w:customStyle="1" w:styleId="af1">
    <w:name w:val="页脚 字符"/>
    <w:basedOn w:val="a0"/>
    <w:link w:val="af0"/>
    <w:uiPriority w:val="99"/>
    <w:rsid w:val="001D69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46426">
      <w:bodyDiv w:val="1"/>
      <w:marLeft w:val="0"/>
      <w:marRight w:val="0"/>
      <w:marTop w:val="0"/>
      <w:marBottom w:val="0"/>
      <w:divBdr>
        <w:top w:val="none" w:sz="0" w:space="0" w:color="auto"/>
        <w:left w:val="none" w:sz="0" w:space="0" w:color="auto"/>
        <w:bottom w:val="none" w:sz="0" w:space="0" w:color="auto"/>
        <w:right w:val="none" w:sz="0" w:space="0" w:color="auto"/>
      </w:divBdr>
    </w:div>
    <w:div w:id="236673010">
      <w:bodyDiv w:val="1"/>
      <w:marLeft w:val="0"/>
      <w:marRight w:val="0"/>
      <w:marTop w:val="0"/>
      <w:marBottom w:val="0"/>
      <w:divBdr>
        <w:top w:val="none" w:sz="0" w:space="0" w:color="auto"/>
        <w:left w:val="none" w:sz="0" w:space="0" w:color="auto"/>
        <w:bottom w:val="none" w:sz="0" w:space="0" w:color="auto"/>
        <w:right w:val="none" w:sz="0" w:space="0" w:color="auto"/>
      </w:divBdr>
      <w:divsChild>
        <w:div w:id="2008703802">
          <w:marLeft w:val="0"/>
          <w:marRight w:val="0"/>
          <w:marTop w:val="0"/>
          <w:marBottom w:val="0"/>
          <w:divBdr>
            <w:top w:val="none" w:sz="0" w:space="0" w:color="auto"/>
            <w:left w:val="none" w:sz="0" w:space="0" w:color="auto"/>
            <w:bottom w:val="none" w:sz="0" w:space="0" w:color="auto"/>
            <w:right w:val="none" w:sz="0" w:space="0" w:color="auto"/>
          </w:divBdr>
        </w:div>
        <w:div w:id="2135558413">
          <w:marLeft w:val="0"/>
          <w:marRight w:val="0"/>
          <w:marTop w:val="0"/>
          <w:marBottom w:val="0"/>
          <w:divBdr>
            <w:top w:val="none" w:sz="0" w:space="0" w:color="auto"/>
            <w:left w:val="none" w:sz="0" w:space="0" w:color="auto"/>
            <w:bottom w:val="none" w:sz="0" w:space="0" w:color="auto"/>
            <w:right w:val="none" w:sz="0" w:space="0" w:color="auto"/>
          </w:divBdr>
        </w:div>
        <w:div w:id="1104153292">
          <w:marLeft w:val="0"/>
          <w:marRight w:val="0"/>
          <w:marTop w:val="0"/>
          <w:marBottom w:val="0"/>
          <w:divBdr>
            <w:top w:val="none" w:sz="0" w:space="0" w:color="auto"/>
            <w:left w:val="none" w:sz="0" w:space="0" w:color="auto"/>
            <w:bottom w:val="none" w:sz="0" w:space="0" w:color="auto"/>
            <w:right w:val="none" w:sz="0" w:space="0" w:color="auto"/>
          </w:divBdr>
        </w:div>
        <w:div w:id="762804978">
          <w:marLeft w:val="0"/>
          <w:marRight w:val="0"/>
          <w:marTop w:val="0"/>
          <w:marBottom w:val="0"/>
          <w:divBdr>
            <w:top w:val="none" w:sz="0" w:space="0" w:color="auto"/>
            <w:left w:val="none" w:sz="0" w:space="0" w:color="auto"/>
            <w:bottom w:val="none" w:sz="0" w:space="0" w:color="auto"/>
            <w:right w:val="none" w:sz="0" w:space="0" w:color="auto"/>
          </w:divBdr>
        </w:div>
        <w:div w:id="51075608">
          <w:marLeft w:val="0"/>
          <w:marRight w:val="0"/>
          <w:marTop w:val="0"/>
          <w:marBottom w:val="0"/>
          <w:divBdr>
            <w:top w:val="none" w:sz="0" w:space="0" w:color="auto"/>
            <w:left w:val="none" w:sz="0" w:space="0" w:color="auto"/>
            <w:bottom w:val="none" w:sz="0" w:space="0" w:color="auto"/>
            <w:right w:val="none" w:sz="0" w:space="0" w:color="auto"/>
          </w:divBdr>
        </w:div>
        <w:div w:id="1776288161">
          <w:marLeft w:val="0"/>
          <w:marRight w:val="0"/>
          <w:marTop w:val="0"/>
          <w:marBottom w:val="0"/>
          <w:divBdr>
            <w:top w:val="none" w:sz="0" w:space="0" w:color="auto"/>
            <w:left w:val="none" w:sz="0" w:space="0" w:color="auto"/>
            <w:bottom w:val="none" w:sz="0" w:space="0" w:color="auto"/>
            <w:right w:val="none" w:sz="0" w:space="0" w:color="auto"/>
          </w:divBdr>
        </w:div>
        <w:div w:id="17854847">
          <w:marLeft w:val="0"/>
          <w:marRight w:val="0"/>
          <w:marTop w:val="0"/>
          <w:marBottom w:val="0"/>
          <w:divBdr>
            <w:top w:val="none" w:sz="0" w:space="0" w:color="auto"/>
            <w:left w:val="none" w:sz="0" w:space="0" w:color="auto"/>
            <w:bottom w:val="none" w:sz="0" w:space="0" w:color="auto"/>
            <w:right w:val="none" w:sz="0" w:space="0" w:color="auto"/>
          </w:divBdr>
        </w:div>
        <w:div w:id="2021619628">
          <w:marLeft w:val="0"/>
          <w:marRight w:val="0"/>
          <w:marTop w:val="0"/>
          <w:marBottom w:val="0"/>
          <w:divBdr>
            <w:top w:val="none" w:sz="0" w:space="0" w:color="auto"/>
            <w:left w:val="none" w:sz="0" w:space="0" w:color="auto"/>
            <w:bottom w:val="none" w:sz="0" w:space="0" w:color="auto"/>
            <w:right w:val="none" w:sz="0" w:space="0" w:color="auto"/>
          </w:divBdr>
        </w:div>
        <w:div w:id="1047219339">
          <w:marLeft w:val="0"/>
          <w:marRight w:val="0"/>
          <w:marTop w:val="0"/>
          <w:marBottom w:val="0"/>
          <w:divBdr>
            <w:top w:val="none" w:sz="0" w:space="0" w:color="auto"/>
            <w:left w:val="none" w:sz="0" w:space="0" w:color="auto"/>
            <w:bottom w:val="none" w:sz="0" w:space="0" w:color="auto"/>
            <w:right w:val="none" w:sz="0" w:space="0" w:color="auto"/>
          </w:divBdr>
        </w:div>
        <w:div w:id="1853254202">
          <w:marLeft w:val="0"/>
          <w:marRight w:val="0"/>
          <w:marTop w:val="0"/>
          <w:marBottom w:val="0"/>
          <w:divBdr>
            <w:top w:val="none" w:sz="0" w:space="0" w:color="auto"/>
            <w:left w:val="none" w:sz="0" w:space="0" w:color="auto"/>
            <w:bottom w:val="none" w:sz="0" w:space="0" w:color="auto"/>
            <w:right w:val="none" w:sz="0" w:space="0" w:color="auto"/>
          </w:divBdr>
        </w:div>
        <w:div w:id="1580020876">
          <w:marLeft w:val="0"/>
          <w:marRight w:val="0"/>
          <w:marTop w:val="0"/>
          <w:marBottom w:val="0"/>
          <w:divBdr>
            <w:top w:val="none" w:sz="0" w:space="0" w:color="auto"/>
            <w:left w:val="none" w:sz="0" w:space="0" w:color="auto"/>
            <w:bottom w:val="none" w:sz="0" w:space="0" w:color="auto"/>
            <w:right w:val="none" w:sz="0" w:space="0" w:color="auto"/>
          </w:divBdr>
        </w:div>
        <w:div w:id="1281840268">
          <w:marLeft w:val="0"/>
          <w:marRight w:val="0"/>
          <w:marTop w:val="0"/>
          <w:marBottom w:val="0"/>
          <w:divBdr>
            <w:top w:val="none" w:sz="0" w:space="0" w:color="auto"/>
            <w:left w:val="none" w:sz="0" w:space="0" w:color="auto"/>
            <w:bottom w:val="none" w:sz="0" w:space="0" w:color="auto"/>
            <w:right w:val="none" w:sz="0" w:space="0" w:color="auto"/>
          </w:divBdr>
        </w:div>
        <w:div w:id="582565035">
          <w:marLeft w:val="0"/>
          <w:marRight w:val="0"/>
          <w:marTop w:val="0"/>
          <w:marBottom w:val="0"/>
          <w:divBdr>
            <w:top w:val="none" w:sz="0" w:space="0" w:color="auto"/>
            <w:left w:val="none" w:sz="0" w:space="0" w:color="auto"/>
            <w:bottom w:val="none" w:sz="0" w:space="0" w:color="auto"/>
            <w:right w:val="none" w:sz="0" w:space="0" w:color="auto"/>
          </w:divBdr>
        </w:div>
        <w:div w:id="2063290664">
          <w:marLeft w:val="0"/>
          <w:marRight w:val="0"/>
          <w:marTop w:val="0"/>
          <w:marBottom w:val="0"/>
          <w:divBdr>
            <w:top w:val="none" w:sz="0" w:space="0" w:color="auto"/>
            <w:left w:val="none" w:sz="0" w:space="0" w:color="auto"/>
            <w:bottom w:val="none" w:sz="0" w:space="0" w:color="auto"/>
            <w:right w:val="none" w:sz="0" w:space="0" w:color="auto"/>
          </w:divBdr>
        </w:div>
        <w:div w:id="2093155995">
          <w:marLeft w:val="0"/>
          <w:marRight w:val="0"/>
          <w:marTop w:val="0"/>
          <w:marBottom w:val="0"/>
          <w:divBdr>
            <w:top w:val="none" w:sz="0" w:space="0" w:color="auto"/>
            <w:left w:val="none" w:sz="0" w:space="0" w:color="auto"/>
            <w:bottom w:val="none" w:sz="0" w:space="0" w:color="auto"/>
            <w:right w:val="none" w:sz="0" w:space="0" w:color="auto"/>
          </w:divBdr>
        </w:div>
        <w:div w:id="71321406">
          <w:marLeft w:val="0"/>
          <w:marRight w:val="0"/>
          <w:marTop w:val="0"/>
          <w:marBottom w:val="0"/>
          <w:divBdr>
            <w:top w:val="none" w:sz="0" w:space="0" w:color="auto"/>
            <w:left w:val="none" w:sz="0" w:space="0" w:color="auto"/>
            <w:bottom w:val="none" w:sz="0" w:space="0" w:color="auto"/>
            <w:right w:val="none" w:sz="0" w:space="0" w:color="auto"/>
          </w:divBdr>
        </w:div>
        <w:div w:id="881751606">
          <w:marLeft w:val="0"/>
          <w:marRight w:val="0"/>
          <w:marTop w:val="0"/>
          <w:marBottom w:val="0"/>
          <w:divBdr>
            <w:top w:val="none" w:sz="0" w:space="0" w:color="auto"/>
            <w:left w:val="none" w:sz="0" w:space="0" w:color="auto"/>
            <w:bottom w:val="none" w:sz="0" w:space="0" w:color="auto"/>
            <w:right w:val="none" w:sz="0" w:space="0" w:color="auto"/>
          </w:divBdr>
        </w:div>
      </w:divsChild>
    </w:div>
    <w:div w:id="564990629">
      <w:bodyDiv w:val="1"/>
      <w:marLeft w:val="0"/>
      <w:marRight w:val="0"/>
      <w:marTop w:val="0"/>
      <w:marBottom w:val="0"/>
      <w:divBdr>
        <w:top w:val="none" w:sz="0" w:space="0" w:color="auto"/>
        <w:left w:val="none" w:sz="0" w:space="0" w:color="auto"/>
        <w:bottom w:val="none" w:sz="0" w:space="0" w:color="auto"/>
        <w:right w:val="none" w:sz="0" w:space="0" w:color="auto"/>
      </w:divBdr>
    </w:div>
    <w:div w:id="1307903783">
      <w:bodyDiv w:val="1"/>
      <w:marLeft w:val="0"/>
      <w:marRight w:val="0"/>
      <w:marTop w:val="0"/>
      <w:marBottom w:val="0"/>
      <w:divBdr>
        <w:top w:val="none" w:sz="0" w:space="0" w:color="auto"/>
        <w:left w:val="none" w:sz="0" w:space="0" w:color="auto"/>
        <w:bottom w:val="none" w:sz="0" w:space="0" w:color="auto"/>
        <w:right w:val="none" w:sz="0" w:space="0" w:color="auto"/>
      </w:divBdr>
    </w:div>
    <w:div w:id="1349680475">
      <w:bodyDiv w:val="1"/>
      <w:marLeft w:val="0"/>
      <w:marRight w:val="0"/>
      <w:marTop w:val="0"/>
      <w:marBottom w:val="0"/>
      <w:divBdr>
        <w:top w:val="none" w:sz="0" w:space="0" w:color="auto"/>
        <w:left w:val="none" w:sz="0" w:space="0" w:color="auto"/>
        <w:bottom w:val="none" w:sz="0" w:space="0" w:color="auto"/>
        <w:right w:val="none" w:sz="0" w:space="0" w:color="auto"/>
      </w:divBdr>
      <w:divsChild>
        <w:div w:id="2070877898">
          <w:marLeft w:val="0"/>
          <w:marRight w:val="0"/>
          <w:marTop w:val="0"/>
          <w:marBottom w:val="0"/>
          <w:divBdr>
            <w:top w:val="none" w:sz="0" w:space="0" w:color="auto"/>
            <w:left w:val="none" w:sz="0" w:space="0" w:color="auto"/>
            <w:bottom w:val="none" w:sz="0" w:space="0" w:color="auto"/>
            <w:right w:val="none" w:sz="0" w:space="0" w:color="auto"/>
          </w:divBdr>
        </w:div>
        <w:div w:id="873661488">
          <w:marLeft w:val="0"/>
          <w:marRight w:val="0"/>
          <w:marTop w:val="0"/>
          <w:marBottom w:val="0"/>
          <w:divBdr>
            <w:top w:val="none" w:sz="0" w:space="0" w:color="auto"/>
            <w:left w:val="none" w:sz="0" w:space="0" w:color="auto"/>
            <w:bottom w:val="none" w:sz="0" w:space="0" w:color="auto"/>
            <w:right w:val="none" w:sz="0" w:space="0" w:color="auto"/>
          </w:divBdr>
        </w:div>
        <w:div w:id="994724158">
          <w:marLeft w:val="0"/>
          <w:marRight w:val="0"/>
          <w:marTop w:val="0"/>
          <w:marBottom w:val="0"/>
          <w:divBdr>
            <w:top w:val="none" w:sz="0" w:space="0" w:color="auto"/>
            <w:left w:val="none" w:sz="0" w:space="0" w:color="auto"/>
            <w:bottom w:val="none" w:sz="0" w:space="0" w:color="auto"/>
            <w:right w:val="none" w:sz="0" w:space="0" w:color="auto"/>
          </w:divBdr>
        </w:div>
        <w:div w:id="1530022433">
          <w:marLeft w:val="0"/>
          <w:marRight w:val="0"/>
          <w:marTop w:val="0"/>
          <w:marBottom w:val="0"/>
          <w:divBdr>
            <w:top w:val="none" w:sz="0" w:space="0" w:color="auto"/>
            <w:left w:val="none" w:sz="0" w:space="0" w:color="auto"/>
            <w:bottom w:val="none" w:sz="0" w:space="0" w:color="auto"/>
            <w:right w:val="none" w:sz="0" w:space="0" w:color="auto"/>
          </w:divBdr>
        </w:div>
        <w:div w:id="454716069">
          <w:marLeft w:val="0"/>
          <w:marRight w:val="0"/>
          <w:marTop w:val="0"/>
          <w:marBottom w:val="0"/>
          <w:divBdr>
            <w:top w:val="none" w:sz="0" w:space="0" w:color="auto"/>
            <w:left w:val="none" w:sz="0" w:space="0" w:color="auto"/>
            <w:bottom w:val="none" w:sz="0" w:space="0" w:color="auto"/>
            <w:right w:val="none" w:sz="0" w:space="0" w:color="auto"/>
          </w:divBdr>
        </w:div>
        <w:div w:id="1409956265">
          <w:marLeft w:val="0"/>
          <w:marRight w:val="0"/>
          <w:marTop w:val="0"/>
          <w:marBottom w:val="0"/>
          <w:divBdr>
            <w:top w:val="none" w:sz="0" w:space="0" w:color="auto"/>
            <w:left w:val="none" w:sz="0" w:space="0" w:color="auto"/>
            <w:bottom w:val="none" w:sz="0" w:space="0" w:color="auto"/>
            <w:right w:val="none" w:sz="0" w:space="0" w:color="auto"/>
          </w:divBdr>
        </w:div>
        <w:div w:id="595679054">
          <w:marLeft w:val="0"/>
          <w:marRight w:val="0"/>
          <w:marTop w:val="0"/>
          <w:marBottom w:val="0"/>
          <w:divBdr>
            <w:top w:val="none" w:sz="0" w:space="0" w:color="auto"/>
            <w:left w:val="none" w:sz="0" w:space="0" w:color="auto"/>
            <w:bottom w:val="none" w:sz="0" w:space="0" w:color="auto"/>
            <w:right w:val="none" w:sz="0" w:space="0" w:color="auto"/>
          </w:divBdr>
        </w:div>
        <w:div w:id="822040639">
          <w:marLeft w:val="0"/>
          <w:marRight w:val="0"/>
          <w:marTop w:val="0"/>
          <w:marBottom w:val="0"/>
          <w:divBdr>
            <w:top w:val="none" w:sz="0" w:space="0" w:color="auto"/>
            <w:left w:val="none" w:sz="0" w:space="0" w:color="auto"/>
            <w:bottom w:val="none" w:sz="0" w:space="0" w:color="auto"/>
            <w:right w:val="none" w:sz="0" w:space="0" w:color="auto"/>
          </w:divBdr>
        </w:div>
        <w:div w:id="292056207">
          <w:marLeft w:val="0"/>
          <w:marRight w:val="0"/>
          <w:marTop w:val="0"/>
          <w:marBottom w:val="0"/>
          <w:divBdr>
            <w:top w:val="none" w:sz="0" w:space="0" w:color="auto"/>
            <w:left w:val="none" w:sz="0" w:space="0" w:color="auto"/>
            <w:bottom w:val="none" w:sz="0" w:space="0" w:color="auto"/>
            <w:right w:val="none" w:sz="0" w:space="0" w:color="auto"/>
          </w:divBdr>
        </w:div>
        <w:div w:id="1065446565">
          <w:marLeft w:val="0"/>
          <w:marRight w:val="0"/>
          <w:marTop w:val="0"/>
          <w:marBottom w:val="0"/>
          <w:divBdr>
            <w:top w:val="none" w:sz="0" w:space="0" w:color="auto"/>
            <w:left w:val="none" w:sz="0" w:space="0" w:color="auto"/>
            <w:bottom w:val="none" w:sz="0" w:space="0" w:color="auto"/>
            <w:right w:val="none" w:sz="0" w:space="0" w:color="auto"/>
          </w:divBdr>
        </w:div>
        <w:div w:id="606817176">
          <w:marLeft w:val="0"/>
          <w:marRight w:val="0"/>
          <w:marTop w:val="0"/>
          <w:marBottom w:val="0"/>
          <w:divBdr>
            <w:top w:val="none" w:sz="0" w:space="0" w:color="auto"/>
            <w:left w:val="none" w:sz="0" w:space="0" w:color="auto"/>
            <w:bottom w:val="none" w:sz="0" w:space="0" w:color="auto"/>
            <w:right w:val="none" w:sz="0" w:space="0" w:color="auto"/>
          </w:divBdr>
        </w:div>
        <w:div w:id="1439641951">
          <w:marLeft w:val="0"/>
          <w:marRight w:val="0"/>
          <w:marTop w:val="0"/>
          <w:marBottom w:val="0"/>
          <w:divBdr>
            <w:top w:val="none" w:sz="0" w:space="0" w:color="auto"/>
            <w:left w:val="none" w:sz="0" w:space="0" w:color="auto"/>
            <w:bottom w:val="none" w:sz="0" w:space="0" w:color="auto"/>
            <w:right w:val="none" w:sz="0" w:space="0" w:color="auto"/>
          </w:divBdr>
        </w:div>
        <w:div w:id="414666067">
          <w:marLeft w:val="0"/>
          <w:marRight w:val="0"/>
          <w:marTop w:val="0"/>
          <w:marBottom w:val="0"/>
          <w:divBdr>
            <w:top w:val="none" w:sz="0" w:space="0" w:color="auto"/>
            <w:left w:val="none" w:sz="0" w:space="0" w:color="auto"/>
            <w:bottom w:val="none" w:sz="0" w:space="0" w:color="auto"/>
            <w:right w:val="none" w:sz="0" w:space="0" w:color="auto"/>
          </w:divBdr>
        </w:div>
        <w:div w:id="118763759">
          <w:marLeft w:val="0"/>
          <w:marRight w:val="0"/>
          <w:marTop w:val="0"/>
          <w:marBottom w:val="0"/>
          <w:divBdr>
            <w:top w:val="none" w:sz="0" w:space="0" w:color="auto"/>
            <w:left w:val="none" w:sz="0" w:space="0" w:color="auto"/>
            <w:bottom w:val="none" w:sz="0" w:space="0" w:color="auto"/>
            <w:right w:val="none" w:sz="0" w:space="0" w:color="auto"/>
          </w:divBdr>
        </w:div>
        <w:div w:id="1744257469">
          <w:marLeft w:val="0"/>
          <w:marRight w:val="0"/>
          <w:marTop w:val="0"/>
          <w:marBottom w:val="0"/>
          <w:divBdr>
            <w:top w:val="none" w:sz="0" w:space="0" w:color="auto"/>
            <w:left w:val="none" w:sz="0" w:space="0" w:color="auto"/>
            <w:bottom w:val="none" w:sz="0" w:space="0" w:color="auto"/>
            <w:right w:val="none" w:sz="0" w:space="0" w:color="auto"/>
          </w:divBdr>
        </w:div>
        <w:div w:id="350107587">
          <w:marLeft w:val="0"/>
          <w:marRight w:val="0"/>
          <w:marTop w:val="0"/>
          <w:marBottom w:val="0"/>
          <w:divBdr>
            <w:top w:val="none" w:sz="0" w:space="0" w:color="auto"/>
            <w:left w:val="none" w:sz="0" w:space="0" w:color="auto"/>
            <w:bottom w:val="none" w:sz="0" w:space="0" w:color="auto"/>
            <w:right w:val="none" w:sz="0" w:space="0" w:color="auto"/>
          </w:divBdr>
        </w:div>
        <w:div w:id="1321883946">
          <w:marLeft w:val="0"/>
          <w:marRight w:val="0"/>
          <w:marTop w:val="0"/>
          <w:marBottom w:val="0"/>
          <w:divBdr>
            <w:top w:val="none" w:sz="0" w:space="0" w:color="auto"/>
            <w:left w:val="none" w:sz="0" w:space="0" w:color="auto"/>
            <w:bottom w:val="none" w:sz="0" w:space="0" w:color="auto"/>
            <w:right w:val="none" w:sz="0" w:space="0" w:color="auto"/>
          </w:divBdr>
        </w:div>
      </w:divsChild>
    </w:div>
    <w:div w:id="141578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881</Words>
  <Characters>5027</Characters>
  <Application>Microsoft Office Word</Application>
  <DocSecurity>0</DocSecurity>
  <Lines>41</Lines>
  <Paragraphs>11</Paragraphs>
  <ScaleCrop>false</ScaleCrop>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5</cp:revision>
  <cp:lastPrinted>2025-07-19T01:15:00Z</cp:lastPrinted>
  <dcterms:created xsi:type="dcterms:W3CDTF">2025-07-19T07:07:00Z</dcterms:created>
  <dcterms:modified xsi:type="dcterms:W3CDTF">2025-07-23T11:57:00Z</dcterms:modified>
</cp:coreProperties>
</file>