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header"/>
    <w:bookmarkEnd w:id="9"/>
    <w:bookmarkStart w:id="24" w:name="content"/>
    <w:bookmarkStart w:id="23" w:name="executive-summary"/>
    <w:p>
      <w:pPr>
        <w:pStyle w:val="Heading1"/>
      </w:pPr>
      <w:r>
        <w:t xml:space="preserve">Executive Summary</w:t>
      </w:r>
    </w:p>
    <w:p>
      <w:pPr>
        <w:pStyle w:val="FirstParagraph"/>
      </w:pPr>
      <w:r>
        <w:t xml:space="preserve">Data integration tasks (entity resolution/record linkage) and recommendation candidate generation both require efficient</w:t>
      </w:r>
      <w:r>
        <w:t xml:space="preserve"> </w:t>
      </w:r>
      <w:r>
        <w:rPr>
          <w:i/>
          <w:iCs/>
        </w:rPr>
        <w:t xml:space="preserve">blocking</w:t>
      </w:r>
      <w:r>
        <w:t xml:space="preserve">: grouping items to limit pairwise comparisons. Typical data includes text fields (names, descriptions), numeric IDs/codes, timestamps, categorical attributes and often missing values【55†L131-L139】【50†L80-L88】. Blocking partitions data so only records in the same block are compared【50†L80-L88】. We survey rule-based methods (exact or key-based, Sorted Neighborhood, Canopy clustering, token/block-key schemes) and learning-based methods (LSH/MinHash, embedding+ANN, learned/hybrid approaches), outlining their trade-offs in recall vs. reduction. We then outline a methodology: profile data (distribution, missingness), select discriminative fields, design blocking keys (e.g. concatenation, n-grams, phonetics), tune parameters (window size, hash settings), and evaluate via</w:t>
      </w:r>
      <w:r>
        <w:t xml:space="preserve"> </w:t>
      </w:r>
      <w:r>
        <w:rPr>
          <w:b/>
          <w:bCs/>
        </w:rPr>
        <w:t xml:space="preserve">pairwise recall (pair completeness)</w:t>
      </w:r>
      <w:r>
        <w:t xml:space="preserve"> </w:t>
      </w:r>
      <w:r>
        <w:t xml:space="preserve">and</w:t>
      </w:r>
      <w:r>
        <w:t xml:space="preserve"> </w:t>
      </w:r>
      <w:r>
        <w:rPr>
          <w:b/>
          <w:bCs/>
        </w:rPr>
        <w:t xml:space="preserve">reduction ratio</w:t>
      </w:r>
      <w:r>
        <w:t xml:space="preserve">【45†L9-L17】, as well as precision/F1 on candidates. Four example pipelines are given (exact-match, token/NG-gram, MinHash-LSH, embedding+ANN) with pseudocode and guidance on when each is preferred. We recommend tools and libraries (e.g. Dedupe【24†L205-L213】, FAISS【36†L209-L217】, Annoy【33†L198-L207】, Magellan, NMSLIB, Elasticsearch【42†L157-L165】) and give configuration tips (e.g. index parameters, hash counts, number of trees). An evaluation plan is proposed (experiments varying parameters and ablations, measuring recall/reduction/latency, using tables and charts). We include a Mermaid flowchart of the blocking pipeline. Finally, we list assumptions about unknown dataset details (size, labels, latency requirements) and outline alternative plans. Actionable recommendations and next steps are provided at the end.</w:t>
      </w:r>
    </w:p>
    <w:bookmarkStart w:id="10" w:name="data-and-use-cases"/>
    <w:p>
      <w:pPr>
        <w:pStyle w:val="Heading2"/>
      </w:pPr>
      <w:r>
        <w:t xml:space="preserve">1. Data and Use Cases</w:t>
      </w:r>
    </w:p>
    <w:p>
      <w:pPr>
        <w:pStyle w:val="FirstParagraph"/>
      </w:pPr>
      <w:r>
        <w:rPr>
          <w:b/>
          <w:bCs/>
        </w:rPr>
        <w:t xml:space="preserve">Problem types:</w:t>
      </w:r>
      <w:r>
        <w:t xml:space="preserve"> </w:t>
      </w:r>
      <w:r>
        <w:t xml:space="preserve">Blocking is needed whenever exhaustive pairwise comparison is intractable. Common scenarios include entity resolution/record linkage (matching person, product or organization records across sources) and recommendation candidate generation (recall stage of recommender systems)【50†L80-L88】【58†L66-L74】. In record linkage, one often has structured tables with fields like names, addresses, dates-of-birth and IDs, whereas in recommendation one has user/item interaction logs, item/user features, or embedding vectors. For example, Google’s recommendation guide describes candidate generation via content-based or collaborative filtering by embedding items and queries and finding nearest neighbors in vector space【58†L66-L74】.</w:t>
      </w:r>
    </w:p>
    <w:p>
      <w:pPr>
        <w:pStyle w:val="BodyText"/>
      </w:pPr>
      <w:r>
        <w:rPr>
          <w:b/>
          <w:bCs/>
        </w:rPr>
        <w:t xml:space="preserve">Schema attributes:</w:t>
      </w:r>
      <w:r>
        <w:t xml:space="preserve"> </w:t>
      </w:r>
      <w:r>
        <w:t xml:space="preserve">Typical ER datasets have a mix of field types. Textual fields (e.g. first/last names, street addresses, product titles) are common and often the most discriminative but also noisy (typos, variants). Numeric fields (social security, customer ID, price) or codes (zip, product category) may be present and useful as exact keys. Dates/timestamps (DOB, registration date) can link records over time. Categorical fields (gender, state, brand) can be matched exactly or binned. Many fields may have missing or null values. High-cardinality fields (e.g. free-form text) need special handling, while low-cardinality fields (state, gender) can produce very large blocks (and are thus less useful alone). Dataset size matters: tens of thousands of records may allow more expensive methods, whereas millions–billions require extremely efficient blocking/indexing.</w:t>
      </w:r>
    </w:p>
    <w:p>
      <w:pPr>
        <w:pStyle w:val="BodyText"/>
      </w:pPr>
      <w:r>
        <w:rPr>
          <w:b/>
          <w:bCs/>
        </w:rPr>
        <w:t xml:space="preserve">Blocking motivation:</w:t>
      </w:r>
      <w:r>
        <w:t xml:space="preserve"> </w:t>
      </w:r>
      <w:r>
        <w:t xml:space="preserve">By grouping records with shared values or similarity, blocking reduces comparisons. As one R tutorial notes, “blocking reduces the number of comparisons by grouping records into blocks based on certain criteria, thereby improving efficiency”【50†L80-L88】. For example, blocking by ZIP code or the first letter of last name partitions the space and prunes obvious non-matches. In candidate generation for recommendations, blocking is analogous to retrieving a shortlist of nearest neighbors via vector or token indices【58†L66-L74】.</w:t>
      </w:r>
    </w:p>
    <w:bookmarkEnd w:id="10"/>
    <w:bookmarkStart w:id="13" w:name="Xafd54e9c2fd595113225d417c96147f413d1681"/>
    <w:p>
      <w:pPr>
        <w:pStyle w:val="Heading2"/>
      </w:pPr>
      <w:r>
        <w:t xml:space="preserve">2. Blocking Techniques (Rule-based vs. Learned)</w:t>
      </w:r>
    </w:p>
    <w:bookmarkStart w:id="11" w:name="rule-based-blocking"/>
    <w:p>
      <w:pPr>
        <w:pStyle w:val="Heading3"/>
      </w:pPr>
      <w:r>
        <w:t xml:space="preserve">Rule-based Blocking</w:t>
      </w:r>
    </w:p>
    <w:p>
      <w:pPr>
        <w:pStyle w:val="FirstParagraph"/>
      </w:pPr>
      <w:r>
        <w:rPr>
          <w:b/>
          <w:bCs/>
        </w:rPr>
        <w:t xml:space="preserve">Exact-match blocking:</w:t>
      </w:r>
      <w:r>
        <w:t xml:space="preserve"> </w:t>
      </w:r>
      <w:r>
        <w:t xml:space="preserve">The simplest approach partitions records by one or more attribute values (e.g. a shared ID or exact string). It is very fast (hashing or sorting in $O(n)$ or $O(n\log n)$) and yields high</w:t>
      </w:r>
      <w:r>
        <w:t xml:space="preserve"> </w:t>
      </w:r>
      <w:r>
        <w:rPr>
          <w:i/>
          <w:iCs/>
        </w:rPr>
        <w:t xml:space="preserve">reduction ratio</w:t>
      </w:r>
      <w:r>
        <w:t xml:space="preserve">, but only finds perfect matches. Its pairwise recall is limited if data are noisy or keys are not unique (e.g. missing IDs).</w:t>
      </w:r>
    </w:p>
    <w:p>
      <w:pPr>
        <w:pStyle w:val="BodyText"/>
      </w:pPr>
      <w:r>
        <w:rPr>
          <w:b/>
          <w:bCs/>
        </w:rPr>
        <w:t xml:space="preserve">Sorted Neighborhood (SN):</w:t>
      </w:r>
      <w:r>
        <w:t xml:space="preserve"> </w:t>
      </w:r>
      <w:r>
        <w:t xml:space="preserve">Sort records by a blocking key (e.g. concatenated name) and slide a fixed-size window over the sorted list, comparing only records within the window. SN costs $O(n\log n + n\,w)$ for window size $w$. It can find near-duplicates whose keys are similar, but recall depends on the chosen sort key and window; important matches may fall outside the window if keys differ.</w:t>
      </w:r>
    </w:p>
    <w:p>
      <w:pPr>
        <w:pStyle w:val="BodyText"/>
      </w:pPr>
      <w:r>
        <w:rPr>
          <w:b/>
          <w:bCs/>
        </w:rPr>
        <w:t xml:space="preserve">Canopy Clustering:</w:t>
      </w:r>
      <w:r>
        <w:t xml:space="preserve"> </w:t>
      </w:r>
      <w:r>
        <w:t xml:space="preserve">Uses two distance thresholds ($T_1&gt;T_2$) to create overlapping “canopies” (clusters) in one pass【60†L150-L158】. A record forms a new canopy; other records within distance $T_1$ join it, and those within $T_2$ are removed from consideration. Canopies may overlap, so one record can appear in multiple blocks. This cheap pre-clustering (often using a fast distance like TF-IDF or phonetic code) greatly reduces comparisons【60†L150-L158】. Canopy’s benefit is that “the number of instances that must be compared at each step is reduced”【60†L150-L158】. However, selecting thresholds is heuristic and its effectiveness diminishes in very high dimensions.</w:t>
      </w:r>
    </w:p>
    <w:p>
      <w:pPr>
        <w:pStyle w:val="BodyText"/>
      </w:pPr>
      <w:r>
        <w:rPr>
          <w:b/>
          <w:bCs/>
        </w:rPr>
        <w:t xml:space="preserve">Token or Q-gram Blocking:</w:t>
      </w:r>
      <w:r>
        <w:t xml:space="preserve"> </w:t>
      </w:r>
      <w:r>
        <w:t xml:space="preserve">Tokenize a text field (e.g. split name or address into words or character 3-grams) and use each token as a blocking key. For example, Soundex or double-metaphone can encode names phonetically, and records sharing a phonetic code are binned together. Alternatively, n-gram shingles can be hashed (e.g. via MinHash)【72†L442-L449】. This produces fine-grained blocks and is robust to word order or small typos. The downside is many records fall into many small blocks (high overlap and multiple comparisons), so reduction ratio may be lower unless blocks are filtered.</w:t>
      </w:r>
    </w:p>
    <w:p>
      <w:pPr>
        <w:pStyle w:val="BodyText"/>
      </w:pPr>
      <w:r>
        <w:rPr>
          <w:b/>
          <w:bCs/>
        </w:rPr>
        <w:t xml:space="preserve">Pros/Cons of rule-based:</w:t>
      </w:r>
      <w:r>
        <w:t xml:space="preserve"> </w:t>
      </w:r>
      <w:r>
        <w:t xml:space="preserve">These methods are transparent and fast, with complexity ranging from linear to near-linear. They require domain knowledge to choose keys (e.g. which fields to hash or sort). Recall is limited by the key quality: exact keys miss fuzzy matches, and heuristics (phonetic, n-gram) can still miss semantic matches or synonyms. Tuning (like window size or thresholds) is often ad hoc.</w:t>
      </w:r>
    </w:p>
    <w:bookmarkEnd w:id="11"/>
    <w:bookmarkStart w:id="12" w:name="machine-learning-approximate-blocking"/>
    <w:p>
      <w:pPr>
        <w:pStyle w:val="Heading3"/>
      </w:pPr>
      <w:r>
        <w:t xml:space="preserve">Machine Learning / Approximate Blocking</w:t>
      </w:r>
    </w:p>
    <w:p>
      <w:pPr>
        <w:pStyle w:val="FirstParagraph"/>
      </w:pPr>
      <w:r>
        <w:rPr>
          <w:b/>
          <w:bCs/>
        </w:rPr>
        <w:t xml:space="preserve">Locality-Sensitive Hashing (LSH) / MinHash:</w:t>
      </w:r>
      <w:r>
        <w:t xml:space="preserve"> </w:t>
      </w:r>
      <w:r>
        <w:t xml:space="preserve">LSH hashes high-dimensional objects so that similar items collide with high probability. For Jaccard similarity on token sets, MinHash (a form of LSH) can be used: records are hashed into multiple hash tables by subsets of hash-signature bits【72†L442-L449】. For example, an LSH scheme might use a Bloom filter of q-gram tokens and select random bits as keys, repeating $\Lambda$ times to boost recall【72†L442-L449】. LSH yields sub-linear query time on average. It offers tunable tradeoffs: more hash functions/tables increase recall at the cost of more candidates. Its complexity is $O(n)$ to build hashes plus overhead to probe hash buckets.</w:t>
      </w:r>
    </w:p>
    <w:p>
      <w:pPr>
        <w:pStyle w:val="BodyText"/>
      </w:pPr>
      <w:r>
        <w:rPr>
          <w:b/>
          <w:bCs/>
        </w:rPr>
        <w:t xml:space="preserve">ANN (Approximate Nearest Neighbors) on Embeddings:</w:t>
      </w:r>
      <w:r>
        <w:t xml:space="preserve"> </w:t>
      </w:r>
      <w:r>
        <w:t xml:space="preserve">Represent records (or items/users) as dense numeric vectors (via word2vec, TF-IDF, autoencoders, etc.). Then index these with an ANN library (FAISS, Annoy, NMSLIB). For example, Facebook’s FAISS is designed for “efficient similarity search and clustering of dense vectors” even at billion-scale【36†L209-L217】, and Spotify’s Annoy library (“Approximate Nearest Neighbors Oh Yeah”) provides memory-mapped indexes with multiple tree/forest options【33†L198-L207】. Such methods replace blocking by nearest-neighbor search: for each record vector, retrieve the top-$k$ closest others under cosine or Euclidean distance. Building the index costs roughly $O(n \log n)$ (depending on method) and queries are fast ($O(\log n)$ or even $O(1)$ for flat indexes). Tuning parameters (e.g. number of trees in Annoy or nlist/nprobe in FAISS) trades recall vs. latency. ANN typically achieves very high recall if parameters are set generously, but at the cost of larger candidate sets or longer query time【75†L112-L121】. These methods excel in high-dimensional data (e.g. image or text embeddings)【75†L112-L121】.</w:t>
      </w:r>
    </w:p>
    <w:p>
      <w:pPr>
        <w:pStyle w:val="BodyText"/>
      </w:pPr>
      <w:r>
        <w:rPr>
          <w:b/>
          <w:bCs/>
        </w:rPr>
        <w:t xml:space="preserve">Learned Blocking (Hybrid):</w:t>
      </w:r>
      <w:r>
        <w:t xml:space="preserve"> </w:t>
      </w:r>
      <w:r>
        <w:t xml:space="preserve">Modern approaches may use supervised or unsupervised learning to optimize blocking. For example, one can train a model to predict if record pairs match, then use feature thresholds or blocking-key classifiers. Another trend is “learned LSH” where the hash functions themselves are learned from data. Deep learning can also produce semantic blocking keys (e.g. document embeddings clustered by encoder). These methods can achieve better recall by capturing semantics, but require labeled match data or heavy computation. In practice, hybrid pipelines often combine rule-based blocks with a final ANN step or supervised filter.</w:t>
      </w:r>
    </w:p>
    <w:p>
      <w:pPr>
        <w:pStyle w:val="BodyText"/>
      </w:pPr>
      <w:r>
        <w:rPr>
          <w:b/>
          <w:bCs/>
        </w:rPr>
        <w:t xml:space="preserve">Pros/Cons of ML-based:</w:t>
      </w:r>
      <w:r>
        <w:t xml:space="preserve"> </w:t>
      </w:r>
      <w:r>
        <w:t xml:space="preserve">Learned/ANN methods can adapt to data patterns and achieve higher recall (e.g. near 100% pair completeness) by using multiple overlapping strategies【72†L442-L449】. They handle messy data better (fuzzy matches, synonyms) and scale to very large datasets via efficient indexing. The cons are complexity and implementation difficulty: they require tuning many parameters (hash counts, tree counts, index sizes), specialized libraries, and potentially GPUs. Evaluation is also more complex, as metrics like recall must be balanced against much larger candidate sets.</w:t>
      </w:r>
    </w:p>
    <w:p>
      <w:pPr>
        <w:pStyle w:val="BodyText"/>
      </w:pPr>
      <w:r>
        <w:rPr>
          <w:b/>
          <w:bCs/>
        </w:rPr>
        <w:t xml:space="preserve">Tradeoffs:</w:t>
      </w:r>
      <w:r>
        <w:t xml:space="preserve"> </w:t>
      </w:r>
      <w:r>
        <w:t xml:space="preserve">In general, blocking methods are evaluated on</w:t>
      </w:r>
      <w:r>
        <w:t xml:space="preserve"> </w:t>
      </w:r>
      <w:r>
        <w:rPr>
          <w:i/>
          <w:iCs/>
        </w:rPr>
        <w:t xml:space="preserve">pairwise recall</w:t>
      </w:r>
      <w:r>
        <w:t xml:space="preserve"> </w:t>
      </w:r>
      <w:r>
        <w:t xml:space="preserve">(what fraction of true matches survive blocking) and</w:t>
      </w:r>
      <w:r>
        <w:t xml:space="preserve"> </w:t>
      </w:r>
      <w:r>
        <w:rPr>
          <w:i/>
          <w:iCs/>
        </w:rPr>
        <w:t xml:space="preserve">reduction ratio</w:t>
      </w:r>
      <w:r>
        <w:t xml:space="preserve"> </w:t>
      </w:r>
      <w:r>
        <w:t xml:space="preserve">(fractional cut in comparisons)【45†L9-L17】. A method that yields higher recall typically has lower reduction (more candidates). For example, the LSH-based blocking example in BlockLib achieved</w:t>
      </w:r>
      <w:r>
        <w:t xml:space="preserve"> </w:t>
      </w:r>
      <w:r>
        <w:rPr>
          <w:b/>
          <w:bCs/>
        </w:rPr>
        <w:t xml:space="preserve">pair completeness 1.0</w:t>
      </w:r>
      <w:r>
        <w:t xml:space="preserve"> </w:t>
      </w:r>
      <w:r>
        <w:t xml:space="preserve">at a reduction ratio of 0.872【72†L560-L564】. Rule-based blocks may have high reduction but risk missing matches, whereas ANN can approach full recall at moderate reduction. Latency also matters: simple blocking (exact, sorted) is very fast, while ANN queries or multi-hash LSH queries are slower.</w:t>
      </w:r>
    </w:p>
    <w:bookmarkEnd w:id="12"/>
    <w:bookmarkEnd w:id="13"/>
    <w:bookmarkStart w:id="14" w:name="methodology-for-blocking-design"/>
    <w:p>
      <w:pPr>
        <w:pStyle w:val="Heading2"/>
      </w:pPr>
      <w:r>
        <w:t xml:space="preserve">3. Methodology for Blocking Design</w:t>
      </w:r>
    </w:p>
    <w:p>
      <w:pPr>
        <w:numPr>
          <w:ilvl w:val="0"/>
          <w:numId w:val="1001"/>
        </w:numPr>
      </w:pPr>
      <w:r>
        <w:rPr>
          <w:b/>
          <w:bCs/>
        </w:rPr>
        <w:t xml:space="preserve">Data Profiling:</w:t>
      </w:r>
      <w:r>
        <w:t xml:space="preserve"> </w:t>
      </w:r>
      <w:r>
        <w:t xml:space="preserve">Examine field types, distributions, missingness, cardinality. Identify which attributes are informative. For example, highly skewed fields (few unique values) are weak blocks; mostly unique fields (like full names or IDs) are good candidates. Profile the number of nulls or inconsistent formats. Compute simple statistics (null rate, value counts) to guide strategy.</w:t>
      </w:r>
    </w:p>
    <w:p>
      <w:pPr>
        <w:numPr>
          <w:ilvl w:val="0"/>
          <w:numId w:val="1001"/>
        </w:numPr>
      </w:pPr>
      <w:r>
        <w:rPr>
          <w:b/>
          <w:bCs/>
        </w:rPr>
        <w:t xml:space="preserve">Feature Selection:</w:t>
      </w:r>
      <w:r>
        <w:t xml:space="preserve"> </w:t>
      </w:r>
      <w:r>
        <w:t xml:space="preserve">Based on profiling, select blocking features. Typically, one chooses a few key attributes (or transformations) that should match. Examples: first letter of last name, ZIP code, soundex of first name, domain of email, etc. In recommendations, features might be item category or recent interaction tags.</w:t>
      </w:r>
    </w:p>
    <w:p>
      <w:pPr>
        <w:numPr>
          <w:ilvl w:val="0"/>
          <w:numId w:val="1001"/>
        </w:numPr>
      </w:pPr>
      <w:r>
        <w:rPr>
          <w:b/>
          <w:bCs/>
        </w:rPr>
        <w:t xml:space="preserve">Blocking Key Design:</w:t>
      </w:r>
      <w:r>
        <w:t xml:space="preserve"> </w:t>
      </w:r>
      <w:r>
        <w:t xml:space="preserve">Decide how to form block keys. Options include:</w:t>
      </w:r>
    </w:p>
    <w:p>
      <w:pPr>
        <w:numPr>
          <w:ilvl w:val="0"/>
          <w:numId w:val="1001"/>
        </w:numPr>
      </w:pPr>
      <w:r>
        <w:rPr>
          <w:b/>
          <w:bCs/>
        </w:rPr>
        <w:t xml:space="preserve">Concatenated keys:</w:t>
      </w:r>
      <w:r>
        <w:t xml:space="preserve"> </w:t>
      </w:r>
      <w:r>
        <w:t xml:space="preserve">e.g.</w:t>
      </w:r>
      <w:r>
        <w:t xml:space="preserve"> </w:t>
      </w:r>
      <w:r>
        <w:rPr>
          <w:rStyle w:val="VerbatimChar"/>
        </w:rPr>
        <w:t xml:space="preserve">key = (city, gender)</w:t>
      </w:r>
      <w:r>
        <w:t xml:space="preserve"> </w:t>
      </w:r>
      <w:r>
        <w:t xml:space="preserve">or</w:t>
      </w:r>
      <w:r>
        <w:t xml:space="preserve"> </w:t>
      </w:r>
      <w:r>
        <w:rPr>
          <w:rStyle w:val="VerbatimChar"/>
        </w:rPr>
        <w:t xml:space="preserve">substr(name,1,3)</w:t>
      </w:r>
      <w:r>
        <w:t xml:space="preserve">.</w:t>
      </w:r>
    </w:p>
    <w:p>
      <w:pPr>
        <w:pStyle w:val="Compact"/>
        <w:numPr>
          <w:ilvl w:val="0"/>
          <w:numId w:val="1001"/>
        </w:numPr>
      </w:pPr>
      <w:r>
        <w:rPr>
          <w:b/>
          <w:bCs/>
        </w:rPr>
        <w:t xml:space="preserve">Phonetic/semantic keys:</w:t>
      </w:r>
      <w:r>
        <w:t xml:space="preserve"> </w:t>
      </w:r>
      <w:r>
        <w:t xml:space="preserve">using Soundex, metaphone, or domain-specific hashing.</w:t>
      </w:r>
    </w:p>
    <w:p>
      <w:pPr>
        <w:pStyle w:val="Compact"/>
        <w:numPr>
          <w:ilvl w:val="0"/>
          <w:numId w:val="1001"/>
        </w:numPr>
      </w:pPr>
      <w:r>
        <w:rPr>
          <w:b/>
          <w:bCs/>
        </w:rPr>
        <w:t xml:space="preserve">Tokenization:</w:t>
      </w:r>
      <w:r>
        <w:t xml:space="preserve"> </w:t>
      </w:r>
      <w:r>
        <w:t xml:space="preserve">break a field into tokens (words or n-grams) and use each token as a key (creating many blocks).</w:t>
      </w:r>
    </w:p>
    <w:p>
      <w:pPr>
        <w:pStyle w:val="Compact"/>
        <w:numPr>
          <w:ilvl w:val="0"/>
          <w:numId w:val="1001"/>
        </w:numPr>
      </w:pPr>
      <w:r>
        <w:rPr>
          <w:b/>
          <w:bCs/>
        </w:rPr>
        <w:t xml:space="preserve">Hash or signature:</w:t>
      </w:r>
      <w:r>
        <w:t xml:space="preserve"> </w:t>
      </w:r>
      <w:r>
        <w:t xml:space="preserve">e.g. apply MinHash or Bloom filter to tokens and use fixed-length signatures【72†L442-L449】.</w:t>
      </w:r>
    </w:p>
    <w:p>
      <w:pPr>
        <w:numPr>
          <w:ilvl w:val="0"/>
          <w:numId w:val="1001"/>
        </w:numPr>
      </w:pPr>
      <w:r>
        <w:rPr>
          <w:b/>
          <w:bCs/>
        </w:rPr>
        <w:t xml:space="preserve">Learned or embedding keys:</w:t>
      </w:r>
      <w:r>
        <w:t xml:space="preserve"> </w:t>
      </w:r>
      <w:r>
        <w:t xml:space="preserve">train a model to produce discrete cluster IDs or use vector quantization.</w:t>
      </w:r>
    </w:p>
    <w:p>
      <w:pPr>
        <w:numPr>
          <w:ilvl w:val="0"/>
          <w:numId w:val="1001"/>
        </w:numPr>
      </w:pPr>
      <w:r>
        <w:rPr>
          <w:b/>
          <w:bCs/>
        </w:rPr>
        <w:t xml:space="preserve">Parameter Tuning:</w:t>
      </w:r>
      <w:r>
        <w:t xml:space="preserve"> </w:t>
      </w:r>
      <w:r>
        <w:t xml:space="preserve">Each method has hyperparameters:</w:t>
      </w:r>
    </w:p>
    <w:p>
      <w:pPr>
        <w:numPr>
          <w:ilvl w:val="0"/>
          <w:numId w:val="1001"/>
        </w:numPr>
      </w:pPr>
      <w:r>
        <w:rPr>
          <w:i/>
          <w:iCs/>
        </w:rPr>
        <w:t xml:space="preserve">Sorted Neighborhood:</w:t>
      </w:r>
      <w:r>
        <w:t xml:space="preserve"> </w:t>
      </w:r>
      <w:r>
        <w:t xml:space="preserve">window size $w$.</w:t>
      </w:r>
    </w:p>
    <w:p>
      <w:pPr>
        <w:pStyle w:val="Compact"/>
        <w:numPr>
          <w:ilvl w:val="0"/>
          <w:numId w:val="1001"/>
        </w:numPr>
      </w:pPr>
      <w:r>
        <w:rPr>
          <w:i/>
          <w:iCs/>
        </w:rPr>
        <w:t xml:space="preserve">Canopy:</w:t>
      </w:r>
      <w:r>
        <w:t xml:space="preserve"> </w:t>
      </w:r>
      <w:r>
        <w:t xml:space="preserve">tight/loose thresholds.</w:t>
      </w:r>
    </w:p>
    <w:p>
      <w:pPr>
        <w:pStyle w:val="Compact"/>
        <w:numPr>
          <w:ilvl w:val="0"/>
          <w:numId w:val="1001"/>
        </w:numPr>
      </w:pPr>
      <w:r>
        <w:rPr>
          <w:i/>
          <w:iCs/>
        </w:rPr>
        <w:t xml:space="preserve">Token blocks:</w:t>
      </w:r>
      <w:r>
        <w:t xml:space="preserve"> </w:t>
      </w:r>
      <w:r>
        <w:t xml:space="preserve">token length $n$, minimum block size to consider.</w:t>
      </w:r>
    </w:p>
    <w:p>
      <w:pPr>
        <w:pStyle w:val="Compact"/>
        <w:numPr>
          <w:ilvl w:val="0"/>
          <w:numId w:val="1001"/>
        </w:numPr>
      </w:pPr>
      <w:r>
        <w:rPr>
          <w:i/>
          <w:iCs/>
        </w:rPr>
        <w:t xml:space="preserve">LSH/MinHash:</w:t>
      </w:r>
      <w:r>
        <w:t xml:space="preserve"> </w:t>
      </w:r>
      <w:r>
        <w:t xml:space="preserve">number of hash tables, hash bits (e.g. $\Lambda$, K in [72]).</w:t>
      </w:r>
    </w:p>
    <w:p>
      <w:pPr>
        <w:numPr>
          <w:ilvl w:val="0"/>
          <w:numId w:val="1001"/>
        </w:numPr>
      </w:pPr>
      <w:r>
        <w:rPr>
          <w:i/>
          <w:iCs/>
        </w:rPr>
        <w:t xml:space="preserve">ANN:</w:t>
      </w:r>
      <w:r>
        <w:t xml:space="preserve"> </w:t>
      </w:r>
      <w:r>
        <w:t xml:space="preserve">index parameters (number of trees in Annoy, index size and search depth in FAISS or HNSW M/ef).</w:t>
      </w:r>
      <w:r>
        <w:t xml:space="preserve"> </w:t>
      </w:r>
      <w:r>
        <w:t xml:space="preserve">Tune these to achieve target recall. This often involves held-out validation on known matches (if labels exist) or manual inspection of candidate pairs.</w:t>
      </w:r>
    </w:p>
    <w:p>
      <w:pPr>
        <w:numPr>
          <w:ilvl w:val="0"/>
          <w:numId w:val="1001"/>
        </w:numPr>
      </w:pPr>
      <w:r>
        <w:rPr>
          <w:b/>
          <w:bCs/>
        </w:rPr>
        <w:t xml:space="preserve">Evaluation Metrics:</w:t>
      </w:r>
      <w:r>
        <w:t xml:space="preserve"> </w:t>
      </w:r>
      <w:r>
        <w:t xml:space="preserve">Use</w:t>
      </w:r>
      <w:r>
        <w:t xml:space="preserve"> </w:t>
      </w:r>
      <w:r>
        <w:rPr>
          <w:b/>
          <w:bCs/>
        </w:rPr>
        <w:t xml:space="preserve">Pair Completeness (Recall)</w:t>
      </w:r>
      <w:r>
        <w:t xml:space="preserve"> </w:t>
      </w:r>
      <w:r>
        <w:t xml:space="preserve">and</w:t>
      </w:r>
      <w:r>
        <w:t xml:space="preserve"> </w:t>
      </w:r>
      <w:r>
        <w:rPr>
          <w:b/>
          <w:bCs/>
        </w:rPr>
        <w:t xml:space="preserve">Reduction Ratio</w:t>
      </w:r>
      <w:r>
        <w:t xml:space="preserve"> </w:t>
      </w:r>
      <w:r>
        <w:t xml:space="preserve">as primary metrics【45†L9-L17】. Pair Completeness = (pairs retained)/(true matching pairs), and Reduction Ratio = 1 – (comparisons after blocking)/(total comparisons)【45†L9-L17】. Also track</w:t>
      </w:r>
      <w:r>
        <w:t xml:space="preserve"> </w:t>
      </w:r>
      <w:r>
        <w:rPr>
          <w:i/>
          <w:iCs/>
        </w:rPr>
        <w:t xml:space="preserve">precision</w:t>
      </w:r>
      <w:r>
        <w:t xml:space="preserve"> </w:t>
      </w:r>
      <w:r>
        <w:t xml:space="preserve">and</w:t>
      </w:r>
      <w:r>
        <w:t xml:space="preserve"> </w:t>
      </w:r>
      <w:r>
        <w:rPr>
          <w:i/>
          <w:iCs/>
        </w:rPr>
        <w:t xml:space="preserve">F1</w:t>
      </w:r>
      <w:r>
        <w:t xml:space="preserve"> </w:t>
      </w:r>
      <w:r>
        <w:t xml:space="preserve">among candidates (low precision means many false positives to check). Latency (time to generate candidates) is crucial for large data. Often one fixes a recall threshold (say ≥95%) and compares reduction and time among methods.</w:t>
      </w:r>
    </w:p>
    <w:p>
      <w:pPr>
        <w:numPr>
          <w:ilvl w:val="0"/>
          <w:numId w:val="1001"/>
        </w:numPr>
      </w:pPr>
      <w:r>
        <w:rPr>
          <w:b/>
          <w:bCs/>
        </w:rPr>
        <w:t xml:space="preserve">Cross-Validation:</w:t>
      </w:r>
      <w:r>
        <w:t xml:space="preserve"> </w:t>
      </w:r>
      <w:r>
        <w:t xml:space="preserve">If labeled matches are available, perform k-fold cross-validation: on each fold, learn or tune blocking on (k-1) folds and evaluate on held-out fold. This assesses generalization. If no labels, use an unsupervised strategy (e.g. blocklib’s blocking-plus-join). Iteratively refine keys and thresholds.</w:t>
      </w:r>
    </w:p>
    <w:p>
      <w:pPr>
        <w:pStyle w:val="FirstParagraph"/>
      </w:pPr>
      <w:r>
        <w:t xml:space="preserve">Throughout, document assumptions (e.g. whether IDs exist, whether blocking can be static vs. dynamic) and inspect some blocks to ensure they look sensible.</w:t>
      </w:r>
    </w:p>
    <w:bookmarkEnd w:id="14"/>
    <w:bookmarkStart w:id="15" w:name="candidate-generation-pipelines"/>
    <w:p>
      <w:pPr>
        <w:pStyle w:val="Heading2"/>
      </w:pPr>
      <w:r>
        <w:t xml:space="preserve">4. Candidate Generation Pipelines</w:t>
      </w:r>
    </w:p>
    <w:p>
      <w:pPr>
        <w:pStyle w:val="FirstParagraph"/>
      </w:pPr>
      <w:r>
        <w:t xml:space="preserve">We illustrate four candidate-generation pipelines with pseudocode-like steps. In all cases, we assume two datasets (A and B) to link, or self-join deduplication.</w:t>
      </w:r>
    </w:p>
    <w:p>
      <w:pPr>
        <w:pStyle w:val="Compact"/>
        <w:numPr>
          <w:ilvl w:val="0"/>
          <w:numId w:val="1002"/>
        </w:numPr>
      </w:pPr>
      <w:r>
        <w:rPr>
          <w:b/>
          <w:bCs/>
        </w:rPr>
        <w:t xml:space="preserve">1. Exact-Match Pipeline:</w:t>
      </w:r>
      <w:r>
        <w:br/>
      </w:r>
      <w:r>
        <w:t xml:space="preserve">Use one or more fields as keys.</w:t>
      </w:r>
    </w:p>
    <w:p>
      <w:pPr>
        <w:pStyle w:val="SourceCode"/>
      </w:pPr>
      <w:r>
        <w:rPr>
          <w:rStyle w:val="VerbatimChar"/>
        </w:rPr>
        <w:t xml:space="preserve"># Choose a blocking field (e.g. 'customer_id' or 'email').</w:t>
      </w:r>
      <w:r>
        <w:br/>
      </w:r>
      <w:r>
        <w:rPr>
          <w:rStyle w:val="VerbatimChar"/>
        </w:rPr>
        <w:t xml:space="preserve">blocks = {}  # map key -&gt; list of record IDs</w:t>
      </w:r>
      <w:r>
        <w:br/>
      </w:r>
      <w:r>
        <w:rPr>
          <w:rStyle w:val="VerbatimChar"/>
        </w:rPr>
        <w:t xml:space="preserve">for record in records:</w:t>
      </w:r>
      <w:r>
        <w:br/>
      </w:r>
      <w:r>
        <w:rPr>
          <w:rStyle w:val="VerbatimChar"/>
        </w:rPr>
        <w:t xml:space="preserve">    key = record['ID']  # exact unique field</w:t>
      </w:r>
      <w:r>
        <w:br/>
      </w:r>
      <w:r>
        <w:rPr>
          <w:rStyle w:val="VerbatimChar"/>
        </w:rPr>
        <w:t xml:space="preserve">    blocks.setdefault(key, []).append(record)</w:t>
      </w:r>
      <w:r>
        <w:br/>
      </w:r>
      <w:r>
        <w:rPr>
          <w:rStyle w:val="VerbatimChar"/>
        </w:rPr>
        <w:t xml:space="preserve"># Candidate pairs: all pairs within each block</w:t>
      </w:r>
      <w:r>
        <w:br/>
      </w:r>
      <w:r>
        <w:rPr>
          <w:rStyle w:val="VerbatimChar"/>
        </w:rPr>
        <w:t xml:space="preserve">candidates = []</w:t>
      </w:r>
      <w:r>
        <w:br/>
      </w:r>
      <w:r>
        <w:rPr>
          <w:rStyle w:val="VerbatimChar"/>
        </w:rPr>
        <w:t xml:space="preserve">for key, bucket in blocks.items():</w:t>
      </w:r>
      <w:r>
        <w:br/>
      </w:r>
      <w:r>
        <w:rPr>
          <w:rStyle w:val="VerbatimChar"/>
        </w:rPr>
        <w:t xml:space="preserve">    for pair in all_pairs(bucket):</w:t>
      </w:r>
      <w:r>
        <w:br/>
      </w:r>
      <w:r>
        <w:rPr>
          <w:rStyle w:val="VerbatimChar"/>
        </w:rPr>
        <w:t xml:space="preserve">        candidates.append(pair)</w:t>
      </w:r>
    </w:p>
    <w:p>
      <w:pPr>
        <w:pStyle w:val="FirstParagraph"/>
      </w:pPr>
      <w:r>
        <w:rPr>
          <w:i/>
          <w:iCs/>
        </w:rPr>
        <w:t xml:space="preserve">Use case:</w:t>
      </w:r>
      <w:r>
        <w:t xml:space="preserve"> </w:t>
      </w:r>
      <w:r>
        <w:t xml:space="preserve">When a reliable unique identifier or canonical field exists (e.g. national ID, database key). Very fast (hashing) and exact, but recall=100% only for truly matching keys; otherwise recall is low.</w:t>
      </w:r>
    </w:p>
    <w:p>
      <w:pPr>
        <w:pStyle w:val="Compact"/>
        <w:numPr>
          <w:ilvl w:val="0"/>
          <w:numId w:val="1003"/>
        </w:numPr>
      </w:pPr>
      <w:r>
        <w:rPr>
          <w:b/>
          <w:bCs/>
        </w:rPr>
        <w:t xml:space="preserve">2. Token/N-gram Pipeline:</w:t>
      </w:r>
      <w:r>
        <w:br/>
      </w:r>
      <w:r>
        <w:t xml:space="preserve">Create blocks based on tokens or substrings.</w:t>
      </w:r>
    </w:p>
    <w:p>
      <w:pPr>
        <w:pStyle w:val="SourceCode"/>
      </w:pPr>
      <w:r>
        <w:rPr>
          <w:rStyle w:val="VerbatimChar"/>
        </w:rPr>
        <w:t xml:space="preserve">blocks = {}  # token -&gt; list of record IDs</w:t>
      </w:r>
      <w:r>
        <w:br/>
      </w:r>
      <w:r>
        <w:rPr>
          <w:rStyle w:val="VerbatimChar"/>
        </w:rPr>
        <w:t xml:space="preserve">for record in records:</w:t>
      </w:r>
      <w:r>
        <w:br/>
      </w:r>
      <w:r>
        <w:rPr>
          <w:rStyle w:val="VerbatimChar"/>
        </w:rPr>
        <w:t xml:space="preserve">    text = record['name']</w:t>
      </w:r>
      <w:r>
        <w:br/>
      </w:r>
      <w:r>
        <w:rPr>
          <w:rStyle w:val="VerbatimChar"/>
        </w:rPr>
        <w:t xml:space="preserve">    tokens = tokenize(text)  # e.g. split into words or 3-grams</w:t>
      </w:r>
      <w:r>
        <w:br/>
      </w:r>
      <w:r>
        <w:rPr>
          <w:rStyle w:val="VerbatimChar"/>
        </w:rPr>
        <w:t xml:space="preserve">    for tok in tokens:</w:t>
      </w:r>
      <w:r>
        <w:br/>
      </w:r>
      <w:r>
        <w:rPr>
          <w:rStyle w:val="VerbatimChar"/>
        </w:rPr>
        <w:t xml:space="preserve">        blocks.setdefault(tok, []).append(record)</w:t>
      </w:r>
      <w:r>
        <w:br/>
      </w:r>
      <w:r>
        <w:rPr>
          <w:rStyle w:val="VerbatimChar"/>
        </w:rPr>
        <w:t xml:space="preserve"># For each block, generate candidate pairs (filtering out trivial duplicates).</w:t>
      </w:r>
      <w:r>
        <w:br/>
      </w:r>
      <w:r>
        <w:rPr>
          <w:rStyle w:val="VerbatimChar"/>
        </w:rPr>
        <w:t xml:space="preserve">candidates = unique_pairs_from(blocks)</w:t>
      </w:r>
    </w:p>
    <w:p>
      <w:pPr>
        <w:pStyle w:val="FirstParagraph"/>
      </w:pPr>
      <w:r>
        <w:rPr>
          <w:i/>
          <w:iCs/>
        </w:rPr>
        <w:t xml:space="preserve">Use case:</w:t>
      </w:r>
      <w:r>
        <w:t xml:space="preserve"> </w:t>
      </w:r>
      <w:r>
        <w:t xml:space="preserve">When matching on a noisy text field (names, addresses). Handles partial matches and out-of-order words. Risk: common tokens yield huge blocks (e.g. surname “Smith”), so one may drop tokens appearing in too many records, or enforce minimum token length. Also, one often intersects candidates from multiple token blocks to improve precision.</w:t>
      </w:r>
    </w:p>
    <w:p>
      <w:pPr>
        <w:pStyle w:val="Compact"/>
        <w:numPr>
          <w:ilvl w:val="0"/>
          <w:numId w:val="1004"/>
        </w:numPr>
      </w:pPr>
      <w:r>
        <w:rPr>
          <w:b/>
          <w:bCs/>
        </w:rPr>
        <w:t xml:space="preserve">3. MinHash/LSH Pipeline:</w:t>
      </w:r>
      <w:r>
        <w:br/>
      </w:r>
      <w:r>
        <w:t xml:space="preserve">Use MinHash signatures on a set of tokens, with multiple hash tables for redundancy.</w:t>
      </w:r>
    </w:p>
    <w:p>
      <w:pPr>
        <w:pStyle w:val="SourceCode"/>
      </w:pPr>
      <w:r>
        <w:rPr>
          <w:rStyle w:val="VerbatimChar"/>
        </w:rPr>
        <w:t xml:space="preserve"># Precompute MinHash signatures for each record's token set.</w:t>
      </w:r>
      <w:r>
        <w:br/>
      </w:r>
      <w:r>
        <w:rPr>
          <w:rStyle w:val="VerbatimChar"/>
        </w:rPr>
        <w:t xml:space="preserve">signatures = {record: minhash(tokenize(record['text'])) for record in records}</w:t>
      </w:r>
      <w:r>
        <w:br/>
      </w:r>
      <w:r>
        <w:rPr>
          <w:rStyle w:val="VerbatimChar"/>
        </w:rPr>
        <w:t xml:space="preserve"># Build LSH tables.</w:t>
      </w:r>
      <w:r>
        <w:br/>
      </w:r>
      <w:r>
        <w:rPr>
          <w:rStyle w:val="VerbatimChar"/>
        </w:rPr>
        <w:t xml:space="preserve">tables = [defaultdict(list) for _ in range(L)]  # L hash tables</w:t>
      </w:r>
      <w:r>
        <w:br/>
      </w:r>
      <w:r>
        <w:rPr>
          <w:rStyle w:val="VerbatimChar"/>
        </w:rPr>
        <w:t xml:space="preserve">for record, sig in signatures.items():</w:t>
      </w:r>
      <w:r>
        <w:br/>
      </w:r>
      <w:r>
        <w:rPr>
          <w:rStyle w:val="VerbatimChar"/>
        </w:rPr>
        <w:t xml:space="preserve">    for i in range(L):</w:t>
      </w:r>
      <w:r>
        <w:br/>
      </w:r>
      <w:r>
        <w:rPr>
          <w:rStyle w:val="VerbatimChar"/>
        </w:rPr>
        <w:t xml:space="preserve">        bucket_key = hash(sig[i*bands:(i+1)*bands])  # chunk signature</w:t>
      </w:r>
      <w:r>
        <w:br/>
      </w:r>
      <w:r>
        <w:rPr>
          <w:rStyle w:val="VerbatimChar"/>
        </w:rPr>
        <w:t xml:space="preserve">        tables[i].setdefault(bucket_key, []).append(record)</w:t>
      </w:r>
      <w:r>
        <w:br/>
      </w:r>
      <w:r>
        <w:rPr>
          <w:rStyle w:val="VerbatimChar"/>
        </w:rPr>
        <w:t xml:space="preserve"># Candidates: any pair that appear together in at least one bucket.</w:t>
      </w:r>
      <w:r>
        <w:br/>
      </w:r>
      <w:r>
        <w:rPr>
          <w:rStyle w:val="VerbatimChar"/>
        </w:rPr>
        <w:t xml:space="preserve">candidates = set()</w:t>
      </w:r>
      <w:r>
        <w:br/>
      </w:r>
      <w:r>
        <w:rPr>
          <w:rStyle w:val="VerbatimChar"/>
        </w:rPr>
        <w:t xml:space="preserve">for table in tables:</w:t>
      </w:r>
      <w:r>
        <w:br/>
      </w:r>
      <w:r>
        <w:rPr>
          <w:rStyle w:val="VerbatimChar"/>
        </w:rPr>
        <w:t xml:space="preserve">    for bucket in table.values():</w:t>
      </w:r>
      <w:r>
        <w:br/>
      </w:r>
      <w:r>
        <w:rPr>
          <w:rStyle w:val="VerbatimChar"/>
        </w:rPr>
        <w:t xml:space="preserve">        for pair in all_pairs(bucket):</w:t>
      </w:r>
      <w:r>
        <w:br/>
      </w:r>
      <w:r>
        <w:rPr>
          <w:rStyle w:val="VerbatimChar"/>
        </w:rPr>
        <w:t xml:space="preserve">            candidates.add(pair)</w:t>
      </w:r>
    </w:p>
    <w:p>
      <w:pPr>
        <w:pStyle w:val="FirstParagraph"/>
      </w:pPr>
      <w:r>
        <w:rPr>
          <w:i/>
          <w:iCs/>
        </w:rPr>
        <w:t xml:space="preserve">Use case:</w:t>
      </w:r>
      <w:r>
        <w:t xml:space="preserve"> </w:t>
      </w:r>
      <w:r>
        <w:t xml:space="preserve">Large-scale textual data (product catalogs, web pages) where Jaccard-similarity of shingles captures near-duplicates. LSH/MinHash is tuned by number of hash functions/bands ($L$, $bands$) to balance recall. Redundancy ($L&gt;1$) increases recall【72†L442-L449】. Complexity is roughly linear in $n$ to hash plus overhead for bucket scans; recall can approach 1.0 with enough tables at cost of larger candidate set.</w:t>
      </w:r>
    </w:p>
    <w:p>
      <w:pPr>
        <w:pStyle w:val="Compact"/>
        <w:numPr>
          <w:ilvl w:val="0"/>
          <w:numId w:val="1005"/>
        </w:numPr>
      </w:pPr>
      <w:r>
        <w:rPr>
          <w:b/>
          <w:bCs/>
        </w:rPr>
        <w:t xml:space="preserve">4. Embedding + ANN Pipeline:</w:t>
      </w:r>
      <w:r>
        <w:br/>
      </w:r>
      <w:r>
        <w:t xml:space="preserve">Embed records to vectors and perform approximate k-NN search.</w:t>
      </w:r>
    </w:p>
    <w:p>
      <w:pPr>
        <w:pStyle w:val="SourceCode"/>
      </w:pPr>
      <w:r>
        <w:rPr>
          <w:rStyle w:val="VerbatimChar"/>
        </w:rPr>
        <w:t xml:space="preserve"># Suppose we have a function embed(record) -&gt; vector.</w:t>
      </w:r>
      <w:r>
        <w:br/>
      </w:r>
      <w:r>
        <w:rPr>
          <w:rStyle w:val="VerbatimChar"/>
        </w:rPr>
        <w:t xml:space="preserve">vectors = [embed(record) for record in records]</w:t>
      </w:r>
      <w:r>
        <w:br/>
      </w:r>
      <w:r>
        <w:rPr>
          <w:rStyle w:val="VerbatimChar"/>
        </w:rPr>
        <w:t xml:space="preserve"># Build an ANN index (e.g. using FAISS or Annoy).</w:t>
      </w:r>
      <w:r>
        <w:br/>
      </w:r>
      <w:r>
        <w:rPr>
          <w:rStyle w:val="VerbatimChar"/>
        </w:rPr>
        <w:t xml:space="preserve">index = build_ann_index(vectors, method='HNSW', params={...})</w:t>
      </w:r>
      <w:r>
        <w:br/>
      </w:r>
      <w:r>
        <w:rPr>
          <w:rStyle w:val="VerbatimChar"/>
        </w:rPr>
        <w:t xml:space="preserve"># For each record, find its top-K nearest neighbors.</w:t>
      </w:r>
      <w:r>
        <w:br/>
      </w:r>
      <w:r>
        <w:rPr>
          <w:rStyle w:val="VerbatimChar"/>
        </w:rPr>
        <w:t xml:space="preserve">candidates = []</w:t>
      </w:r>
      <w:r>
        <w:br/>
      </w:r>
      <w:r>
        <w:rPr>
          <w:rStyle w:val="VerbatimChar"/>
        </w:rPr>
        <w:t xml:space="preserve">for i, vec in enumerate(vectors):</w:t>
      </w:r>
      <w:r>
        <w:br/>
      </w:r>
      <w:r>
        <w:rPr>
          <w:rStyle w:val="VerbatimChar"/>
        </w:rPr>
        <w:t xml:space="preserve">    neighbor_ids = index.search(vec, K)</w:t>
      </w:r>
      <w:r>
        <w:br/>
      </w:r>
      <w:r>
        <w:rPr>
          <w:rStyle w:val="VerbatimChar"/>
        </w:rPr>
        <w:t xml:space="preserve">    for j in neighbor_ids:</w:t>
      </w:r>
      <w:r>
        <w:br/>
      </w:r>
      <w:r>
        <w:rPr>
          <w:rStyle w:val="VerbatimChar"/>
        </w:rPr>
        <w:t xml:space="preserve">        if j &lt;= i: continue  # avoid duplicates/self</w:t>
      </w:r>
      <w:r>
        <w:br/>
      </w:r>
      <w:r>
        <w:rPr>
          <w:rStyle w:val="VerbatimChar"/>
        </w:rPr>
        <w:t xml:space="preserve">        candidates.append((records[i], records[j]))</w:t>
      </w:r>
    </w:p>
    <w:p>
      <w:pPr>
        <w:pStyle w:val="FirstParagraph"/>
      </w:pPr>
      <w:r>
        <w:rPr>
          <w:i/>
          <w:iCs/>
        </w:rPr>
        <w:t xml:space="preserve">Use case:</w:t>
      </w:r>
      <w:r>
        <w:t xml:space="preserve"> </w:t>
      </w:r>
      <w:r>
        <w:t xml:space="preserve">When records can be meaningfully vectorized (e.g. via a neural network or TF-IDF). ANN finds semantically similar items (images, text, mixed features). FAISS and Annoy can handle millions+ vectors【36†L209-L217】【33†L229-L233】. Configure index parameters (tree count, search breadth) to trade off recall vs latency. ANN can achieve high recall at modest cost; complexity is sub-linear per query.</w:t>
      </w:r>
    </w:p>
    <w:p>
      <w:pPr>
        <w:pStyle w:val="BodyText"/>
      </w:pPr>
      <w:r>
        <w:rPr>
          <w:b/>
          <w:bCs/>
        </w:rPr>
        <w:t xml:space="preserve">When to prefer each:</w:t>
      </w:r>
    </w:p>
    <w:p>
      <w:pPr>
        <w:pStyle w:val="Compact"/>
        <w:numPr>
          <w:ilvl w:val="0"/>
          <w:numId w:val="1006"/>
        </w:numPr>
      </w:pPr>
      <w:r>
        <w:rPr>
          <w:i/>
          <w:iCs/>
        </w:rPr>
        <w:t xml:space="preserve">Exact match</w:t>
      </w:r>
      <w:r>
        <w:t xml:space="preserve"> </w:t>
      </w:r>
      <w:r>
        <w:t xml:space="preserve">is ideal if one or two strong unique keys exist.</w:t>
      </w:r>
    </w:p>
    <w:p>
      <w:pPr>
        <w:pStyle w:val="Compact"/>
        <w:numPr>
          <w:ilvl w:val="0"/>
          <w:numId w:val="1006"/>
        </w:numPr>
      </w:pPr>
      <w:r>
        <w:rPr>
          <w:i/>
          <w:iCs/>
        </w:rPr>
        <w:t xml:space="preserve">Token/NG-gram</w:t>
      </w:r>
      <w:r>
        <w:t xml:space="preserve"> </w:t>
      </w:r>
      <w:r>
        <w:t xml:space="preserve">is good for moderate-size data with textual fields and some noise. It can uncover near-misses in strings.</w:t>
      </w:r>
    </w:p>
    <w:p>
      <w:pPr>
        <w:pStyle w:val="Compact"/>
        <w:numPr>
          <w:ilvl w:val="0"/>
          <w:numId w:val="1006"/>
        </w:numPr>
      </w:pPr>
      <w:r>
        <w:rPr>
          <w:i/>
          <w:iCs/>
        </w:rPr>
        <w:t xml:space="preserve">LSH/MinHash</w:t>
      </w:r>
      <w:r>
        <w:t xml:space="preserve"> </w:t>
      </w:r>
      <w:r>
        <w:t xml:space="preserve">scales to very large text-heavy datasets; use when simple keys are insufficient and embedding is not used.</w:t>
      </w:r>
    </w:p>
    <w:p>
      <w:pPr>
        <w:pStyle w:val="Compact"/>
        <w:numPr>
          <w:ilvl w:val="0"/>
          <w:numId w:val="1006"/>
        </w:numPr>
      </w:pPr>
      <w:r>
        <w:rPr>
          <w:i/>
          <w:iCs/>
        </w:rPr>
        <w:t xml:space="preserve">Embedding+ANN</w:t>
      </w:r>
      <w:r>
        <w:t xml:space="preserve"> </w:t>
      </w:r>
      <w:r>
        <w:t xml:space="preserve">excels with high-dimensional features (e.g. deep embeddings), especially for recommendations or mixed-attribute similarity. Use when domain-specific embedding (e.g. pre-trained models) is available. It also naturally extends to multi-modal or fully unsupervised similarity.</w:t>
      </w:r>
    </w:p>
    <w:bookmarkEnd w:id="15"/>
    <w:bookmarkStart w:id="16" w:name="tools-and-libraries"/>
    <w:p>
      <w:pPr>
        <w:pStyle w:val="Heading2"/>
      </w:pPr>
      <w:r>
        <w:t xml:space="preserve">5. Tools and Libraries</w:t>
      </w:r>
    </w:p>
    <w:p>
      <w:pPr>
        <w:numPr>
          <w:ilvl w:val="0"/>
          <w:numId w:val="1007"/>
        </w:numPr>
      </w:pPr>
      <w:r>
        <w:rPr>
          <w:b/>
          <w:bCs/>
        </w:rPr>
        <w:t xml:space="preserve">Dedupe (Python):</w:t>
      </w:r>
      <w:r>
        <w:t xml:space="preserve"> </w:t>
      </w:r>
      <w:r>
        <w:t xml:space="preserve">An open-source library for de-duplication and entity matching using machine learning【24†L205-L213】. It provides blocked record linkage with active learning to train similarity models. Dedupe supports various field types (string, numeric, dates) and uses blocking keys under the hood.</w:t>
      </w:r>
      <w:r>
        <w:t xml:space="preserve"> </w:t>
      </w:r>
      <w:r>
        <w:rPr>
          <w:i/>
          <w:iCs/>
        </w:rPr>
        <w:t xml:space="preserve">Config tip:</w:t>
      </w:r>
      <w:r>
        <w:t xml:space="preserve"> </w:t>
      </w:r>
      <w:r>
        <w:t xml:space="preserve">Carefully define field types in the Dedupe schema (e.g.</w:t>
      </w:r>
      <w:r>
        <w:t xml:space="preserve"> </w:t>
      </w:r>
      <w:r>
        <w:rPr>
          <w:rStyle w:val="VerbatimChar"/>
        </w:rPr>
        <w:t xml:space="preserve">{'type': 'String', 'has missing': True}</w:t>
      </w:r>
      <w:r>
        <w:t xml:space="preserve">) and label a representative sample. Adjust the match threshold to balance precision/recall.</w:t>
      </w:r>
    </w:p>
    <w:p>
      <w:pPr>
        <w:numPr>
          <w:ilvl w:val="0"/>
          <w:numId w:val="1007"/>
        </w:numPr>
      </w:pPr>
      <w:r>
        <w:rPr>
          <w:b/>
          <w:bCs/>
        </w:rPr>
        <w:t xml:space="preserve">Magellan (Python):</w:t>
      </w:r>
      <w:r>
        <w:t xml:space="preserve"> </w:t>
      </w:r>
      <w:r>
        <w:t xml:space="preserve">(If available) Another entity resolution framework that includes blocking and matching functions. Config tip: Use its blocking module to test different rules; it can integrate with pandas. (Note: official docs are scarce; fallback to custom code if needed.)</w:t>
      </w:r>
    </w:p>
    <w:p>
      <w:pPr>
        <w:numPr>
          <w:ilvl w:val="0"/>
          <w:numId w:val="1007"/>
        </w:numPr>
      </w:pPr>
      <w:r>
        <w:rPr>
          <w:b/>
          <w:bCs/>
        </w:rPr>
        <w:t xml:space="preserve">RecordLinkage Toolkit (Python/R):</w:t>
      </w:r>
      <w:r>
        <w:t xml:space="preserve"> </w:t>
      </w:r>
      <w:r>
        <w:t xml:space="preserve">Provides indexing methods (blocking, sorted neighborhood) and comparison functions【55†L131-L139】. Useful for traditional ER workflows. Config tip: For large data, use its</w:t>
      </w:r>
      <w:r>
        <w:t xml:space="preserve"> </w:t>
      </w:r>
      <w:r>
        <w:rPr>
          <w:rStyle w:val="VerbatimChar"/>
        </w:rPr>
        <w:t xml:space="preserve">block</w:t>
      </w:r>
      <w:r>
        <w:t xml:space="preserve"> </w:t>
      </w:r>
      <w:r>
        <w:t xml:space="preserve">method on only one or two stable attributes to reduce join size.</w:t>
      </w:r>
    </w:p>
    <w:p>
      <w:pPr>
        <w:numPr>
          <w:ilvl w:val="0"/>
          <w:numId w:val="1007"/>
        </w:numPr>
      </w:pPr>
      <w:r>
        <w:rPr>
          <w:b/>
          <w:bCs/>
        </w:rPr>
        <w:t xml:space="preserve">FAISS (Facebook AI Similarity Search):</w:t>
      </w:r>
      <w:r>
        <w:t xml:space="preserve"> </w:t>
      </w:r>
      <w:r>
        <w:t xml:space="preserve">A C++ library (with Python/Numpy wrappers) for efficient nearest-neighbor search on dense vectors【36†L209-L217】. Scales to billions with GPU support.</w:t>
      </w:r>
      <w:r>
        <w:t xml:space="preserve"> </w:t>
      </w:r>
      <w:r>
        <w:rPr>
          <w:i/>
          <w:iCs/>
        </w:rPr>
        <w:t xml:space="preserve">Config tip:</w:t>
      </w:r>
      <w:r>
        <w:t xml:space="preserve"> </w:t>
      </w:r>
      <w:r>
        <w:t xml:space="preserve">Choose an index type based on scale (e.g.</w:t>
      </w:r>
      <w:r>
        <w:t xml:space="preserve"> </w:t>
      </w:r>
      <w:r>
        <w:rPr>
          <w:rStyle w:val="VerbatimChar"/>
        </w:rPr>
        <w:t xml:space="preserve">IndexIVFFlat</w:t>
      </w:r>
      <w:r>
        <w:t xml:space="preserve"> </w:t>
      </w:r>
      <w:r>
        <w:t xml:space="preserve">for large data, with appropriate</w:t>
      </w:r>
      <w:r>
        <w:t xml:space="preserve"> </w:t>
      </w:r>
      <w:r>
        <w:rPr>
          <w:rStyle w:val="VerbatimChar"/>
        </w:rPr>
        <w:t xml:space="preserve">nlist</w:t>
      </w:r>
      <w:r>
        <w:t xml:space="preserve"> </w:t>
      </w:r>
      <w:r>
        <w:t xml:space="preserve">and</w:t>
      </w:r>
      <w:r>
        <w:t xml:space="preserve"> </w:t>
      </w:r>
      <w:r>
        <w:rPr>
          <w:rStyle w:val="VerbatimChar"/>
        </w:rPr>
        <w:t xml:space="preserve">nprobe</w:t>
      </w:r>
      <w:r>
        <w:t xml:space="preserve"> </w:t>
      </w:r>
      <w:r>
        <w:t xml:space="preserve">settings). Use GPU version (</w:t>
      </w:r>
      <w:r>
        <w:rPr>
          <w:rStyle w:val="VerbatimChar"/>
        </w:rPr>
        <w:t xml:space="preserve">gpu</w:t>
      </w:r>
      <w:r>
        <w:t xml:space="preserve"> </w:t>
      </w:r>
      <w:r>
        <w:t xml:space="preserve">module) if latency on large queries is an issue【36†L209-L217】【80†L13-L21】.</w:t>
      </w:r>
    </w:p>
    <w:p>
      <w:pPr>
        <w:numPr>
          <w:ilvl w:val="0"/>
          <w:numId w:val="1007"/>
        </w:numPr>
      </w:pPr>
      <w:r>
        <w:rPr>
          <w:b/>
          <w:bCs/>
        </w:rPr>
        <w:t xml:space="preserve">Annoy (Spotify ANN library):</w:t>
      </w:r>
      <w:r>
        <w:t xml:space="preserve"> </w:t>
      </w:r>
      <w:r>
        <w:t xml:space="preserve">C++ library with Python binding for memory-mapped ANN trees【33†L198-L207】. Great for static recommendation indexes.</w:t>
      </w:r>
      <w:r>
        <w:t xml:space="preserve"> </w:t>
      </w:r>
      <w:r>
        <w:rPr>
          <w:i/>
          <w:iCs/>
        </w:rPr>
        <w:t xml:space="preserve">Config tip:</w:t>
      </w:r>
      <w:r>
        <w:t xml:space="preserve"> </w:t>
      </w:r>
      <w:r>
        <w:t xml:space="preserve">Increase the number of trees (</w:t>
      </w:r>
      <w:r>
        <w:rPr>
          <w:rStyle w:val="VerbatimChar"/>
        </w:rPr>
        <w:t xml:space="preserve">index.build(n_trees)</w:t>
      </w:r>
      <w:r>
        <w:t xml:space="preserve">) to improve recall; 10–50 is typical. Annoy is disk-based, allowing sharing the same index across processes【33†L218-L227】. It works best on low-to-moderate dimensional vectors (&lt;1000 dims)【33†L240-L249】.</w:t>
      </w:r>
    </w:p>
    <w:p>
      <w:pPr>
        <w:numPr>
          <w:ilvl w:val="0"/>
          <w:numId w:val="1007"/>
        </w:numPr>
      </w:pPr>
      <w:r>
        <w:rPr>
          <w:b/>
          <w:bCs/>
        </w:rPr>
        <w:t xml:space="preserve">NMSLIB:</w:t>
      </w:r>
      <w:r>
        <w:t xml:space="preserve"> </w:t>
      </w:r>
      <w:r>
        <w:t xml:space="preserve">A C++/Python library implementing HNSW and other ANN methods (very fast, high recall).</w:t>
      </w:r>
      <w:r>
        <w:t xml:space="preserve"> </w:t>
      </w:r>
      <w:r>
        <w:rPr>
          <w:i/>
          <w:iCs/>
        </w:rPr>
        <w:t xml:space="preserve">Config tip:</w:t>
      </w:r>
      <w:r>
        <w:t xml:space="preserve"> </w:t>
      </w:r>
      <w:r>
        <w:t xml:space="preserve">Tune parameters M (connectivity) and efConstruction/efSearch for quality vs speed. Use its Python wrapper for easy integration.</w:t>
      </w:r>
    </w:p>
    <w:p>
      <w:pPr>
        <w:numPr>
          <w:ilvl w:val="0"/>
          <w:numId w:val="1007"/>
        </w:numPr>
      </w:pPr>
      <w:r>
        <w:rPr>
          <w:b/>
          <w:bCs/>
        </w:rPr>
        <w:t xml:space="preserve">Elasticsearch:</w:t>
      </w:r>
      <w:r>
        <w:t xml:space="preserve"> </w:t>
      </w:r>
      <w:r>
        <w:t xml:space="preserve">A distributed search engine based on Lucene【42†L157-L165】. Useful for text blocking: index records as JSON documents and use term/block filters. Newer versions support</w:t>
      </w:r>
      <w:r>
        <w:t xml:space="preserve"> </w:t>
      </w:r>
      <w:r>
        <w:rPr>
          <w:i/>
          <w:iCs/>
        </w:rPr>
        <w:t xml:space="preserve">vector fields</w:t>
      </w:r>
      <w:r>
        <w:t xml:space="preserve"> </w:t>
      </w:r>
      <w:r>
        <w:t xml:space="preserve">for kNN search (via the dense_vector field type).</w:t>
      </w:r>
      <w:r>
        <w:t xml:space="preserve"> </w:t>
      </w:r>
      <w:r>
        <w:rPr>
          <w:i/>
          <w:iCs/>
        </w:rPr>
        <w:t xml:space="preserve">Config tip:</w:t>
      </w:r>
      <w:r>
        <w:t xml:space="preserve"> </w:t>
      </w:r>
      <w:r>
        <w:t xml:space="preserve">For textual blocking, index canonicalized fields as</w:t>
      </w:r>
      <w:r>
        <w:t xml:space="preserve"> </w:t>
      </w:r>
      <w:r>
        <w:rPr>
          <w:rStyle w:val="VerbatimChar"/>
        </w:rPr>
        <w:t xml:space="preserve">keyword</w:t>
      </w:r>
      <w:r>
        <w:t xml:space="preserve"> </w:t>
      </w:r>
      <w:r>
        <w:t xml:space="preserve">(exact) or use n-gram analyzers. For vectors, use the kNN plugin or</w:t>
      </w:r>
      <w:r>
        <w:t xml:space="preserve"> </w:t>
      </w:r>
      <w:r>
        <w:rPr>
          <w:i/>
          <w:iCs/>
        </w:rPr>
        <w:t xml:space="preserve">dense</w:t>
      </w:r>
      <w:r>
        <w:t xml:space="preserve"> </w:t>
      </w:r>
      <w:r>
        <w:t xml:space="preserve">fields and tune kNN engine (Elastiknn or built-in). Distribute shards to parallelize large data.</w:t>
      </w:r>
    </w:p>
    <w:p>
      <w:pPr>
        <w:numPr>
          <w:ilvl w:val="0"/>
          <w:numId w:val="1007"/>
        </w:numPr>
      </w:pPr>
      <w:r>
        <w:rPr>
          <w:b/>
          <w:bCs/>
        </w:rPr>
        <w:t xml:space="preserve">RecordLinkage (R), Febrl, Splink, Magellan (R/Python):</w:t>
      </w:r>
      <w:r>
        <w:t xml:space="preserve"> </w:t>
      </w:r>
      <w:r>
        <w:t xml:space="preserve">Other libraries for entity matching which include blocking features. Evaluate based on integration with your stack.</w:t>
      </w:r>
    </w:p>
    <w:bookmarkEnd w:id="16"/>
    <w:bookmarkStart w:id="20" w:name="evaluation-plan"/>
    <w:p>
      <w:pPr>
        <w:pStyle w:val="Heading2"/>
      </w:pPr>
      <w:r>
        <w:t xml:space="preserve">6. Evaluation Plan</w:t>
      </w:r>
    </w:p>
    <w:p>
      <w:pPr>
        <w:pStyle w:val="FirstParagraph"/>
      </w:pPr>
      <w:r>
        <w:t xml:space="preserve">We propose experimental evaluation as follows:</w:t>
      </w:r>
    </w:p>
    <w:p>
      <w:pPr>
        <w:numPr>
          <w:ilvl w:val="0"/>
          <w:numId w:val="1008"/>
        </w:numPr>
      </w:pPr>
      <w:r>
        <w:rPr>
          <w:b/>
          <w:bCs/>
        </w:rPr>
        <w:t xml:space="preserve">Datasets:</w:t>
      </w:r>
      <w:r>
        <w:t xml:space="preserve"> </w:t>
      </w:r>
      <w:r>
        <w:t xml:space="preserve">Use a held-out labeled dataset of record pairs (or generate one via simulation). Compare methods on identical data (same records) to isolate blocking impact.</w:t>
      </w:r>
    </w:p>
    <w:p>
      <w:pPr>
        <w:numPr>
          <w:ilvl w:val="0"/>
          <w:numId w:val="1008"/>
        </w:numPr>
      </w:pPr>
      <w:r>
        <w:rPr>
          <w:b/>
          <w:bCs/>
        </w:rPr>
        <w:t xml:space="preserve">Metrics:</w:t>
      </w:r>
      <w:r>
        <w:t xml:space="preserve"> </w:t>
      </w:r>
      <w:r>
        <w:t xml:space="preserve">Compute</w:t>
      </w:r>
      <w:r>
        <w:t xml:space="preserve"> </w:t>
      </w:r>
      <w:r>
        <w:rPr>
          <w:i/>
          <w:iCs/>
        </w:rPr>
        <w:t xml:space="preserve">pairwise recall</w:t>
      </w:r>
      <w:r>
        <w:t xml:space="preserve"> </w:t>
      </w:r>
      <w:r>
        <w:t xml:space="preserve">(pair completeness) and</w:t>
      </w:r>
      <w:r>
        <w:t xml:space="preserve"> </w:t>
      </w:r>
      <w:r>
        <w:rPr>
          <w:i/>
          <w:iCs/>
        </w:rPr>
        <w:t xml:space="preserve">reduction ratio</w:t>
      </w:r>
      <w:r>
        <w:t xml:space="preserve">【45†L9-L17】. Also measure precision and F1 of candidate set if needed. Measure end-to-end latency: blocking time plus candidate generation time.</w:t>
      </w:r>
    </w:p>
    <w:p>
      <w:pPr>
        <w:numPr>
          <w:ilvl w:val="0"/>
          <w:numId w:val="1008"/>
        </w:numPr>
      </w:pPr>
      <w:r>
        <w:rPr>
          <w:b/>
          <w:bCs/>
        </w:rPr>
        <w:t xml:space="preserve">Experiments:</w:t>
      </w:r>
      <w:r>
        <w:t xml:space="preserve"> </w:t>
      </w:r>
      <w:r>
        <w:t xml:space="preserve">Vary blocking methods and their hyperparameters:</w:t>
      </w:r>
    </w:p>
    <w:p>
      <w:pPr>
        <w:pStyle w:val="Compact"/>
        <w:numPr>
          <w:ilvl w:val="0"/>
          <w:numId w:val="1008"/>
        </w:numPr>
      </w:pPr>
      <w:r>
        <w:rPr>
          <w:b/>
          <w:bCs/>
        </w:rPr>
        <w:t xml:space="preserve">Exact blocking:</w:t>
      </w:r>
      <w:r>
        <w:t xml:space="preserve"> </w:t>
      </w:r>
      <w:r>
        <w:t xml:space="preserve">N/A (deterministic).</w:t>
      </w:r>
    </w:p>
    <w:p>
      <w:pPr>
        <w:pStyle w:val="Compact"/>
        <w:numPr>
          <w:ilvl w:val="0"/>
          <w:numId w:val="1008"/>
        </w:numPr>
      </w:pPr>
      <w:r>
        <w:rPr>
          <w:b/>
          <w:bCs/>
        </w:rPr>
        <w:t xml:space="preserve">Sorted Neighborhood:</w:t>
      </w:r>
      <w:r>
        <w:t xml:space="preserve"> </w:t>
      </w:r>
      <w:r>
        <w:t xml:space="preserve">test different sort keys and window sizes.</w:t>
      </w:r>
    </w:p>
    <w:p>
      <w:pPr>
        <w:pStyle w:val="Compact"/>
        <w:numPr>
          <w:ilvl w:val="0"/>
          <w:numId w:val="1008"/>
        </w:numPr>
      </w:pPr>
      <w:r>
        <w:rPr>
          <w:b/>
          <w:bCs/>
        </w:rPr>
        <w:t xml:space="preserve">Canopy:</w:t>
      </w:r>
      <w:r>
        <w:t xml:space="preserve"> </w:t>
      </w:r>
      <w:r>
        <w:t xml:space="preserve">vary $T_1,T_2$ thresholds.</w:t>
      </w:r>
    </w:p>
    <w:p>
      <w:pPr>
        <w:pStyle w:val="Compact"/>
        <w:numPr>
          <w:ilvl w:val="0"/>
          <w:numId w:val="1008"/>
        </w:numPr>
      </w:pPr>
      <w:r>
        <w:rPr>
          <w:b/>
          <w:bCs/>
        </w:rPr>
        <w:t xml:space="preserve">Token:</w:t>
      </w:r>
      <w:r>
        <w:t xml:space="preserve"> </w:t>
      </w:r>
      <w:r>
        <w:t xml:space="preserve">vary token length, drop rare/common tokens.</w:t>
      </w:r>
    </w:p>
    <w:p>
      <w:pPr>
        <w:pStyle w:val="Compact"/>
        <w:numPr>
          <w:ilvl w:val="0"/>
          <w:numId w:val="1008"/>
        </w:numPr>
      </w:pPr>
      <w:r>
        <w:rPr>
          <w:b/>
          <w:bCs/>
        </w:rPr>
        <w:t xml:space="preserve">LSH:</w:t>
      </w:r>
      <w:r>
        <w:t xml:space="preserve"> </w:t>
      </w:r>
      <w:r>
        <w:t xml:space="preserve">vary number of hash tables/bit-length (as in [72]).</w:t>
      </w:r>
    </w:p>
    <w:p>
      <w:pPr>
        <w:pStyle w:val="Compact"/>
        <w:numPr>
          <w:ilvl w:val="0"/>
          <w:numId w:val="1008"/>
        </w:numPr>
      </w:pPr>
      <w:r>
        <w:rPr>
          <w:b/>
          <w:bCs/>
        </w:rPr>
        <w:t xml:space="preserve">ANN:</w:t>
      </w:r>
      <w:r>
        <w:t xml:space="preserve"> </w:t>
      </w:r>
      <w:r>
        <w:t xml:space="preserve">vary index parameters (trees or search depth).</w:t>
      </w:r>
    </w:p>
    <w:p>
      <w:pPr>
        <w:pStyle w:val="FirstParagraph"/>
      </w:pPr>
      <w:r>
        <w:t xml:space="preserve">For each, record recall vs. reduction ratio vs. time. Include an</w:t>
      </w:r>
      <w:r>
        <w:t xml:space="preserve"> </w:t>
      </w:r>
      <w:r>
        <w:rPr>
          <w:b/>
          <w:bCs/>
        </w:rPr>
        <w:t xml:space="preserve">ablation study</w:t>
      </w:r>
      <w:r>
        <w:t xml:space="preserve">: remove each field from blocking keys to see effect on recall. For ANN or token, ablate dimension or token sets.</w:t>
      </w:r>
    </w:p>
    <w:p>
      <w:pPr>
        <w:pStyle w:val="Compact"/>
        <w:numPr>
          <w:ilvl w:val="0"/>
          <w:numId w:val="1009"/>
        </w:numPr>
      </w:pPr>
      <w:r>
        <w:rPr>
          <w:b/>
          <w:bCs/>
        </w:rPr>
        <w:t xml:space="preserve">Tables:</w:t>
      </w:r>
      <w:r>
        <w:t xml:space="preserve"> </w:t>
      </w:r>
      <w:r>
        <w:t xml:space="preserve">Compare methods side-by-side. Example layout: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Recall (%)</w:t>
            </w:r>
          </w:p>
        </w:tc>
        <w:tc>
          <w:tcPr/>
          <w:p>
            <w:pPr>
              <w:pStyle w:val="Compact"/>
            </w:pPr>
            <w:r>
              <w:t xml:space="preserve">Reduction Ratio (%)</w:t>
            </w:r>
          </w:p>
        </w:tc>
        <w:tc>
          <w:tcPr/>
          <w:p>
            <w:pPr>
              <w:pStyle w:val="Compact"/>
            </w:pPr>
            <w:r>
              <w:t xml:space="preserve">Throughput (pairs/sec)</w:t>
            </w:r>
          </w:p>
        </w:tc>
      </w:tr>
      <w:tr>
        <w:tc>
          <w:tcPr/>
          <w:p>
            <w:pPr>
              <w:pStyle w:val="Compact"/>
            </w:pPr>
            <w:r>
              <w:t xml:space="preserve">Exact key</w:t>
            </w:r>
          </w:p>
        </w:tc>
        <w:tc>
          <w:tcPr/>
          <w:p>
            <w:pPr>
              <w:pStyle w:val="Compact"/>
            </w:pPr>
            <w:r>
              <w:t xml:space="preserve">40</w:t>
            </w:r>
          </w:p>
        </w:tc>
        <w:tc>
          <w:tcPr/>
          <w:p>
            <w:pPr>
              <w:pStyle w:val="Compact"/>
            </w:pPr>
            <w:r>
              <w:t xml:space="preserve">99.9</w:t>
            </w:r>
          </w:p>
        </w:tc>
        <w:tc>
          <w:tcPr/>
          <w:p>
            <w:pPr>
              <w:pStyle w:val="Compact"/>
            </w:pPr>
            <w:r>
              <w:t xml:space="preserve">very high</w:t>
            </w:r>
          </w:p>
        </w:tc>
      </w:tr>
      <w:tr>
        <w:tc>
          <w:tcPr/>
          <w:p>
            <w:pPr>
              <w:pStyle w:val="Compact"/>
            </w:pPr>
            <w:r>
              <w:t xml:space="preserve">Sorted Neighborhood</w:t>
            </w:r>
          </w:p>
        </w:tc>
        <w:tc>
          <w:tcPr/>
          <w:p>
            <w:pPr>
              <w:pStyle w:val="Compact"/>
            </w:pPr>
            <w:r>
              <w:t xml:space="preserve">85</w:t>
            </w:r>
          </w:p>
        </w:tc>
        <w:tc>
          <w:tcPr/>
          <w:p>
            <w:pPr>
              <w:pStyle w:val="Compact"/>
            </w:pPr>
            <w:r>
              <w:t xml:space="preserve">90</w:t>
            </w:r>
          </w:p>
        </w:tc>
        <w:tc>
          <w:tcPr/>
          <w:p>
            <w:pPr>
              <w:pStyle w:val="Compact"/>
            </w:pPr>
            <w:r>
              <w:t xml:space="preserve">high</w:t>
            </w:r>
          </w:p>
        </w:tc>
      </w:tr>
      <w:tr>
        <w:tc>
          <w:tcPr/>
          <w:p>
            <w:pPr>
              <w:pStyle w:val="Compact"/>
            </w:pPr>
            <w:r>
              <w:t xml:space="preserve">Token blocking</w:t>
            </w:r>
          </w:p>
        </w:tc>
        <w:tc>
          <w:tcPr/>
          <w:p>
            <w:pPr>
              <w:pStyle w:val="Compact"/>
            </w:pPr>
            <w:r>
              <w:t xml:space="preserve">92</w:t>
            </w:r>
          </w:p>
        </w:tc>
        <w:tc>
          <w:tcPr/>
          <w:p>
            <w:pPr>
              <w:pStyle w:val="Compact"/>
            </w:pPr>
            <w:r>
              <w:t xml:space="preserve">85</w:t>
            </w:r>
          </w:p>
        </w:tc>
        <w:tc>
          <w:tcPr/>
          <w:p>
            <w:pPr>
              <w:pStyle w:val="Compact"/>
            </w:pPr>
            <w:r>
              <w:t xml:space="preserve">medium</w:t>
            </w:r>
          </w:p>
        </w:tc>
      </w:tr>
      <w:tr>
        <w:tc>
          <w:tcPr/>
          <w:p>
            <w:pPr>
              <w:pStyle w:val="Compact"/>
            </w:pPr>
            <w:r>
              <w:t xml:space="preserve">LSH (MinHash)</w:t>
            </w:r>
          </w:p>
        </w:tc>
        <w:tc>
          <w:tcPr/>
          <w:p>
            <w:pPr>
              <w:pStyle w:val="Compact"/>
            </w:pPr>
            <w:r>
              <w:t xml:space="preserve">95</w:t>
            </w:r>
          </w:p>
        </w:tc>
        <w:tc>
          <w:tcPr/>
          <w:p>
            <w:pPr>
              <w:pStyle w:val="Compact"/>
            </w:pPr>
            <w:r>
              <w:t xml:space="preserve">88</w:t>
            </w:r>
          </w:p>
        </w:tc>
        <w:tc>
          <w:tcPr/>
          <w:p>
            <w:pPr>
              <w:pStyle w:val="Compact"/>
            </w:pPr>
            <w:r>
              <w:t xml:space="preserve">medium</w:t>
            </w:r>
          </w:p>
        </w:tc>
      </w:tr>
      <w:tr>
        <w:tc>
          <w:tcPr/>
          <w:p>
            <w:pPr>
              <w:pStyle w:val="Compact"/>
            </w:pPr>
            <w:r>
              <w:t xml:space="preserve">ANN (FAISS, kNN=50)</w:t>
            </w:r>
          </w:p>
        </w:tc>
        <w:tc>
          <w:tcPr/>
          <w:p>
            <w:pPr>
              <w:pStyle w:val="Compact"/>
            </w:pPr>
            <w:r>
              <w:t xml:space="preserve">98</w:t>
            </w:r>
          </w:p>
        </w:tc>
        <w:tc>
          <w:tcPr/>
          <w:p>
            <w:pPr>
              <w:pStyle w:val="Compact"/>
            </w:pPr>
            <w:r>
              <w:t xml:space="preserve">95</w:t>
            </w:r>
          </w:p>
        </w:tc>
        <w:tc>
          <w:tcPr/>
          <w:p>
            <w:pPr>
              <w:pStyle w:val="Compact"/>
            </w:pPr>
            <w:r>
              <w:t xml:space="preserve">medium (GPU much faster)</w:t>
            </w:r>
          </w:p>
        </w:tc>
      </w:tr>
      <w:tr>
        <w:tc>
          <w:tcPr/>
          <w:p>
            <w:pPr>
              <w:pStyle w:val="Compact"/>
            </w:pPr>
            <w:r>
              <w:t xml:space="preserve">Hybrid (Multi-key)</w:t>
            </w:r>
          </w:p>
        </w:tc>
        <w:tc>
          <w:tcPr/>
          <w:p>
            <w:pPr>
              <w:pStyle w:val="Compact"/>
            </w:pPr>
            <w:r>
              <w:t xml:space="preserve">99</w:t>
            </w:r>
          </w:p>
        </w:tc>
        <w:tc>
          <w:tcPr/>
          <w:p>
            <w:pPr>
              <w:pStyle w:val="Compact"/>
            </w:pPr>
            <w:r>
              <w:t xml:space="preserve">93</w:t>
            </w:r>
          </w:p>
        </w:tc>
        <w:tc>
          <w:tcPr/>
          <w:p>
            <w:pPr>
              <w:pStyle w:val="Compact"/>
            </w:pPr>
            <w:r>
              <w:t xml:space="preserve">lower</w:t>
            </w:r>
          </w:p>
        </w:tc>
      </w:tr>
    </w:tbl>
    <w:p>
      <w:pPr>
        <w:pStyle w:val="BodyText"/>
      </w:pPr>
      <w:r>
        <w:rPr>
          <w:i/>
          <w:iCs/>
        </w:rPr>
        <w:t xml:space="preserve">(Example values; actual numbers will vary.)</w:t>
      </w:r>
    </w:p>
    <w:p>
      <w:pPr>
        <w:pStyle w:val="Compact"/>
        <w:numPr>
          <w:ilvl w:val="0"/>
          <w:numId w:val="1010"/>
        </w:numPr>
      </w:pPr>
      <w:r>
        <w:rPr>
          <w:b/>
          <w:bCs/>
        </w:rPr>
        <w:t xml:space="preserve">Visualizations:</w:t>
      </w:r>
    </w:p>
    <w:p>
      <w:pPr>
        <w:pStyle w:val="Compact"/>
        <w:numPr>
          <w:ilvl w:val="0"/>
          <w:numId w:val="1010"/>
        </w:numPr>
      </w:pPr>
      <w:r>
        <w:rPr>
          <w:i/>
          <w:iCs/>
        </w:rPr>
        <w:t xml:space="preserve">Line chart:</w:t>
      </w:r>
      <w:r>
        <w:t xml:space="preserve"> </w:t>
      </w:r>
      <w:r>
        <w:t xml:space="preserve">Recall vs. Reduction for each method (trade-off curve).</w:t>
      </w:r>
    </w:p>
    <w:p>
      <w:pPr>
        <w:pStyle w:val="Compact"/>
        <w:numPr>
          <w:ilvl w:val="0"/>
          <w:numId w:val="1010"/>
        </w:numPr>
      </w:pPr>
      <w:r>
        <w:rPr>
          <w:i/>
          <w:iCs/>
        </w:rPr>
        <w:t xml:space="preserve">Bar chart:</w:t>
      </w:r>
      <w:r>
        <w:t xml:space="preserve"> </w:t>
      </w:r>
      <w:r>
        <w:t xml:space="preserve">Recall and reduction side-by-side for fixed configurations.</w:t>
      </w:r>
    </w:p>
    <w:p>
      <w:pPr>
        <w:pStyle w:val="Compact"/>
        <w:numPr>
          <w:ilvl w:val="0"/>
          <w:numId w:val="1010"/>
        </w:numPr>
      </w:pPr>
      <w:r>
        <w:rPr>
          <w:i/>
          <w:iCs/>
        </w:rPr>
        <w:t xml:space="preserve">Latency plot:</w:t>
      </w:r>
      <w:r>
        <w:t xml:space="preserve"> </w:t>
      </w:r>
      <w:r>
        <w:t xml:space="preserve">Average lookup time per record or total time vs. data size.</w:t>
      </w:r>
    </w:p>
    <w:p>
      <w:pPr>
        <w:pStyle w:val="Compact"/>
        <w:numPr>
          <w:ilvl w:val="0"/>
          <w:numId w:val="1010"/>
        </w:numPr>
      </w:pPr>
      <w:r>
        <w:rPr>
          <w:i/>
          <w:iCs/>
        </w:rPr>
        <w:t xml:space="preserve">Mermaid flowchart:</w:t>
      </w:r>
      <w:r>
        <w:t xml:space="preserve"> </w:t>
      </w:r>
      <w:r>
        <w:t xml:space="preserve">to illustrate the blocking pipeline (see below).</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691444"/>
                  <wp:effectExtent b="0" l="0" r="0" t="0"/>
                  <wp:docPr descr="Rendered Mermaid diagram 1" title="" id="18" name="Picture"/>
                  <a:graphic>
                    <a:graphicData uri="http://schemas.openxmlformats.org/drawingml/2006/picture">
                      <pic:pic>
                        <pic:nvPicPr>
                          <pic:cNvPr descr="data:image/png;base64,iVBORw0KGgoAAAANSUhEUgAAAogAAABUCAIAAACOSFGQAAAQAElEQVR4nOzd308b55oH8AEPngETD+DEJmaZFBKTkuImbZ1dorA6u+JI56hRd7XdvTlVVam97FXv9rYX/QfO3UpbKZW6SrWptlWrDTqwO1Fo7caUaeNmnNrxJDgZEwdPsWGMB2aIHc5rm9L8MGASQobk+7lAjjvjeZ/3ed73Gew6oVdWVigAAACwhkYKAAAALAONGQAAwELQmAEAACwEjRkAAMBC0JgBAAAsBI0ZAADAQtCYAQAALASNGQAAwELQmAEAACwEjRkAAMBC0JgBAAAsBI0ZAADAQtCYAQAALASNGQAAwELQmAEAACwEjRkAAMBC0JgBAAAsBI0ZAADAQtCYAQAALASNGQAAwELQmAEAACwEjRkAAMBC0JgBAAAsBI0ZAADAQtCYAQAALASNGQAAwELQmAEAACwEjRkAAMBC0JgBAAAsBI0ZAADAQtCYAQAALISmtlUymXQ6nZT1uFyuOo+0Wgi7d+RbUmeYS0tLc3NzDMNQu9BzksqH3b17l6bp9vb2eg5+ZmKvM92FQmFhYcFut1O733Nb4fUHXqdtbsxkrrd9iI8vm83Wf7ClQti9I9+SLYXZ1tbW0tJC7TbPSSprIo1Z07Q6D342Yt9Sujs6Onbpvea9ntsK31LgdcJb2QAAABaCxgwAAGAhaMwAAAAWsoON2cgkJoPByUTGWPcQTZGkRD2fRRmassHLPClkeCQASVn/yuUYpYcjNDISOS+hkPCUzNMYOaWV515S6v2cb/WkSrw1EmJkFM3Y5NQtXms7kGmuRKlmJOmBSSaJqcSx7sgNLaMZ5EeN5FRfdvKhgJ5OEZLrKtIjJPO30zefpfufJDNTvej9hU2eeQo5rhTyZO0Lk8gSqdXCKz9ef3SrKU1sZfxPpaRXd82N9pwap2xSl2Rd/7aLlRO73p72dELWVsdPrl4rjnKRrj2vZVQlMVmrqfx62HqzYWiasbqhP5VVvAnbhx9+SG2fpaWl9f7HHCM9Idz2+pno2DVHD50QpbSZj5w9p3q8RiISyzFuTytNKaHxuT2GdGEiVXB00InQ+EREdfS4tUvjwSTNGVJkyliOn/3vZKuHLrJsVhTCksaySUGQ0gXO29VKb3VUWzlYkwWR6udzgpDtcucuTchaU2bkzAR9oEMlfzBcvIsiMSZtpchI0s4mJ6N6w6IcnpS0Bl04G3f1c8vZ5JTW4rCVtIgwHssWOa78QJSLHX2e1i0OZmsHZ8RR2T081Esrk+WZ5LnMJTGWM1Xh7AWjrSFXZNi0rBZVcTyqs7QqBqNFT6/LJPGyg78/wmQmR8fuy4ib1mZSYjAsZ20e3qFWXtPNKOR0rc2hhMfjerPDzMXFoEjO8rpI+oSJWKGDf/wEFYtF8rOpqanGfzOmxsd/8XCxEWmpNG+2OdJiMJJm3YYkhJUlLSkvFAv6IqXrphIWJh4YGK0IX07E5ZjZ20PFQsFkqUHL0mxRVnTOoYbG832+UnBccfuY5Ph4tNhcnJJiObrB1FkqHRoPRVLFu+lQcCeKkNImzwq5I0ODPNdaTE9W14U4ViknntMlMjy9MRu9GNcbdfmSrLmY6OlPk5yPzAbJjqfXQ9UxS2ZpSpJylNvD0VQmPBJle3odWTGkttLSeKicdC4tjox9EdH7X+TIko3qd3TVMFXF4Dw1o19ZWTFNs7m5mXq82A1F+DzMDA77XXQ2FiYLsJWSR6trvzUdFoQx4abz4P49K9nIOHmc9h7jpn7bZ3qY8lDLhU1JX3+p8P8w1Oei6eoclhqU8fHK67j0WJhMVLMeDVbWgiSuLvNSZ4fNVtRjE2S6GtjMagl1cfSWo3jA8vKyzWaj6VovZCRGv4y6Bn/nI1sL2QMjaYpsGWNisqAlI/Es10G2mkr4HXRSLG9BXDokRGdXSg6mmLhEMug0E6HqWeGxSuJ4F0tpkiCquWzJ2+dhDWX0rOgaHOLZqfBoWKGaqSmxGmAkWF7FVDEXEyoz01GKhbZrFW94sCZ9/ueRvK+/GPrzx6n+AVu5O1R3Kg+bDIaVeS3y1f/Luo3ju6hLI9/cnlPmWujIiGznsgnSR5xmdU6azGtRlSpoiw0mtawGhUr4THW12rxefWLsUjp5udAz6E6OhGabivbyHpi6LZJSaWmSg8FYusiW1Ex5E7giCV99a/C+bQm8TjvXmItaMpbzBPw2+ZLe6TaVyNjl5TZn16sBV/5anPQN16DfRamx2EJjbrblmDd5fvL6wv6/7c+LU2nxf6/QDlO5PTOnO7weOlf0+ouRH2/cUpqOHWcj316ZLb1w1CX/UPT1u2rOnK7ruVxOq1hYWJifnycP8vn82s/qg3feeSeVSr366qvrhGCqsSTdH/BmI+TGgMklJsJppt3ZG/AVFVkWI/me43wp8vlnoSI/+IonNanyBzTJ8JMR/rTQ4uzsbkgm8ncbbXfSmYWl9N2eYw0/TkammwZOcvEo3b/OyBcXF7PZ7APjXBv52oP33ntvamrqtddeW2/ydSU4Hlu8e3P0f+J2h5mlPa05WRy93ryvpesVbzqico6UeMPIJ+b5A1OfBXWHnmN7+7nMhY8/FlR2P6vcZO7NyHTRvJpIFjoC/br4czJczk4hHrkYW3JS6mw+d90+GGB++O7K9PL+495kOK4qs52D3UpE6/V3sTWHNzc3d29GHk5N9ef777/PMMzBgwdrN+ZiNvTpJ+NpR8+RXtqYV6fuvDTUIY2FftZf/NdT+2dGP/mvZP8ffenwlJ6b33PsgYF59NBnp0XXH/7IjJ0WSbFpTOPtq+mUyvb5Xboc0/lBXykmTV/+y09LDn1anZvL2j0HDOmnG5lbzceOFSOXMvOl7g2L8N5UroW2VpNrkb799tsklcePH18nlYYSiZT6X7FFvv6/7y+cn2JJNper5ST9nLr81Q9keDO3Z25zQyfd2VRsIqx2dFI2d1fq61G1lVJ1t99rbj5LPaoY0zlfb1drUZmIFH3HejkqK8fmVvJp20C/fvG7y7POE4Ou9Mxi4lz5innOmf70TD7wB3/t2EljnpmZIctwLfDqMrx3HsgzH3300YULF7q7uzs7O6naZRyeYk+c6G2lizklSaK7ri9Vpj2cmb1lHBri86m5OfUX9dbKYfJYdfR25JOr+8xLbvHj8dXCpuWw1uPn5POjCaVSvebNmeoeEk7dvPjdbCt160ZqhhoYPkany1epLPN+Zzwi365O1zfxW8vucm2r/HolXd1wHkj0WiWvZfyDDz5gWfbQoUO1G3M2FlK8vzvRxWbD52TvEJ+8EJme5w67lQjd507GssvqbPfx3uTELRs9f1OMzDLm9Xmff0W6mlu4NW1wbbORdHf1rAL3ClmtCufnaTUinBUUl6uosXwv38up5GZLU+PTf/NPp1yRcylfOcDLt0gJkVX8Q1LPLnT6XfL5H6+bPSc3XMUkKLKQqzGuBVhN9L0VTjardDp99OjR9bbZXFLNaWTL1mmHo4tvVX/dqY4wkkj//p8H7sSyrgBPJr/ZTM17Dxnn//OToDl06mTlSJneo83uIwP+Pp2Z+PrHA8MBTbyizWbsR8t1+/Nsx3GyWmW2WVVaeHuq2D30Cl9KXrw2bdg8ZA+cbmGLTr9PE7O+wY74t1dmFp3uYiSuNdq6Bk8cqB32k2nM2/x1qQ0ZaiI4olEe/9HLQkgxTWovo0o/TkxfTcxpJmuSIzRVUbN7Otk2Uqx7HPRiNCgqWucbPnfa9PgOdlLzV+Wo6tLk6HQ/ZXc65+PBIEV5vU2LLMuwG37dgLwg2R3Ig4aGhgceVJE/chz38ssvbxSApkSFEYYaOK5Nnktoqrbnpfa0FA5rMcVUVU/5EG7g1LtvDvNU4hzndu+jzMnyCA8ctd9cvO+VmPJ4m+x77ihiUJOp4U1HToZHVTa4h0MgP9vb2zceORmYL3DyVdb46Rcyk/wdUUhkNNPWTc1Fo4V2JXQuo5ovvOGrjJmnVI9vgOfK1/YFhga6nYzGrtyXkf1uirIzJASDsu/jy9k5Qm64vk8zvP8gKy+Sg38NkmjdR6WlYCaqBU6tN7jGxsbavfZ+Tqdz42+VcPxAgGczC4VGyt5BxYMhjtrPdyYlYfKwwz38OquEbrRUprTGwNyBt97l5fMzTjdLeXy+I7x65j+UoQ/INGRMVQqNKBQ/FKAWr5PJ8XUy2g1ZvuZaLcKQojT5X2irvwg3jpHcGm7wGryfDwUFw5RnnIeqQ92b14rlK9tbunlq3uM70KLepJdTwVC5RMnzmiznj7kZjWTHR8LRNp+lbB95T0WWVT95k0pzk4PJWZoip5qOMi0k6U0OJyWXo+be+PvqFe/krg4MGLJi9PWts3uRxrOWu5qTQMqYlAH5rXqDFHO8nzp9+owWONyhVKLbw7dXpr210WnGRUGRS/6XWxzOphvlx40nLgo/317dZ+TC4cpQy4XNDPi0kZDEKGrz4Atu9q7H92JRnqm+zj43c5PhX9o/myhx5C2j0Noyv7afJemuTtdeb/tipYTWfw+UxHJvr31gt1l7kqlY91VIds3PTp9RA4dbWEUMaaZzb/sSw3AsZ5DlRxVNNSoIGmP33BIzJVVtp3jOzTFkK92zj+cS8rS98bezyqu1zMyolM9Hhb4QKH6YvF+sUizZve40a5UCoBKrAbY4KqvYTma9PDNtHY3zm6xiEg5bOefe/erh/Xbv3r2HDx+mNsBwPKMENX+A+SX9nVDuDpWdSn6xnZRdsLmjun5tN66rnH+AkQfe+vd/0S5e/EtML+kmu0JOLx9gt+8LvN6VEeOt5QgqmxWpW7NSt0329hbfPx7i8pNfnD5NZv/w37kvf1PeA/v+zaNK0fR+JSQIbtbVT8nCOTFle+3lxaiU8Q95WGqnNGy6U2wJ+Z1g276dZiiToiTLpv9Pb/ofb0K2NKrtDGEz5KPnqCwr7tffHfJQjz2YJz7yR8wI+VhQlKMKNfynU3zt0+ofObk5JRW7TfenGwzMyEyOCPkAucfaOFDyYaUYleSM7823jnMbHmnZItwB1e8x1/kXjDwbsdcfRaFQIHelj/Q9Zi14Juh+81TfTvSL7VzF1FPKcp2rVRHOyL5Nl/5vnkQsO/kb8xaxbo/bxwf6dvA2ZaeR31DdnH+Y56hd4REzwnk8boo/ab1EbjAwluMDp7jNlyZLUtg9FKh/EQNsG7J3DDE7VHmWXcVbUOdqdQeGOeYph2nhxkzetevro55prKfPT+0ij5gR8g6kNW89NhgY66mv15IUPuNFCtbFeXZuYVl2FW9BfauV5Z7+3Qe+xwwAAGAhaMwAAAAWgsYMAABgIdv/GfOT+Kc2HtNW/30x64Swe0e+JfWHyTDM3Nzc0tIStds8J6lcz5bCfwZirz/e5ubm+fn5QqFA7XLPbYU/iX+/cpu/LgUAAACPA29lAwAAWAgaMwAAgIWgMQMAAFgIGjMAAICFoDEDAABYCBozAACAhaAxAwAAWAgaMwAAgIWgMQMAAFgI87xGnwAAAK9JREFUGjMAAICFoDEDAABYCBozAACAhaAxAwAAWAgaMwAAgIWgMQMAAFgIGjMAAICFoDEDAABYCBozAACAhaAxAwAAWAgaMwAAgIWgMQMAAFgIGjMAAICFoDEDAABYCBozAACAhaAxAwAAWAgaMwAAgIWgMQMAAFgIGjMAAICFoDEDAABYCBozAACAhaAxAwAAWAgaMwAAgIWgMQMAAFgIGjMAAICFoDEDAABYyF8BAAD///XZxj4AAAAGSURBVAMAaHIUthMpyVAAAAAASUVORK5CYII=" id="19" name="Picture"/>
                          <pic:cNvPicPr>
                            <a:picLocks noChangeArrowheads="1" noChangeAspect="1"/>
                          </pic:cNvPicPr>
                        </pic:nvPicPr>
                        <pic:blipFill>
                          <a:blip r:embed="rId17"/>
                          <a:stretch>
                            <a:fillRect/>
                          </a:stretch>
                        </pic:blipFill>
                        <pic:spPr bwMode="auto">
                          <a:xfrm>
                            <a:off x="0" y="0"/>
                            <a:ext cx="5334000" cy="691444"/>
                          </a:xfrm>
                          <a:prstGeom prst="rect">
                            <a:avLst/>
                          </a:prstGeom>
                          <a:noFill/>
                          <a:ln w="9525">
                            <a:noFill/>
                            <a:headEnd/>
                            <a:tailEnd/>
                          </a:ln>
                        </pic:spPr>
                      </pic:pic>
                    </a:graphicData>
                  </a:graphic>
                </wp:inline>
              </w:drawing>
            </w:r>
            <w:r>
              <w:br/>
            </w:r>
          </w:p>
        </w:tc>
      </w:tr>
    </w:tbl>
    <w:p>
      <w:pPr>
        <w:pStyle w:val="BodyText"/>
      </w:pPr>
      <w:r>
        <w:t xml:space="preserve">This diagram shows a typical pipeline: raw data is profiled, features selected, block keys designed, blocks or indices built, candidates generated, then a final matching/ranking step.</w:t>
      </w:r>
    </w:p>
    <w:p>
      <w:pPr>
        <w:pStyle w:val="Compact"/>
        <w:numPr>
          <w:ilvl w:val="0"/>
          <w:numId w:val="1011"/>
        </w:numPr>
      </w:pPr>
      <w:r>
        <w:rPr>
          <w:b/>
          <w:bCs/>
        </w:rPr>
        <w:t xml:space="preserve">Threshold tuning:</w:t>
      </w:r>
      <w:r>
        <w:t xml:space="preserve"> </w:t>
      </w:r>
      <w:r>
        <w:t xml:space="preserve">If methods have thresholds (e.g. similarity cutoff, number of neighbors K), vary these and plot metric curves (e.g. recall vs threshold). Determine “elbow points” or use PR curves.</w:t>
      </w:r>
    </w:p>
    <w:p>
      <w:pPr>
        <w:pStyle w:val="FirstParagraph"/>
      </w:pPr>
      <w:r>
        <w:t xml:space="preserve">Overall, this evaluation will identify which blocking strategies best balance recall, efficiency and precision for the given context. The ablation study ensures understanding of each field’s contribution.</w:t>
      </w:r>
    </w:p>
    <w:bookmarkEnd w:id="20"/>
    <w:bookmarkStart w:id="21" w:name="assumptions-and-alternatives"/>
    <w:p>
      <w:pPr>
        <w:pStyle w:val="Heading2"/>
      </w:pPr>
      <w:r>
        <w:t xml:space="preserve">7. Assumptions and Alternatives</w:t>
      </w:r>
    </w:p>
    <w:p>
      <w:pPr>
        <w:pStyle w:val="FirstParagraph"/>
      </w:pPr>
      <w:r>
        <w:t xml:space="preserve">Because the challenge README is unspecified, we note key uncertainties and alternative plans:</w:t>
      </w:r>
    </w:p>
    <w:p>
      <w:pPr>
        <w:numPr>
          <w:ilvl w:val="0"/>
          <w:numId w:val="1012"/>
        </w:numPr>
      </w:pPr>
      <w:r>
        <w:rPr>
          <w:b/>
          <w:bCs/>
        </w:rPr>
        <w:t xml:space="preserve">Data Size:</w:t>
      </w:r>
      <w:r>
        <w:t xml:space="preserve"> </w:t>
      </w:r>
      <w:r>
        <w:t xml:space="preserve">If the dataset is small (e.g. &lt;50K records), one could even consider full pairwise comparison or heavy blocks. In this case, simpler blocking (exact or SN) may suffice. If the dataset is massive (millions–billions), we must use scalable indices (e.g. FAISS on GPU, distributed Elasticsearch) and extremely aggressive blocking (multiple keys, coarse indices).</w:t>
      </w:r>
    </w:p>
    <w:p>
      <w:pPr>
        <w:numPr>
          <w:ilvl w:val="0"/>
          <w:numId w:val="1012"/>
        </w:numPr>
      </w:pPr>
      <w:r>
        <w:rPr>
          <w:b/>
          <w:bCs/>
        </w:rPr>
        <w:t xml:space="preserve">Labels Available:</w:t>
      </w:r>
      <w:r>
        <w:t xml:space="preserve"> </w:t>
      </w:r>
      <w:r>
        <w:t xml:space="preserve">If we have labeled match/non-match pairs, we can</w:t>
      </w:r>
      <w:r>
        <w:t xml:space="preserve"> </w:t>
      </w:r>
      <w:r>
        <w:rPr>
          <w:i/>
          <w:iCs/>
        </w:rPr>
        <w:t xml:space="preserve">supervise</w:t>
      </w:r>
      <w:r>
        <w:t xml:space="preserve"> </w:t>
      </w:r>
      <w:r>
        <w:t xml:space="preserve">the blocking step by selecting keys that maximize training recall (or even train a classifier to propose blocks). If no labels, rely on unsupervised heuristics (common in practice). For unsupervised tuning, we may sample a subset and manually inspect candidate quality.</w:t>
      </w:r>
    </w:p>
    <w:p>
      <w:pPr>
        <w:numPr>
          <w:ilvl w:val="0"/>
          <w:numId w:val="1012"/>
        </w:numPr>
      </w:pPr>
      <w:r>
        <w:rPr>
          <w:b/>
          <w:bCs/>
        </w:rPr>
        <w:t xml:space="preserve">Data Domains:</w:t>
      </w:r>
      <w:r>
        <w:t xml:space="preserve"> </w:t>
      </w:r>
      <w:r>
        <w:t xml:space="preserve">If records are mostly numeric/categorical (e.g. product catalogs with IDs), exact blocking or light hashing is enough. If records are mostly unstructured text or images (e.g. patents, news), embedding+ANN is likely needed.</w:t>
      </w:r>
    </w:p>
    <w:p>
      <w:pPr>
        <w:numPr>
          <w:ilvl w:val="0"/>
          <w:numId w:val="1012"/>
        </w:numPr>
      </w:pPr>
      <w:r>
        <w:rPr>
          <w:b/>
          <w:bCs/>
        </w:rPr>
        <w:t xml:space="preserve">Real-time vs Batch:</w:t>
      </w:r>
      <w:r>
        <w:t xml:space="preserve"> </w:t>
      </w:r>
      <w:r>
        <w:t xml:space="preserve">If low-latency queries are needed (e.g. online dedupe API), pre-compute and cache indices/blocks. Use fast lookups (annoy, Elasticsearch). If it’s a batch job, we can afford slower methods (multi-pass blocking, heavy ensemble).</w:t>
      </w:r>
    </w:p>
    <w:p>
      <w:pPr>
        <w:numPr>
          <w:ilvl w:val="0"/>
          <w:numId w:val="1012"/>
        </w:numPr>
      </w:pPr>
      <w:r>
        <w:rPr>
          <w:b/>
          <w:bCs/>
        </w:rPr>
        <w:t xml:space="preserve">Compute Resources:</w:t>
      </w:r>
      <w:r>
        <w:t xml:space="preserve"> </w:t>
      </w:r>
      <w:r>
        <w:t xml:space="preserve">With limited CPU/RAM, prefer simple blocking (sorted, token). With GPUs or distributed cluster, use ANN libraries or Spark-based blocking. For example, Dedupe has a Spark integration for large scale.</w:t>
      </w:r>
    </w:p>
    <w:p>
      <w:pPr>
        <w:numPr>
          <w:ilvl w:val="0"/>
          <w:numId w:val="1012"/>
        </w:numPr>
      </w:pPr>
      <w:r>
        <w:rPr>
          <w:b/>
          <w:bCs/>
        </w:rPr>
        <w:t xml:space="preserve">Blocking Dependence:</w:t>
      </w:r>
      <w:r>
        <w:t xml:space="preserve"> </w:t>
      </w:r>
      <w:r>
        <w:t xml:space="preserve">If the final matching step can be pipelined (e.g. first exact match on IDs, then fuzzy match on remainder), a two-stage blocking can be used: first block by ID, then block the non-matched subset by text.</w:t>
      </w:r>
    </w:p>
    <w:p>
      <w:pPr>
        <w:pStyle w:val="FirstParagraph"/>
      </w:pPr>
      <w:r>
        <w:t xml:space="preserve">Each assumption affects the design: for instance, if no unique IDs and no labels, one might try cross-dataset enrichment (like shared attributes) or active learning to iteratively improve blocks. If latency is not a concern, one may opt for heavy, overlapping blocks (e.g. multiple LSH runs) to maximize recall.</w:t>
      </w:r>
    </w:p>
    <w:bookmarkEnd w:id="21"/>
    <w:bookmarkStart w:id="22" w:name="recommendations-and-next-steps"/>
    <w:p>
      <w:pPr>
        <w:pStyle w:val="Heading2"/>
      </w:pPr>
      <w:r>
        <w:t xml:space="preserve">Recommendations and Next Steps</w:t>
      </w:r>
    </w:p>
    <w:p>
      <w:pPr>
        <w:numPr>
          <w:ilvl w:val="0"/>
          <w:numId w:val="1013"/>
        </w:numPr>
      </w:pPr>
      <w:r>
        <w:rPr>
          <w:b/>
          <w:bCs/>
        </w:rPr>
        <w:t xml:space="preserve">Profile the Actual Data:</w:t>
      </w:r>
      <w:r>
        <w:t xml:space="preserve"> </w:t>
      </w:r>
      <w:r>
        <w:t xml:space="preserve">Compute basic statistics (missing rates, unique values) for all fields. Identify candidate blocking attributes (high uniqueness, low missing). Visualize distributions.</w:t>
      </w:r>
    </w:p>
    <w:p>
      <w:pPr>
        <w:numPr>
          <w:ilvl w:val="0"/>
          <w:numId w:val="1013"/>
        </w:numPr>
      </w:pPr>
      <w:r>
        <w:rPr>
          <w:b/>
          <w:bCs/>
        </w:rPr>
        <w:t xml:space="preserve">Prototype Multiple Blockers:</w:t>
      </w:r>
      <w:r>
        <w:t xml:space="preserve"> </w:t>
      </w:r>
      <w:r>
        <w:t xml:space="preserve">Implement 2–3 blocking schemes (e.g. exact key, token-based, ANN). Use a small sample to tune each. Evaluate recall/reduction as above.</w:t>
      </w:r>
    </w:p>
    <w:p>
      <w:pPr>
        <w:numPr>
          <w:ilvl w:val="0"/>
          <w:numId w:val="1013"/>
        </w:numPr>
      </w:pPr>
      <w:r>
        <w:rPr>
          <w:b/>
          <w:bCs/>
        </w:rPr>
        <w:t xml:space="preserve">Iterate on Key Design:</w:t>
      </w:r>
      <w:r>
        <w:t xml:space="preserve"> </w:t>
      </w:r>
      <w:r>
        <w:t xml:space="preserve">Based on profiling, refine keys. E.g. if “last name” is often missing, drop it; if “address” is long, try a prefix or Soundex.</w:t>
      </w:r>
    </w:p>
    <w:p>
      <w:pPr>
        <w:numPr>
          <w:ilvl w:val="0"/>
          <w:numId w:val="1013"/>
        </w:numPr>
      </w:pPr>
      <w:r>
        <w:rPr>
          <w:b/>
          <w:bCs/>
        </w:rPr>
        <w:t xml:space="preserve">Evaluate Metrics:</w:t>
      </w:r>
      <w:r>
        <w:t xml:space="preserve"> </w:t>
      </w:r>
      <w:r>
        <w:t xml:space="preserve">Use pairwise recall and reduction ratio to compare approaches. Target a high recall (e.g. ≥95%) while maximizing reduction. Plot trade-offs.</w:t>
      </w:r>
    </w:p>
    <w:p>
      <w:pPr>
        <w:numPr>
          <w:ilvl w:val="0"/>
          <w:numId w:val="1013"/>
        </w:numPr>
      </w:pPr>
      <w:r>
        <w:rPr>
          <w:b/>
          <w:bCs/>
        </w:rPr>
        <w:t xml:space="preserve">Choose the Best Method:</w:t>
      </w:r>
      <w:r>
        <w:t xml:space="preserve"> </w:t>
      </w:r>
      <w:r>
        <w:t xml:space="preserve">Pick the blocking strategy that achieves desired recall with acceptable latency. Possibly combine methods: e.g. use exact-ID blocking first, then apply LSH on the rest.</w:t>
      </w:r>
    </w:p>
    <w:p>
      <w:pPr>
        <w:numPr>
          <w:ilvl w:val="0"/>
          <w:numId w:val="1013"/>
        </w:numPr>
      </w:pPr>
      <w:r>
        <w:rPr>
          <w:b/>
          <w:bCs/>
        </w:rPr>
        <w:t xml:space="preserve">Implement at Scale:</w:t>
      </w:r>
      <w:r>
        <w:t xml:space="preserve"> </w:t>
      </w:r>
      <w:r>
        <w:t xml:space="preserve">Integrate the chosen blocker into the pipeline. If needed, use distributed processing (Spark, Flink) or scalable services (FAISS on GPU, Elasticsearch cluster).</w:t>
      </w:r>
    </w:p>
    <w:p>
      <w:pPr>
        <w:numPr>
          <w:ilvl w:val="0"/>
          <w:numId w:val="1013"/>
        </w:numPr>
      </w:pPr>
      <w:r>
        <w:rPr>
          <w:b/>
          <w:bCs/>
        </w:rPr>
        <w:t xml:space="preserve">Ablation and Validation:</w:t>
      </w:r>
      <w:r>
        <w:t xml:space="preserve"> </w:t>
      </w:r>
      <w:r>
        <w:t xml:space="preserve">Remove individual blocking keys to test their impact. Validate on any held-out or newly collected data.</w:t>
      </w:r>
    </w:p>
    <w:p>
      <w:pPr>
        <w:numPr>
          <w:ilvl w:val="0"/>
          <w:numId w:val="1013"/>
        </w:numPr>
      </w:pPr>
      <w:r>
        <w:rPr>
          <w:b/>
          <w:bCs/>
        </w:rPr>
        <w:t xml:space="preserve">Monitoring and Thresholds:</w:t>
      </w:r>
      <w:r>
        <w:t xml:space="preserve"> </w:t>
      </w:r>
      <w:r>
        <w:t xml:space="preserve">Once deployed, monitor candidate set sizes and match rates. Adjust parameters (block size, index search params) if data evolves.</w:t>
      </w:r>
    </w:p>
    <w:p>
      <w:pPr>
        <w:pStyle w:val="FirstParagraph"/>
      </w:pPr>
      <w:r>
        <w:t xml:space="preserve">By following this systematic approach and leveraging the cited tools and strategies, one can efficiently generate candidate pairs with high recall and manageable cost【45†L9-L17】【58†L66-L74】.</w:t>
      </w:r>
    </w:p>
    <w:p>
      <w:pPr>
        <w:pStyle w:val="BodyText"/>
      </w:pPr>
      <w:r>
        <w:rPr>
          <w:b/>
          <w:bCs/>
        </w:rPr>
        <w:t xml:space="preserve">Sources:</w:t>
      </w:r>
      <w:r>
        <w:t xml:space="preserve"> </w:t>
      </w:r>
      <w:r>
        <w:t xml:space="preserve">We draw on entity-resolution surveys and tools (e.g., RecordLinkage toolkit【50†L80-L88】【55†L131-L139】, blocklib【45†L9-L17】【72†L442-L449】), ANN libraries (FAISS【36†L209-L217】, Annoy【33†L198-L207】), and industry guidance (Google’s recommendation docs【58†L66-L74】, Elastic ANN blog【75†L61-L70】【75†L161-L169】). These provide state-of-the-art methods and evaluation practices for blocking and candidate generation.</w:t>
      </w:r>
    </w:p>
    <w:bookmarkEnd w:id="22"/>
    <w:bookmarkEnd w:id="23"/>
    <w:bookmarkEnd w:id="24"/>
    <w:p>
      <w:r>
        <w:pict>
          <v:rect style="width:0;height:1.5pt" o:hralign="center" o:hrstd="t" o:hr="t"/>
        </w:pict>
      </w:r>
    </w:p>
    <w:bookmarkStart w:id="25" w:name="citations"/>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