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DAAD1" w14:textId="77777777" w:rsidR="00A858D0" w:rsidRPr="004101BE" w:rsidRDefault="00000000" w:rsidP="004101BE">
      <w:pPr>
        <w:spacing w:line="0" w:lineRule="atLeast"/>
        <w:jc w:val="center"/>
        <w:rPr>
          <w:color w:val="000000" w:themeColor="text1"/>
        </w:rPr>
      </w:pPr>
      <w:r w:rsidRPr="004101BE">
        <w:rPr>
          <w:b/>
          <w:bCs/>
          <w:color w:val="000000" w:themeColor="text1"/>
          <w:sz w:val="36"/>
          <w:szCs w:val="36"/>
        </w:rPr>
        <w:t>技術操作站教案</w:t>
      </w:r>
    </w:p>
    <w:p w14:paraId="1AE78C4B" w14:textId="6EE2D45E" w:rsidR="0074628F" w:rsidRPr="0074628F" w:rsidRDefault="00000000" w:rsidP="0074628F">
      <w:pPr>
        <w:spacing w:line="0" w:lineRule="atLeast"/>
        <w:jc w:val="center"/>
        <w:rPr>
          <w:b/>
          <w:bCs/>
          <w:color w:val="EE0000"/>
          <w:sz w:val="26"/>
          <w:szCs w:val="26"/>
        </w:rPr>
      </w:pPr>
      <w:r w:rsidRPr="004101BE">
        <w:rPr>
          <w:b/>
          <w:bCs/>
          <w:color w:val="000000" w:themeColor="text1"/>
          <w:sz w:val="26"/>
          <w:szCs w:val="26"/>
        </w:rPr>
        <w:t>止血帶轉換／降位 ＋ 鏟式擔架</w:t>
      </w:r>
      <w:r w:rsidR="0074628F">
        <w:rPr>
          <w:rFonts w:hint="eastAsia"/>
          <w:b/>
          <w:bCs/>
          <w:color w:val="000000" w:themeColor="text1"/>
          <w:sz w:val="26"/>
          <w:szCs w:val="26"/>
        </w:rPr>
        <w:t>-</w:t>
      </w:r>
      <w:r w:rsidR="0074628F" w:rsidRPr="0074628F">
        <w:rPr>
          <w:rFonts w:hint="eastAsia"/>
          <w:b/>
          <w:bCs/>
          <w:color w:val="EE0000"/>
          <w:sz w:val="26"/>
          <w:szCs w:val="26"/>
        </w:rPr>
        <w:t>教學內容參考三、七~十三；教學流程參考四</w:t>
      </w:r>
    </w:p>
    <w:p w14:paraId="0FEF4F2D" w14:textId="77777777" w:rsidR="00A858D0" w:rsidRPr="004101BE" w:rsidRDefault="00000000" w:rsidP="004101BE">
      <w:pPr>
        <w:pStyle w:val="2"/>
        <w:spacing w:after="0" w:line="0" w:lineRule="atLeast"/>
        <w:rPr>
          <w:color w:val="000000" w:themeColor="text1"/>
        </w:rPr>
      </w:pPr>
      <w:r w:rsidRPr="004101BE">
        <w:rPr>
          <w:color w:val="000000" w:themeColor="text1"/>
        </w:rPr>
        <w:t>一、課程基本資訊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858D0" w:rsidRPr="004101BE" w14:paraId="23E4E973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E2E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BD2537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主題</w:t>
            </w:r>
          </w:p>
        </w:tc>
        <w:tc>
          <w:tcPr>
            <w:tcW w:w="7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499BA4" w14:textId="18CE3E41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止血帶轉換／降位＋鏟式擔架操作</w:t>
            </w:r>
          </w:p>
        </w:tc>
      </w:tr>
      <w:tr w:rsidR="00A858D0" w:rsidRPr="004101BE" w14:paraId="4B31CB8D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E2E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DCB8D2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對象／人數</w:t>
            </w:r>
          </w:p>
        </w:tc>
        <w:tc>
          <w:tcPr>
            <w:tcW w:w="7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AB142C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學員 20 人</w:t>
            </w:r>
          </w:p>
        </w:tc>
      </w:tr>
      <w:tr w:rsidR="00A858D0" w:rsidRPr="004101BE" w14:paraId="0FD4E56B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E2E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5ACBE5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指導員</w:t>
            </w:r>
          </w:p>
        </w:tc>
        <w:tc>
          <w:tcPr>
            <w:tcW w:w="7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4CEAB4" w14:textId="1B3B09B9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1 人</w:t>
            </w:r>
          </w:p>
        </w:tc>
      </w:tr>
      <w:tr w:rsidR="00A858D0" w:rsidRPr="004101BE" w14:paraId="37F029A0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E2E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71EE2B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總時長</w:t>
            </w:r>
          </w:p>
        </w:tc>
        <w:tc>
          <w:tcPr>
            <w:tcW w:w="7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CADF95" w14:textId="6206C5EE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50 分鐘（講解示範 1</w:t>
            </w:r>
            <w:r w:rsidR="004101BE"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5</w:t>
            </w: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 xml:space="preserve"> 分＋操作 </w:t>
            </w:r>
            <w:r w:rsidR="004101BE"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15*2</w:t>
            </w: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 xml:space="preserve"> 分＋</w:t>
            </w:r>
            <w:r w:rsidR="004101BE"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討論</w:t>
            </w: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4101BE"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5</w:t>
            </w: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 xml:space="preserve"> 分）</w:t>
            </w:r>
          </w:p>
        </w:tc>
      </w:tr>
      <w:tr w:rsidR="00A858D0" w:rsidRPr="004101BE" w14:paraId="4D513C93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E2E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79B871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站別性質</w:t>
            </w:r>
          </w:p>
        </w:tc>
        <w:tc>
          <w:tcPr>
            <w:tcW w:w="7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58E4F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純技術操作站</w:t>
            </w:r>
          </w:p>
        </w:tc>
      </w:tr>
      <w:tr w:rsidR="00A858D0" w:rsidRPr="004101BE" w14:paraId="3CF7C154" w14:textId="77777777"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E2E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8D9F01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器材</w:t>
            </w:r>
          </w:p>
        </w:tc>
        <w:tc>
          <w:tcPr>
            <w:tcW w:w="7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19CDC5" w14:textId="3DF669B0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止血帶 ×20、止血模組 ×4、鏟式擔架 ×2</w:t>
            </w:r>
            <w:r w:rsidR="004101BE"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(含專屬頭部固定器)</w:t>
            </w:r>
          </w:p>
        </w:tc>
      </w:tr>
    </w:tbl>
    <w:p w14:paraId="07C0874A" w14:textId="77777777" w:rsidR="00A858D0" w:rsidRPr="004101BE" w:rsidRDefault="00A858D0" w:rsidP="004101BE">
      <w:pPr>
        <w:spacing w:before="200" w:line="0" w:lineRule="atLeast"/>
        <w:rPr>
          <w:color w:val="000000" w:themeColor="text1"/>
        </w:rPr>
      </w:pPr>
    </w:p>
    <w:p w14:paraId="0012D836" w14:textId="1FE623FB" w:rsidR="00A858D0" w:rsidRPr="004101BE" w:rsidRDefault="00000000" w:rsidP="004101BE">
      <w:pPr>
        <w:pStyle w:val="2"/>
        <w:numPr>
          <w:ilvl w:val="0"/>
          <w:numId w:val="4"/>
        </w:numPr>
        <w:spacing w:after="0" w:line="0" w:lineRule="atLeast"/>
        <w:rPr>
          <w:color w:val="000000" w:themeColor="text1"/>
        </w:rPr>
      </w:pPr>
      <w:r w:rsidRPr="004101BE">
        <w:rPr>
          <w:color w:val="000000" w:themeColor="text1"/>
        </w:rPr>
        <w:t>教學目標（手熟與判斷並重）</w:t>
      </w:r>
    </w:p>
    <w:p w14:paraId="23501C34" w14:textId="5356C557" w:rsidR="004101BE" w:rsidRPr="004101BE" w:rsidRDefault="00000000" w:rsidP="004101BE">
      <w:pPr>
        <w:pStyle w:val="a4"/>
        <w:numPr>
          <w:ilvl w:val="0"/>
          <w:numId w:val="5"/>
        </w:numPr>
        <w:spacing w:line="0" w:lineRule="atLeast"/>
        <w:rPr>
          <w:b/>
          <w:bCs/>
          <w:color w:val="000000" w:themeColor="text1"/>
        </w:rPr>
      </w:pPr>
      <w:r w:rsidRPr="004101BE">
        <w:rPr>
          <w:b/>
          <w:bCs/>
          <w:color w:val="000000" w:themeColor="text1"/>
        </w:rPr>
        <w:t>正確操作止血帶之上帶、降位與轉換（以止血模組打包傷口後改用加壓敷料）。</w:t>
      </w:r>
    </w:p>
    <w:p w14:paraId="504B96FE" w14:textId="77777777" w:rsidR="004101BE" w:rsidRDefault="00000000" w:rsidP="004101BE">
      <w:pPr>
        <w:pStyle w:val="a4"/>
        <w:numPr>
          <w:ilvl w:val="0"/>
          <w:numId w:val="5"/>
        </w:numPr>
        <w:spacing w:line="0" w:lineRule="atLeast"/>
        <w:rPr>
          <w:b/>
          <w:bCs/>
          <w:color w:val="000000" w:themeColor="text1"/>
        </w:rPr>
      </w:pPr>
      <w:r w:rsidRPr="004101BE">
        <w:rPr>
          <w:b/>
          <w:bCs/>
          <w:color w:val="000000" w:themeColor="text1"/>
        </w:rPr>
        <w:t>運用「酒到斷so good」口訣，判斷該不該執行止血帶轉換／降位。</w:t>
      </w:r>
    </w:p>
    <w:p w14:paraId="3786AB9D" w14:textId="1EEA03C3" w:rsidR="00A858D0" w:rsidRDefault="00000000" w:rsidP="004101BE">
      <w:pPr>
        <w:pStyle w:val="a4"/>
        <w:numPr>
          <w:ilvl w:val="0"/>
          <w:numId w:val="5"/>
        </w:numPr>
        <w:spacing w:line="0" w:lineRule="atLeast"/>
        <w:rPr>
          <w:b/>
          <w:bCs/>
          <w:color w:val="000000" w:themeColor="text1"/>
        </w:rPr>
      </w:pPr>
      <w:r w:rsidRPr="004101BE">
        <w:rPr>
          <w:b/>
          <w:bCs/>
          <w:color w:val="000000" w:themeColor="text1"/>
        </w:rPr>
        <w:t>正確分工與口令，完成鏟式擔架之分合、上傷患與搬運。</w:t>
      </w:r>
    </w:p>
    <w:p w14:paraId="3D1A0938" w14:textId="50165275" w:rsidR="00D253D7" w:rsidRPr="004101BE" w:rsidRDefault="00D253D7" w:rsidP="004101BE">
      <w:pPr>
        <w:pStyle w:val="a4"/>
        <w:numPr>
          <w:ilvl w:val="0"/>
          <w:numId w:val="5"/>
        </w:numPr>
        <w:spacing w:line="0" w:lineRule="atLeast"/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示範頸部與腋下出血的固定敷料方式(可參考影片)。</w:t>
      </w:r>
    </w:p>
    <w:p w14:paraId="44727935" w14:textId="77777777" w:rsidR="00A858D0" w:rsidRPr="004101BE" w:rsidRDefault="00000000" w:rsidP="004101BE">
      <w:pPr>
        <w:pStyle w:val="2"/>
        <w:spacing w:after="0" w:line="0" w:lineRule="atLeast"/>
        <w:rPr>
          <w:color w:val="000000" w:themeColor="text1"/>
        </w:rPr>
      </w:pPr>
      <w:r w:rsidRPr="004101BE">
        <w:rPr>
          <w:color w:val="000000" w:themeColor="text1"/>
        </w:rPr>
        <w:t>三、核心口訣：止血帶轉換／降位時機「酒到斷so good」</w:t>
      </w:r>
    </w:p>
    <w:p w14:paraId="76A0B18E" w14:textId="77777777" w:rsidR="00A858D0" w:rsidRPr="004101BE" w:rsidRDefault="00000000" w:rsidP="004101BE">
      <w:pPr>
        <w:spacing w:line="0" w:lineRule="atLeast"/>
        <w:rPr>
          <w:color w:val="000000" w:themeColor="text1"/>
        </w:rPr>
      </w:pPr>
      <w:r w:rsidRPr="004101BE">
        <w:rPr>
          <w:b/>
          <w:bCs/>
          <w:color w:val="000000" w:themeColor="text1"/>
        </w:rPr>
        <w:t>提醒：除「綁太久」是考慮降位／轉換的時機外，其餘四項皆為「維持止血帶、不要轉換」的情境。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3"/>
        <w:gridCol w:w="987"/>
        <w:gridCol w:w="2660"/>
        <w:gridCol w:w="1700"/>
        <w:gridCol w:w="2600"/>
      </w:tblGrid>
      <w:tr w:rsidR="00A858D0" w:rsidRPr="004101BE" w14:paraId="0457ACA1" w14:textId="77777777" w:rsidTr="00235478">
        <w:trPr>
          <w:tblHeader/>
        </w:trPr>
        <w:tc>
          <w:tcPr>
            <w:tcW w:w="14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C8837C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口訣</w:t>
            </w:r>
          </w:p>
        </w:tc>
        <w:tc>
          <w:tcPr>
            <w:tcW w:w="98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68D8ED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情境</w:t>
            </w:r>
          </w:p>
        </w:tc>
        <w:tc>
          <w:tcPr>
            <w:tcW w:w="26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56F4BC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說明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F794B4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處置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10B761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理由</w:t>
            </w:r>
          </w:p>
        </w:tc>
      </w:tr>
      <w:tr w:rsidR="00A858D0" w:rsidRPr="004101BE" w14:paraId="7BBC9241" w14:textId="77777777" w:rsidTr="004101BE">
        <w:tc>
          <w:tcPr>
            <w:tcW w:w="14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864C4B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酒（久）</w:t>
            </w:r>
          </w:p>
        </w:tc>
        <w:tc>
          <w:tcPr>
            <w:tcW w:w="98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29AEBD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綁太久</w:t>
            </w:r>
          </w:p>
        </w:tc>
        <w:tc>
          <w:tcPr>
            <w:tcW w:w="26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216C2B" w14:textId="3F13FE59" w:rsidR="00A858D0" w:rsidRPr="004101BE" w:rsidRDefault="00E706F9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綁</w:t>
            </w:r>
            <w:r w:rsidRPr="00E706F9">
              <w:rPr>
                <w:b/>
                <w:bCs/>
                <w:color w:val="000000" w:themeColor="text1"/>
                <w:sz w:val="20"/>
                <w:szCs w:val="20"/>
              </w:rPr>
              <w:t>太久不換、</w:t>
            </w:r>
            <w:r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綁</w:t>
            </w:r>
            <w:r w:rsidRPr="00E706F9">
              <w:rPr>
                <w:b/>
                <w:bCs/>
                <w:color w:val="000000" w:themeColor="text1"/>
                <w:sz w:val="20"/>
                <w:szCs w:val="20"/>
              </w:rPr>
              <w:t>不久快換</w:t>
            </w:r>
            <w:r w:rsidR="009211D1"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。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3F697E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考慮降位／轉換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EBF45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降低肢體缺血傷害</w:t>
            </w:r>
          </w:p>
        </w:tc>
      </w:tr>
      <w:tr w:rsidR="00A858D0" w:rsidRPr="004101BE" w14:paraId="1D297682" w14:textId="77777777" w:rsidTr="004101BE">
        <w:tc>
          <w:tcPr>
            <w:tcW w:w="14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43BFCD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到</w:t>
            </w:r>
          </w:p>
        </w:tc>
        <w:tc>
          <w:tcPr>
            <w:tcW w:w="98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21DC70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快到院</w:t>
            </w:r>
          </w:p>
        </w:tc>
        <w:tc>
          <w:tcPr>
            <w:tcW w:w="26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127AAC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後送時間短、即將抵達確定性治療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F8E4FD" w14:textId="5860C711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不轉換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7582D9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省下的時間沒有臨床效益，徒增風險</w:t>
            </w:r>
          </w:p>
        </w:tc>
      </w:tr>
      <w:tr w:rsidR="00A858D0" w:rsidRPr="004101BE" w14:paraId="75574A7A" w14:textId="77777777" w:rsidTr="004101BE">
        <w:tc>
          <w:tcPr>
            <w:tcW w:w="14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B40B21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斷</w:t>
            </w:r>
          </w:p>
        </w:tc>
        <w:tc>
          <w:tcPr>
            <w:tcW w:w="98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1BC9C7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斷肢</w:t>
            </w:r>
          </w:p>
        </w:tc>
        <w:tc>
          <w:tcPr>
            <w:tcW w:w="26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18BA7F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創傷性截肢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B786DB" w14:textId="5B0233B0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不轉換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BD6EFA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出血量大、無法有效加壓止血</w:t>
            </w:r>
          </w:p>
        </w:tc>
      </w:tr>
      <w:tr w:rsidR="00A858D0" w:rsidRPr="004101BE" w14:paraId="78525DFE" w14:textId="77777777" w:rsidTr="004101BE">
        <w:tc>
          <w:tcPr>
            <w:tcW w:w="14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D12C79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so（休）</w:t>
            </w:r>
          </w:p>
        </w:tc>
        <w:tc>
          <w:tcPr>
            <w:tcW w:w="98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A3E510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休克</w:t>
            </w:r>
          </w:p>
        </w:tc>
        <w:tc>
          <w:tcPr>
            <w:tcW w:w="26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977F1D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血行動力學不穩定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F44F61" w14:textId="2D27489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不轉換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961FE4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轉換失敗再出血將惡化休克</w:t>
            </w:r>
          </w:p>
        </w:tc>
      </w:tr>
      <w:tr w:rsidR="00A858D0" w:rsidRPr="004101BE" w14:paraId="5B1CC066" w14:textId="77777777" w:rsidTr="004101BE">
        <w:tc>
          <w:tcPr>
            <w:tcW w:w="14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ECD655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good（顧）</w:t>
            </w:r>
          </w:p>
        </w:tc>
        <w:tc>
          <w:tcPr>
            <w:tcW w:w="98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E73480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顧不到</w:t>
            </w:r>
          </w:p>
        </w:tc>
        <w:tc>
          <w:tcPr>
            <w:tcW w:w="26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D5E020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大量傷患、無法持續監測傷口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040C5B" w14:textId="23C9A6B1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不轉換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5AEC02" w14:textId="77777777" w:rsidR="00A858D0" w:rsidRPr="004101BE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轉換後需密切監測，人力不足易漏看再出血</w:t>
            </w:r>
          </w:p>
        </w:tc>
      </w:tr>
    </w:tbl>
    <w:p w14:paraId="790DE151" w14:textId="77777777" w:rsidR="00A858D0" w:rsidRPr="004101BE" w:rsidRDefault="00A858D0" w:rsidP="004101BE">
      <w:pPr>
        <w:spacing w:before="200" w:line="0" w:lineRule="atLeast"/>
        <w:rPr>
          <w:b/>
          <w:bCs/>
          <w:color w:val="000000" w:themeColor="text1"/>
        </w:rPr>
      </w:pPr>
    </w:p>
    <w:p w14:paraId="2489DF95" w14:textId="77777777" w:rsidR="00A858D0" w:rsidRPr="004101BE" w:rsidRDefault="00000000" w:rsidP="004101BE">
      <w:pPr>
        <w:pStyle w:val="2"/>
        <w:spacing w:after="0" w:line="0" w:lineRule="atLeast"/>
        <w:rPr>
          <w:color w:val="000000" w:themeColor="text1"/>
        </w:rPr>
      </w:pPr>
      <w:r w:rsidRPr="004101BE">
        <w:rPr>
          <w:color w:val="000000" w:themeColor="text1"/>
        </w:rPr>
        <w:lastRenderedPageBreak/>
        <w:t>四、教學流程（50 分鐘）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500"/>
        <w:gridCol w:w="6551"/>
      </w:tblGrid>
      <w:tr w:rsidR="009211D1" w:rsidRPr="004101BE" w14:paraId="50B588B6" w14:textId="77777777" w:rsidTr="009211D1">
        <w:trPr>
          <w:tblHeader/>
        </w:trPr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53140B" w14:textId="77777777" w:rsidR="009211D1" w:rsidRPr="004101BE" w:rsidRDefault="009211D1" w:rsidP="009211D1">
            <w:pPr>
              <w:spacing w:line="0" w:lineRule="atLeast"/>
              <w:jc w:val="center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時間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34DDB0" w14:textId="77777777" w:rsidR="009211D1" w:rsidRPr="004101BE" w:rsidRDefault="009211D1" w:rsidP="009211D1">
            <w:pPr>
              <w:spacing w:line="0" w:lineRule="atLeast"/>
              <w:jc w:val="center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階段</w:t>
            </w:r>
          </w:p>
        </w:tc>
        <w:tc>
          <w:tcPr>
            <w:tcW w:w="655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296DCC" w14:textId="77777777" w:rsidR="009211D1" w:rsidRPr="004101BE" w:rsidRDefault="009211D1" w:rsidP="009211D1">
            <w:pPr>
              <w:spacing w:line="0" w:lineRule="atLeast"/>
              <w:jc w:val="center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內容</w:t>
            </w:r>
          </w:p>
        </w:tc>
      </w:tr>
      <w:tr w:rsidR="009211D1" w:rsidRPr="004101BE" w14:paraId="136EB2BB" w14:textId="77777777" w:rsidTr="009211D1"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4A94D8" w14:textId="1CD6EBCB" w:rsidR="009211D1" w:rsidRPr="009211D1" w:rsidRDefault="009211D1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0–</w:t>
            </w:r>
            <w:r w:rsidRPr="009211D1"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13</w:t>
            </w: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 xml:space="preserve"> 分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3CFD6E" w14:textId="77777777" w:rsidR="009211D1" w:rsidRPr="009211D1" w:rsidRDefault="009211D1" w:rsidP="009211D1">
            <w:pPr>
              <w:spacing w:line="0" w:lineRule="atLeast"/>
              <w:jc w:val="center"/>
              <w:rPr>
                <w:b/>
                <w:bCs/>
                <w:color w:val="000000" w:themeColor="text1"/>
              </w:rPr>
            </w:pP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講解＋示範</w:t>
            </w:r>
          </w:p>
        </w:tc>
        <w:tc>
          <w:tcPr>
            <w:tcW w:w="655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9FBE39" w14:textId="374CE2C6" w:rsidR="009211D1" w:rsidRDefault="009211D1" w:rsidP="004101BE">
            <w:pPr>
              <w:spacing w:line="0" w:lineRule="atLeast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全</w:t>
            </w:r>
            <w:r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組</w:t>
            </w: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集中</w:t>
            </w:r>
            <w:r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，</w:t>
            </w: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講完口訣與關鍵動作</w:t>
            </w:r>
            <w:r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。</w:t>
            </w:r>
          </w:p>
          <w:p w14:paraId="7DD3526D" w14:textId="2D0A5978" w:rsidR="009211D1" w:rsidRPr="009211D1" w:rsidRDefault="009211D1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示範一次正確「上止血帶→降位／轉換」與鏟式分合</w:t>
            </w:r>
            <w:r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。</w:t>
            </w:r>
          </w:p>
        </w:tc>
      </w:tr>
      <w:tr w:rsidR="009211D1" w:rsidRPr="004101BE" w14:paraId="300FFB55" w14:textId="77777777" w:rsidTr="009211D1"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CB79BE" w14:textId="6454AD49" w:rsidR="009211D1" w:rsidRPr="009211D1" w:rsidRDefault="009211D1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1</w:t>
            </w:r>
            <w:r w:rsidRPr="009211D1"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3</w:t>
            </w: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–1</w:t>
            </w:r>
            <w:r w:rsidRPr="009211D1"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5</w:t>
            </w: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 xml:space="preserve"> 分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0A1E47" w14:textId="77777777" w:rsidR="009211D1" w:rsidRPr="009211D1" w:rsidRDefault="009211D1" w:rsidP="009211D1">
            <w:pPr>
              <w:spacing w:line="0" w:lineRule="atLeast"/>
              <w:jc w:val="center"/>
              <w:rPr>
                <w:b/>
                <w:bCs/>
                <w:color w:val="000000" w:themeColor="text1"/>
              </w:rPr>
            </w:pP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分組</w:t>
            </w:r>
          </w:p>
        </w:tc>
        <w:tc>
          <w:tcPr>
            <w:tcW w:w="655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3862BD" w14:textId="77777777" w:rsidR="009211D1" w:rsidRPr="009211D1" w:rsidRDefault="009211D1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20 人切兩大組各 10 人：A 組止血帶站、B 組鏟式站</w:t>
            </w:r>
          </w:p>
        </w:tc>
      </w:tr>
      <w:tr w:rsidR="009211D1" w:rsidRPr="004101BE" w14:paraId="0C90358E" w14:textId="77777777" w:rsidTr="009211D1"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29BB86" w14:textId="67563741" w:rsidR="009211D1" w:rsidRPr="009211D1" w:rsidRDefault="009211D1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1</w:t>
            </w:r>
            <w:r w:rsidRPr="009211D1"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5</w:t>
            </w: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–</w:t>
            </w:r>
            <w:r w:rsidRPr="009211D1"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30</w:t>
            </w: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 xml:space="preserve"> 分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0C071B" w14:textId="77777777" w:rsidR="009211D1" w:rsidRPr="009211D1" w:rsidRDefault="009211D1" w:rsidP="009211D1">
            <w:pPr>
              <w:spacing w:line="0" w:lineRule="atLeast"/>
              <w:jc w:val="center"/>
              <w:rPr>
                <w:b/>
                <w:bCs/>
                <w:color w:val="000000" w:themeColor="text1"/>
              </w:rPr>
            </w:pP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第一輪操作</w:t>
            </w:r>
          </w:p>
        </w:tc>
        <w:tc>
          <w:tcPr>
            <w:tcW w:w="655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79615D" w14:textId="77777777" w:rsidR="009211D1" w:rsidRPr="009211D1" w:rsidRDefault="009211D1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A 組＠止血帶站、B 組＠鏟式站（同時進行）</w:t>
            </w:r>
          </w:p>
        </w:tc>
      </w:tr>
      <w:tr w:rsidR="009211D1" w:rsidRPr="004101BE" w14:paraId="69DCB4E6" w14:textId="77777777" w:rsidTr="009211D1"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6350D2" w14:textId="3FB2E423" w:rsidR="009211D1" w:rsidRPr="009211D1" w:rsidRDefault="009211D1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9211D1"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30</w:t>
            </w: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–</w:t>
            </w:r>
            <w:r w:rsidRPr="009211D1"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31</w:t>
            </w: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 xml:space="preserve"> 分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203FA9" w14:textId="77777777" w:rsidR="009211D1" w:rsidRPr="009211D1" w:rsidRDefault="009211D1" w:rsidP="009211D1">
            <w:pPr>
              <w:spacing w:line="0" w:lineRule="atLeast"/>
              <w:jc w:val="center"/>
              <w:rPr>
                <w:b/>
                <w:bCs/>
                <w:color w:val="000000" w:themeColor="text1"/>
              </w:rPr>
            </w:pP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換站</w:t>
            </w:r>
          </w:p>
        </w:tc>
        <w:tc>
          <w:tcPr>
            <w:tcW w:w="655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371926" w14:textId="6A61C844" w:rsidR="009211D1" w:rsidRPr="009211D1" w:rsidRDefault="009211D1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兩組</w:t>
            </w:r>
            <w:r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人員互換</w:t>
            </w:r>
          </w:p>
        </w:tc>
      </w:tr>
      <w:tr w:rsidR="009211D1" w:rsidRPr="004101BE" w14:paraId="1564EE8D" w14:textId="77777777" w:rsidTr="009211D1"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14D098" w14:textId="1DE3C8B4" w:rsidR="009211D1" w:rsidRPr="009211D1" w:rsidRDefault="009211D1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9211D1"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31</w:t>
            </w: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–</w:t>
            </w:r>
            <w:r w:rsidRPr="009211D1"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45</w:t>
            </w: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 xml:space="preserve"> 分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93266B" w14:textId="77777777" w:rsidR="009211D1" w:rsidRPr="009211D1" w:rsidRDefault="009211D1" w:rsidP="009211D1">
            <w:pPr>
              <w:spacing w:line="0" w:lineRule="atLeast"/>
              <w:jc w:val="center"/>
              <w:rPr>
                <w:b/>
                <w:bCs/>
                <w:color w:val="000000" w:themeColor="text1"/>
              </w:rPr>
            </w:pP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第二輪操作</w:t>
            </w:r>
          </w:p>
        </w:tc>
        <w:tc>
          <w:tcPr>
            <w:tcW w:w="655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35B07D" w14:textId="77777777" w:rsidR="009211D1" w:rsidRPr="009211D1" w:rsidRDefault="009211D1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兩組互換後再練一輪</w:t>
            </w:r>
          </w:p>
        </w:tc>
      </w:tr>
      <w:tr w:rsidR="009211D1" w:rsidRPr="004101BE" w14:paraId="4C0327FD" w14:textId="77777777" w:rsidTr="009211D1">
        <w:tc>
          <w:tcPr>
            <w:tcW w:w="13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20472D" w14:textId="7F835C84" w:rsidR="009211D1" w:rsidRPr="009211D1" w:rsidRDefault="009211D1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9211D1"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46-50</w:t>
            </w: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 xml:space="preserve"> 分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576CC7" w14:textId="7A1A1792" w:rsidR="009211D1" w:rsidRPr="009211D1" w:rsidRDefault="009211D1" w:rsidP="009211D1">
            <w:pPr>
              <w:spacing w:line="0" w:lineRule="atLeast"/>
              <w:jc w:val="center"/>
              <w:rPr>
                <w:b/>
                <w:bCs/>
                <w:color w:val="000000" w:themeColor="text1"/>
              </w:rPr>
            </w:pPr>
            <w:r w:rsidRPr="009211D1">
              <w:rPr>
                <w:rFonts w:hint="eastAsia"/>
                <w:b/>
                <w:bCs/>
                <w:color w:val="000000" w:themeColor="text1"/>
              </w:rPr>
              <w:t>討論與總結</w:t>
            </w:r>
          </w:p>
        </w:tc>
        <w:tc>
          <w:tcPr>
            <w:tcW w:w="655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F4E98D" w14:textId="4FF4D52E" w:rsidR="009211D1" w:rsidRPr="009211D1" w:rsidRDefault="009211D1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QA與回饋時間</w:t>
            </w:r>
          </w:p>
        </w:tc>
      </w:tr>
    </w:tbl>
    <w:p w14:paraId="21CB47B3" w14:textId="77777777" w:rsidR="00A858D0" w:rsidRPr="004101BE" w:rsidRDefault="00A858D0" w:rsidP="004101BE">
      <w:pPr>
        <w:spacing w:before="200" w:line="0" w:lineRule="atLeast"/>
        <w:rPr>
          <w:color w:val="000000" w:themeColor="text1"/>
        </w:rPr>
      </w:pPr>
    </w:p>
    <w:p w14:paraId="0E8A5BC6" w14:textId="77777777" w:rsidR="00A858D0" w:rsidRPr="004101BE" w:rsidRDefault="00000000" w:rsidP="004101BE">
      <w:pPr>
        <w:pStyle w:val="2"/>
        <w:spacing w:after="0" w:line="0" w:lineRule="atLeast"/>
        <w:rPr>
          <w:color w:val="000000" w:themeColor="text1"/>
        </w:rPr>
      </w:pPr>
      <w:r w:rsidRPr="004101BE">
        <w:rPr>
          <w:color w:val="000000" w:themeColor="text1"/>
        </w:rPr>
        <w:t>五、器材流量與分站安排</w:t>
      </w:r>
    </w:p>
    <w:tbl>
      <w:tblPr>
        <w:tblW w:w="65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3"/>
        <w:gridCol w:w="5103"/>
      </w:tblGrid>
      <w:tr w:rsidR="009211D1" w:rsidRPr="004101BE" w14:paraId="3AC4C14F" w14:textId="77777777" w:rsidTr="009211D1">
        <w:trPr>
          <w:tblHeader/>
          <w:jc w:val="center"/>
        </w:trPr>
        <w:tc>
          <w:tcPr>
            <w:tcW w:w="14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EF61D1" w14:textId="77777777" w:rsidR="009211D1" w:rsidRPr="004101BE" w:rsidRDefault="009211D1" w:rsidP="009211D1">
            <w:pPr>
              <w:spacing w:line="0" w:lineRule="atLeast"/>
              <w:jc w:val="center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器材</w:t>
            </w:r>
          </w:p>
        </w:tc>
        <w:tc>
          <w:tcPr>
            <w:tcW w:w="510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88732E" w14:textId="77777777" w:rsidR="009211D1" w:rsidRPr="004101BE" w:rsidRDefault="009211D1" w:rsidP="009211D1">
            <w:pPr>
              <w:spacing w:line="0" w:lineRule="atLeast"/>
              <w:jc w:val="center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分站安排</w:t>
            </w:r>
          </w:p>
        </w:tc>
      </w:tr>
      <w:tr w:rsidR="009211D1" w:rsidRPr="004101BE" w14:paraId="57295EAB" w14:textId="77777777" w:rsidTr="009211D1">
        <w:trPr>
          <w:jc w:val="center"/>
        </w:trPr>
        <w:tc>
          <w:tcPr>
            <w:tcW w:w="14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38C765" w14:textId="77777777" w:rsidR="009211D1" w:rsidRPr="009211D1" w:rsidRDefault="009211D1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止血帶 ×20</w:t>
            </w:r>
          </w:p>
        </w:tc>
        <w:tc>
          <w:tcPr>
            <w:tcW w:w="510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46436A" w14:textId="77777777" w:rsidR="009211D1" w:rsidRPr="009211D1" w:rsidRDefault="009211D1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人手一條，全班可同時練上帶</w:t>
            </w:r>
          </w:p>
        </w:tc>
      </w:tr>
      <w:tr w:rsidR="009211D1" w:rsidRPr="004101BE" w14:paraId="0B856A49" w14:textId="77777777" w:rsidTr="009211D1">
        <w:trPr>
          <w:jc w:val="center"/>
        </w:trPr>
        <w:tc>
          <w:tcPr>
            <w:tcW w:w="14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21BD1B" w14:textId="123CF1BE" w:rsidR="009211D1" w:rsidRPr="009211D1" w:rsidRDefault="009211D1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止血模組 ×</w:t>
            </w:r>
            <w:r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10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609FBB" w14:textId="671C5A35" w:rsidR="009211D1" w:rsidRPr="009211D1" w:rsidRDefault="009211D1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2人1組都要練習到降位與轉換</w:t>
            </w:r>
          </w:p>
        </w:tc>
      </w:tr>
      <w:tr w:rsidR="009211D1" w:rsidRPr="004101BE" w14:paraId="4D2D49E0" w14:textId="77777777" w:rsidTr="009211D1">
        <w:trPr>
          <w:jc w:val="center"/>
        </w:trPr>
        <w:tc>
          <w:tcPr>
            <w:tcW w:w="14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B2327" w14:textId="77777777" w:rsidR="009211D1" w:rsidRPr="009211D1" w:rsidRDefault="009211D1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鏟式擔架 ×2</w:t>
            </w:r>
          </w:p>
        </w:tc>
        <w:tc>
          <w:tcPr>
            <w:tcW w:w="510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903E3A" w14:textId="77777777" w:rsidR="009211D1" w:rsidRPr="009211D1" w:rsidRDefault="009211D1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9211D1">
              <w:rPr>
                <w:b/>
                <w:bCs/>
                <w:color w:val="000000" w:themeColor="text1"/>
                <w:sz w:val="20"/>
                <w:szCs w:val="20"/>
              </w:rPr>
              <w:t>10 人分 2 小隊各 5 人；輪流當操作者／傷患／喊口令</w:t>
            </w:r>
          </w:p>
        </w:tc>
      </w:tr>
    </w:tbl>
    <w:p w14:paraId="5DF977A2" w14:textId="526D374D" w:rsidR="00A858D0" w:rsidRPr="004101BE" w:rsidRDefault="00000000" w:rsidP="009211D1">
      <w:pPr>
        <w:spacing w:line="0" w:lineRule="atLeast"/>
        <w:rPr>
          <w:color w:val="000000" w:themeColor="text1"/>
        </w:rPr>
      </w:pPr>
      <w:r w:rsidRPr="004101BE">
        <w:rPr>
          <w:color w:val="000000" w:themeColor="text1"/>
        </w:rPr>
        <w:t>指導員配置：</w:t>
      </w:r>
      <w:r w:rsidR="009211D1">
        <w:rPr>
          <w:rFonts w:hint="eastAsia"/>
          <w:color w:val="000000" w:themeColor="text1"/>
        </w:rPr>
        <w:t>置中學員操作即可。</w:t>
      </w:r>
    </w:p>
    <w:p w14:paraId="466F6847" w14:textId="77777777" w:rsidR="00A858D0" w:rsidRPr="004101BE" w:rsidRDefault="00000000" w:rsidP="004101BE">
      <w:pPr>
        <w:pStyle w:val="2"/>
        <w:spacing w:after="0" w:line="0" w:lineRule="atLeast"/>
        <w:rPr>
          <w:color w:val="000000" w:themeColor="text1"/>
        </w:rPr>
      </w:pPr>
      <w:r w:rsidRPr="004101BE">
        <w:rPr>
          <w:color w:val="000000" w:themeColor="text1"/>
        </w:rPr>
        <w:t>六、小活動：止血帶轉換判斷情境卡</w:t>
      </w:r>
    </w:p>
    <w:p w14:paraId="3B00513F" w14:textId="77777777" w:rsidR="00A858D0" w:rsidRPr="004101BE" w:rsidRDefault="00000000" w:rsidP="004101BE">
      <w:pPr>
        <w:spacing w:line="0" w:lineRule="atLeast"/>
        <w:rPr>
          <w:color w:val="000000" w:themeColor="text1"/>
        </w:rPr>
      </w:pPr>
      <w:r w:rsidRPr="004101BE">
        <w:rPr>
          <w:color w:val="000000" w:themeColor="text1"/>
        </w:rPr>
        <w:t>用途：把死背口訣變判斷練習；安排在止血帶站等候模組的空檔進行。發卡後學員判斷「轉換／降位」或「維持」，並說出理由。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860"/>
        <w:gridCol w:w="1700"/>
        <w:gridCol w:w="2100"/>
      </w:tblGrid>
      <w:tr w:rsidR="00A858D0" w:rsidRPr="004101BE" w14:paraId="7BC5E67A" w14:textId="77777777">
        <w:trPr>
          <w:tblHeader/>
        </w:trPr>
        <w:tc>
          <w:tcPr>
            <w:tcW w:w="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39B57B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卡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F3F01F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情境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4FB732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正解</w:t>
            </w:r>
          </w:p>
        </w:tc>
        <w:tc>
          <w:tcPr>
            <w:tcW w:w="2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E5A8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33BC27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對應口訣／理由</w:t>
            </w:r>
          </w:p>
        </w:tc>
      </w:tr>
      <w:tr w:rsidR="00A858D0" w:rsidRPr="004101BE" w14:paraId="2268CDFF" w14:textId="77777777">
        <w:tc>
          <w:tcPr>
            <w:tcW w:w="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27CD01" w14:textId="77777777" w:rsidR="00A858D0" w:rsidRPr="004101BE" w:rsidRDefault="00000000" w:rsidP="004101BE">
            <w:pPr>
              <w:spacing w:line="0" w:lineRule="atLeast"/>
              <w:jc w:val="center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F094C6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color w:val="000000" w:themeColor="text1"/>
                <w:sz w:val="20"/>
                <w:szCs w:val="20"/>
              </w:rPr>
              <w:t>傷患右大腿槍傷，已上止血帶 2 小時 10 分，生命徵象穩定，後送時間尚有 40 分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88620B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考慮轉換／降位</w:t>
            </w:r>
          </w:p>
        </w:tc>
        <w:tc>
          <w:tcPr>
            <w:tcW w:w="2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26326A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color w:val="000000" w:themeColor="text1"/>
                <w:sz w:val="20"/>
                <w:szCs w:val="20"/>
              </w:rPr>
              <w:t>綁太久＋穩定＋後送長→降低缺血傷害</w:t>
            </w:r>
          </w:p>
        </w:tc>
      </w:tr>
      <w:tr w:rsidR="00A858D0" w:rsidRPr="004101BE" w14:paraId="014DA0CF" w14:textId="77777777">
        <w:tc>
          <w:tcPr>
            <w:tcW w:w="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B38009" w14:textId="77777777" w:rsidR="00A858D0" w:rsidRPr="004101BE" w:rsidRDefault="00000000" w:rsidP="004101BE">
            <w:pPr>
              <w:spacing w:line="0" w:lineRule="atLeast"/>
              <w:jc w:val="center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43AF49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color w:val="000000" w:themeColor="text1"/>
                <w:sz w:val="20"/>
                <w:szCs w:val="20"/>
              </w:rPr>
              <w:t>左前臂出血已上止血帶，距醫院僅 5 分鐘車程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A87170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維持</w:t>
            </w:r>
          </w:p>
        </w:tc>
        <w:tc>
          <w:tcPr>
            <w:tcW w:w="2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14C16F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color w:val="000000" w:themeColor="text1"/>
                <w:sz w:val="20"/>
                <w:szCs w:val="20"/>
              </w:rPr>
              <w:t>快到院，轉換無臨床效益</w:t>
            </w:r>
          </w:p>
        </w:tc>
      </w:tr>
      <w:tr w:rsidR="00A858D0" w:rsidRPr="004101BE" w14:paraId="4B30BF90" w14:textId="77777777">
        <w:tc>
          <w:tcPr>
            <w:tcW w:w="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1EE4BE" w14:textId="77777777" w:rsidR="00A858D0" w:rsidRPr="004101BE" w:rsidRDefault="00000000" w:rsidP="004101BE">
            <w:pPr>
              <w:spacing w:line="0" w:lineRule="atLeast"/>
              <w:jc w:val="center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3A01B3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color w:val="000000" w:themeColor="text1"/>
                <w:sz w:val="20"/>
                <w:szCs w:val="20"/>
              </w:rPr>
              <w:t>車禍致右小腿創傷性截肢，止血帶控制中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60099C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維持</w:t>
            </w:r>
          </w:p>
        </w:tc>
        <w:tc>
          <w:tcPr>
            <w:tcW w:w="2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5D4BC6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color w:val="000000" w:themeColor="text1"/>
                <w:sz w:val="20"/>
                <w:szCs w:val="20"/>
              </w:rPr>
              <w:t>斷肢，無法有效加壓止血</w:t>
            </w:r>
          </w:p>
        </w:tc>
      </w:tr>
      <w:tr w:rsidR="00A858D0" w:rsidRPr="004101BE" w14:paraId="54B77BFB" w14:textId="77777777">
        <w:tc>
          <w:tcPr>
            <w:tcW w:w="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31DB32" w14:textId="77777777" w:rsidR="00A858D0" w:rsidRPr="004101BE" w:rsidRDefault="00000000" w:rsidP="004101BE">
            <w:pPr>
              <w:spacing w:line="0" w:lineRule="atLeast"/>
              <w:jc w:val="center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B2C583" w14:textId="310C5378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color w:val="000000" w:themeColor="text1"/>
                <w:sz w:val="20"/>
                <w:szCs w:val="20"/>
              </w:rPr>
              <w:t>大腿出血上止血帶後，血壓 80/50、心跳 130、意識略差</w:t>
            </w:r>
            <w:r w:rsidR="0074628F">
              <w:rPr>
                <w:rFonts w:hint="eastAsia"/>
                <w:color w:val="000000" w:themeColor="text1"/>
                <w:sz w:val="20"/>
                <w:szCs w:val="20"/>
              </w:rPr>
              <w:t>–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4FFCD8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維持</w:t>
            </w:r>
          </w:p>
        </w:tc>
        <w:tc>
          <w:tcPr>
            <w:tcW w:w="2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A3C487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color w:val="000000" w:themeColor="text1"/>
                <w:sz w:val="20"/>
                <w:szCs w:val="20"/>
              </w:rPr>
              <w:t>休克，血行動力學不穩定</w:t>
            </w:r>
          </w:p>
        </w:tc>
      </w:tr>
      <w:tr w:rsidR="00A858D0" w:rsidRPr="004101BE" w14:paraId="373B7BCB" w14:textId="77777777">
        <w:tc>
          <w:tcPr>
            <w:tcW w:w="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1C3FA7" w14:textId="77777777" w:rsidR="00A858D0" w:rsidRPr="004101BE" w:rsidRDefault="00000000" w:rsidP="004101BE">
            <w:pPr>
              <w:spacing w:line="0" w:lineRule="atLeast"/>
              <w:jc w:val="center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5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C2999F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color w:val="000000" w:themeColor="text1"/>
                <w:sz w:val="20"/>
                <w:szCs w:val="20"/>
              </w:rPr>
              <w:t>多重傷患現場，3 名傷患各上止血帶，人力僅 2 名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8C4C32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維持</w:t>
            </w:r>
          </w:p>
        </w:tc>
        <w:tc>
          <w:tcPr>
            <w:tcW w:w="2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53CF10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color w:val="000000" w:themeColor="text1"/>
                <w:sz w:val="20"/>
                <w:szCs w:val="20"/>
              </w:rPr>
              <w:t>顧不到，無法持續監測再出血</w:t>
            </w:r>
          </w:p>
        </w:tc>
      </w:tr>
      <w:tr w:rsidR="00A858D0" w:rsidRPr="004101BE" w14:paraId="05847FE7" w14:textId="77777777">
        <w:tc>
          <w:tcPr>
            <w:tcW w:w="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08F2A4" w14:textId="77777777" w:rsidR="00A858D0" w:rsidRPr="004101BE" w:rsidRDefault="00000000" w:rsidP="004101BE">
            <w:pPr>
              <w:spacing w:line="0" w:lineRule="atLeast"/>
              <w:jc w:val="center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513386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color w:val="000000" w:themeColor="text1"/>
                <w:sz w:val="20"/>
                <w:szCs w:val="20"/>
              </w:rPr>
              <w:t>上止血帶 30 分鐘，生命徵象穩定，後送 15 分鐘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32937E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維持</w:t>
            </w:r>
          </w:p>
        </w:tc>
        <w:tc>
          <w:tcPr>
            <w:tcW w:w="2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511AF9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color w:val="000000" w:themeColor="text1"/>
                <w:sz w:val="20"/>
                <w:szCs w:val="20"/>
              </w:rPr>
              <w:t>未達綁太久，且接近到院，無轉換急迫性</w:t>
            </w:r>
          </w:p>
        </w:tc>
      </w:tr>
    </w:tbl>
    <w:p w14:paraId="472B724C" w14:textId="77777777" w:rsidR="00A858D0" w:rsidRPr="004101BE" w:rsidRDefault="00A858D0" w:rsidP="004101BE">
      <w:pPr>
        <w:spacing w:before="200" w:line="0" w:lineRule="atLeast"/>
        <w:rPr>
          <w:color w:val="000000" w:themeColor="text1"/>
        </w:rPr>
      </w:pPr>
    </w:p>
    <w:p w14:paraId="68CC9BFB" w14:textId="77777777" w:rsidR="00A858D0" w:rsidRPr="004101BE" w:rsidRDefault="00000000" w:rsidP="004101BE">
      <w:pPr>
        <w:pStyle w:val="2"/>
        <w:spacing w:after="0" w:line="0" w:lineRule="atLeast"/>
        <w:rPr>
          <w:color w:val="000000" w:themeColor="text1"/>
        </w:rPr>
      </w:pPr>
      <w:r w:rsidRPr="004101BE">
        <w:rPr>
          <w:color w:val="000000" w:themeColor="text1"/>
        </w:rPr>
        <w:t>七、鏟式擔架同儕檢核表（防呆版）</w:t>
      </w:r>
    </w:p>
    <w:p w14:paraId="0C88EC3D" w14:textId="77777777" w:rsidR="00A858D0" w:rsidRPr="004101BE" w:rsidRDefault="00000000" w:rsidP="004101BE">
      <w:pPr>
        <w:spacing w:line="0" w:lineRule="atLeast"/>
        <w:rPr>
          <w:color w:val="000000" w:themeColor="text1"/>
        </w:rPr>
      </w:pPr>
      <w:r w:rsidRPr="004101BE">
        <w:rPr>
          <w:color w:val="000000" w:themeColor="text1"/>
        </w:rPr>
        <w:t>用途：鏟式站無指導員時，由同儕逐項勾選；任一項 No 即喊停重做。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660"/>
        <w:gridCol w:w="2000"/>
      </w:tblGrid>
      <w:tr w:rsidR="00A858D0" w:rsidRPr="004101BE" w14:paraId="6BDA51A7" w14:textId="77777777" w:rsidTr="0074628F">
        <w:trPr>
          <w:tblHeader/>
        </w:trPr>
        <w:tc>
          <w:tcPr>
            <w:tcW w:w="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DBA3E4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項</w:t>
            </w:r>
          </w:p>
        </w:tc>
        <w:tc>
          <w:tcPr>
            <w:tcW w:w="66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2B69D3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檢核要點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879135" w14:textId="77777777" w:rsidR="00A858D0" w:rsidRPr="004101BE" w:rsidRDefault="00000000" w:rsidP="004101BE">
            <w:pPr>
              <w:spacing w:line="0" w:lineRule="atLeast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勾選</w:t>
            </w:r>
          </w:p>
        </w:tc>
      </w:tr>
      <w:tr w:rsidR="00A858D0" w:rsidRPr="004101BE" w14:paraId="5F548B0C" w14:textId="77777777" w:rsidTr="0074628F">
        <w:tc>
          <w:tcPr>
            <w:tcW w:w="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7B64BD" w14:textId="77777777" w:rsidR="00A858D0" w:rsidRPr="0074628F" w:rsidRDefault="00000000" w:rsidP="004101BE">
            <w:pPr>
              <w:spacing w:line="0" w:lineRule="atLeast"/>
              <w:jc w:val="center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6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D4696B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操作前檢查擔架卡榫、</w:t>
            </w:r>
            <w:r w:rsidRPr="0074628F">
              <w:rPr>
                <w:b/>
                <w:bCs/>
                <w:color w:val="EE0000"/>
                <w:sz w:val="20"/>
                <w:szCs w:val="20"/>
              </w:rPr>
              <w:t>調整長度</w:t>
            </w: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至傷患身高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DD2802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□ Yes　□ No</w:t>
            </w:r>
          </w:p>
        </w:tc>
      </w:tr>
      <w:tr w:rsidR="00A858D0" w:rsidRPr="004101BE" w14:paraId="7384652C" w14:textId="77777777" w:rsidTr="0074628F">
        <w:tc>
          <w:tcPr>
            <w:tcW w:w="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673FA6" w14:textId="77777777" w:rsidR="00A858D0" w:rsidRPr="0074628F" w:rsidRDefault="00000000" w:rsidP="004101BE">
            <w:pPr>
              <w:spacing w:line="0" w:lineRule="atLeast"/>
              <w:jc w:val="center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6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01998D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縱向分離為左右兩半，自傷患兩側放置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6C6C52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□ Yes　□ No</w:t>
            </w:r>
          </w:p>
        </w:tc>
      </w:tr>
      <w:tr w:rsidR="00A858D0" w:rsidRPr="004101BE" w14:paraId="6A912389" w14:textId="77777777" w:rsidTr="0074628F">
        <w:tc>
          <w:tcPr>
            <w:tcW w:w="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2A2BAA" w14:textId="77777777" w:rsidR="00A858D0" w:rsidRPr="0074628F" w:rsidRDefault="00000000" w:rsidP="004101BE">
            <w:pPr>
              <w:spacing w:line="0" w:lineRule="atLeast"/>
              <w:jc w:val="center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6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D9FB24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輕推傷患固定、由一側微抬，兩半依序插入身體下方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845A83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□ Yes　□ No</w:t>
            </w:r>
          </w:p>
        </w:tc>
      </w:tr>
      <w:tr w:rsidR="00A858D0" w:rsidRPr="004101BE" w14:paraId="53F29ACB" w14:textId="77777777" w:rsidTr="0074628F">
        <w:tc>
          <w:tcPr>
            <w:tcW w:w="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0D37B4" w14:textId="77777777" w:rsidR="00A858D0" w:rsidRPr="0074628F" w:rsidRDefault="00000000" w:rsidP="004101BE">
            <w:pPr>
              <w:spacing w:line="0" w:lineRule="atLeast"/>
              <w:jc w:val="center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6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1ED4AC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頭端先扣合、再扣腳端，確認兩端卡榫到位（聽到聲響）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D1B3FC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□ Yes　□ No</w:t>
            </w:r>
          </w:p>
        </w:tc>
      </w:tr>
      <w:tr w:rsidR="00A858D0" w:rsidRPr="004101BE" w14:paraId="7F04A949" w14:textId="77777777" w:rsidTr="0074628F">
        <w:tc>
          <w:tcPr>
            <w:tcW w:w="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294C31" w14:textId="77777777" w:rsidR="00A858D0" w:rsidRPr="0074628F" w:rsidRDefault="00000000" w:rsidP="004101BE">
            <w:pPr>
              <w:spacing w:line="0" w:lineRule="atLeast"/>
              <w:jc w:val="center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66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5CC399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扣合過程避免夾到傷患皮膚／衣物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C8AF95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□ Yes　□ No</w:t>
            </w:r>
          </w:p>
        </w:tc>
      </w:tr>
      <w:tr w:rsidR="00A858D0" w:rsidRPr="004101BE" w14:paraId="45DF7C37" w14:textId="77777777" w:rsidTr="0074628F">
        <w:tc>
          <w:tcPr>
            <w:tcW w:w="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DF64A1" w14:textId="77777777" w:rsidR="00A858D0" w:rsidRPr="0074628F" w:rsidRDefault="00000000" w:rsidP="004101BE">
            <w:pPr>
              <w:spacing w:line="0" w:lineRule="atLeast"/>
              <w:jc w:val="center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6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24724B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上固定帶（至少胸、腹／骨盆、腿三段）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418030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□ Yes　□ No</w:t>
            </w:r>
          </w:p>
        </w:tc>
      </w:tr>
      <w:tr w:rsidR="00A858D0" w:rsidRPr="004101BE" w14:paraId="1CF57B92" w14:textId="77777777" w:rsidTr="0074628F">
        <w:tc>
          <w:tcPr>
            <w:tcW w:w="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AD2E76" w14:textId="77777777" w:rsidR="00A858D0" w:rsidRPr="0074628F" w:rsidRDefault="00000000" w:rsidP="004101BE">
            <w:pPr>
              <w:spacing w:line="0" w:lineRule="atLeast"/>
              <w:jc w:val="center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66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DC2E98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搬運前喊口令、同步施力，全程維持脊椎中軸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F4733B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□ Yes　□ No</w:t>
            </w:r>
          </w:p>
        </w:tc>
      </w:tr>
      <w:tr w:rsidR="00A858D0" w:rsidRPr="004101BE" w14:paraId="6784AE14" w14:textId="77777777" w:rsidTr="0074628F">
        <w:tc>
          <w:tcPr>
            <w:tcW w:w="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92616A" w14:textId="77777777" w:rsidR="00A858D0" w:rsidRPr="0074628F" w:rsidRDefault="00000000" w:rsidP="004101BE">
            <w:pPr>
              <w:spacing w:line="0" w:lineRule="atLeast"/>
              <w:jc w:val="center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6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AFDD06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卸除時先解上端、托住傷患再分離，避免下墜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BF0DE4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□ Yes　□ No</w:t>
            </w:r>
          </w:p>
        </w:tc>
      </w:tr>
    </w:tbl>
    <w:p w14:paraId="681735B1" w14:textId="77777777" w:rsidR="00A858D0" w:rsidRPr="004101BE" w:rsidRDefault="00A858D0" w:rsidP="004101BE">
      <w:pPr>
        <w:spacing w:before="200" w:line="0" w:lineRule="atLeast"/>
        <w:rPr>
          <w:color w:val="000000" w:themeColor="text1"/>
        </w:rPr>
      </w:pPr>
    </w:p>
    <w:p w14:paraId="5D73ADE0" w14:textId="60B60D28" w:rsidR="00A858D0" w:rsidRPr="004101BE" w:rsidRDefault="0074628F" w:rsidP="0074628F">
      <w:pPr>
        <w:pStyle w:val="2"/>
        <w:numPr>
          <w:ilvl w:val="0"/>
          <w:numId w:val="6"/>
        </w:numPr>
        <w:spacing w:after="0" w:line="0" w:lineRule="atLeast"/>
        <w:rPr>
          <w:color w:val="000000" w:themeColor="text1"/>
        </w:rPr>
      </w:pPr>
      <w:r>
        <w:rPr>
          <w:rFonts w:hint="eastAsia"/>
          <w:color w:val="000000" w:themeColor="text1"/>
        </w:rPr>
        <w:t>回饋</w:t>
      </w:r>
      <w:r w:rsidRPr="004101BE">
        <w:rPr>
          <w:color w:val="000000" w:themeColor="text1"/>
        </w:rPr>
        <w:t>重點</w:t>
      </w:r>
    </w:p>
    <w:p w14:paraId="280CCFC3" w14:textId="0E8B235D" w:rsidR="0074628F" w:rsidRPr="0074628F" w:rsidRDefault="00000000" w:rsidP="0074628F">
      <w:pPr>
        <w:pStyle w:val="a4"/>
        <w:numPr>
          <w:ilvl w:val="0"/>
          <w:numId w:val="7"/>
        </w:numPr>
        <w:spacing w:line="0" w:lineRule="atLeast"/>
        <w:rPr>
          <w:b/>
          <w:bCs/>
          <w:color w:val="000000" w:themeColor="text1"/>
        </w:rPr>
      </w:pPr>
      <w:r w:rsidRPr="0074628F">
        <w:rPr>
          <w:b/>
          <w:bCs/>
          <w:color w:val="000000" w:themeColor="text1"/>
        </w:rPr>
        <w:t>止血帶常見錯誤：綁太鬆未壓住動脈、位置過低、未記錄上帶時間。</w:t>
      </w:r>
    </w:p>
    <w:p w14:paraId="3942C73B" w14:textId="77777777" w:rsidR="0074628F" w:rsidRPr="0074628F" w:rsidRDefault="00000000" w:rsidP="0074628F">
      <w:pPr>
        <w:pStyle w:val="a4"/>
        <w:numPr>
          <w:ilvl w:val="0"/>
          <w:numId w:val="7"/>
        </w:numPr>
        <w:spacing w:line="0" w:lineRule="atLeast"/>
        <w:rPr>
          <w:b/>
          <w:bCs/>
          <w:color w:val="000000" w:themeColor="text1"/>
        </w:rPr>
      </w:pPr>
      <w:r w:rsidRPr="0074628F">
        <w:rPr>
          <w:b/>
          <w:bCs/>
          <w:color w:val="000000" w:themeColor="text1"/>
        </w:rPr>
        <w:t>轉換／降位判斷：再次強調「酒到斷so good」中四項為『維持』情境，只有綁太久才考慮轉換。</w:t>
      </w:r>
    </w:p>
    <w:p w14:paraId="0937B30D" w14:textId="77777777" w:rsidR="0074628F" w:rsidRPr="0074628F" w:rsidRDefault="00000000" w:rsidP="0074628F">
      <w:pPr>
        <w:pStyle w:val="a4"/>
        <w:numPr>
          <w:ilvl w:val="0"/>
          <w:numId w:val="7"/>
        </w:numPr>
        <w:spacing w:line="0" w:lineRule="atLeast"/>
        <w:rPr>
          <w:b/>
          <w:bCs/>
          <w:color w:val="000000" w:themeColor="text1"/>
        </w:rPr>
      </w:pPr>
      <w:r w:rsidRPr="0074628F">
        <w:rPr>
          <w:b/>
          <w:bCs/>
          <w:color w:val="000000" w:themeColor="text1"/>
        </w:rPr>
        <w:t>鏟式擔架常見錯誤：兩端卡榫未確實、固定帶不足、卸除時未托住傷患。</w:t>
      </w:r>
    </w:p>
    <w:p w14:paraId="6EDF5DD1" w14:textId="49277170" w:rsidR="00A858D0" w:rsidRPr="0074628F" w:rsidRDefault="00000000" w:rsidP="0074628F">
      <w:pPr>
        <w:pStyle w:val="a4"/>
        <w:numPr>
          <w:ilvl w:val="0"/>
          <w:numId w:val="7"/>
        </w:numPr>
        <w:spacing w:line="0" w:lineRule="atLeast"/>
        <w:rPr>
          <w:b/>
          <w:bCs/>
          <w:color w:val="000000" w:themeColor="text1"/>
        </w:rPr>
      </w:pPr>
      <w:r w:rsidRPr="0074628F">
        <w:rPr>
          <w:b/>
          <w:bCs/>
          <w:color w:val="000000" w:themeColor="text1"/>
        </w:rPr>
        <w:t>安全提醒：搬運全程喊口令、同步施力、維持脊椎中軸。</w:t>
      </w:r>
    </w:p>
    <w:p w14:paraId="0A1F016E" w14:textId="77777777" w:rsidR="00A858D0" w:rsidRPr="004101BE" w:rsidRDefault="00000000" w:rsidP="004101BE">
      <w:pPr>
        <w:spacing w:line="0" w:lineRule="atLeast"/>
        <w:rPr>
          <w:color w:val="000000" w:themeColor="text1"/>
        </w:rPr>
      </w:pPr>
      <w:r w:rsidRPr="004101BE">
        <w:rPr>
          <w:color w:val="000000" w:themeColor="text1"/>
        </w:rPr>
        <w:br w:type="page"/>
      </w:r>
    </w:p>
    <w:p w14:paraId="62869F04" w14:textId="77777777" w:rsidR="00A858D0" w:rsidRPr="004101BE" w:rsidRDefault="00000000" w:rsidP="004101BE">
      <w:pPr>
        <w:spacing w:line="0" w:lineRule="atLeast"/>
        <w:jc w:val="center"/>
        <w:rPr>
          <w:color w:val="000000" w:themeColor="text1"/>
        </w:rPr>
      </w:pPr>
      <w:r w:rsidRPr="004101BE">
        <w:rPr>
          <w:b/>
          <w:bCs/>
          <w:color w:val="000000" w:themeColor="text1"/>
          <w:sz w:val="32"/>
          <w:szCs w:val="32"/>
        </w:rPr>
        <w:lastRenderedPageBreak/>
        <w:t>附錄：鏟式擔架器材介紹</w:t>
      </w:r>
    </w:p>
    <w:p w14:paraId="618F5649" w14:textId="77777777" w:rsidR="00A858D0" w:rsidRPr="004101BE" w:rsidRDefault="00000000" w:rsidP="004101BE">
      <w:pPr>
        <w:spacing w:line="0" w:lineRule="atLeast"/>
        <w:jc w:val="center"/>
        <w:rPr>
          <w:color w:val="000000" w:themeColor="text1"/>
        </w:rPr>
      </w:pPr>
      <w:r w:rsidRPr="004101BE">
        <w:rPr>
          <w:color w:val="000000" w:themeColor="text1"/>
          <w:sz w:val="18"/>
          <w:szCs w:val="18"/>
        </w:rPr>
        <w:t>（依 Ferno SCOOP EXL 原廠手冊；其他型號規格請另行確認）</w:t>
      </w:r>
    </w:p>
    <w:p w14:paraId="52EE15B2" w14:textId="77777777" w:rsidR="00A858D0" w:rsidRPr="004101BE" w:rsidRDefault="00000000" w:rsidP="004101BE">
      <w:pPr>
        <w:pStyle w:val="2"/>
        <w:spacing w:after="0" w:line="0" w:lineRule="atLeast"/>
        <w:rPr>
          <w:color w:val="000000" w:themeColor="text1"/>
        </w:rPr>
      </w:pPr>
      <w:r w:rsidRPr="004101BE">
        <w:rPr>
          <w:color w:val="000000" w:themeColor="text1"/>
        </w:rPr>
        <w:t>九、規格（Ferno SCOOP EXL）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858D0" w:rsidRPr="004101BE" w14:paraId="6A3F097D" w14:textId="77777777"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E2E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C32C14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載重能力</w:t>
            </w:r>
          </w:p>
        </w:tc>
        <w:tc>
          <w:tcPr>
            <w:tcW w:w="6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7EA9A5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227 kg（</w:t>
            </w:r>
            <w:r w:rsidRPr="0074628F">
              <w:rPr>
                <w:b/>
                <w:bCs/>
                <w:color w:val="EE0000"/>
                <w:sz w:val="20"/>
                <w:szCs w:val="20"/>
              </w:rPr>
              <w:t>500 lb</w:t>
            </w: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／36 st）</w:t>
            </w:r>
          </w:p>
        </w:tc>
      </w:tr>
      <w:tr w:rsidR="00A858D0" w:rsidRPr="004101BE" w14:paraId="681634B9" w14:textId="77777777"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E2E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5BE57E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重量</w:t>
            </w:r>
          </w:p>
        </w:tc>
        <w:tc>
          <w:tcPr>
            <w:tcW w:w="6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7FC786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8 kg</w:t>
            </w:r>
          </w:p>
        </w:tc>
      </w:tr>
      <w:tr w:rsidR="00A858D0" w:rsidRPr="004101BE" w14:paraId="0D173639" w14:textId="77777777"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E2E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F17D44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長度（4 段可調）</w:t>
            </w:r>
          </w:p>
        </w:tc>
        <w:tc>
          <w:tcPr>
            <w:tcW w:w="6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5F6E4C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1647／1770／1890／2010 mm（最長約 2100 mm）</w:t>
            </w:r>
          </w:p>
        </w:tc>
      </w:tr>
      <w:tr w:rsidR="00A858D0" w:rsidRPr="004101BE" w14:paraId="7DA3AC58" w14:textId="77777777"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E2E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87EFAA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折疊長度</w:t>
            </w:r>
          </w:p>
        </w:tc>
        <w:tc>
          <w:tcPr>
            <w:tcW w:w="6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02271F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1200 mm</w:t>
            </w:r>
          </w:p>
        </w:tc>
      </w:tr>
      <w:tr w:rsidR="00A858D0" w:rsidRPr="004101BE" w14:paraId="75A34430" w14:textId="77777777"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E2E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17B53E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寬度</w:t>
            </w:r>
          </w:p>
        </w:tc>
        <w:tc>
          <w:tcPr>
            <w:tcW w:w="6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90B602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432 mm</w:t>
            </w:r>
          </w:p>
        </w:tc>
      </w:tr>
      <w:tr w:rsidR="00A858D0" w:rsidRPr="004101BE" w14:paraId="6EF72949" w14:textId="77777777"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E2E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7BE0FF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厚度</w:t>
            </w:r>
          </w:p>
        </w:tc>
        <w:tc>
          <w:tcPr>
            <w:tcW w:w="6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735E59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展開 70 mm／折疊 80 mm</w:t>
            </w:r>
          </w:p>
        </w:tc>
      </w:tr>
      <w:tr w:rsidR="00A858D0" w:rsidRPr="004101BE" w14:paraId="1B0B80E0" w14:textId="77777777"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E2E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F7D520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材質</w:t>
            </w:r>
          </w:p>
        </w:tc>
        <w:tc>
          <w:tcPr>
            <w:tcW w:w="6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B7ECFD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HDPE 高密度聚乙烯（TSL 鎖為不鏽鋼）</w:t>
            </w:r>
          </w:p>
        </w:tc>
      </w:tr>
    </w:tbl>
    <w:p w14:paraId="158CCEFD" w14:textId="38DCB9A3" w:rsidR="00A858D0" w:rsidRPr="004101BE" w:rsidRDefault="00000000" w:rsidP="0074628F">
      <w:pPr>
        <w:spacing w:line="0" w:lineRule="atLeast"/>
        <w:rPr>
          <w:color w:val="000000" w:themeColor="text1"/>
        </w:rPr>
      </w:pPr>
      <w:r w:rsidRPr="004101BE">
        <w:rPr>
          <w:b/>
          <w:bCs/>
          <w:color w:val="000000" w:themeColor="text1"/>
        </w:rPr>
        <w:t>講解重點只需</w:t>
      </w:r>
      <w:r w:rsidRPr="0074628F">
        <w:rPr>
          <w:b/>
          <w:bCs/>
          <w:color w:val="EE0000"/>
        </w:rPr>
        <w:t>強調三項：載重 227kg、長度 4 段可調、可縱向分兩半。</w:t>
      </w:r>
    </w:p>
    <w:p w14:paraId="55ED6D64" w14:textId="7FCDF129" w:rsidR="00A858D0" w:rsidRPr="004101BE" w:rsidRDefault="0074628F" w:rsidP="0074628F">
      <w:pPr>
        <w:pStyle w:val="2"/>
        <w:spacing w:after="0" w:line="0" w:lineRule="atLeast"/>
        <w:rPr>
          <w:color w:val="000000" w:themeColor="text1"/>
        </w:rPr>
      </w:pPr>
      <w:r>
        <w:rPr>
          <w:rFonts w:hint="eastAsia"/>
          <w:color w:val="000000" w:themeColor="text1"/>
          <w:highlight w:val="lightGray"/>
        </w:rPr>
        <w:t>十、</w:t>
      </w:r>
      <w:r w:rsidRPr="004101BE">
        <w:rPr>
          <w:color w:val="000000" w:themeColor="text1"/>
        </w:rPr>
        <w:t>結構（6 元件）</w:t>
      </w:r>
    </w:p>
    <w:p w14:paraId="400A0E6B" w14:textId="5CD7F15E" w:rsidR="0074628F" w:rsidRPr="0074628F" w:rsidRDefault="00000000" w:rsidP="0074628F">
      <w:pPr>
        <w:pStyle w:val="a4"/>
        <w:numPr>
          <w:ilvl w:val="0"/>
          <w:numId w:val="8"/>
        </w:numPr>
        <w:spacing w:line="0" w:lineRule="atLeast"/>
        <w:rPr>
          <w:b/>
          <w:bCs/>
          <w:color w:val="000000" w:themeColor="text1"/>
        </w:rPr>
      </w:pPr>
      <w:r w:rsidRPr="0074628F">
        <w:rPr>
          <w:b/>
          <w:bCs/>
          <w:color w:val="000000" w:themeColor="text1"/>
        </w:rPr>
        <w:t>吊抬把手 ×4（頭端 2、腳端 2）——抬運用</w:t>
      </w:r>
    </w:p>
    <w:p w14:paraId="6765B8C9" w14:textId="77777777" w:rsidR="0074628F" w:rsidRDefault="00000000" w:rsidP="0074628F">
      <w:pPr>
        <w:pStyle w:val="a4"/>
        <w:numPr>
          <w:ilvl w:val="0"/>
          <w:numId w:val="8"/>
        </w:numPr>
        <w:spacing w:line="0" w:lineRule="atLeast"/>
        <w:rPr>
          <w:b/>
          <w:bCs/>
          <w:color w:val="000000" w:themeColor="text1"/>
        </w:rPr>
      </w:pPr>
      <w:r w:rsidRPr="0074628F">
        <w:rPr>
          <w:b/>
          <w:bCs/>
          <w:color w:val="000000" w:themeColor="text1"/>
        </w:rPr>
        <w:t>側邊把手 ×8（每側 4）——內含固定帶掛鉤插銷</w:t>
      </w:r>
    </w:p>
    <w:p w14:paraId="0BC84384" w14:textId="77777777" w:rsidR="0074628F" w:rsidRDefault="00000000" w:rsidP="0074628F">
      <w:pPr>
        <w:pStyle w:val="a4"/>
        <w:numPr>
          <w:ilvl w:val="0"/>
          <w:numId w:val="8"/>
        </w:numPr>
        <w:spacing w:line="0" w:lineRule="atLeast"/>
        <w:rPr>
          <w:b/>
          <w:bCs/>
          <w:color w:val="000000" w:themeColor="text1"/>
        </w:rPr>
      </w:pPr>
      <w:r w:rsidRPr="0074628F">
        <w:rPr>
          <w:b/>
          <w:bCs/>
          <w:color w:val="000000" w:themeColor="text1"/>
        </w:rPr>
        <w:t>小側孔 ×2——固定 365-E 頭部固定器的 H 形魔鬼氈帶</w:t>
      </w:r>
    </w:p>
    <w:p w14:paraId="7E69B8DD" w14:textId="77777777" w:rsidR="0074628F" w:rsidRDefault="00000000" w:rsidP="0074628F">
      <w:pPr>
        <w:pStyle w:val="a4"/>
        <w:numPr>
          <w:ilvl w:val="0"/>
          <w:numId w:val="8"/>
        </w:numPr>
        <w:spacing w:line="0" w:lineRule="atLeast"/>
        <w:rPr>
          <w:b/>
          <w:bCs/>
          <w:color w:val="000000" w:themeColor="text1"/>
        </w:rPr>
      </w:pPr>
      <w:r w:rsidRPr="0074628F">
        <w:rPr>
          <w:b/>
          <w:bCs/>
          <w:color w:val="000000" w:themeColor="text1"/>
        </w:rPr>
        <w:t>TSL 雙重安全鎖 ×2 組（頭端、腳端各一）——縱向分兩半的關鍵</w:t>
      </w:r>
    </w:p>
    <w:p w14:paraId="3641B79D" w14:textId="77777777" w:rsidR="0074628F" w:rsidRDefault="00000000" w:rsidP="0074628F">
      <w:pPr>
        <w:pStyle w:val="a4"/>
        <w:numPr>
          <w:ilvl w:val="0"/>
          <w:numId w:val="8"/>
        </w:numPr>
        <w:spacing w:line="0" w:lineRule="atLeast"/>
        <w:rPr>
          <w:b/>
          <w:bCs/>
          <w:color w:val="000000" w:themeColor="text1"/>
        </w:rPr>
      </w:pPr>
      <w:r w:rsidRPr="0074628F">
        <w:rPr>
          <w:b/>
          <w:bCs/>
          <w:color w:val="000000" w:themeColor="text1"/>
        </w:rPr>
        <w:t>側邊鎖定把手 ×2——調長度</w:t>
      </w:r>
    </w:p>
    <w:p w14:paraId="669097D1" w14:textId="77777777" w:rsidR="0074628F" w:rsidRDefault="00000000" w:rsidP="004101BE">
      <w:pPr>
        <w:pStyle w:val="a4"/>
        <w:numPr>
          <w:ilvl w:val="0"/>
          <w:numId w:val="8"/>
        </w:numPr>
        <w:spacing w:line="0" w:lineRule="atLeast"/>
        <w:rPr>
          <w:b/>
          <w:bCs/>
          <w:color w:val="000000" w:themeColor="text1"/>
        </w:rPr>
      </w:pPr>
      <w:r w:rsidRPr="0074628F">
        <w:rPr>
          <w:b/>
          <w:bCs/>
          <w:color w:val="000000" w:themeColor="text1"/>
        </w:rPr>
        <w:t>固定帶掛鉤插銷 ×8</w:t>
      </w:r>
    </w:p>
    <w:p w14:paraId="4F1F0DDC" w14:textId="2ABE7E84" w:rsidR="00A858D0" w:rsidRPr="0074628F" w:rsidRDefault="0074628F" w:rsidP="0074628F">
      <w:pPr>
        <w:pStyle w:val="a4"/>
        <w:spacing w:line="0" w:lineRule="atLeast"/>
        <w:ind w:left="684"/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(</w:t>
      </w:r>
      <w:r w:rsidRPr="0074628F">
        <w:rPr>
          <w:b/>
          <w:bCs/>
          <w:color w:val="000000" w:themeColor="text1"/>
        </w:rPr>
        <w:t>記法：「把手抬、側孔固頭、TSL 分合、鎖桿調長」。</w:t>
      </w:r>
      <w:r>
        <w:rPr>
          <w:rFonts w:hint="eastAsia"/>
          <w:b/>
          <w:bCs/>
          <w:color w:val="000000" w:themeColor="text1"/>
        </w:rPr>
        <w:t>)</w:t>
      </w:r>
    </w:p>
    <w:p w14:paraId="75638DFB" w14:textId="77777777" w:rsidR="00A858D0" w:rsidRPr="004101BE" w:rsidRDefault="00000000" w:rsidP="004101BE">
      <w:pPr>
        <w:pStyle w:val="2"/>
        <w:spacing w:after="0" w:line="0" w:lineRule="atLeast"/>
        <w:rPr>
          <w:color w:val="000000" w:themeColor="text1"/>
        </w:rPr>
      </w:pPr>
      <w:r w:rsidRPr="004101BE">
        <w:rPr>
          <w:color w:val="000000" w:themeColor="text1"/>
        </w:rPr>
        <w:t>十一、</w:t>
      </w:r>
      <w:r w:rsidRPr="0074628F">
        <w:rPr>
          <w:color w:val="EE0000"/>
        </w:rPr>
        <w:t>使用步驟</w:t>
      </w:r>
    </w:p>
    <w:p w14:paraId="074AC6F4" w14:textId="7415DEA0" w:rsidR="00A858D0" w:rsidRPr="0074628F" w:rsidRDefault="00000000" w:rsidP="004101BE">
      <w:pPr>
        <w:pStyle w:val="a4"/>
        <w:numPr>
          <w:ilvl w:val="0"/>
          <w:numId w:val="3"/>
        </w:numPr>
        <w:spacing w:line="0" w:lineRule="atLeast"/>
        <w:rPr>
          <w:b/>
          <w:bCs/>
          <w:color w:val="000000" w:themeColor="text1"/>
        </w:rPr>
      </w:pPr>
      <w:r w:rsidRPr="0074628F">
        <w:rPr>
          <w:b/>
          <w:bCs/>
          <w:color w:val="000000" w:themeColor="text1"/>
        </w:rPr>
        <w:t>調長度：鎖桿扳上解鎖 → 拉腳段對病患身高→ 鎖桿扳下聽「喀」→ 拉腳段確認不滑動。</w:t>
      </w:r>
    </w:p>
    <w:p w14:paraId="5ABF405A" w14:textId="77777777" w:rsidR="00A858D0" w:rsidRPr="0074628F" w:rsidRDefault="00000000" w:rsidP="004101BE">
      <w:pPr>
        <w:pStyle w:val="a4"/>
        <w:numPr>
          <w:ilvl w:val="0"/>
          <w:numId w:val="3"/>
        </w:numPr>
        <w:spacing w:line="0" w:lineRule="atLeast"/>
        <w:rPr>
          <w:b/>
          <w:bCs/>
          <w:color w:val="000000" w:themeColor="text1"/>
        </w:rPr>
      </w:pPr>
      <w:r w:rsidRPr="0074628F">
        <w:rPr>
          <w:b/>
          <w:bCs/>
          <w:color w:val="000000" w:themeColor="text1"/>
        </w:rPr>
        <w:t>分兩半：雙手握頭端把手 → 同按 TSL 兩鈕分離 → 腳端重複。</w:t>
      </w:r>
    </w:p>
    <w:p w14:paraId="7614A1FF" w14:textId="77777777" w:rsidR="00A858D0" w:rsidRPr="0074628F" w:rsidRDefault="00000000" w:rsidP="004101BE">
      <w:pPr>
        <w:pStyle w:val="a4"/>
        <w:numPr>
          <w:ilvl w:val="0"/>
          <w:numId w:val="3"/>
        </w:numPr>
        <w:spacing w:line="0" w:lineRule="atLeast"/>
        <w:rPr>
          <w:b/>
          <w:bCs/>
          <w:color w:val="000000" w:themeColor="text1"/>
        </w:rPr>
      </w:pPr>
      <w:r w:rsidRPr="0074628F">
        <w:rPr>
          <w:b/>
          <w:bCs/>
          <w:color w:val="000000" w:themeColor="text1"/>
        </w:rPr>
        <w:t>置入：兩半自病患兩側貼地放入身下（微抬不翻身）。</w:t>
      </w:r>
    </w:p>
    <w:p w14:paraId="1097A3A8" w14:textId="77777777" w:rsidR="00A858D0" w:rsidRPr="0074628F" w:rsidRDefault="00000000" w:rsidP="004101BE">
      <w:pPr>
        <w:pStyle w:val="a4"/>
        <w:numPr>
          <w:ilvl w:val="0"/>
          <w:numId w:val="3"/>
        </w:numPr>
        <w:spacing w:line="0" w:lineRule="atLeast"/>
        <w:rPr>
          <w:b/>
          <w:bCs/>
          <w:color w:val="000000" w:themeColor="text1"/>
        </w:rPr>
      </w:pPr>
      <w:r w:rsidRPr="0074628F">
        <w:rPr>
          <w:b/>
          <w:bCs/>
          <w:color w:val="000000" w:themeColor="text1"/>
        </w:rPr>
        <w:t>閉合：頭端先接合 TSL → 腳端接合 → 拉動確認兩端都無法分開。</w:t>
      </w:r>
    </w:p>
    <w:p w14:paraId="246E2CCA" w14:textId="77777777" w:rsidR="00A858D0" w:rsidRPr="0074628F" w:rsidRDefault="00000000" w:rsidP="0074628F">
      <w:pPr>
        <w:spacing w:before="60" w:line="0" w:lineRule="atLeast"/>
        <w:ind w:left="560"/>
        <w:rPr>
          <w:b/>
          <w:bCs/>
          <w:color w:val="000000" w:themeColor="text1"/>
        </w:rPr>
      </w:pPr>
      <w:r w:rsidRPr="0074628F">
        <w:rPr>
          <w:b/>
          <w:bCs/>
          <w:color w:val="000000" w:themeColor="text1"/>
          <w:sz w:val="20"/>
          <w:szCs w:val="20"/>
        </w:rPr>
        <w:t>重點觀念：先扣頭端是因為頭端尺寸固定、可當基準，方便腳端再對位調長度。順序（哪端先扣）看現場、緊急時非必要；但「兩端都要扣 ＋ 抬起前各拉動測試確認」絕不可省——沒「喀」、沒測就抬，兩半可能分離墜患。</w:t>
      </w:r>
    </w:p>
    <w:p w14:paraId="31B9032C" w14:textId="77777777" w:rsidR="00A858D0" w:rsidRPr="0074628F" w:rsidRDefault="00000000" w:rsidP="004101BE">
      <w:pPr>
        <w:pStyle w:val="a4"/>
        <w:numPr>
          <w:ilvl w:val="0"/>
          <w:numId w:val="3"/>
        </w:numPr>
        <w:spacing w:line="0" w:lineRule="atLeast"/>
        <w:rPr>
          <w:b/>
          <w:bCs/>
          <w:color w:val="000000" w:themeColor="text1"/>
        </w:rPr>
      </w:pPr>
      <w:r w:rsidRPr="0074628F">
        <w:rPr>
          <w:b/>
          <w:bCs/>
          <w:color w:val="000000" w:themeColor="text1"/>
        </w:rPr>
        <w:t>固定：上固定帶（胸、腹／骨盆、腿至少三段）＋ 頭部固定器（H 形魔鬼氈帶最後上）。</w:t>
      </w:r>
    </w:p>
    <w:p w14:paraId="21BB74E5" w14:textId="77777777" w:rsidR="00A858D0" w:rsidRPr="0074628F" w:rsidRDefault="00000000" w:rsidP="004101BE">
      <w:pPr>
        <w:pStyle w:val="a4"/>
        <w:numPr>
          <w:ilvl w:val="0"/>
          <w:numId w:val="3"/>
        </w:numPr>
        <w:spacing w:line="0" w:lineRule="atLeast"/>
        <w:rPr>
          <w:b/>
          <w:bCs/>
          <w:color w:val="000000" w:themeColor="text1"/>
        </w:rPr>
      </w:pPr>
      <w:r w:rsidRPr="0074628F">
        <w:rPr>
          <w:b/>
          <w:bCs/>
          <w:color w:val="000000" w:themeColor="text1"/>
        </w:rPr>
        <w:t>抬運：抬前四確認（扣好／病患固定好／TSL 鎖好／卡榫鎖好）→ 喊口令同步抬。</w:t>
      </w:r>
    </w:p>
    <w:p w14:paraId="2F803ABA" w14:textId="77777777" w:rsidR="00A858D0" w:rsidRPr="004101BE" w:rsidRDefault="00A858D0" w:rsidP="004101BE">
      <w:pPr>
        <w:spacing w:before="200" w:line="0" w:lineRule="atLeast"/>
        <w:rPr>
          <w:color w:val="000000" w:themeColor="text1"/>
        </w:rPr>
      </w:pPr>
    </w:p>
    <w:p w14:paraId="6559BAA0" w14:textId="77777777" w:rsidR="00A858D0" w:rsidRPr="004101BE" w:rsidRDefault="00000000" w:rsidP="004101BE">
      <w:pPr>
        <w:pStyle w:val="2"/>
        <w:spacing w:after="0" w:line="0" w:lineRule="atLeast"/>
        <w:rPr>
          <w:color w:val="000000" w:themeColor="text1"/>
        </w:rPr>
      </w:pPr>
      <w:r w:rsidRPr="004101BE">
        <w:rPr>
          <w:color w:val="000000" w:themeColor="text1"/>
        </w:rPr>
        <w:lastRenderedPageBreak/>
        <w:t>十二、消毒注意事項</w:t>
      </w:r>
    </w:p>
    <w:p w14:paraId="3E5969C9" w14:textId="77777777" w:rsidR="00A858D0" w:rsidRPr="004101BE" w:rsidRDefault="00000000" w:rsidP="004101BE">
      <w:pPr>
        <w:spacing w:line="0" w:lineRule="atLeast"/>
        <w:rPr>
          <w:color w:val="000000" w:themeColor="text1"/>
        </w:rPr>
      </w:pPr>
      <w:r w:rsidRPr="004101BE">
        <w:rPr>
          <w:b/>
          <w:bCs/>
          <w:color w:val="000000" w:themeColor="text1"/>
        </w:rPr>
        <w:t>應做：</w:t>
      </w:r>
    </w:p>
    <w:p w14:paraId="6A501CFA" w14:textId="1E74A3D9" w:rsidR="0074628F" w:rsidRPr="0074628F" w:rsidRDefault="00000000" w:rsidP="0074628F">
      <w:pPr>
        <w:pStyle w:val="a4"/>
        <w:numPr>
          <w:ilvl w:val="0"/>
          <w:numId w:val="9"/>
        </w:numPr>
        <w:spacing w:line="0" w:lineRule="atLeast"/>
        <w:rPr>
          <w:b/>
          <w:bCs/>
          <w:color w:val="000000" w:themeColor="text1"/>
        </w:rPr>
      </w:pPr>
      <w:r w:rsidRPr="0074628F">
        <w:rPr>
          <w:b/>
          <w:bCs/>
          <w:color w:val="000000" w:themeColor="text1"/>
        </w:rPr>
        <w:t>每次使用後用布＋非研磨性消毒劑擦拭；腿段伸最長、直立（腳端朝下）。</w:t>
      </w:r>
    </w:p>
    <w:p w14:paraId="48ED3876" w14:textId="77777777" w:rsidR="0074628F" w:rsidRPr="0074628F" w:rsidRDefault="00000000" w:rsidP="0074628F">
      <w:pPr>
        <w:pStyle w:val="a4"/>
        <w:numPr>
          <w:ilvl w:val="0"/>
          <w:numId w:val="9"/>
        </w:numPr>
        <w:spacing w:line="0" w:lineRule="atLeast"/>
        <w:rPr>
          <w:b/>
          <w:bCs/>
          <w:color w:val="000000" w:themeColor="text1"/>
        </w:rPr>
      </w:pPr>
      <w:r w:rsidRPr="0074628F">
        <w:rPr>
          <w:b/>
          <w:bCs/>
          <w:color w:val="000000" w:themeColor="text1"/>
        </w:rPr>
        <w:t>清潔用溫水＋肥皂／溫和清潔劑，軟刷去污並避開標籤。</w:t>
      </w:r>
    </w:p>
    <w:p w14:paraId="2C5E2BC4" w14:textId="6C5D0DF4" w:rsidR="00A858D0" w:rsidRPr="0074628F" w:rsidRDefault="00000000" w:rsidP="0074628F">
      <w:pPr>
        <w:pStyle w:val="a4"/>
        <w:numPr>
          <w:ilvl w:val="0"/>
          <w:numId w:val="9"/>
        </w:numPr>
        <w:spacing w:line="0" w:lineRule="atLeast"/>
        <w:rPr>
          <w:b/>
          <w:bCs/>
          <w:color w:val="000000" w:themeColor="text1"/>
        </w:rPr>
      </w:pPr>
      <w:r w:rsidRPr="0074628F">
        <w:rPr>
          <w:b/>
          <w:bCs/>
          <w:color w:val="000000" w:themeColor="text1"/>
        </w:rPr>
        <w:t>消毒清潔後必須完全乾燥才收；存放乾燥、室內、避免陽光直射。</w:t>
      </w:r>
    </w:p>
    <w:p w14:paraId="33C1D62C" w14:textId="77777777" w:rsidR="00A858D0" w:rsidRPr="0074628F" w:rsidRDefault="00000000" w:rsidP="004101BE">
      <w:pPr>
        <w:spacing w:line="0" w:lineRule="atLeast"/>
        <w:rPr>
          <w:b/>
          <w:bCs/>
          <w:color w:val="000000" w:themeColor="text1"/>
        </w:rPr>
      </w:pPr>
      <w:r w:rsidRPr="0074628F">
        <w:rPr>
          <w:b/>
          <w:bCs/>
          <w:color w:val="000000" w:themeColor="text1"/>
        </w:rPr>
        <w:t>禁止：</w:t>
      </w:r>
    </w:p>
    <w:p w14:paraId="2CB405C9" w14:textId="114EA9DE" w:rsidR="0074628F" w:rsidRPr="0074628F" w:rsidRDefault="00000000" w:rsidP="0074628F">
      <w:pPr>
        <w:pStyle w:val="a4"/>
        <w:numPr>
          <w:ilvl w:val="0"/>
          <w:numId w:val="10"/>
        </w:numPr>
        <w:spacing w:line="0" w:lineRule="atLeast"/>
        <w:rPr>
          <w:b/>
          <w:bCs/>
          <w:color w:val="000000" w:themeColor="text1"/>
        </w:rPr>
      </w:pPr>
      <w:r w:rsidRPr="0074628F">
        <w:rPr>
          <w:b/>
          <w:bCs/>
          <w:color w:val="EE0000"/>
        </w:rPr>
        <w:t>不可高壓水</w:t>
      </w:r>
      <w:r w:rsidRPr="0074628F">
        <w:rPr>
          <w:b/>
          <w:bCs/>
          <w:color w:val="000000" w:themeColor="text1"/>
        </w:rPr>
        <w:t>沖洗。</w:t>
      </w:r>
    </w:p>
    <w:p w14:paraId="679D8985" w14:textId="77777777" w:rsidR="0074628F" w:rsidRPr="0074628F" w:rsidRDefault="00000000" w:rsidP="0074628F">
      <w:pPr>
        <w:pStyle w:val="a4"/>
        <w:numPr>
          <w:ilvl w:val="0"/>
          <w:numId w:val="10"/>
        </w:numPr>
        <w:spacing w:line="0" w:lineRule="atLeast"/>
        <w:rPr>
          <w:b/>
          <w:bCs/>
          <w:color w:val="000000" w:themeColor="text1"/>
        </w:rPr>
      </w:pPr>
      <w:r w:rsidRPr="0074628F">
        <w:rPr>
          <w:b/>
          <w:bCs/>
          <w:color w:val="EE0000"/>
        </w:rPr>
        <w:t>不可用漂白劑、酚類、碘（會損壞 HDPE）</w:t>
      </w:r>
      <w:r w:rsidRPr="0074628F">
        <w:rPr>
          <w:b/>
          <w:bCs/>
          <w:color w:val="000000" w:themeColor="text1"/>
        </w:rPr>
        <w:t>。</w:t>
      </w:r>
    </w:p>
    <w:p w14:paraId="48AD1474" w14:textId="4C8BE2B3" w:rsidR="00A858D0" w:rsidRPr="0074628F" w:rsidRDefault="00000000" w:rsidP="0074628F">
      <w:pPr>
        <w:pStyle w:val="a4"/>
        <w:numPr>
          <w:ilvl w:val="0"/>
          <w:numId w:val="10"/>
        </w:numPr>
        <w:spacing w:line="0" w:lineRule="atLeast"/>
        <w:rPr>
          <w:b/>
          <w:bCs/>
          <w:color w:val="000000" w:themeColor="text1"/>
        </w:rPr>
      </w:pPr>
      <w:r w:rsidRPr="0074628F">
        <w:rPr>
          <w:b/>
          <w:bCs/>
          <w:color w:val="EE0000"/>
        </w:rPr>
        <w:t>不可整支浸泡消毒劑</w:t>
      </w:r>
      <w:r w:rsidRPr="0074628F">
        <w:rPr>
          <w:b/>
          <w:bCs/>
          <w:color w:val="000000" w:themeColor="text1"/>
        </w:rPr>
        <w:t>。</w:t>
      </w:r>
    </w:p>
    <w:p w14:paraId="32F68287" w14:textId="77777777" w:rsidR="00A858D0" w:rsidRPr="004101BE" w:rsidRDefault="00000000" w:rsidP="004101BE">
      <w:pPr>
        <w:pStyle w:val="2"/>
        <w:spacing w:after="0" w:line="0" w:lineRule="atLeast"/>
        <w:rPr>
          <w:color w:val="000000" w:themeColor="text1"/>
        </w:rPr>
      </w:pPr>
      <w:r w:rsidRPr="004101BE">
        <w:rPr>
          <w:color w:val="000000" w:themeColor="text1"/>
        </w:rPr>
        <w:t>十三、常見 QA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939"/>
        <w:gridCol w:w="5821"/>
      </w:tblGrid>
      <w:tr w:rsidR="00A858D0" w:rsidRPr="004101BE" w14:paraId="4F4D6229" w14:textId="77777777" w:rsidTr="0074628F">
        <w:trPr>
          <w:tblHeader/>
        </w:trPr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FA4D76" w14:textId="77777777" w:rsidR="00A858D0" w:rsidRPr="004101BE" w:rsidRDefault="00000000" w:rsidP="0074628F">
            <w:pPr>
              <w:spacing w:line="0" w:lineRule="atLeast"/>
              <w:jc w:val="center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29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7A683B" w14:textId="77777777" w:rsidR="00A858D0" w:rsidRPr="004101BE" w:rsidRDefault="00000000" w:rsidP="0074628F">
            <w:pPr>
              <w:spacing w:line="0" w:lineRule="atLeast"/>
              <w:jc w:val="center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問題</w:t>
            </w:r>
          </w:p>
        </w:tc>
        <w:tc>
          <w:tcPr>
            <w:tcW w:w="58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FD7A66" w14:textId="77777777" w:rsidR="00A858D0" w:rsidRPr="004101BE" w:rsidRDefault="00000000" w:rsidP="0074628F">
            <w:pPr>
              <w:spacing w:line="0" w:lineRule="atLeast"/>
              <w:jc w:val="center"/>
              <w:rPr>
                <w:color w:val="000000" w:themeColor="text1"/>
              </w:rPr>
            </w:pPr>
            <w:r w:rsidRPr="004101BE">
              <w:rPr>
                <w:b/>
                <w:bCs/>
                <w:color w:val="000000" w:themeColor="text1"/>
                <w:sz w:val="20"/>
                <w:szCs w:val="20"/>
              </w:rPr>
              <w:t>答案重點</w:t>
            </w:r>
          </w:p>
        </w:tc>
      </w:tr>
      <w:tr w:rsidR="00A858D0" w:rsidRPr="004101BE" w14:paraId="16A68E69" w14:textId="77777777" w:rsidTr="0074628F"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BBA731" w14:textId="77777777" w:rsidR="00A858D0" w:rsidRPr="0074628F" w:rsidRDefault="00000000" w:rsidP="004101BE">
            <w:pPr>
              <w:spacing w:line="0" w:lineRule="atLeast"/>
              <w:jc w:val="center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9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09FD02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能不能用繩索吊掛？</w:t>
            </w:r>
          </w:p>
        </w:tc>
        <w:tc>
          <w:tcPr>
            <w:tcW w:w="58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3C1962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EE0000"/>
                <w:sz w:val="20"/>
                <w:szCs w:val="20"/>
              </w:rPr>
              <w:t>不能自行用繩索綁擔架吊掛</w:t>
            </w: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；手冊明文「切勿將吊抬裝置接到插銷，插銷只供固定帶掛鉤用」。要吊掛須用原廠 EasyLift 吊架或 SAERBAG III；垂直吊掛應改用籃式擔架——鏟式 TSL 接合面承受不了吊掛衝擊，兩半可能分離。</w:t>
            </w:r>
          </w:p>
        </w:tc>
      </w:tr>
      <w:tr w:rsidR="00A858D0" w:rsidRPr="004101BE" w14:paraId="3C4716FD" w14:textId="77777777" w:rsidTr="0074628F"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B20267" w14:textId="77777777" w:rsidR="00A858D0" w:rsidRPr="0074628F" w:rsidRDefault="00000000" w:rsidP="004101BE">
            <w:pPr>
              <w:spacing w:line="0" w:lineRule="atLeast"/>
              <w:jc w:val="center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9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12DBFE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可取代長背板做脊椎固定後送嗎？</w:t>
            </w:r>
          </w:p>
        </w:tc>
        <w:tc>
          <w:tcPr>
            <w:tcW w:w="58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8E906B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鏟式優勢是免翻身、減少二次傷害，適合鏟取；但不建議長時間躺鏟式後送，確定性固定常轉真空床墊（參考 Krell 2006 之比較）。</w:t>
            </w:r>
          </w:p>
        </w:tc>
      </w:tr>
      <w:tr w:rsidR="00A858D0" w:rsidRPr="004101BE" w14:paraId="2924A8C2" w14:textId="77777777" w:rsidTr="0074628F"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49B1A5" w14:textId="77777777" w:rsidR="00A858D0" w:rsidRPr="0074628F" w:rsidRDefault="00000000" w:rsidP="004101BE">
            <w:pPr>
              <w:spacing w:line="0" w:lineRule="atLeast"/>
              <w:jc w:val="center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9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30B03A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疑似脊椎傷可用嗎？怎麼避免二次傷害？</w:t>
            </w:r>
          </w:p>
        </w:tc>
        <w:tc>
          <w:tcPr>
            <w:tcW w:w="58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E57E22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可以且正是優勢。兩端 TSL 確實鎖、固定帶三段＋365-E 頭部固定器、全程維持脊椎中軸。</w:t>
            </w:r>
          </w:p>
        </w:tc>
      </w:tr>
      <w:tr w:rsidR="00A858D0" w:rsidRPr="004101BE" w14:paraId="5E9FF78F" w14:textId="77777777" w:rsidTr="0074628F"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6ADC1C" w14:textId="77777777" w:rsidR="00A858D0" w:rsidRPr="0074628F" w:rsidRDefault="00000000" w:rsidP="004101BE">
            <w:pPr>
              <w:spacing w:line="0" w:lineRule="atLeast"/>
              <w:jc w:val="center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9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8B22DE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兩段沒聽到「喀」會怎樣？</w:t>
            </w:r>
          </w:p>
        </w:tc>
        <w:tc>
          <w:tcPr>
            <w:tcW w:w="58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C592DD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TSL 未鎖死，抬運中可能分離墜患；閉合後必拉動測試。</w:t>
            </w:r>
          </w:p>
        </w:tc>
      </w:tr>
      <w:tr w:rsidR="00A858D0" w:rsidRPr="004101BE" w14:paraId="6F3A4BCB" w14:textId="77777777" w:rsidTr="0074628F"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E90988" w14:textId="77777777" w:rsidR="00A858D0" w:rsidRPr="0074628F" w:rsidRDefault="00000000" w:rsidP="004101BE">
            <w:pPr>
              <w:spacing w:line="0" w:lineRule="atLeast"/>
              <w:jc w:val="center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9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1F856A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載重上限多少？超重怎麼辦？</w:t>
            </w:r>
          </w:p>
        </w:tc>
        <w:tc>
          <w:tcPr>
            <w:tcW w:w="58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4E19A3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227kg／500lb；勿超載，重患增援，只抬能安全承受的重量。</w:t>
            </w:r>
          </w:p>
        </w:tc>
      </w:tr>
      <w:tr w:rsidR="00A858D0" w:rsidRPr="004101BE" w14:paraId="12B2F2F3" w14:textId="77777777" w:rsidTr="0074628F"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7A92D3" w14:textId="77777777" w:rsidR="00A858D0" w:rsidRPr="0074628F" w:rsidRDefault="00000000" w:rsidP="004101BE">
            <w:pPr>
              <w:spacing w:line="0" w:lineRule="atLeast"/>
              <w:jc w:val="center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9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5F67AB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MRI 環境能用嗎？</w:t>
            </w:r>
          </w:p>
        </w:tc>
        <w:tc>
          <w:tcPr>
            <w:tcW w:w="58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18DBBE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只有 NM 非鐵磁版（65EXL-NM）可在 1.5T 以下使用，一般版不行。</w:t>
            </w:r>
          </w:p>
        </w:tc>
      </w:tr>
      <w:tr w:rsidR="00A858D0" w:rsidRPr="004101BE" w14:paraId="6315354C" w14:textId="77777777" w:rsidTr="0074628F"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655B2A" w14:textId="4D537F89" w:rsidR="00A858D0" w:rsidRPr="0074628F" w:rsidRDefault="0074628F" w:rsidP="004101BE">
            <w:pPr>
              <w:spacing w:line="0" w:lineRule="atLeast"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7</w:t>
            </w:r>
          </w:p>
        </w:tc>
        <w:tc>
          <w:tcPr>
            <w:tcW w:w="29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671A3F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操作至少幾人？</w:t>
            </w:r>
          </w:p>
        </w:tc>
        <w:tc>
          <w:tcPr>
            <w:tcW w:w="58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66C15F" w14:textId="77777777" w:rsidR="00A858D0" w:rsidRPr="0074628F" w:rsidRDefault="00000000" w:rsidP="004101BE">
            <w:pPr>
              <w:spacing w:line="0" w:lineRule="atLeast"/>
              <w:rPr>
                <w:b/>
                <w:bCs/>
                <w:color w:val="000000" w:themeColor="text1"/>
              </w:rPr>
            </w:pPr>
            <w:r w:rsidRPr="0074628F">
              <w:rPr>
                <w:b/>
                <w:bCs/>
                <w:color w:val="000000" w:themeColor="text1"/>
                <w:sz w:val="20"/>
                <w:szCs w:val="20"/>
              </w:rPr>
              <w:t>手冊規定至少 2 名合格操作者，重患需增援。</w:t>
            </w:r>
          </w:p>
        </w:tc>
      </w:tr>
    </w:tbl>
    <w:p w14:paraId="3FAA9201" w14:textId="77777777" w:rsidR="001E1EBE" w:rsidRPr="004101BE" w:rsidRDefault="001E1EBE" w:rsidP="004101BE">
      <w:pPr>
        <w:spacing w:line="0" w:lineRule="atLeast"/>
        <w:rPr>
          <w:color w:val="000000" w:themeColor="text1"/>
        </w:rPr>
      </w:pPr>
    </w:p>
    <w:sectPr w:rsidR="001E1EBE" w:rsidRPr="004101B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27587" w14:textId="77777777" w:rsidR="00442562" w:rsidRDefault="00442562">
      <w:r>
        <w:separator/>
      </w:r>
    </w:p>
  </w:endnote>
  <w:endnote w:type="continuationSeparator" w:id="0">
    <w:p w14:paraId="67D0F518" w14:textId="77777777" w:rsidR="00442562" w:rsidRDefault="00442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2B004" w14:textId="77777777" w:rsidR="00A858D0" w:rsidRDefault="00000000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101B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49859" w14:textId="77777777" w:rsidR="00442562" w:rsidRDefault="00442562">
      <w:r>
        <w:separator/>
      </w:r>
    </w:p>
  </w:footnote>
  <w:footnote w:type="continuationSeparator" w:id="0">
    <w:p w14:paraId="6191D25C" w14:textId="77777777" w:rsidR="00442562" w:rsidRDefault="004425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850"/>
    <w:multiLevelType w:val="hybridMultilevel"/>
    <w:tmpl w:val="6FBAC674"/>
    <w:lvl w:ilvl="0" w:tplc="02DA9E90">
      <w:start w:val="1"/>
      <w:numFmt w:val="decimal"/>
      <w:lvlText w:val="%1.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24" w:hanging="480"/>
      </w:pPr>
    </w:lvl>
    <w:lvl w:ilvl="2" w:tplc="0409001B" w:tentative="1">
      <w:start w:val="1"/>
      <w:numFmt w:val="lowerRoman"/>
      <w:lvlText w:val="%3."/>
      <w:lvlJc w:val="right"/>
      <w:pPr>
        <w:ind w:left="1704" w:hanging="480"/>
      </w:pPr>
    </w:lvl>
    <w:lvl w:ilvl="3" w:tplc="0409000F" w:tentative="1">
      <w:start w:val="1"/>
      <w:numFmt w:val="decimal"/>
      <w:lvlText w:val="%4."/>
      <w:lvlJc w:val="left"/>
      <w:pPr>
        <w:ind w:left="21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64" w:hanging="480"/>
      </w:pPr>
    </w:lvl>
    <w:lvl w:ilvl="5" w:tplc="0409001B" w:tentative="1">
      <w:start w:val="1"/>
      <w:numFmt w:val="lowerRoman"/>
      <w:lvlText w:val="%6."/>
      <w:lvlJc w:val="right"/>
      <w:pPr>
        <w:ind w:left="3144" w:hanging="480"/>
      </w:pPr>
    </w:lvl>
    <w:lvl w:ilvl="6" w:tplc="0409000F" w:tentative="1">
      <w:start w:val="1"/>
      <w:numFmt w:val="decimal"/>
      <w:lvlText w:val="%7."/>
      <w:lvlJc w:val="left"/>
      <w:pPr>
        <w:ind w:left="36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04" w:hanging="480"/>
      </w:pPr>
    </w:lvl>
    <w:lvl w:ilvl="8" w:tplc="0409001B" w:tentative="1">
      <w:start w:val="1"/>
      <w:numFmt w:val="lowerRoman"/>
      <w:lvlText w:val="%9."/>
      <w:lvlJc w:val="right"/>
      <w:pPr>
        <w:ind w:left="4584" w:hanging="480"/>
      </w:pPr>
    </w:lvl>
  </w:abstractNum>
  <w:abstractNum w:abstractNumId="1" w15:restartNumberingAfterBreak="0">
    <w:nsid w:val="031267C1"/>
    <w:multiLevelType w:val="hybridMultilevel"/>
    <w:tmpl w:val="7DBE6C70"/>
    <w:lvl w:ilvl="0" w:tplc="B4780078">
      <w:start w:val="1"/>
      <w:numFmt w:val="decimal"/>
      <w:lvlText w:val="%1."/>
      <w:lvlJc w:val="left"/>
      <w:pPr>
        <w:ind w:left="68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84" w:hanging="480"/>
      </w:pPr>
    </w:lvl>
    <w:lvl w:ilvl="2" w:tplc="0409001B" w:tentative="1">
      <w:start w:val="1"/>
      <w:numFmt w:val="lowerRoman"/>
      <w:lvlText w:val="%3."/>
      <w:lvlJc w:val="right"/>
      <w:pPr>
        <w:ind w:left="1764" w:hanging="480"/>
      </w:pPr>
    </w:lvl>
    <w:lvl w:ilvl="3" w:tplc="0409000F" w:tentative="1">
      <w:start w:val="1"/>
      <w:numFmt w:val="decimal"/>
      <w:lvlText w:val="%4."/>
      <w:lvlJc w:val="left"/>
      <w:pPr>
        <w:ind w:left="224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24" w:hanging="480"/>
      </w:pPr>
    </w:lvl>
    <w:lvl w:ilvl="5" w:tplc="0409001B" w:tentative="1">
      <w:start w:val="1"/>
      <w:numFmt w:val="lowerRoman"/>
      <w:lvlText w:val="%6."/>
      <w:lvlJc w:val="right"/>
      <w:pPr>
        <w:ind w:left="3204" w:hanging="480"/>
      </w:pPr>
    </w:lvl>
    <w:lvl w:ilvl="6" w:tplc="0409000F" w:tentative="1">
      <w:start w:val="1"/>
      <w:numFmt w:val="decimal"/>
      <w:lvlText w:val="%7."/>
      <w:lvlJc w:val="left"/>
      <w:pPr>
        <w:ind w:left="368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64" w:hanging="480"/>
      </w:pPr>
    </w:lvl>
    <w:lvl w:ilvl="8" w:tplc="0409001B" w:tentative="1">
      <w:start w:val="1"/>
      <w:numFmt w:val="lowerRoman"/>
      <w:lvlText w:val="%9."/>
      <w:lvlJc w:val="right"/>
      <w:pPr>
        <w:ind w:left="4644" w:hanging="480"/>
      </w:pPr>
    </w:lvl>
  </w:abstractNum>
  <w:abstractNum w:abstractNumId="2" w15:restartNumberingAfterBreak="0">
    <w:nsid w:val="06256B1F"/>
    <w:multiLevelType w:val="hybridMultilevel"/>
    <w:tmpl w:val="844605E8"/>
    <w:lvl w:ilvl="0" w:tplc="DDEEA9D6">
      <w:start w:val="1"/>
      <w:numFmt w:val="decimal"/>
      <w:lvlText w:val="%1."/>
      <w:lvlJc w:val="left"/>
      <w:pPr>
        <w:ind w:left="560" w:hanging="320"/>
      </w:pPr>
    </w:lvl>
    <w:lvl w:ilvl="1" w:tplc="13980C88">
      <w:numFmt w:val="decimal"/>
      <w:lvlText w:val=""/>
      <w:lvlJc w:val="left"/>
    </w:lvl>
    <w:lvl w:ilvl="2" w:tplc="39EC6BD0">
      <w:numFmt w:val="decimal"/>
      <w:lvlText w:val=""/>
      <w:lvlJc w:val="left"/>
    </w:lvl>
    <w:lvl w:ilvl="3" w:tplc="74D807D0">
      <w:numFmt w:val="decimal"/>
      <w:lvlText w:val=""/>
      <w:lvlJc w:val="left"/>
    </w:lvl>
    <w:lvl w:ilvl="4" w:tplc="32486F66">
      <w:numFmt w:val="decimal"/>
      <w:lvlText w:val=""/>
      <w:lvlJc w:val="left"/>
    </w:lvl>
    <w:lvl w:ilvl="5" w:tplc="F5B0EDB8">
      <w:numFmt w:val="decimal"/>
      <w:lvlText w:val=""/>
      <w:lvlJc w:val="left"/>
    </w:lvl>
    <w:lvl w:ilvl="6" w:tplc="4874E7B4">
      <w:numFmt w:val="decimal"/>
      <w:lvlText w:val=""/>
      <w:lvlJc w:val="left"/>
    </w:lvl>
    <w:lvl w:ilvl="7" w:tplc="62ACBBEC">
      <w:numFmt w:val="decimal"/>
      <w:lvlText w:val=""/>
      <w:lvlJc w:val="left"/>
    </w:lvl>
    <w:lvl w:ilvl="8" w:tplc="F05CAB9A">
      <w:numFmt w:val="decimal"/>
      <w:lvlText w:val=""/>
      <w:lvlJc w:val="left"/>
    </w:lvl>
  </w:abstractNum>
  <w:abstractNum w:abstractNumId="3" w15:restartNumberingAfterBreak="0">
    <w:nsid w:val="1034483E"/>
    <w:multiLevelType w:val="hybridMultilevel"/>
    <w:tmpl w:val="F1328C64"/>
    <w:lvl w:ilvl="0" w:tplc="ABE4CB62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88" w:hanging="480"/>
      </w:pPr>
    </w:lvl>
    <w:lvl w:ilvl="2" w:tplc="0409001B" w:tentative="1">
      <w:start w:val="1"/>
      <w:numFmt w:val="lowerRoman"/>
      <w:lvlText w:val="%3."/>
      <w:lvlJc w:val="right"/>
      <w:pPr>
        <w:ind w:left="1968" w:hanging="480"/>
      </w:pPr>
    </w:lvl>
    <w:lvl w:ilvl="3" w:tplc="0409000F" w:tentative="1">
      <w:start w:val="1"/>
      <w:numFmt w:val="decimal"/>
      <w:lvlText w:val="%4."/>
      <w:lvlJc w:val="left"/>
      <w:pPr>
        <w:ind w:left="24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8" w:hanging="480"/>
      </w:pPr>
    </w:lvl>
    <w:lvl w:ilvl="5" w:tplc="0409001B" w:tentative="1">
      <w:start w:val="1"/>
      <w:numFmt w:val="lowerRoman"/>
      <w:lvlText w:val="%6."/>
      <w:lvlJc w:val="right"/>
      <w:pPr>
        <w:ind w:left="3408" w:hanging="480"/>
      </w:pPr>
    </w:lvl>
    <w:lvl w:ilvl="6" w:tplc="0409000F" w:tentative="1">
      <w:start w:val="1"/>
      <w:numFmt w:val="decimal"/>
      <w:lvlText w:val="%7."/>
      <w:lvlJc w:val="left"/>
      <w:pPr>
        <w:ind w:left="38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8" w:hanging="480"/>
      </w:pPr>
    </w:lvl>
    <w:lvl w:ilvl="8" w:tplc="0409001B" w:tentative="1">
      <w:start w:val="1"/>
      <w:numFmt w:val="lowerRoman"/>
      <w:lvlText w:val="%9."/>
      <w:lvlJc w:val="right"/>
      <w:pPr>
        <w:ind w:left="4848" w:hanging="480"/>
      </w:pPr>
    </w:lvl>
  </w:abstractNum>
  <w:abstractNum w:abstractNumId="4" w15:restartNumberingAfterBreak="0">
    <w:nsid w:val="2B1F11BE"/>
    <w:multiLevelType w:val="hybridMultilevel"/>
    <w:tmpl w:val="550C151E"/>
    <w:lvl w:ilvl="0" w:tplc="831C3764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88" w:hanging="480"/>
      </w:pPr>
    </w:lvl>
    <w:lvl w:ilvl="2" w:tplc="0409001B" w:tentative="1">
      <w:start w:val="1"/>
      <w:numFmt w:val="lowerRoman"/>
      <w:lvlText w:val="%3."/>
      <w:lvlJc w:val="right"/>
      <w:pPr>
        <w:ind w:left="1968" w:hanging="480"/>
      </w:pPr>
    </w:lvl>
    <w:lvl w:ilvl="3" w:tplc="0409000F" w:tentative="1">
      <w:start w:val="1"/>
      <w:numFmt w:val="decimal"/>
      <w:lvlText w:val="%4."/>
      <w:lvlJc w:val="left"/>
      <w:pPr>
        <w:ind w:left="24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8" w:hanging="480"/>
      </w:pPr>
    </w:lvl>
    <w:lvl w:ilvl="5" w:tplc="0409001B" w:tentative="1">
      <w:start w:val="1"/>
      <w:numFmt w:val="lowerRoman"/>
      <w:lvlText w:val="%6."/>
      <w:lvlJc w:val="right"/>
      <w:pPr>
        <w:ind w:left="3408" w:hanging="480"/>
      </w:pPr>
    </w:lvl>
    <w:lvl w:ilvl="6" w:tplc="0409000F" w:tentative="1">
      <w:start w:val="1"/>
      <w:numFmt w:val="decimal"/>
      <w:lvlText w:val="%7."/>
      <w:lvlJc w:val="left"/>
      <w:pPr>
        <w:ind w:left="38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8" w:hanging="480"/>
      </w:pPr>
    </w:lvl>
    <w:lvl w:ilvl="8" w:tplc="0409001B" w:tentative="1">
      <w:start w:val="1"/>
      <w:numFmt w:val="lowerRoman"/>
      <w:lvlText w:val="%9."/>
      <w:lvlJc w:val="right"/>
      <w:pPr>
        <w:ind w:left="4848" w:hanging="480"/>
      </w:pPr>
    </w:lvl>
  </w:abstractNum>
  <w:abstractNum w:abstractNumId="5" w15:restartNumberingAfterBreak="0">
    <w:nsid w:val="483848EA"/>
    <w:multiLevelType w:val="hybridMultilevel"/>
    <w:tmpl w:val="63260622"/>
    <w:lvl w:ilvl="0" w:tplc="2EE8C0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D602226"/>
    <w:multiLevelType w:val="hybridMultilevel"/>
    <w:tmpl w:val="8FDC5988"/>
    <w:lvl w:ilvl="0" w:tplc="234ED76E">
      <w:start w:val="1"/>
      <w:numFmt w:val="bullet"/>
      <w:lvlText w:val="●"/>
      <w:lvlJc w:val="left"/>
      <w:pPr>
        <w:ind w:left="720" w:hanging="360"/>
      </w:pPr>
    </w:lvl>
    <w:lvl w:ilvl="1" w:tplc="30F46120">
      <w:start w:val="1"/>
      <w:numFmt w:val="bullet"/>
      <w:lvlText w:val="○"/>
      <w:lvlJc w:val="left"/>
      <w:pPr>
        <w:ind w:left="1440" w:hanging="360"/>
      </w:pPr>
    </w:lvl>
    <w:lvl w:ilvl="2" w:tplc="883C09F4">
      <w:start w:val="1"/>
      <w:numFmt w:val="bullet"/>
      <w:lvlText w:val="■"/>
      <w:lvlJc w:val="left"/>
      <w:pPr>
        <w:ind w:left="2160" w:hanging="360"/>
      </w:pPr>
    </w:lvl>
    <w:lvl w:ilvl="3" w:tplc="4EA6A6D6">
      <w:start w:val="1"/>
      <w:numFmt w:val="bullet"/>
      <w:lvlText w:val="●"/>
      <w:lvlJc w:val="left"/>
      <w:pPr>
        <w:ind w:left="2880" w:hanging="360"/>
      </w:pPr>
    </w:lvl>
    <w:lvl w:ilvl="4" w:tplc="F5B242B6">
      <w:start w:val="1"/>
      <w:numFmt w:val="bullet"/>
      <w:lvlText w:val="○"/>
      <w:lvlJc w:val="left"/>
      <w:pPr>
        <w:ind w:left="3600" w:hanging="360"/>
      </w:pPr>
    </w:lvl>
    <w:lvl w:ilvl="5" w:tplc="9240344A">
      <w:start w:val="1"/>
      <w:numFmt w:val="bullet"/>
      <w:lvlText w:val="■"/>
      <w:lvlJc w:val="left"/>
      <w:pPr>
        <w:ind w:left="4320" w:hanging="360"/>
      </w:pPr>
    </w:lvl>
    <w:lvl w:ilvl="6" w:tplc="4FBEA3C2">
      <w:start w:val="1"/>
      <w:numFmt w:val="bullet"/>
      <w:lvlText w:val="●"/>
      <w:lvlJc w:val="left"/>
      <w:pPr>
        <w:ind w:left="5040" w:hanging="360"/>
      </w:pPr>
    </w:lvl>
    <w:lvl w:ilvl="7" w:tplc="EA6CC70C">
      <w:start w:val="1"/>
      <w:numFmt w:val="bullet"/>
      <w:lvlText w:val="●"/>
      <w:lvlJc w:val="left"/>
      <w:pPr>
        <w:ind w:left="5760" w:hanging="360"/>
      </w:pPr>
    </w:lvl>
    <w:lvl w:ilvl="8" w:tplc="9A00A2A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2997551"/>
    <w:multiLevelType w:val="hybridMultilevel"/>
    <w:tmpl w:val="890ACAD2"/>
    <w:lvl w:ilvl="0" w:tplc="7D6038E2">
      <w:start w:val="2"/>
      <w:numFmt w:val="taiwaneseCountingThousand"/>
      <w:lvlText w:val="%1、"/>
      <w:lvlJc w:val="left"/>
      <w:pPr>
        <w:ind w:left="528" w:hanging="5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DF543EC"/>
    <w:multiLevelType w:val="hybridMultilevel"/>
    <w:tmpl w:val="0ABAE4E0"/>
    <w:lvl w:ilvl="0" w:tplc="F9001682">
      <w:start w:val="1"/>
      <w:numFmt w:val="bullet"/>
      <w:lvlText w:val="•"/>
      <w:lvlJc w:val="left"/>
      <w:pPr>
        <w:ind w:left="560" w:hanging="280"/>
      </w:pPr>
    </w:lvl>
    <w:lvl w:ilvl="1" w:tplc="D07EEBA4">
      <w:numFmt w:val="decimal"/>
      <w:lvlText w:val=""/>
      <w:lvlJc w:val="left"/>
    </w:lvl>
    <w:lvl w:ilvl="2" w:tplc="AE06C1E2">
      <w:numFmt w:val="decimal"/>
      <w:lvlText w:val=""/>
      <w:lvlJc w:val="left"/>
    </w:lvl>
    <w:lvl w:ilvl="3" w:tplc="82DEE91E">
      <w:numFmt w:val="decimal"/>
      <w:lvlText w:val=""/>
      <w:lvlJc w:val="left"/>
    </w:lvl>
    <w:lvl w:ilvl="4" w:tplc="A53C7746">
      <w:numFmt w:val="decimal"/>
      <w:lvlText w:val=""/>
      <w:lvlJc w:val="left"/>
    </w:lvl>
    <w:lvl w:ilvl="5" w:tplc="18C23B84">
      <w:numFmt w:val="decimal"/>
      <w:lvlText w:val=""/>
      <w:lvlJc w:val="left"/>
    </w:lvl>
    <w:lvl w:ilvl="6" w:tplc="B2A8514A">
      <w:numFmt w:val="decimal"/>
      <w:lvlText w:val=""/>
      <w:lvlJc w:val="left"/>
    </w:lvl>
    <w:lvl w:ilvl="7" w:tplc="E51E5DA0">
      <w:numFmt w:val="decimal"/>
      <w:lvlText w:val=""/>
      <w:lvlJc w:val="left"/>
    </w:lvl>
    <w:lvl w:ilvl="8" w:tplc="38A46E1C">
      <w:numFmt w:val="decimal"/>
      <w:lvlText w:val=""/>
      <w:lvlJc w:val="left"/>
    </w:lvl>
  </w:abstractNum>
  <w:abstractNum w:abstractNumId="9" w15:restartNumberingAfterBreak="0">
    <w:nsid w:val="613D1EFF"/>
    <w:multiLevelType w:val="hybridMultilevel"/>
    <w:tmpl w:val="E028E302"/>
    <w:lvl w:ilvl="0" w:tplc="A9ACCCB6">
      <w:start w:val="8"/>
      <w:numFmt w:val="taiwaneseCountingThousand"/>
      <w:lvlText w:val="%1、"/>
      <w:lvlJc w:val="left"/>
      <w:pPr>
        <w:ind w:left="528" w:hanging="5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55240900">
    <w:abstractNumId w:val="6"/>
    <w:lvlOverride w:ilvl="0">
      <w:startOverride w:val="1"/>
    </w:lvlOverride>
  </w:num>
  <w:num w:numId="2" w16cid:durableId="1210453281">
    <w:abstractNumId w:val="8"/>
    <w:lvlOverride w:ilvl="0">
      <w:startOverride w:val="1"/>
    </w:lvlOverride>
  </w:num>
  <w:num w:numId="3" w16cid:durableId="622620576">
    <w:abstractNumId w:val="2"/>
    <w:lvlOverride w:ilvl="0">
      <w:startOverride w:val="1"/>
    </w:lvlOverride>
  </w:num>
  <w:num w:numId="4" w16cid:durableId="1790313620">
    <w:abstractNumId w:val="7"/>
  </w:num>
  <w:num w:numId="5" w16cid:durableId="1883250560">
    <w:abstractNumId w:val="5"/>
  </w:num>
  <w:num w:numId="6" w16cid:durableId="1598054381">
    <w:abstractNumId w:val="9"/>
  </w:num>
  <w:num w:numId="7" w16cid:durableId="1758356986">
    <w:abstractNumId w:val="0"/>
  </w:num>
  <w:num w:numId="8" w16cid:durableId="250166721">
    <w:abstractNumId w:val="1"/>
  </w:num>
  <w:num w:numId="9" w16cid:durableId="550263629">
    <w:abstractNumId w:val="3"/>
  </w:num>
  <w:num w:numId="10" w16cid:durableId="322392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8D0"/>
    <w:rsid w:val="001E1EBE"/>
    <w:rsid w:val="00235478"/>
    <w:rsid w:val="004101BE"/>
    <w:rsid w:val="00442562"/>
    <w:rsid w:val="0074628F"/>
    <w:rsid w:val="009211D1"/>
    <w:rsid w:val="00A858D0"/>
    <w:rsid w:val="00D253D7"/>
    <w:rsid w:val="00DC3A10"/>
    <w:rsid w:val="00E70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99FE50"/>
  <w15:docId w15:val="{184483E6-1CD8-4C7C-828D-0AF63BB76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160" w:after="100"/>
      <w:outlineLvl w:val="1"/>
    </w:pPr>
    <w:rPr>
      <w:b/>
      <w:bCs/>
      <w:color w:val="2E5A88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101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4101BE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4101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4101B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威儀 宋</cp:lastModifiedBy>
  <cp:revision>3</cp:revision>
  <dcterms:created xsi:type="dcterms:W3CDTF">2026-06-06T14:04:00Z</dcterms:created>
  <dcterms:modified xsi:type="dcterms:W3CDTF">2026-06-07T17:40:00Z</dcterms:modified>
</cp:coreProperties>
</file>