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6594" w14:textId="77777777" w:rsidR="00AD7DEE" w:rsidRDefault="00C866A6">
      <w:pPr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ACTA DE </w:t>
      </w:r>
      <w:r>
        <w:rPr>
          <w:rFonts w:ascii="Calibri" w:eastAsia="Calibri" w:hAnsi="Calibri" w:cs="Calibri"/>
          <w:b/>
          <w:sz w:val="32"/>
          <w:szCs w:val="32"/>
        </w:rPr>
        <w:t>REUNIÓN</w:t>
      </w: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KICK OFF</w:t>
      </w:r>
    </w:p>
    <w:p w14:paraId="266AAA5F" w14:textId="77777777" w:rsidR="00AD7DEE" w:rsidRDefault="00AD7DEE">
      <w:pPr>
        <w:jc w:val="center"/>
        <w:rPr>
          <w:rFonts w:ascii="Calibri" w:eastAsia="Calibri" w:hAnsi="Calibri" w:cs="Calibri"/>
          <w:b/>
          <w:color w:val="008000"/>
        </w:rPr>
      </w:pPr>
    </w:p>
    <w:tbl>
      <w:tblPr>
        <w:tblStyle w:val="a7"/>
        <w:tblW w:w="1000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4785"/>
        <w:gridCol w:w="705"/>
        <w:gridCol w:w="1560"/>
        <w:gridCol w:w="855"/>
      </w:tblGrid>
      <w:tr w:rsidR="00AD7DEE" w14:paraId="662F085A" w14:textId="77777777">
        <w:trPr>
          <w:trHeight w:val="360"/>
        </w:trPr>
        <w:tc>
          <w:tcPr>
            <w:tcW w:w="2100" w:type="dxa"/>
            <w:shd w:val="clear" w:color="auto" w:fill="FFFFFF"/>
            <w:vAlign w:val="center"/>
          </w:tcPr>
          <w:p w14:paraId="6516BC8D" w14:textId="77777777" w:rsidR="00AD7DEE" w:rsidRDefault="00C866A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Fecha:</w:t>
            </w:r>
          </w:p>
        </w:tc>
        <w:tc>
          <w:tcPr>
            <w:tcW w:w="5490" w:type="dxa"/>
            <w:gridSpan w:val="2"/>
            <w:shd w:val="clear" w:color="auto" w:fill="FFFFFF"/>
            <w:vAlign w:val="center"/>
          </w:tcPr>
          <w:p w14:paraId="344C5659" w14:textId="7E2544AE" w:rsidR="00AD7DEE" w:rsidRDefault="004E7A1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 de enero de 2026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F996819" w14:textId="77777777" w:rsidR="00AD7DEE" w:rsidRDefault="00C866A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Hora de Inicio 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6B3B8A21" w14:textId="3D530787" w:rsidR="00AD7DEE" w:rsidRDefault="00F803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17:00 PM</w:t>
            </w:r>
          </w:p>
        </w:tc>
      </w:tr>
      <w:tr w:rsidR="00AD7DEE" w14:paraId="0B972EAC" w14:textId="77777777">
        <w:trPr>
          <w:trHeight w:val="360"/>
        </w:trPr>
        <w:tc>
          <w:tcPr>
            <w:tcW w:w="2100" w:type="dxa"/>
            <w:shd w:val="clear" w:color="auto" w:fill="FFFFFF"/>
            <w:vAlign w:val="center"/>
          </w:tcPr>
          <w:p w14:paraId="356041FB" w14:textId="77777777" w:rsidR="00AD7DEE" w:rsidRDefault="00C866A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Lugar o plataforma:</w:t>
            </w:r>
          </w:p>
        </w:tc>
        <w:tc>
          <w:tcPr>
            <w:tcW w:w="5490" w:type="dxa"/>
            <w:gridSpan w:val="2"/>
            <w:shd w:val="clear" w:color="auto" w:fill="FFFFFF"/>
            <w:vAlign w:val="center"/>
          </w:tcPr>
          <w:p w14:paraId="48D0197E" w14:textId="29073737" w:rsidR="00AD7DEE" w:rsidRDefault="00F803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Trabajo Remoto (Google Meet</w:t>
            </w:r>
            <w:r w:rsidR="00D91748">
              <w:rPr>
                <w:rFonts w:ascii="Calibri" w:eastAsia="Calibri" w:hAnsi="Calibri" w:cs="Calibri"/>
              </w:rPr>
              <w:t xml:space="preserve"> / Colab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726ED268" w14:textId="77777777" w:rsidR="00AD7DEE" w:rsidRDefault="00C866A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Hora de Término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208AE59B" w14:textId="1A5BE587" w:rsidR="00AD7DEE" w:rsidRDefault="00F803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18:00 PM</w:t>
            </w:r>
          </w:p>
        </w:tc>
      </w:tr>
      <w:tr w:rsidR="00AD7DEE" w14:paraId="2E347AC5" w14:textId="77777777">
        <w:trPr>
          <w:trHeight w:val="360"/>
        </w:trPr>
        <w:tc>
          <w:tcPr>
            <w:tcW w:w="2100" w:type="dxa"/>
            <w:shd w:val="clear" w:color="auto" w:fill="FFFFFF"/>
            <w:vAlign w:val="center"/>
          </w:tcPr>
          <w:p w14:paraId="41E63B46" w14:textId="77777777" w:rsidR="00AD7DEE" w:rsidRDefault="00C866A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Tipo Reunión</w:t>
            </w:r>
          </w:p>
        </w:tc>
        <w:tc>
          <w:tcPr>
            <w:tcW w:w="4785" w:type="dxa"/>
            <w:shd w:val="clear" w:color="auto" w:fill="FFFFFF"/>
            <w:vAlign w:val="center"/>
          </w:tcPr>
          <w:p w14:paraId="387CCE83" w14:textId="7E915EF4" w:rsidR="00AD7DEE" w:rsidRDefault="00F803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Individual Virtual</w:t>
            </w:r>
          </w:p>
        </w:tc>
        <w:tc>
          <w:tcPr>
            <w:tcW w:w="705" w:type="dxa"/>
            <w:shd w:val="clear" w:color="auto" w:fill="FFFFFF"/>
            <w:vAlign w:val="center"/>
          </w:tcPr>
          <w:p w14:paraId="270B4884" w14:textId="2B81D4F1" w:rsidR="00AD7DEE" w:rsidRDefault="00AD7D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76E9AA05" w14:textId="77777777" w:rsidR="00AD7DEE" w:rsidRDefault="00C866A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Individual Virtual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7D2C7940" w14:textId="35548E33" w:rsidR="00AD7DEE" w:rsidRDefault="00F803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AD7DEE" w14:paraId="1A9C1E08" w14:textId="77777777">
        <w:trPr>
          <w:trHeight w:val="360"/>
        </w:trPr>
        <w:tc>
          <w:tcPr>
            <w:tcW w:w="2100" w:type="dxa"/>
            <w:shd w:val="clear" w:color="auto" w:fill="FFFFFF"/>
            <w:vAlign w:val="center"/>
          </w:tcPr>
          <w:p w14:paraId="2E56AE69" w14:textId="77777777" w:rsidR="00AD7DEE" w:rsidRDefault="00C866A6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N° 001</w:t>
            </w:r>
          </w:p>
        </w:tc>
        <w:tc>
          <w:tcPr>
            <w:tcW w:w="4785" w:type="dxa"/>
            <w:shd w:val="clear" w:color="auto" w:fill="FFFFFF"/>
            <w:vAlign w:val="center"/>
          </w:tcPr>
          <w:p w14:paraId="4E6DB9A0" w14:textId="77777777" w:rsidR="00AD7DEE" w:rsidRDefault="00AD7DE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05" w:type="dxa"/>
            <w:shd w:val="clear" w:color="auto" w:fill="FFFFFF"/>
            <w:vAlign w:val="center"/>
          </w:tcPr>
          <w:p w14:paraId="627713E7" w14:textId="2E1F9B48" w:rsidR="00AD7DEE" w:rsidRDefault="00AD7DEE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0D436A86" w14:textId="77777777" w:rsidR="00AD7DEE" w:rsidRDefault="00C866A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Grupal Virtual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6E5A55D7" w14:textId="77777777" w:rsidR="00AD7DEE" w:rsidRDefault="00AD7DEE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238D55F" w14:textId="77777777" w:rsidR="00AD7DEE" w:rsidRDefault="00AD7DEE">
      <w:pPr>
        <w:rPr>
          <w:rFonts w:ascii="Calibri" w:eastAsia="Calibri" w:hAnsi="Calibri" w:cs="Calibri"/>
          <w:color w:val="000000"/>
        </w:rPr>
      </w:pPr>
    </w:p>
    <w:tbl>
      <w:tblPr>
        <w:tblStyle w:val="a8"/>
        <w:tblW w:w="1000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0"/>
        <w:gridCol w:w="8055"/>
      </w:tblGrid>
      <w:tr w:rsidR="00AD7DEE" w14:paraId="09872197" w14:textId="77777777">
        <w:trPr>
          <w:trHeight w:val="315"/>
        </w:trPr>
        <w:tc>
          <w:tcPr>
            <w:tcW w:w="1950" w:type="dxa"/>
            <w:shd w:val="clear" w:color="auto" w:fill="FFFFFF"/>
            <w:vAlign w:val="center"/>
          </w:tcPr>
          <w:p w14:paraId="095E8DC2" w14:textId="77777777" w:rsidR="00AD7DEE" w:rsidRDefault="00C866A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Participantes</w:t>
            </w:r>
          </w:p>
        </w:tc>
        <w:tc>
          <w:tcPr>
            <w:tcW w:w="8055" w:type="dxa"/>
            <w:shd w:val="clear" w:color="auto" w:fill="FFFFFF"/>
            <w:vAlign w:val="center"/>
          </w:tcPr>
          <w:p w14:paraId="0B7102DA" w14:textId="77777777" w:rsidR="00AD7DEE" w:rsidRDefault="00C866A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Funciones</w:t>
            </w:r>
          </w:p>
        </w:tc>
      </w:tr>
      <w:tr w:rsidR="00AD7DEE" w14:paraId="7F545F16" w14:textId="77777777">
        <w:trPr>
          <w:trHeight w:val="315"/>
        </w:trPr>
        <w:tc>
          <w:tcPr>
            <w:tcW w:w="1950" w:type="dxa"/>
            <w:shd w:val="clear" w:color="auto" w:fill="FFFFFF"/>
            <w:vAlign w:val="center"/>
          </w:tcPr>
          <w:p w14:paraId="202060C5" w14:textId="05741CD2" w:rsidR="00AD7DEE" w:rsidRDefault="0046404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Karla A. Bravo</w:t>
            </w:r>
          </w:p>
        </w:tc>
        <w:tc>
          <w:tcPr>
            <w:tcW w:w="8055" w:type="dxa"/>
            <w:shd w:val="clear" w:color="auto" w:fill="FFFFFF"/>
            <w:vAlign w:val="center"/>
          </w:tcPr>
          <w:p w14:paraId="152D20EA" w14:textId="335791BD" w:rsidR="00AD7DEE" w:rsidRDefault="004640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Gerente de Proyecto / Analista de Sistemas</w:t>
            </w:r>
          </w:p>
        </w:tc>
      </w:tr>
      <w:tr w:rsidR="00AD7DEE" w14:paraId="76174329" w14:textId="77777777">
        <w:trPr>
          <w:trHeight w:val="315"/>
        </w:trPr>
        <w:tc>
          <w:tcPr>
            <w:tcW w:w="1950" w:type="dxa"/>
            <w:shd w:val="clear" w:color="auto" w:fill="FFFFFF"/>
            <w:vAlign w:val="center"/>
          </w:tcPr>
          <w:p w14:paraId="62D0C407" w14:textId="59EF6011" w:rsidR="00AD7DEE" w:rsidRDefault="0046404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Karla A. Bravo</w:t>
            </w:r>
          </w:p>
        </w:tc>
        <w:tc>
          <w:tcPr>
            <w:tcW w:w="8055" w:type="dxa"/>
            <w:shd w:val="clear" w:color="auto" w:fill="FFFFFF"/>
            <w:vAlign w:val="center"/>
          </w:tcPr>
          <w:p w14:paraId="7DFD3640" w14:textId="5B299EEA" w:rsidR="00AD7DEE" w:rsidRDefault="006967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Ingeniera de Modelado</w:t>
            </w:r>
          </w:p>
        </w:tc>
      </w:tr>
      <w:tr w:rsidR="00AD7DEE" w14:paraId="7D1CEFB2" w14:textId="77777777">
        <w:trPr>
          <w:trHeight w:val="315"/>
        </w:trPr>
        <w:tc>
          <w:tcPr>
            <w:tcW w:w="1950" w:type="dxa"/>
            <w:shd w:val="clear" w:color="auto" w:fill="FFFFFF"/>
            <w:vAlign w:val="center"/>
          </w:tcPr>
          <w:p w14:paraId="75787D4B" w14:textId="27923B4D" w:rsidR="00AD7DEE" w:rsidRDefault="006967E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Karla A. Bravo</w:t>
            </w:r>
          </w:p>
        </w:tc>
        <w:tc>
          <w:tcPr>
            <w:tcW w:w="8055" w:type="dxa"/>
            <w:shd w:val="clear" w:color="auto" w:fill="FFFFFF"/>
            <w:vAlign w:val="center"/>
          </w:tcPr>
          <w:p w14:paraId="2A6B9AC3" w14:textId="0C82CD1C" w:rsidR="00AD7DEE" w:rsidRDefault="006967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Desarrolladora de Software</w:t>
            </w:r>
          </w:p>
        </w:tc>
      </w:tr>
      <w:tr w:rsidR="006967E0" w14:paraId="29EA4D87" w14:textId="77777777">
        <w:trPr>
          <w:trHeight w:val="315"/>
        </w:trPr>
        <w:tc>
          <w:tcPr>
            <w:tcW w:w="1950" w:type="dxa"/>
            <w:shd w:val="clear" w:color="auto" w:fill="FFFFFF"/>
            <w:vAlign w:val="center"/>
          </w:tcPr>
          <w:p w14:paraId="5D1FAD90" w14:textId="0128E0A3" w:rsidR="006967E0" w:rsidRDefault="006967E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Karla A. Bravo</w:t>
            </w:r>
          </w:p>
        </w:tc>
        <w:tc>
          <w:tcPr>
            <w:tcW w:w="8055" w:type="dxa"/>
            <w:shd w:val="clear" w:color="auto" w:fill="FFFFFF"/>
            <w:vAlign w:val="center"/>
          </w:tcPr>
          <w:p w14:paraId="23525DEF" w14:textId="1992C524" w:rsidR="006967E0" w:rsidRDefault="006967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Especialis</w:t>
            </w:r>
            <w:r w:rsidR="0098669E">
              <w:rPr>
                <w:rFonts w:ascii="Calibri" w:eastAsia="Calibri" w:hAnsi="Calibri" w:cs="Calibri"/>
              </w:rPr>
              <w:t>ta en QA (Aseguramiento de Calida)</w:t>
            </w:r>
          </w:p>
        </w:tc>
      </w:tr>
    </w:tbl>
    <w:p w14:paraId="5A247D18" w14:textId="77777777" w:rsidR="00AD7DEE" w:rsidRDefault="00C866A6">
      <w:pPr>
        <w:pStyle w:val="Ttulo1"/>
        <w:numPr>
          <w:ilvl w:val="0"/>
          <w:numId w:val="2"/>
        </w:numPr>
        <w:spacing w:before="200" w:after="200"/>
        <w:jc w:val="both"/>
      </w:pPr>
      <w:bookmarkStart w:id="0" w:name="_heading=h.60r2r88gqka4" w:colFirst="0" w:colLast="0"/>
      <w:bookmarkEnd w:id="0"/>
      <w:r>
        <w:t>Agenda:</w:t>
      </w:r>
    </w:p>
    <w:tbl>
      <w:tblPr>
        <w:tblStyle w:val="a9"/>
        <w:tblW w:w="9933" w:type="dxa"/>
        <w:tblInd w:w="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213"/>
      </w:tblGrid>
      <w:tr w:rsidR="00AD7DEE" w14:paraId="4B486737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44DFDE41" w14:textId="77777777"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ab/>
              <w:t>Nº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5B5E49F7" w14:textId="77777777" w:rsidR="00AD7DEE" w:rsidRDefault="00C866A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Tema</w:t>
            </w:r>
          </w:p>
        </w:tc>
      </w:tr>
      <w:tr w:rsidR="00AD7DEE" w14:paraId="3E6AA506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33AC84B2" w14:textId="77777777"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7C6B60B9" w14:textId="21BF9432" w:rsidR="00AD7DEE" w:rsidRDefault="00C866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Reunión Inicial</w:t>
            </w:r>
            <w:r w:rsidR="006878BE">
              <w:rPr>
                <w:rFonts w:ascii="Calibri" w:eastAsia="Calibri" w:hAnsi="Calibri" w:cs="Calibri"/>
              </w:rPr>
              <w:t xml:space="preserve"> y Formalización</w:t>
            </w:r>
          </w:p>
        </w:tc>
      </w:tr>
      <w:tr w:rsidR="006878BE" w14:paraId="64DEBEE3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5B0EF1BC" w14:textId="2FE0E9BC" w:rsidR="006878BE" w:rsidRDefault="007D26F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675C8ECA" w14:textId="2D0C810A" w:rsidR="006878BE" w:rsidRDefault="007D26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Validación de Alcance Técnico</w:t>
            </w:r>
          </w:p>
        </w:tc>
      </w:tr>
      <w:tr w:rsidR="00E4266B" w14:paraId="4A0B1EAB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5A2482BC" w14:textId="27A46A61" w:rsidR="00E4266B" w:rsidRDefault="00E4266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45B84A67" w14:textId="1BE894F9" w:rsidR="00E4266B" w:rsidRDefault="00E426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Ratificación de la Metodología</w:t>
            </w:r>
          </w:p>
        </w:tc>
      </w:tr>
      <w:tr w:rsidR="00E4266B" w14:paraId="0513CECB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084292FB" w14:textId="63F0F9B7" w:rsidR="00E4266B" w:rsidRDefault="00E4266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7D0D5F74" w14:textId="7BC01B15" w:rsidR="00E4266B" w:rsidRDefault="00E426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Definición de Métricas de Éxito</w:t>
            </w:r>
          </w:p>
        </w:tc>
      </w:tr>
      <w:tr w:rsidR="00E4266B" w14:paraId="299DBD79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7A282C81" w14:textId="237AA4CC" w:rsidR="00E4266B" w:rsidRDefault="00E4266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724058DB" w14:textId="7C604B8E" w:rsidR="00E4266B" w:rsidRDefault="00E426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Revisión de Cronograma e Hitos</w:t>
            </w:r>
          </w:p>
        </w:tc>
      </w:tr>
      <w:tr w:rsidR="00E4266B" w14:paraId="6D973291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27A97C51" w14:textId="5C7BDFC8" w:rsidR="00E4266B" w:rsidRDefault="00E4266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2C12F03E" w14:textId="29335BEE" w:rsidR="00E4266B" w:rsidRDefault="00E426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Selección del Stack </w:t>
            </w:r>
            <w:r w:rsidR="00F17545">
              <w:rPr>
                <w:rFonts w:ascii="Calibri" w:eastAsia="Calibri" w:hAnsi="Calibri" w:cs="Calibri"/>
              </w:rPr>
              <w:t>Tecnológico</w:t>
            </w:r>
          </w:p>
        </w:tc>
      </w:tr>
    </w:tbl>
    <w:p w14:paraId="1C49AEEC" w14:textId="77777777" w:rsidR="00AD7DEE" w:rsidRDefault="00C866A6">
      <w:pPr>
        <w:pStyle w:val="Ttulo1"/>
        <w:numPr>
          <w:ilvl w:val="0"/>
          <w:numId w:val="2"/>
        </w:numPr>
        <w:spacing w:before="200" w:after="200"/>
        <w:jc w:val="both"/>
      </w:pPr>
      <w:bookmarkStart w:id="1" w:name="_heading=h.o626dx3c1oz9" w:colFirst="0" w:colLast="0"/>
      <w:bookmarkEnd w:id="1"/>
      <w:r>
        <w:t>Desarrollo de la Reunión</w:t>
      </w:r>
    </w:p>
    <w:p w14:paraId="51C8621C" w14:textId="77777777" w:rsidR="00AD7DEE" w:rsidRDefault="00C866A6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Notas Captura de la Información de Requerimientos Iniciales:</w:t>
      </w:r>
    </w:p>
    <w:tbl>
      <w:tblPr>
        <w:tblStyle w:val="aa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0"/>
      </w:tblGrid>
      <w:tr w:rsidR="00AD7DEE" w14:paraId="3CAFD305" w14:textId="77777777">
        <w:tc>
          <w:tcPr>
            <w:tcW w:w="9900" w:type="dxa"/>
            <w:tcMar>
              <w:top w:w="181" w:type="dxa"/>
              <w:left w:w="181" w:type="dxa"/>
              <w:bottom w:w="181" w:type="dxa"/>
              <w:right w:w="181" w:type="dxa"/>
            </w:tcMar>
          </w:tcPr>
          <w:p w14:paraId="1F56B2A1" w14:textId="77777777" w:rsidR="00AD7DEE" w:rsidRPr="00FA15A6" w:rsidRDefault="00111E42" w:rsidP="00F17545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Calibri" w:hAnsi="Calibri" w:cs="Calibri"/>
              </w:rPr>
            </w:pPr>
            <w:r w:rsidRPr="00FA15A6">
              <w:rPr>
                <w:rFonts w:ascii="Calibri" w:hAnsi="Calibri" w:cs="Calibri"/>
              </w:rPr>
              <w:t>Definición de la Funcionalidad Central: Se establece que el sistema debe realizar una clasificación binaria automatizada para determinar la malignidad de lesiones mamarias basándose en parámetros clínicos.</w:t>
            </w:r>
          </w:p>
          <w:p w14:paraId="3E8C9094" w14:textId="77777777" w:rsidR="00111E42" w:rsidRPr="00FA15A6" w:rsidRDefault="00197CEE" w:rsidP="00F17545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Calibri" w:hAnsi="Calibri" w:cs="Calibri"/>
              </w:rPr>
            </w:pPr>
            <w:r w:rsidRPr="00FA15A6">
              <w:rPr>
                <w:rFonts w:ascii="Calibri" w:hAnsi="Calibri" w:cs="Calibri"/>
              </w:rPr>
              <w:t xml:space="preserve">Identificación de Insumos de Datos: </w:t>
            </w:r>
            <w:r w:rsidR="006E4AD8" w:rsidRPr="00FA15A6">
              <w:rPr>
                <w:rFonts w:ascii="Calibri" w:hAnsi="Calibri" w:cs="Calibri"/>
              </w:rPr>
              <w:t>El sistema procesará un total de 30 variables morfológicas (como radio, textura, perímetro y suavidad) provenientes del dataset Wisconsin Breast Cancer.</w:t>
            </w:r>
          </w:p>
          <w:p w14:paraId="1FD50916" w14:textId="77777777" w:rsidR="006E4AD8" w:rsidRPr="00FA15A6" w:rsidRDefault="006E4AD8" w:rsidP="00F17545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Calibri" w:hAnsi="Calibri" w:cs="Calibri"/>
              </w:rPr>
            </w:pPr>
            <w:r w:rsidRPr="00FA15A6">
              <w:rPr>
                <w:rFonts w:ascii="Calibri" w:hAnsi="Calibri" w:cs="Calibri"/>
              </w:rPr>
              <w:t>Requerimiento de Modelado: Se acuerda la evaluación y comparación de tres algoritmos específicos: Random Forest, Máquinas de Soporte Vectorial (SVM) y Regresión Logística.</w:t>
            </w:r>
          </w:p>
          <w:p w14:paraId="439352CF" w14:textId="77777777" w:rsidR="006E4AD8" w:rsidRPr="00FA15A6" w:rsidRDefault="006E4AD8" w:rsidP="00F17545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Calibri" w:hAnsi="Calibri" w:cs="Calibri"/>
              </w:rPr>
            </w:pPr>
            <w:r w:rsidRPr="00FA15A6">
              <w:rPr>
                <w:rFonts w:ascii="Calibri" w:hAnsi="Calibri" w:cs="Calibri"/>
              </w:rPr>
              <w:lastRenderedPageBreak/>
              <w:t>Criterio de Calidad Crítico: El requerimiento no funcional más relevante es alcanzar una Sensibilidad (Recall) superior al 90%, priorizando la reducción de falsos negativos sobre la precisión global.</w:t>
            </w:r>
          </w:p>
          <w:p w14:paraId="77C8E64C" w14:textId="77777777" w:rsidR="006E4AD8" w:rsidRPr="00FA15A6" w:rsidRDefault="006E4AD8" w:rsidP="00F17545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Calibri" w:hAnsi="Calibri" w:cs="Calibri"/>
              </w:rPr>
            </w:pPr>
            <w:r w:rsidRPr="00FA15A6">
              <w:rPr>
                <w:rFonts w:ascii="Calibri" w:hAnsi="Calibri" w:cs="Calibri"/>
              </w:rPr>
              <w:t>Requerimientos de Visualización: El sistema debe entregar los resultados a través de una interfaz de usuario funcional e integrar un dashboard en Power BI para el análisis de indicadores históricos.</w:t>
            </w:r>
          </w:p>
          <w:p w14:paraId="1EBBFDBB" w14:textId="77777777" w:rsidR="006E4AD8" w:rsidRDefault="006E4AD8" w:rsidP="00FA15A6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Calibri" w:hAnsi="Calibri" w:cs="Calibri"/>
              </w:rPr>
            </w:pPr>
            <w:r w:rsidRPr="00FA15A6">
              <w:rPr>
                <w:rFonts w:ascii="Calibri" w:hAnsi="Calibri" w:cs="Calibri"/>
              </w:rPr>
              <w:t>Restricciones Operativas: Se confirma que la solución debe operar de manera individual y ser desarrollada íntegramente bajo la metodología de cascada en un plazo de 4 semanas.</w:t>
            </w:r>
          </w:p>
          <w:p w14:paraId="0F68A5DD" w14:textId="7282D892" w:rsidR="00FA15A6" w:rsidRPr="00FA15A6" w:rsidRDefault="00FA15A6" w:rsidP="00FA15A6">
            <w:pPr>
              <w:pStyle w:val="Prrafodelista"/>
              <w:numPr>
                <w:ilvl w:val="0"/>
                <w:numId w:val="4"/>
              </w:numPr>
              <w:spacing w:after="200"/>
              <w:jc w:val="both"/>
              <w:rPr>
                <w:rFonts w:ascii="Calibri" w:hAnsi="Calibri" w:cs="Calibri"/>
              </w:rPr>
            </w:pPr>
            <w:r w:rsidRPr="00FA15A6">
              <w:rPr>
                <w:rFonts w:ascii="Calibri" w:hAnsi="Calibri" w:cs="Calibri"/>
              </w:rPr>
              <w:t>Entorno Tecnológico: Se define el uso de Google Colab para la etapa de entrenamiento y validación de modelos, aprovechando sus capacidades de computación en la nube.</w:t>
            </w:r>
          </w:p>
        </w:tc>
      </w:tr>
    </w:tbl>
    <w:p w14:paraId="56CB3141" w14:textId="2E54B03F" w:rsidR="00AD7DEE" w:rsidRDefault="00C866A6" w:rsidP="00285157">
      <w:pPr>
        <w:pStyle w:val="Ttulo1"/>
        <w:spacing w:before="200"/>
        <w:jc w:val="both"/>
      </w:pPr>
      <w:bookmarkStart w:id="2" w:name="_heading=h.7an4cuv3aqdb" w:colFirst="0" w:colLast="0"/>
      <w:bookmarkEnd w:id="2"/>
      <w:r>
        <w:lastRenderedPageBreak/>
        <w:br w:type="page"/>
      </w:r>
      <w:bookmarkStart w:id="3" w:name="_heading=h.i49fz9tpo1u" w:colFirst="0" w:colLast="0"/>
      <w:bookmarkEnd w:id="3"/>
      <w:r>
        <w:lastRenderedPageBreak/>
        <w:t>Actores del negocio</w:t>
      </w:r>
    </w:p>
    <w:tbl>
      <w:tblPr>
        <w:tblStyle w:val="ab"/>
        <w:tblW w:w="9938" w:type="dxa"/>
        <w:tblInd w:w="55" w:type="dxa"/>
        <w:tblLayout w:type="fixed"/>
        <w:tblLook w:val="0000" w:firstRow="0" w:lastRow="0" w:firstColumn="0" w:lastColumn="0" w:noHBand="0" w:noVBand="0"/>
      </w:tblPr>
      <w:tblGrid>
        <w:gridCol w:w="414"/>
        <w:gridCol w:w="4821"/>
        <w:gridCol w:w="4703"/>
      </w:tblGrid>
      <w:tr w:rsidR="00AD7DEE" w14:paraId="4E3EE8B7" w14:textId="77777777">
        <w:trPr>
          <w:trHeight w:val="585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C2D5D69" w14:textId="77777777" w:rsidR="00AD7DEE" w:rsidRDefault="00C866A6">
            <w:pPr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Calibri" w:eastAsia="Calibri" w:hAnsi="Calibri" w:cs="Calibri"/>
                <w:b/>
              </w:rPr>
              <w:t>Nº</w:t>
            </w:r>
            <w:r>
              <w:rPr>
                <w:rFonts w:ascii="Calibri" w:eastAsia="Calibri" w:hAnsi="Calibri" w:cs="Calibri"/>
                <w:b/>
                <w:color w:val="2E74B5"/>
              </w:rPr>
              <w:t> </w:t>
            </w:r>
          </w:p>
        </w:tc>
        <w:tc>
          <w:tcPr>
            <w:tcW w:w="4821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36553F9" w14:textId="77777777"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Actores del Negocio</w:t>
            </w:r>
          </w:p>
          <w:p w14:paraId="61532E3A" w14:textId="77777777"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Nombre</w:t>
            </w:r>
          </w:p>
        </w:tc>
        <w:tc>
          <w:tcPr>
            <w:tcW w:w="4703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F215ECE" w14:textId="77777777"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Rol en el Negocio /Cargo</w:t>
            </w:r>
          </w:p>
        </w:tc>
      </w:tr>
      <w:tr w:rsidR="00AD7DEE" w14:paraId="29907088" w14:textId="77777777">
        <w:trPr>
          <w:trHeight w:val="435"/>
        </w:trPr>
        <w:tc>
          <w:tcPr>
            <w:tcW w:w="41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729330" w14:textId="77777777"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6C85890D" w14:textId="3B1BBF8A" w:rsidR="00AD7DEE" w:rsidRDefault="001A7BE1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 w:rsidRPr="001A7BE1">
              <w:rPr>
                <w:rFonts w:ascii="Calibri" w:eastAsia="Calibri" w:hAnsi="Calibri" w:cs="Calibri"/>
                <w:color w:val="000000"/>
              </w:rPr>
              <w:t>Karla A</w:t>
            </w:r>
            <w:r w:rsidR="005F26A3">
              <w:rPr>
                <w:rFonts w:ascii="Calibri" w:eastAsia="Calibri" w:hAnsi="Calibri" w:cs="Calibri"/>
                <w:color w:val="000000"/>
              </w:rPr>
              <w:t>.</w:t>
            </w:r>
            <w:r w:rsidRPr="001A7BE1">
              <w:rPr>
                <w:rFonts w:ascii="Calibri" w:eastAsia="Calibri" w:hAnsi="Calibri" w:cs="Calibri"/>
                <w:color w:val="000000"/>
              </w:rPr>
              <w:t xml:space="preserve"> Bravo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9E7B826" w14:textId="779BF448" w:rsidR="00AD7DEE" w:rsidRDefault="00774521">
            <w:pPr>
              <w:jc w:val="center"/>
              <w:rPr>
                <w:rFonts w:ascii="Calibri" w:eastAsia="Calibri" w:hAnsi="Calibri" w:cs="Calibri"/>
              </w:rPr>
            </w:pPr>
            <w:r w:rsidRPr="00774521">
              <w:rPr>
                <w:rFonts w:ascii="Calibri" w:eastAsia="Calibri" w:hAnsi="Calibri" w:cs="Calibri"/>
              </w:rPr>
              <w:t>Ingeniera de Proyecto (Analista, Desarrolladora y QA): Responsable de la ejecución técnica y gestión integral del ciclo de vida del software.</w:t>
            </w:r>
          </w:p>
        </w:tc>
      </w:tr>
      <w:tr w:rsidR="00AD7DEE" w14:paraId="5A7DBEDF" w14:textId="77777777">
        <w:trPr>
          <w:trHeight w:val="510"/>
        </w:trPr>
        <w:tc>
          <w:tcPr>
            <w:tcW w:w="41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9EC5F" w14:textId="77777777"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821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2DBF9F" w14:textId="2CB2389E" w:rsidR="00AD7DEE" w:rsidRDefault="00774521">
            <w:pPr>
              <w:jc w:val="both"/>
              <w:rPr>
                <w:rFonts w:ascii="Calibri" w:eastAsia="Calibri" w:hAnsi="Calibri" w:cs="Calibri"/>
              </w:rPr>
            </w:pPr>
            <w:r w:rsidRPr="00774521">
              <w:rPr>
                <w:rFonts w:ascii="Calibri" w:eastAsia="Calibri" w:hAnsi="Calibri" w:cs="Calibri"/>
              </w:rPr>
              <w:t>Personal Médico Especializado</w:t>
            </w:r>
          </w:p>
        </w:tc>
        <w:tc>
          <w:tcPr>
            <w:tcW w:w="4703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1CF8B4" w14:textId="4FE1C63E" w:rsidR="00AD7DEE" w:rsidRDefault="00774521">
            <w:pPr>
              <w:jc w:val="center"/>
              <w:rPr>
                <w:rFonts w:ascii="Calibri" w:eastAsia="Calibri" w:hAnsi="Calibri" w:cs="Calibri"/>
              </w:rPr>
            </w:pPr>
            <w:r w:rsidRPr="00774521">
              <w:rPr>
                <w:rFonts w:ascii="Calibri" w:eastAsia="Calibri" w:hAnsi="Calibri" w:cs="Calibri"/>
              </w:rPr>
              <w:t>Usuarios Expertos (Radiólogos y Oncólogos): Encargados de la etapa de tamizaje y validación clínica de los resultados del modelo.</w:t>
            </w:r>
          </w:p>
        </w:tc>
      </w:tr>
      <w:tr w:rsidR="00AD7DEE" w14:paraId="63B40C6B" w14:textId="77777777">
        <w:trPr>
          <w:trHeight w:val="510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054AB" w14:textId="77777777"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8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8CEDEC" w14:textId="7E60EEF6" w:rsidR="00AD7DEE" w:rsidRDefault="00774521">
            <w:pPr>
              <w:jc w:val="both"/>
              <w:rPr>
                <w:rFonts w:ascii="Calibri" w:eastAsia="Calibri" w:hAnsi="Calibri" w:cs="Calibri"/>
              </w:rPr>
            </w:pPr>
            <w:r w:rsidRPr="00774521">
              <w:rPr>
                <w:rFonts w:ascii="Calibri" w:eastAsia="Calibri" w:hAnsi="Calibri" w:cs="Calibri"/>
              </w:rPr>
              <w:t>Personal de Salud no informático</w:t>
            </w:r>
          </w:p>
        </w:tc>
        <w:tc>
          <w:tcPr>
            <w:tcW w:w="47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9073B6" w14:textId="6EF97917" w:rsidR="00AD7DEE" w:rsidRDefault="00774521">
            <w:pPr>
              <w:jc w:val="center"/>
              <w:rPr>
                <w:rFonts w:ascii="Calibri" w:eastAsia="Calibri" w:hAnsi="Calibri" w:cs="Calibri"/>
              </w:rPr>
            </w:pPr>
            <w:r w:rsidRPr="00774521">
              <w:rPr>
                <w:rFonts w:ascii="Calibri" w:eastAsia="Calibri" w:hAnsi="Calibri" w:cs="Calibri"/>
              </w:rPr>
              <w:t>Usuarios Finales: Personal que interactuará con la interfaz amigable para obtener predicciones en tiempo real durante la atención.</w:t>
            </w:r>
          </w:p>
        </w:tc>
      </w:tr>
    </w:tbl>
    <w:p w14:paraId="0D4D5617" w14:textId="77777777" w:rsidR="00AD7DEE" w:rsidRDefault="00C866A6">
      <w:pPr>
        <w:pStyle w:val="Ttulo1"/>
        <w:numPr>
          <w:ilvl w:val="0"/>
          <w:numId w:val="2"/>
        </w:numPr>
        <w:jc w:val="both"/>
      </w:pPr>
      <w:bookmarkStart w:id="4" w:name="_heading=h.3y3m03glg7vw" w:colFirst="0" w:colLast="0"/>
      <w:bookmarkEnd w:id="4"/>
      <w:r>
        <w:t>Requerimientos generales asociados al Proyecto</w:t>
      </w:r>
    </w:p>
    <w:tbl>
      <w:tblPr>
        <w:tblStyle w:val="ac"/>
        <w:tblW w:w="9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0"/>
      </w:tblGrid>
      <w:tr w:rsidR="00AD7DEE" w14:paraId="0C6235AA" w14:textId="77777777">
        <w:trPr>
          <w:trHeight w:val="4535"/>
        </w:trPr>
        <w:tc>
          <w:tcPr>
            <w:tcW w:w="9890" w:type="dxa"/>
            <w:tcMar>
              <w:top w:w="181" w:type="dxa"/>
              <w:left w:w="181" w:type="dxa"/>
              <w:bottom w:w="181" w:type="dxa"/>
              <w:right w:w="181" w:type="dxa"/>
            </w:tcMar>
          </w:tcPr>
          <w:p w14:paraId="47389E58" w14:textId="77777777" w:rsidR="00AD7DEE" w:rsidRDefault="00F91A77" w:rsidP="00F91A7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Clasificación Automatizada: </w:t>
            </w:r>
            <w:r w:rsidRPr="00F91A77">
              <w:rPr>
                <w:rFonts w:ascii="Calibri" w:hAnsi="Calibri" w:cs="Calibri"/>
              </w:rPr>
              <w:t>El sistema debe ser capaz de clasificar lesiones mamarias en categorías de "Benigno" o "Maligno" de forma automatizada.</w:t>
            </w:r>
          </w:p>
          <w:p w14:paraId="6BD2C084" w14:textId="77777777" w:rsidR="00592424" w:rsidRDefault="00476E8D" w:rsidP="00F91A7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Procesamiento de Parámetros: </w:t>
            </w:r>
            <w:r w:rsidRPr="00476E8D">
              <w:rPr>
                <w:rFonts w:ascii="Calibri" w:hAnsi="Calibri" w:cs="Calibri"/>
              </w:rPr>
              <w:t>La solución debe procesar los 30 parámetros morfológicos (radio, textura, perímetro, etc.) definidos en el dataset Wisconsin Breast Cancer.</w:t>
            </w:r>
          </w:p>
          <w:p w14:paraId="76825BDB" w14:textId="77777777" w:rsidR="003672F6" w:rsidRDefault="003672F6" w:rsidP="00F91A7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</w:rPr>
            </w:pPr>
            <w:r w:rsidRPr="003672F6">
              <w:rPr>
                <w:rFonts w:ascii="Calibri" w:hAnsi="Calibri" w:cs="Calibri"/>
              </w:rPr>
              <w:t>Evaluación de Modelos: Se requiere la implementación y comparación técnica de al menos tres algoritmos de aprendizaje supervisado: Random Forest, SVM y Regresión Logística.</w:t>
            </w:r>
          </w:p>
          <w:p w14:paraId="7EEC155E" w14:textId="77777777" w:rsidR="003672F6" w:rsidRDefault="003672F6" w:rsidP="00F91A7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</w:rPr>
            </w:pPr>
            <w:r w:rsidRPr="003672F6">
              <w:rPr>
                <w:rFonts w:ascii="Calibri" w:hAnsi="Calibri" w:cs="Calibri"/>
              </w:rPr>
              <w:t>Estándar de Sensibilidad: Es un requerimiento crítico alcanzar una Sensibilidad (Recall) superior al 90% para minimizar el riesgo de falsos negativos en el diagnóstico médico.</w:t>
            </w:r>
          </w:p>
          <w:p w14:paraId="3E801EAC" w14:textId="77777777" w:rsidR="003672F6" w:rsidRDefault="000F6C11" w:rsidP="00F91A7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</w:rPr>
            </w:pPr>
            <w:r w:rsidRPr="000F6C11">
              <w:rPr>
                <w:rFonts w:ascii="Calibri" w:hAnsi="Calibri" w:cs="Calibri"/>
              </w:rPr>
              <w:t>Reportabilidad Técnica: El proyecto debe integrar un dashboard en Power BI para la visualización de indicadores clínicos y tendencias de datos.</w:t>
            </w:r>
          </w:p>
          <w:p w14:paraId="5201CD43" w14:textId="77777777" w:rsidR="000F6C11" w:rsidRDefault="000F62B8" w:rsidP="00F91A7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</w:rPr>
            </w:pPr>
            <w:r w:rsidRPr="000F62B8">
              <w:rPr>
                <w:rFonts w:ascii="Calibri" w:hAnsi="Calibri" w:cs="Calibri"/>
              </w:rPr>
              <w:t>6 Interfaz de Usuario: Se debe desarrollar una interfaz funcional que sea amigable e intuitiva para personal de salud no informático.</w:t>
            </w:r>
          </w:p>
          <w:p w14:paraId="6AEC7570" w14:textId="4CDB23BF" w:rsidR="000F62B8" w:rsidRPr="00F91A77" w:rsidRDefault="000F62B8" w:rsidP="00F91A7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</w:rPr>
            </w:pPr>
            <w:r w:rsidRPr="000F62B8">
              <w:rPr>
                <w:rFonts w:ascii="Calibri" w:hAnsi="Calibri" w:cs="Calibri"/>
              </w:rPr>
              <w:t>Cumplimiento Metodológico: El desarrollo debe seguir estrictamente el modelo de Cascada (Waterfall), generando toda la documentación técnica requerida (ERS, DAS, Modelo de BD).</w:t>
            </w:r>
          </w:p>
        </w:tc>
      </w:tr>
    </w:tbl>
    <w:p w14:paraId="66691647" w14:textId="01FA1E7B" w:rsidR="00AD7DEE" w:rsidRDefault="00C866A6" w:rsidP="00285157">
      <w:pPr>
        <w:pStyle w:val="Ttulo1"/>
        <w:jc w:val="both"/>
      </w:pPr>
      <w:bookmarkStart w:id="5" w:name="_heading=h.ehcsqlfeiht5" w:colFirst="0" w:colLast="0"/>
      <w:bookmarkEnd w:id="5"/>
      <w:r>
        <w:br w:type="page"/>
      </w:r>
      <w:bookmarkStart w:id="6" w:name="_heading=h.33q0w7tmkxkz" w:colFirst="0" w:colLast="0"/>
      <w:bookmarkEnd w:id="6"/>
      <w:r>
        <w:lastRenderedPageBreak/>
        <w:t>Observaciones sobre las posibles Limitaciones que tendrá el Sistema</w:t>
      </w:r>
    </w:p>
    <w:tbl>
      <w:tblPr>
        <w:tblStyle w:val="ad"/>
        <w:tblW w:w="9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0"/>
      </w:tblGrid>
      <w:tr w:rsidR="00AD7DEE" w14:paraId="5C768869" w14:textId="77777777">
        <w:tc>
          <w:tcPr>
            <w:tcW w:w="9890" w:type="dxa"/>
            <w:tcMar>
              <w:top w:w="181" w:type="dxa"/>
              <w:left w:w="181" w:type="dxa"/>
              <w:bottom w:w="181" w:type="dxa"/>
              <w:right w:w="181" w:type="dxa"/>
            </w:tcMar>
          </w:tcPr>
          <w:p w14:paraId="21B422FB" w14:textId="77777777" w:rsidR="00AD7DEE" w:rsidRDefault="00D75B64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Restricción Temporal: </w:t>
            </w:r>
            <w:r w:rsidRPr="00D75B64">
              <w:rPr>
                <w:rFonts w:ascii="Calibri" w:eastAsia="Calibri" w:hAnsi="Calibri" w:cs="Calibri"/>
              </w:rPr>
              <w:t>El desarrollo está limitado a un periodo de 4 semanas correspondientes al régimen intensivo de TAV, lo que condiciona la profundidad de la etapa de implementación.</w:t>
            </w:r>
          </w:p>
          <w:p w14:paraId="676072E9" w14:textId="77777777" w:rsidR="00D75B64" w:rsidRDefault="00A16A33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A16A33">
              <w:rPr>
                <w:rFonts w:ascii="Calibri" w:eastAsia="Calibri" w:hAnsi="Calibri" w:cs="Calibri"/>
              </w:rPr>
              <w:t>Dependencia de Datos Históricos: La capacidad predictiva del sistema está restringida a los patrones presentes en el dataset Wisconsin Breast Cancer, no incluyendo por ahora variables demográficas locales de Chile.</w:t>
            </w:r>
          </w:p>
          <w:p w14:paraId="73204241" w14:textId="77777777" w:rsidR="00A16A33" w:rsidRDefault="00FA1B4D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FA1B4D">
              <w:rPr>
                <w:rFonts w:ascii="Calibri" w:eastAsia="Calibri" w:hAnsi="Calibri" w:cs="Calibri"/>
              </w:rPr>
              <w:t>Alcance de la Herramienta: El sistema se define estrictamente como una herramienta de apoyo al diagnóstico y no reemplaza el juicio clínico final del especialista médico.</w:t>
            </w:r>
          </w:p>
          <w:p w14:paraId="5E31D55D" w14:textId="77777777" w:rsidR="00FA1B4D" w:rsidRDefault="001B0E47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1B0E47">
              <w:rPr>
                <w:rFonts w:ascii="Calibri" w:eastAsia="Calibri" w:hAnsi="Calibri" w:cs="Calibri"/>
              </w:rPr>
              <w:t>Limitación de Infraestructura: El procesamiento y entrenamiento de los modelos dependen de la capacidad de computación de la versión gratuita de Google Colab.</w:t>
            </w:r>
          </w:p>
          <w:p w14:paraId="00C4923E" w14:textId="77777777" w:rsidR="001B0E47" w:rsidRDefault="001B0E47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1B0E47">
              <w:rPr>
                <w:rFonts w:ascii="Calibri" w:eastAsia="Calibri" w:hAnsi="Calibri" w:cs="Calibri"/>
              </w:rPr>
              <w:t>Riesgo de Generalización: Existe la posibilidad de sobreajuste (overfitting), lo que podría limitar la precisión del modelo al enfrentarse a datos que difieran significativamente de la distribución original del dataset.</w:t>
            </w:r>
          </w:p>
          <w:p w14:paraId="6888A032" w14:textId="01514953" w:rsidR="001B0E47" w:rsidRDefault="001B0E47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1B0E47">
              <w:rPr>
                <w:rFonts w:ascii="Calibri" w:eastAsia="Calibri" w:hAnsi="Calibri" w:cs="Calibri"/>
              </w:rPr>
              <w:t>Capacidad de Desarrollo: Al ser un proyecto de carácter individual, la velocidad de ejecución está supeditada a la gestión de tiempo de una sola integrante para todos los roles técnicos.</w:t>
            </w:r>
          </w:p>
        </w:tc>
      </w:tr>
    </w:tbl>
    <w:p w14:paraId="4A5C13B6" w14:textId="77777777" w:rsidR="00AD7DEE" w:rsidRDefault="00C866A6">
      <w:pPr>
        <w:pStyle w:val="Ttulo1"/>
        <w:numPr>
          <w:ilvl w:val="0"/>
          <w:numId w:val="2"/>
        </w:numPr>
        <w:jc w:val="both"/>
      </w:pPr>
      <w:bookmarkStart w:id="7" w:name="_heading=h.yz269xjfinfr" w:colFirst="0" w:colLast="0"/>
      <w:bookmarkEnd w:id="7"/>
      <w:r>
        <w:t>Técnicas de levantamiento de Requerimientos Específicos.</w:t>
      </w:r>
    </w:p>
    <w:tbl>
      <w:tblPr>
        <w:tblStyle w:val="ae"/>
        <w:tblW w:w="9938" w:type="dxa"/>
        <w:tblInd w:w="55" w:type="dxa"/>
        <w:tblLayout w:type="fixed"/>
        <w:tblLook w:val="0000" w:firstRow="0" w:lastRow="0" w:firstColumn="0" w:lastColumn="0" w:noHBand="0" w:noVBand="0"/>
      </w:tblPr>
      <w:tblGrid>
        <w:gridCol w:w="414"/>
        <w:gridCol w:w="3570"/>
        <w:gridCol w:w="5954"/>
      </w:tblGrid>
      <w:tr w:rsidR="00AD7DEE" w14:paraId="6430B1E9" w14:textId="77777777">
        <w:trPr>
          <w:trHeight w:val="585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96D18B7" w14:textId="77777777" w:rsidR="00AD7DEE" w:rsidRDefault="00C866A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Nº 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7959F806" w14:textId="77777777"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Actores del Proyecto</w:t>
            </w:r>
          </w:p>
          <w:p w14:paraId="0B8CEC54" w14:textId="77777777"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Nombre</w:t>
            </w:r>
          </w:p>
        </w:tc>
        <w:tc>
          <w:tcPr>
            <w:tcW w:w="5954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38530697" w14:textId="77777777" w:rsidR="00AD7DEE" w:rsidRDefault="00C866A6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Técnica de Toma de Requerimiento</w:t>
            </w:r>
          </w:p>
        </w:tc>
      </w:tr>
      <w:tr w:rsidR="00AD7DEE" w14:paraId="4E752067" w14:textId="77777777">
        <w:trPr>
          <w:trHeight w:val="435"/>
        </w:trPr>
        <w:tc>
          <w:tcPr>
            <w:tcW w:w="41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B26166E" w14:textId="77777777"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3F374B2F" w14:textId="25C09CB5" w:rsidR="00AD7DEE" w:rsidRDefault="00527228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Karla A. Bravo (Analista)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74C2004" w14:textId="0245D4DE" w:rsidR="00AD7DEE" w:rsidRDefault="00527228">
            <w:pPr>
              <w:jc w:val="center"/>
              <w:rPr>
                <w:rFonts w:ascii="Calibri" w:eastAsia="Calibri" w:hAnsi="Calibri" w:cs="Calibri"/>
              </w:rPr>
            </w:pPr>
            <w:r w:rsidRPr="00527228">
              <w:rPr>
                <w:rFonts w:ascii="Calibri" w:eastAsia="Calibri" w:hAnsi="Calibri" w:cs="Calibri"/>
              </w:rPr>
              <w:t>Análisis Documental y de Datos: Revisión técnica del dataset Wisconsin Breast Cancer y estudio de normas de salud digital para definir parámetros y variables críticas.</w:t>
            </w:r>
          </w:p>
        </w:tc>
      </w:tr>
      <w:tr w:rsidR="00AD7DEE" w14:paraId="677F7580" w14:textId="77777777">
        <w:trPr>
          <w:trHeight w:val="510"/>
        </w:trPr>
        <w:tc>
          <w:tcPr>
            <w:tcW w:w="41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8FF48" w14:textId="77777777"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57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1674A1" w14:textId="6BD1B195" w:rsidR="00AD7DEE" w:rsidRDefault="00D30840">
            <w:pPr>
              <w:jc w:val="both"/>
              <w:rPr>
                <w:rFonts w:ascii="Calibri" w:eastAsia="Calibri" w:hAnsi="Calibri" w:cs="Calibri"/>
              </w:rPr>
            </w:pPr>
            <w:r w:rsidRPr="00D30840">
              <w:rPr>
                <w:rFonts w:ascii="Calibri" w:eastAsia="Calibri" w:hAnsi="Calibri" w:cs="Calibri"/>
              </w:rPr>
              <w:t>Personal Médico Especializado</w:t>
            </w:r>
          </w:p>
        </w:tc>
        <w:tc>
          <w:tcPr>
            <w:tcW w:w="5954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85078E" w14:textId="2965D493" w:rsidR="00AD7DEE" w:rsidRDefault="00D30840">
            <w:pPr>
              <w:jc w:val="center"/>
              <w:rPr>
                <w:rFonts w:ascii="Calibri" w:eastAsia="Calibri" w:hAnsi="Calibri" w:cs="Calibri"/>
              </w:rPr>
            </w:pPr>
            <w:r w:rsidRPr="00D30840">
              <w:rPr>
                <w:rFonts w:ascii="Calibri" w:eastAsia="Calibri" w:hAnsi="Calibri" w:cs="Calibri"/>
              </w:rPr>
              <w:t xml:space="preserve">Entrevistas </w:t>
            </w:r>
            <w:r w:rsidR="0082131B" w:rsidRPr="00D30840">
              <w:rPr>
                <w:rFonts w:ascii="Calibri" w:eastAsia="Calibri" w:hAnsi="Calibri" w:cs="Calibri"/>
              </w:rPr>
              <w:t>Semiestructuradas</w:t>
            </w:r>
            <w:r w:rsidRPr="00D30840">
              <w:rPr>
                <w:rFonts w:ascii="Calibri" w:eastAsia="Calibri" w:hAnsi="Calibri" w:cs="Calibri"/>
              </w:rPr>
              <w:t>: Consultas (reales o simuladas basadas en bibliografía) para identificar la importancia de la métrica Recall sobre la precisión global en oncología.</w:t>
            </w:r>
          </w:p>
        </w:tc>
      </w:tr>
      <w:tr w:rsidR="00AD7DEE" w14:paraId="679C8E7B" w14:textId="77777777">
        <w:trPr>
          <w:trHeight w:val="510"/>
        </w:trPr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BA212" w14:textId="77777777" w:rsidR="00AD7DEE" w:rsidRDefault="00C866A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154110" w14:textId="2A75A27A" w:rsidR="00AD7DEE" w:rsidRDefault="00D30840">
            <w:pPr>
              <w:jc w:val="both"/>
              <w:rPr>
                <w:rFonts w:ascii="Calibri" w:eastAsia="Calibri" w:hAnsi="Calibri" w:cs="Calibri"/>
              </w:rPr>
            </w:pPr>
            <w:r w:rsidRPr="00D30840">
              <w:rPr>
                <w:rFonts w:ascii="Calibri" w:eastAsia="Calibri" w:hAnsi="Calibri" w:cs="Calibri"/>
              </w:rPr>
              <w:t>Personal de Salud no informático</w:t>
            </w:r>
          </w:p>
        </w:tc>
        <w:tc>
          <w:tcPr>
            <w:tcW w:w="59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6DE950" w14:textId="5752A348" w:rsidR="00AD7DEE" w:rsidRDefault="00D30840">
            <w:pPr>
              <w:jc w:val="center"/>
              <w:rPr>
                <w:rFonts w:ascii="Calibri" w:eastAsia="Calibri" w:hAnsi="Calibri" w:cs="Calibri"/>
              </w:rPr>
            </w:pPr>
            <w:r w:rsidRPr="00D30840">
              <w:rPr>
                <w:rFonts w:ascii="Calibri" w:eastAsia="Calibri" w:hAnsi="Calibri" w:cs="Calibri"/>
              </w:rPr>
              <w:t>Prototipado Rápido (Mockups): Presentación de wireframes iniciales para levantar requerimientos de usabilidad y flujo de navegación de la interfaz.</w:t>
            </w:r>
          </w:p>
        </w:tc>
      </w:tr>
    </w:tbl>
    <w:p w14:paraId="7C12FE83" w14:textId="77777777" w:rsidR="00AD7DEE" w:rsidRDefault="00AD7DEE">
      <w:pPr>
        <w:jc w:val="both"/>
        <w:rPr>
          <w:rFonts w:ascii="Calibri" w:eastAsia="Calibri" w:hAnsi="Calibri" w:cs="Calibri"/>
        </w:rPr>
      </w:pPr>
    </w:p>
    <w:sectPr w:rsidR="00AD7DEE">
      <w:headerReference w:type="default" r:id="rId8"/>
      <w:footerReference w:type="even" r:id="rId9"/>
      <w:footerReference w:type="default" r:id="rId10"/>
      <w:pgSz w:w="12242" w:h="15842"/>
      <w:pgMar w:top="1398" w:right="1082" w:bottom="1418" w:left="1260" w:header="293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55B1" w14:textId="77777777" w:rsidR="00637AAE" w:rsidRDefault="00637AAE">
      <w:r>
        <w:separator/>
      </w:r>
    </w:p>
  </w:endnote>
  <w:endnote w:type="continuationSeparator" w:id="0">
    <w:p w14:paraId="053C3DB7" w14:textId="77777777" w:rsidR="00637AAE" w:rsidRDefault="00637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74AB" w14:textId="77777777" w:rsidR="00AD7DEE" w:rsidRDefault="00C866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6999F16" w14:textId="77777777" w:rsidR="00AD7DEE" w:rsidRDefault="00AD7DE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A6562" w14:textId="77777777" w:rsidR="00AD7DEE" w:rsidRDefault="00C866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rFonts w:ascii="Arial" w:eastAsia="Arial" w:hAnsi="Arial" w:cs="Arial"/>
        <w:b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PAGE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EC1E3E">
      <w:rPr>
        <w:rFonts w:ascii="Arial" w:eastAsia="Arial" w:hAnsi="Arial" w:cs="Arial"/>
        <w:b/>
        <w:noProof/>
        <w:color w:val="000000"/>
        <w:sz w:val="16"/>
        <w:szCs w:val="16"/>
      </w:rPr>
      <w:t>3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rFonts w:ascii="Arial" w:eastAsia="Arial" w:hAnsi="Arial" w:cs="Arial"/>
        <w:b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EC1E3E">
      <w:rPr>
        <w:rFonts w:ascii="Arial" w:eastAsia="Arial" w:hAnsi="Arial" w:cs="Arial"/>
        <w:b/>
        <w:noProof/>
        <w:color w:val="000000"/>
        <w:sz w:val="16"/>
        <w:szCs w:val="16"/>
      </w:rPr>
      <w:t>3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E6297" w14:textId="77777777" w:rsidR="00637AAE" w:rsidRDefault="00637AAE">
      <w:r>
        <w:separator/>
      </w:r>
    </w:p>
  </w:footnote>
  <w:footnote w:type="continuationSeparator" w:id="0">
    <w:p w14:paraId="78BDD4F5" w14:textId="77777777" w:rsidR="00637AAE" w:rsidRDefault="00637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BCA24" w14:textId="77777777" w:rsidR="00AD7DEE" w:rsidRDefault="00C866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noProof/>
        <w:color w:val="000000"/>
        <w:lang w:val="es-CL" w:eastAsia="es-CL"/>
      </w:rPr>
      <w:drawing>
        <wp:anchor distT="0" distB="0" distL="114300" distR="114300" simplePos="0" relativeHeight="251658240" behindDoc="0" locked="0" layoutInCell="1" hidden="0" allowOverlap="1" wp14:anchorId="2AC5C558" wp14:editId="00309797">
          <wp:simplePos x="0" y="0"/>
          <wp:positionH relativeFrom="margin">
            <wp:posOffset>4142740</wp:posOffset>
          </wp:positionH>
          <wp:positionV relativeFrom="margin">
            <wp:posOffset>-499241</wp:posOffset>
          </wp:positionV>
          <wp:extent cx="2209800" cy="367030"/>
          <wp:effectExtent l="0" t="0" r="0" b="0"/>
          <wp:wrapSquare wrapText="bothSides" distT="0" distB="0" distL="114300" distR="11430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5C6A376" w14:textId="77777777" w:rsidR="00AD7DEE" w:rsidRDefault="00AD7DE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D29BF"/>
    <w:multiLevelType w:val="multilevel"/>
    <w:tmpl w:val="7CD8FC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842C95"/>
    <w:multiLevelType w:val="multilevel"/>
    <w:tmpl w:val="1B5AAC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F01FB5"/>
    <w:multiLevelType w:val="hybridMultilevel"/>
    <w:tmpl w:val="4A68E5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70874"/>
    <w:multiLevelType w:val="multilevel"/>
    <w:tmpl w:val="DD72D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F566B2C"/>
    <w:multiLevelType w:val="hybridMultilevel"/>
    <w:tmpl w:val="90C8E1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862982">
    <w:abstractNumId w:val="3"/>
  </w:num>
  <w:num w:numId="2" w16cid:durableId="1162164056">
    <w:abstractNumId w:val="0"/>
  </w:num>
  <w:num w:numId="3" w16cid:durableId="530800160">
    <w:abstractNumId w:val="1"/>
  </w:num>
  <w:num w:numId="4" w16cid:durableId="440076090">
    <w:abstractNumId w:val="4"/>
  </w:num>
  <w:num w:numId="5" w16cid:durableId="304626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DEE"/>
    <w:rsid w:val="000F62B8"/>
    <w:rsid w:val="000F6C11"/>
    <w:rsid w:val="00111E42"/>
    <w:rsid w:val="00197CEE"/>
    <w:rsid w:val="001A7BE1"/>
    <w:rsid w:val="001B0E47"/>
    <w:rsid w:val="00285157"/>
    <w:rsid w:val="003672F6"/>
    <w:rsid w:val="00387A04"/>
    <w:rsid w:val="0046404F"/>
    <w:rsid w:val="00476E8D"/>
    <w:rsid w:val="004E7A14"/>
    <w:rsid w:val="005207CD"/>
    <w:rsid w:val="00527228"/>
    <w:rsid w:val="005644FB"/>
    <w:rsid w:val="00592424"/>
    <w:rsid w:val="005F26A3"/>
    <w:rsid w:val="00637AAE"/>
    <w:rsid w:val="006878BE"/>
    <w:rsid w:val="006967E0"/>
    <w:rsid w:val="006E4AD8"/>
    <w:rsid w:val="00774521"/>
    <w:rsid w:val="007D26F1"/>
    <w:rsid w:val="0082131B"/>
    <w:rsid w:val="0098669E"/>
    <w:rsid w:val="009C4EB8"/>
    <w:rsid w:val="00A16A33"/>
    <w:rsid w:val="00AD7DEE"/>
    <w:rsid w:val="00C866A6"/>
    <w:rsid w:val="00D30840"/>
    <w:rsid w:val="00D75B64"/>
    <w:rsid w:val="00D91748"/>
    <w:rsid w:val="00E4266B"/>
    <w:rsid w:val="00EC1E3E"/>
    <w:rsid w:val="00F17545"/>
    <w:rsid w:val="00F803EB"/>
    <w:rsid w:val="00F91A77"/>
    <w:rsid w:val="00FA15A6"/>
    <w:rsid w:val="00FA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6231A"/>
  <w15:docId w15:val="{FC7D5327-A273-4D66-9A60-4EB5EBD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/>
    <w:rsid w:val="00B76D21"/>
    <w:rPr>
      <w:sz w:val="20"/>
      <w:szCs w:val="20"/>
    </w:rPr>
  </w:style>
  <w:style w:type="character" w:styleId="Refdenotaalpie">
    <w:name w:val="footnote reference"/>
    <w:semiHidden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0374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rsid w:val="00A1167E"/>
    <w:pPr>
      <w:ind w:left="720"/>
      <w:contextualSpacing/>
    </w:pPr>
    <w:rPr>
      <w:rFonts w:ascii="Arial" w:eastAsia="Calibri" w:hAnsi="Arial"/>
      <w:szCs w:val="22"/>
      <w:lang w:val="es-CL" w:eastAsia="en-US"/>
    </w:rPr>
  </w:style>
  <w:style w:type="paragraph" w:styleId="Mapadeldocumento">
    <w:name w:val="Document Map"/>
    <w:basedOn w:val="Normal"/>
    <w:semiHidden/>
    <w:rsid w:val="00D01E5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A6843"/>
    <w:rPr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tXwzfsDXUEGMwq9jNzU5Q1RWDw==">CgMxLjAyDmguNjByMnI4OGdxa2E0Mg5oLm82MjZkeDNjMW96OTIOaC43YW40Y3V2M2FxZGIyDWguaTQ5Zno5dHBvMXUyDmguM3kzbTAzZ2xnN3Z3Mg5oLmVoY3NxbGZlaWh0NTIOaC4zM3Ewdzd0bWt4a3oyDmgueXoyNjl4amZpbmZyOAByITFKMGc3VDRjVHp4eWM2bmVpYUxSbi0tM0tnMWdYcjR1Sg==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884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Godoy Gálvez</dc:creator>
  <cp:lastModifiedBy>Karla Acuña Bravo</cp:lastModifiedBy>
  <cp:revision>34</cp:revision>
  <dcterms:created xsi:type="dcterms:W3CDTF">2017-12-27T14:49:00Z</dcterms:created>
  <dcterms:modified xsi:type="dcterms:W3CDTF">2026-01-21T02:57:00Z</dcterms:modified>
</cp:coreProperties>
</file>