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18A0" w:rsidRDefault="004618A0">
      <w:pPr>
        <w:widowControl w:val="0"/>
        <w:pBdr>
          <w:top w:val="nil"/>
          <w:left w:val="nil"/>
          <w:bottom w:val="nil"/>
          <w:right w:val="nil"/>
          <w:between w:val="nil"/>
        </w:pBdr>
        <w:spacing w:after="0"/>
        <w:rPr>
          <w:rFonts w:ascii="Arial" w:eastAsia="Arial" w:hAnsi="Arial" w:cs="Arial"/>
          <w:color w:val="000000"/>
        </w:rPr>
      </w:pPr>
    </w:p>
    <w:tbl>
      <w:tblPr>
        <w:tblStyle w:val="a4"/>
        <w:tblW w:w="9781" w:type="dxa"/>
        <w:jc w:val="center"/>
        <w:tblInd w:w="0" w:type="dxa"/>
        <w:tblLayout w:type="fixed"/>
        <w:tblLook w:val="0400" w:firstRow="0" w:lastRow="0" w:firstColumn="0" w:lastColumn="0" w:noHBand="0" w:noVBand="1"/>
      </w:tblPr>
      <w:tblGrid>
        <w:gridCol w:w="9781"/>
      </w:tblGrid>
      <w:tr w:rsidR="004618A0" w14:paraId="5DB816B8" w14:textId="77777777">
        <w:trPr>
          <w:trHeight w:val="2880"/>
          <w:jc w:val="center"/>
        </w:trPr>
        <w:tc>
          <w:tcPr>
            <w:tcW w:w="9781" w:type="dxa"/>
          </w:tcPr>
          <w:p w14:paraId="00000002" w14:textId="77777777" w:rsidR="004618A0" w:rsidRDefault="00000000">
            <w:pPr>
              <w:pBdr>
                <w:top w:val="nil"/>
                <w:left w:val="nil"/>
                <w:bottom w:val="nil"/>
                <w:right w:val="nil"/>
                <w:between w:val="nil"/>
              </w:pBdr>
              <w:jc w:val="center"/>
              <w:rPr>
                <w:smallCaps/>
                <w:color w:val="000000"/>
                <w:sz w:val="32"/>
                <w:szCs w:val="32"/>
              </w:rPr>
            </w:pPr>
            <w:r>
              <w:rPr>
                <w:noProof/>
                <w:color w:val="000000"/>
              </w:rPr>
              <w:drawing>
                <wp:inline distT="0" distB="0" distL="0" distR="0" wp14:anchorId="09FF28C6" wp14:editId="1CCBE875">
                  <wp:extent cx="3164271" cy="744593"/>
                  <wp:effectExtent l="0" t="0" r="0" b="0"/>
                  <wp:docPr id="13" name="image2.png" descr="http://www.duoc.cl/sites/default/files/logo_summit_0.png"/>
                  <wp:cNvGraphicFramePr/>
                  <a:graphic xmlns:a="http://schemas.openxmlformats.org/drawingml/2006/main">
                    <a:graphicData uri="http://schemas.openxmlformats.org/drawingml/2006/picture">
                      <pic:pic xmlns:pic="http://schemas.openxmlformats.org/drawingml/2006/picture">
                        <pic:nvPicPr>
                          <pic:cNvPr id="0" name="image2.png" descr="http://www.duoc.cl/sites/default/files/logo_summit_0.png"/>
                          <pic:cNvPicPr preferRelativeResize="0"/>
                        </pic:nvPicPr>
                        <pic:blipFill>
                          <a:blip r:embed="rId8"/>
                          <a:srcRect/>
                          <a:stretch>
                            <a:fillRect/>
                          </a:stretch>
                        </pic:blipFill>
                        <pic:spPr>
                          <a:xfrm>
                            <a:off x="0" y="0"/>
                            <a:ext cx="3164271" cy="744593"/>
                          </a:xfrm>
                          <a:prstGeom prst="rect">
                            <a:avLst/>
                          </a:prstGeom>
                          <a:ln/>
                        </pic:spPr>
                      </pic:pic>
                    </a:graphicData>
                  </a:graphic>
                </wp:inline>
              </w:drawing>
            </w:r>
          </w:p>
        </w:tc>
      </w:tr>
      <w:tr w:rsidR="004618A0" w14:paraId="7A4C8A1D" w14:textId="77777777">
        <w:trPr>
          <w:trHeight w:val="1440"/>
          <w:jc w:val="center"/>
        </w:trPr>
        <w:tc>
          <w:tcPr>
            <w:tcW w:w="9781" w:type="dxa"/>
            <w:tcBorders>
              <w:bottom w:val="single" w:sz="4" w:space="0" w:color="4F81BD"/>
            </w:tcBorders>
            <w:vAlign w:val="center"/>
          </w:tcPr>
          <w:p w14:paraId="00000003" w14:textId="77777777" w:rsidR="004618A0" w:rsidRDefault="00000000">
            <w:pPr>
              <w:pBdr>
                <w:top w:val="nil"/>
                <w:left w:val="nil"/>
                <w:bottom w:val="nil"/>
                <w:right w:val="nil"/>
                <w:between w:val="nil"/>
              </w:pBdr>
              <w:jc w:val="center"/>
              <w:rPr>
                <w:color w:val="000000"/>
                <w:sz w:val="80"/>
                <w:szCs w:val="80"/>
              </w:rPr>
            </w:pPr>
            <w:r>
              <w:rPr>
                <w:color w:val="000000"/>
                <w:sz w:val="80"/>
                <w:szCs w:val="80"/>
              </w:rPr>
              <w:t>Especificación de Requerimientos del Software</w:t>
            </w:r>
          </w:p>
        </w:tc>
      </w:tr>
      <w:tr w:rsidR="004618A0" w14:paraId="655B6708" w14:textId="77777777">
        <w:trPr>
          <w:trHeight w:val="720"/>
          <w:jc w:val="center"/>
        </w:trPr>
        <w:tc>
          <w:tcPr>
            <w:tcW w:w="9781" w:type="dxa"/>
            <w:tcBorders>
              <w:top w:val="single" w:sz="4" w:space="0" w:color="4F81BD"/>
            </w:tcBorders>
            <w:vAlign w:val="center"/>
          </w:tcPr>
          <w:p w14:paraId="00000004" w14:textId="636C7926" w:rsidR="004618A0" w:rsidRDefault="00000000">
            <w:pPr>
              <w:pBdr>
                <w:top w:val="nil"/>
                <w:left w:val="nil"/>
                <w:bottom w:val="nil"/>
                <w:right w:val="nil"/>
                <w:between w:val="nil"/>
              </w:pBdr>
              <w:jc w:val="center"/>
              <w:rPr>
                <w:color w:val="000000"/>
                <w:sz w:val="44"/>
                <w:szCs w:val="44"/>
              </w:rPr>
            </w:pPr>
            <w:r>
              <w:rPr>
                <w:i/>
                <w:color w:val="000000"/>
                <w:sz w:val="44"/>
                <w:szCs w:val="44"/>
              </w:rPr>
              <w:t xml:space="preserve">Proyecto: </w:t>
            </w:r>
            <w:r w:rsidR="00841BC0" w:rsidRPr="00841BC0">
              <w:rPr>
                <w:i/>
                <w:color w:val="000000"/>
                <w:sz w:val="44"/>
                <w:szCs w:val="44"/>
              </w:rPr>
              <w:t>Sistema de Apoyo al Diagnóstico Temprano de Cáncer de Mama mediante Machine Learning</w:t>
            </w:r>
          </w:p>
        </w:tc>
      </w:tr>
      <w:tr w:rsidR="004618A0" w14:paraId="7E8C7857" w14:textId="77777777">
        <w:trPr>
          <w:trHeight w:val="360"/>
          <w:jc w:val="center"/>
        </w:trPr>
        <w:tc>
          <w:tcPr>
            <w:tcW w:w="9781" w:type="dxa"/>
            <w:vAlign w:val="center"/>
          </w:tcPr>
          <w:p w14:paraId="00000005" w14:textId="77777777" w:rsidR="004618A0" w:rsidRDefault="004618A0">
            <w:pPr>
              <w:pBdr>
                <w:top w:val="nil"/>
                <w:left w:val="nil"/>
                <w:bottom w:val="nil"/>
                <w:right w:val="nil"/>
                <w:between w:val="nil"/>
              </w:pBdr>
              <w:jc w:val="center"/>
              <w:rPr>
                <w:color w:val="000000"/>
              </w:rPr>
            </w:pPr>
          </w:p>
        </w:tc>
      </w:tr>
      <w:tr w:rsidR="004618A0" w14:paraId="6DF1AB06" w14:textId="77777777">
        <w:trPr>
          <w:trHeight w:val="360"/>
          <w:jc w:val="center"/>
        </w:trPr>
        <w:tc>
          <w:tcPr>
            <w:tcW w:w="9781" w:type="dxa"/>
            <w:vAlign w:val="center"/>
          </w:tcPr>
          <w:p w14:paraId="00000006" w14:textId="0F18A28F" w:rsidR="004618A0" w:rsidRDefault="00000000">
            <w:pPr>
              <w:pBdr>
                <w:top w:val="nil"/>
                <w:left w:val="nil"/>
                <w:bottom w:val="nil"/>
                <w:right w:val="nil"/>
                <w:between w:val="nil"/>
              </w:pBdr>
              <w:jc w:val="center"/>
              <w:rPr>
                <w:b/>
                <w:color w:val="000000"/>
              </w:rPr>
            </w:pPr>
            <w:r>
              <w:rPr>
                <w:b/>
                <w:color w:val="000000"/>
              </w:rPr>
              <w:t>Revisión</w:t>
            </w:r>
            <w:r>
              <w:rPr>
                <w:b/>
                <w:i/>
                <w:color w:val="000000"/>
              </w:rPr>
              <w:t>: [</w:t>
            </w:r>
            <w:r w:rsidR="00156C46">
              <w:rPr>
                <w:b/>
                <w:i/>
                <w:color w:val="000000"/>
              </w:rPr>
              <w:t>1</w:t>
            </w:r>
            <w:r>
              <w:rPr>
                <w:b/>
                <w:i/>
                <w:color w:val="000000"/>
              </w:rPr>
              <w:t>.</w:t>
            </w:r>
            <w:r w:rsidR="00156C46">
              <w:rPr>
                <w:b/>
                <w:i/>
                <w:color w:val="000000"/>
              </w:rPr>
              <w:t>1</w:t>
            </w:r>
            <w:r>
              <w:rPr>
                <w:b/>
                <w:i/>
                <w:color w:val="000000"/>
              </w:rPr>
              <w:t>]</w:t>
            </w:r>
          </w:p>
        </w:tc>
      </w:tr>
      <w:tr w:rsidR="004618A0" w14:paraId="6B3AE41D" w14:textId="77777777">
        <w:trPr>
          <w:trHeight w:val="360"/>
          <w:jc w:val="center"/>
        </w:trPr>
        <w:tc>
          <w:tcPr>
            <w:tcW w:w="9781" w:type="dxa"/>
            <w:vAlign w:val="center"/>
          </w:tcPr>
          <w:p w14:paraId="00000007" w14:textId="46033DEC" w:rsidR="004618A0" w:rsidRDefault="00000000">
            <w:pPr>
              <w:pBdr>
                <w:top w:val="nil"/>
                <w:left w:val="nil"/>
                <w:bottom w:val="nil"/>
                <w:right w:val="nil"/>
                <w:between w:val="nil"/>
              </w:pBdr>
              <w:jc w:val="center"/>
              <w:rPr>
                <w:b/>
                <w:color w:val="000000"/>
              </w:rPr>
            </w:pPr>
            <w:r>
              <w:rPr>
                <w:b/>
                <w:color w:val="000000"/>
              </w:rPr>
              <w:t xml:space="preserve">[fecha </w:t>
            </w:r>
            <w:r w:rsidR="00156C46">
              <w:rPr>
                <w:b/>
                <w:color w:val="000000"/>
              </w:rPr>
              <w:t>22 de enero de 2026</w:t>
            </w:r>
            <w:r>
              <w:rPr>
                <w:b/>
                <w:color w:val="000000"/>
              </w:rPr>
              <w:t>]</w:t>
            </w:r>
          </w:p>
        </w:tc>
      </w:tr>
    </w:tbl>
    <w:p w14:paraId="00000008" w14:textId="77777777" w:rsidR="004618A0" w:rsidRDefault="004618A0">
      <w:pPr>
        <w:jc w:val="center"/>
      </w:pPr>
    </w:p>
    <w:p w14:paraId="00000009" w14:textId="77777777" w:rsidR="004618A0" w:rsidRDefault="004618A0">
      <w:pPr>
        <w:jc w:val="center"/>
      </w:pPr>
    </w:p>
    <w:tbl>
      <w:tblPr>
        <w:tblStyle w:val="a5"/>
        <w:tblpPr w:leftFromText="187" w:rightFromText="187" w:vertAnchor="page" w:horzAnchor="margin" w:tblpXSpec="center" w:tblpYSpec="bottom"/>
        <w:tblW w:w="9498" w:type="dxa"/>
        <w:tblInd w:w="0" w:type="dxa"/>
        <w:tblLayout w:type="fixed"/>
        <w:tblLook w:val="0400" w:firstRow="0" w:lastRow="0" w:firstColumn="0" w:lastColumn="0" w:noHBand="0" w:noVBand="1"/>
      </w:tblPr>
      <w:tblGrid>
        <w:gridCol w:w="9498"/>
      </w:tblGrid>
      <w:tr w:rsidR="004618A0" w14:paraId="4D4E0BC5" w14:textId="77777777">
        <w:tc>
          <w:tcPr>
            <w:tcW w:w="9498" w:type="dxa"/>
          </w:tcPr>
          <w:p w14:paraId="0000000A" w14:textId="77777777" w:rsidR="004618A0" w:rsidRDefault="00000000">
            <w:pPr>
              <w:pBdr>
                <w:top w:val="nil"/>
                <w:left w:val="nil"/>
                <w:bottom w:val="nil"/>
                <w:right w:val="nil"/>
                <w:between w:val="nil"/>
              </w:pBdr>
              <w:jc w:val="center"/>
              <w:rPr>
                <w:color w:val="000000"/>
              </w:rPr>
            </w:pPr>
            <w:r>
              <w:rPr>
                <w:b/>
                <w:color w:val="000000"/>
              </w:rPr>
              <w:lastRenderedPageBreak/>
              <w:t xml:space="preserve"> ISO/EIC/IEEE 29148 de Ingeniería de Requisitos </w:t>
            </w:r>
          </w:p>
        </w:tc>
      </w:tr>
    </w:tbl>
    <w:p w14:paraId="0000000B" w14:textId="77777777" w:rsidR="004618A0" w:rsidRDefault="004618A0">
      <w:pPr>
        <w:jc w:val="center"/>
      </w:pPr>
    </w:p>
    <w:p w14:paraId="0000000C" w14:textId="77777777" w:rsidR="004618A0" w:rsidRDefault="00000000">
      <w:pPr>
        <w:jc w:val="center"/>
        <w:rPr>
          <w:sz w:val="32"/>
          <w:szCs w:val="32"/>
        </w:rPr>
      </w:pPr>
      <w:r>
        <w:br w:type="page"/>
      </w:r>
    </w:p>
    <w:p w14:paraId="0000000E" w14:textId="77777777" w:rsidR="004618A0" w:rsidRDefault="00000000">
      <w:pPr>
        <w:pStyle w:val="Ttulo"/>
        <w:jc w:val="both"/>
      </w:pPr>
      <w:bookmarkStart w:id="0" w:name="_heading=h.99n20i40nedi" w:colFirst="0" w:colLast="0"/>
      <w:bookmarkEnd w:id="0"/>
      <w:r>
        <w:lastRenderedPageBreak/>
        <w:t>Tabla de Contenidos</w:t>
      </w:r>
    </w:p>
    <w:p w14:paraId="0000000F" w14:textId="77777777" w:rsidR="004618A0"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1" w:name="_heading=h.30j0zll" w:colFirst="0" w:colLast="0"/>
      <w:bookmarkEnd w:id="1"/>
      <w:r>
        <w:rPr>
          <w:rFonts w:ascii="Cambria" w:eastAsia="Cambria" w:hAnsi="Cambria" w:cs="Cambria"/>
          <w:b/>
          <w:color w:val="366091"/>
          <w:sz w:val="28"/>
          <w:szCs w:val="28"/>
        </w:rPr>
        <w:t>Contenido</w:t>
      </w:r>
    </w:p>
    <w:sdt>
      <w:sdtPr>
        <w:id w:val="-2052371568"/>
        <w:docPartObj>
          <w:docPartGallery w:val="Table of Contents"/>
          <w:docPartUnique/>
        </w:docPartObj>
      </w:sdtPr>
      <w:sdtContent>
        <w:p w14:paraId="00000010" w14:textId="77777777" w:rsidR="004618A0" w:rsidRDefault="004618A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heading=h.gjdgxs">
            <w:r>
              <w:rPr>
                <w:b/>
                <w:smallCaps/>
                <w:color w:val="000000"/>
                <w:sz w:val="20"/>
                <w:szCs w:val="20"/>
              </w:rPr>
              <w:t>Ficha del documento</w:t>
            </w:r>
            <w:r>
              <w:rPr>
                <w:b/>
                <w:smallCaps/>
                <w:color w:val="000000"/>
                <w:sz w:val="20"/>
                <w:szCs w:val="20"/>
              </w:rPr>
              <w:tab/>
              <w:t>4</w:t>
            </w:r>
          </w:hyperlink>
        </w:p>
        <w:p w14:paraId="00000011"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1ksv4uv">
            <w:r>
              <w:rPr>
                <w:b/>
                <w:smallCaps/>
                <w:color w:val="000000"/>
                <w:sz w:val="20"/>
                <w:szCs w:val="20"/>
              </w:rPr>
              <w:t>1. Introducción</w:t>
            </w:r>
            <w:r>
              <w:rPr>
                <w:b/>
                <w:smallCaps/>
                <w:color w:val="000000"/>
                <w:sz w:val="20"/>
                <w:szCs w:val="20"/>
              </w:rPr>
              <w:tab/>
              <w:t>5</w:t>
            </w:r>
          </w:hyperlink>
        </w:p>
        <w:p w14:paraId="00000012"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2jxsxqh">
            <w:r>
              <w:rPr>
                <w:smallCaps/>
                <w:color w:val="000000"/>
                <w:sz w:val="20"/>
                <w:szCs w:val="20"/>
              </w:rPr>
              <w:t>1.1. Propósito del Documento</w:t>
            </w:r>
            <w:r>
              <w:rPr>
                <w:smallCaps/>
                <w:color w:val="000000"/>
                <w:sz w:val="20"/>
                <w:szCs w:val="20"/>
              </w:rPr>
              <w:tab/>
              <w:t>5</w:t>
            </w:r>
          </w:hyperlink>
        </w:p>
        <w:p w14:paraId="00000013"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1y810tw">
            <w:r>
              <w:rPr>
                <w:smallCaps/>
                <w:color w:val="000000"/>
                <w:sz w:val="20"/>
                <w:szCs w:val="20"/>
              </w:rPr>
              <w:t>1.2. Ámbito del Sistema</w:t>
            </w:r>
            <w:r>
              <w:rPr>
                <w:smallCaps/>
                <w:color w:val="000000"/>
                <w:sz w:val="20"/>
                <w:szCs w:val="20"/>
              </w:rPr>
              <w:tab/>
              <w:t>5</w:t>
            </w:r>
          </w:hyperlink>
        </w:p>
        <w:p w14:paraId="00000014"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4i7ojhp">
            <w:r>
              <w:rPr>
                <w:smallCaps/>
                <w:color w:val="000000"/>
                <w:sz w:val="20"/>
                <w:szCs w:val="20"/>
              </w:rPr>
              <w:t>1.3. Definiciones, Acronimos y Abreviaturas</w:t>
            </w:r>
            <w:r>
              <w:rPr>
                <w:smallCaps/>
                <w:color w:val="000000"/>
                <w:sz w:val="20"/>
                <w:szCs w:val="20"/>
              </w:rPr>
              <w:tab/>
              <w:t>5</w:t>
            </w:r>
          </w:hyperlink>
        </w:p>
        <w:p w14:paraId="00000015"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2xcytpi">
            <w:r>
              <w:rPr>
                <w:i/>
                <w:color w:val="000000"/>
                <w:sz w:val="20"/>
                <w:szCs w:val="20"/>
              </w:rPr>
              <w:t>1.3.1. Perspectiva del producto</w:t>
            </w:r>
            <w:r>
              <w:rPr>
                <w:i/>
                <w:color w:val="000000"/>
                <w:sz w:val="20"/>
                <w:szCs w:val="20"/>
              </w:rPr>
              <w:tab/>
              <w:t>5</w:t>
            </w:r>
          </w:hyperlink>
        </w:p>
        <w:p w14:paraId="00000016"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1ci93xb">
            <w:r>
              <w:rPr>
                <w:i/>
                <w:color w:val="000000"/>
                <w:sz w:val="20"/>
                <w:szCs w:val="20"/>
              </w:rPr>
              <w:t>1.3.2. Funciones del producto</w:t>
            </w:r>
            <w:r>
              <w:rPr>
                <w:i/>
                <w:color w:val="000000"/>
                <w:sz w:val="20"/>
                <w:szCs w:val="20"/>
              </w:rPr>
              <w:tab/>
              <w:t>5</w:t>
            </w:r>
          </w:hyperlink>
        </w:p>
        <w:p w14:paraId="00000017"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3whwml4">
            <w:r>
              <w:rPr>
                <w:i/>
                <w:color w:val="000000"/>
                <w:sz w:val="20"/>
                <w:szCs w:val="20"/>
              </w:rPr>
              <w:t>1.3.3. Características del usuario</w:t>
            </w:r>
            <w:r>
              <w:rPr>
                <w:i/>
                <w:color w:val="000000"/>
                <w:sz w:val="20"/>
                <w:szCs w:val="20"/>
              </w:rPr>
              <w:tab/>
              <w:t>5</w:t>
            </w:r>
          </w:hyperlink>
        </w:p>
        <w:p w14:paraId="00000018"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2bn6wsx">
            <w:r>
              <w:rPr>
                <w:i/>
                <w:color w:val="000000"/>
                <w:sz w:val="20"/>
                <w:szCs w:val="20"/>
              </w:rPr>
              <w:t>1.3.4. Limitaciones</w:t>
            </w:r>
            <w:r>
              <w:rPr>
                <w:i/>
                <w:color w:val="000000"/>
                <w:sz w:val="20"/>
                <w:szCs w:val="20"/>
              </w:rPr>
              <w:tab/>
              <w:t>5</w:t>
            </w:r>
          </w:hyperlink>
        </w:p>
        <w:p w14:paraId="00000019"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qsh70q">
            <w:r>
              <w:rPr>
                <w:b/>
                <w:smallCaps/>
                <w:color w:val="000000"/>
                <w:sz w:val="20"/>
                <w:szCs w:val="20"/>
              </w:rPr>
              <w:t>1.4. Referencias</w:t>
            </w:r>
            <w:r>
              <w:rPr>
                <w:b/>
                <w:smallCaps/>
                <w:color w:val="000000"/>
                <w:sz w:val="20"/>
                <w:szCs w:val="20"/>
              </w:rPr>
              <w:tab/>
              <w:t>5</w:t>
            </w:r>
          </w:hyperlink>
        </w:p>
        <w:p w14:paraId="0000001A"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3as4poj">
            <w:r>
              <w:rPr>
                <w:b/>
                <w:smallCaps/>
                <w:color w:val="000000"/>
                <w:sz w:val="20"/>
                <w:szCs w:val="20"/>
              </w:rPr>
              <w:t>1.5. Visión General del Documento</w:t>
            </w:r>
            <w:r>
              <w:rPr>
                <w:b/>
                <w:smallCaps/>
                <w:color w:val="000000"/>
                <w:sz w:val="20"/>
                <w:szCs w:val="20"/>
              </w:rPr>
              <w:tab/>
              <w:t>5</w:t>
            </w:r>
          </w:hyperlink>
        </w:p>
        <w:p w14:paraId="0000001B"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1pxezwc">
            <w:r>
              <w:rPr>
                <w:b/>
                <w:smallCaps/>
                <w:color w:val="000000"/>
                <w:sz w:val="20"/>
                <w:szCs w:val="20"/>
              </w:rPr>
              <w:t>2. Descripción General</w:t>
            </w:r>
            <w:r>
              <w:rPr>
                <w:b/>
                <w:smallCaps/>
                <w:color w:val="000000"/>
                <w:sz w:val="20"/>
                <w:szCs w:val="20"/>
              </w:rPr>
              <w:tab/>
              <w:t>6</w:t>
            </w:r>
          </w:hyperlink>
        </w:p>
        <w:p w14:paraId="0000001C"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49x2ik5">
            <w:r>
              <w:rPr>
                <w:smallCaps/>
                <w:color w:val="000000"/>
                <w:sz w:val="20"/>
                <w:szCs w:val="20"/>
              </w:rPr>
              <w:t>2.1. Perspectiva del Producto</w:t>
            </w:r>
            <w:r>
              <w:rPr>
                <w:smallCaps/>
                <w:color w:val="000000"/>
                <w:sz w:val="20"/>
                <w:szCs w:val="20"/>
              </w:rPr>
              <w:tab/>
              <w:t>6</w:t>
            </w:r>
          </w:hyperlink>
        </w:p>
        <w:p w14:paraId="0000001D"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2p2csry">
            <w:r>
              <w:rPr>
                <w:smallCaps/>
                <w:color w:val="000000"/>
                <w:sz w:val="20"/>
                <w:szCs w:val="20"/>
              </w:rPr>
              <w:t>2.2. Funciones del Producto</w:t>
            </w:r>
            <w:r>
              <w:rPr>
                <w:smallCaps/>
                <w:color w:val="000000"/>
                <w:sz w:val="20"/>
                <w:szCs w:val="20"/>
              </w:rPr>
              <w:tab/>
              <w:t>6</w:t>
            </w:r>
          </w:hyperlink>
        </w:p>
        <w:p w14:paraId="0000001E"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147n2zr">
            <w:r>
              <w:rPr>
                <w:smallCaps/>
                <w:color w:val="000000"/>
                <w:sz w:val="20"/>
                <w:szCs w:val="20"/>
              </w:rPr>
              <w:t>2.3. Características de los usuarios</w:t>
            </w:r>
            <w:r>
              <w:rPr>
                <w:smallCaps/>
                <w:color w:val="000000"/>
                <w:sz w:val="20"/>
                <w:szCs w:val="20"/>
              </w:rPr>
              <w:tab/>
              <w:t>6</w:t>
            </w:r>
          </w:hyperlink>
        </w:p>
        <w:p w14:paraId="0000001F"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3o7alnk">
            <w:r>
              <w:rPr>
                <w:smallCaps/>
                <w:color w:val="000000"/>
                <w:sz w:val="20"/>
                <w:szCs w:val="20"/>
              </w:rPr>
              <w:t>2.4. Restricciones</w:t>
            </w:r>
            <w:r>
              <w:rPr>
                <w:smallCaps/>
                <w:color w:val="000000"/>
                <w:sz w:val="20"/>
                <w:szCs w:val="20"/>
              </w:rPr>
              <w:tab/>
              <w:t>6</w:t>
            </w:r>
          </w:hyperlink>
        </w:p>
        <w:p w14:paraId="00000020"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23ckvvd">
            <w:r>
              <w:rPr>
                <w:smallCaps/>
                <w:color w:val="000000"/>
                <w:sz w:val="20"/>
                <w:szCs w:val="20"/>
              </w:rPr>
              <w:t>2.5. Suposiciones y Dependencias</w:t>
            </w:r>
            <w:r>
              <w:rPr>
                <w:smallCaps/>
                <w:color w:val="000000"/>
                <w:sz w:val="20"/>
                <w:szCs w:val="20"/>
              </w:rPr>
              <w:tab/>
              <w:t>6</w:t>
            </w:r>
          </w:hyperlink>
        </w:p>
        <w:p w14:paraId="00000021"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ihv636">
            <w:r>
              <w:rPr>
                <w:smallCaps/>
                <w:color w:val="000000"/>
                <w:sz w:val="20"/>
                <w:szCs w:val="20"/>
              </w:rPr>
              <w:t>2.6. Requisitos Futuros</w:t>
            </w:r>
            <w:r>
              <w:rPr>
                <w:smallCaps/>
                <w:color w:val="000000"/>
                <w:sz w:val="20"/>
                <w:szCs w:val="20"/>
              </w:rPr>
              <w:tab/>
              <w:t>7</w:t>
            </w:r>
          </w:hyperlink>
        </w:p>
        <w:p w14:paraId="00000022"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32hioqz">
            <w:r>
              <w:rPr>
                <w:b/>
                <w:smallCaps/>
                <w:color w:val="000000"/>
                <w:sz w:val="20"/>
                <w:szCs w:val="20"/>
              </w:rPr>
              <w:t>3. Requisitos Específicos</w:t>
            </w:r>
            <w:r>
              <w:rPr>
                <w:b/>
                <w:smallCaps/>
                <w:color w:val="000000"/>
                <w:sz w:val="20"/>
                <w:szCs w:val="20"/>
              </w:rPr>
              <w:tab/>
              <w:t>7</w:t>
            </w:r>
          </w:hyperlink>
        </w:p>
        <w:p w14:paraId="00000023"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1hmsyys">
            <w:r>
              <w:rPr>
                <w:smallCaps/>
                <w:color w:val="000000"/>
                <w:sz w:val="20"/>
                <w:szCs w:val="20"/>
              </w:rPr>
              <w:t>3.1. Requisitos de las Interfaces</w:t>
            </w:r>
            <w:r>
              <w:rPr>
                <w:smallCaps/>
                <w:color w:val="000000"/>
                <w:sz w:val="20"/>
                <w:szCs w:val="20"/>
              </w:rPr>
              <w:tab/>
              <w:t>8</w:t>
            </w:r>
          </w:hyperlink>
        </w:p>
        <w:p w14:paraId="00000024"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41mghml">
            <w:r>
              <w:rPr>
                <w:smallCaps/>
                <w:color w:val="000000"/>
                <w:sz w:val="20"/>
                <w:szCs w:val="20"/>
              </w:rPr>
              <w:t>3.1.1. Interfaces de Usuario</w:t>
            </w:r>
            <w:r>
              <w:rPr>
                <w:smallCaps/>
                <w:color w:val="000000"/>
                <w:sz w:val="20"/>
                <w:szCs w:val="20"/>
              </w:rPr>
              <w:tab/>
              <w:t>8</w:t>
            </w:r>
          </w:hyperlink>
        </w:p>
        <w:p w14:paraId="00000025"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2grqrue">
            <w:r>
              <w:rPr>
                <w:smallCaps/>
                <w:color w:val="000000"/>
                <w:sz w:val="20"/>
                <w:szCs w:val="20"/>
              </w:rPr>
              <w:t>3.1.2. Interfaces de Hardware</w:t>
            </w:r>
            <w:r>
              <w:rPr>
                <w:smallCaps/>
                <w:color w:val="000000"/>
                <w:sz w:val="20"/>
                <w:szCs w:val="20"/>
              </w:rPr>
              <w:tab/>
              <w:t>8</w:t>
            </w:r>
          </w:hyperlink>
        </w:p>
        <w:p w14:paraId="00000026"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vx1227">
            <w:r>
              <w:rPr>
                <w:smallCaps/>
                <w:color w:val="000000"/>
                <w:sz w:val="20"/>
                <w:szCs w:val="20"/>
              </w:rPr>
              <w:t>3.1.3. Interfaces de Software</w:t>
            </w:r>
            <w:r>
              <w:rPr>
                <w:smallCaps/>
                <w:color w:val="000000"/>
                <w:sz w:val="20"/>
                <w:szCs w:val="20"/>
              </w:rPr>
              <w:tab/>
              <w:t>8</w:t>
            </w:r>
          </w:hyperlink>
        </w:p>
        <w:p w14:paraId="00000027"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3fwokq0">
            <w:r>
              <w:rPr>
                <w:i/>
                <w:color w:val="000000"/>
                <w:sz w:val="20"/>
                <w:szCs w:val="20"/>
              </w:rPr>
              <w:t>3.1.4. Interfaces de Comunicación</w:t>
            </w:r>
            <w:r>
              <w:rPr>
                <w:i/>
                <w:color w:val="000000"/>
                <w:sz w:val="20"/>
                <w:szCs w:val="20"/>
              </w:rPr>
              <w:tab/>
              <w:t>8</w:t>
            </w:r>
          </w:hyperlink>
        </w:p>
        <w:p w14:paraId="00000028"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1v1yuxt">
            <w:r>
              <w:rPr>
                <w:smallCaps/>
                <w:color w:val="000000"/>
                <w:sz w:val="20"/>
                <w:szCs w:val="20"/>
              </w:rPr>
              <w:t>3.2. Requisitos Funcionales</w:t>
            </w:r>
            <w:r>
              <w:rPr>
                <w:smallCaps/>
                <w:color w:val="000000"/>
                <w:sz w:val="20"/>
                <w:szCs w:val="20"/>
              </w:rPr>
              <w:tab/>
              <w:t>9</w:t>
            </w:r>
          </w:hyperlink>
        </w:p>
        <w:p w14:paraId="00000029"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4f1mdlm">
            <w:r>
              <w:rPr>
                <w:smallCaps/>
                <w:color w:val="000000"/>
                <w:sz w:val="20"/>
                <w:szCs w:val="20"/>
              </w:rPr>
              <w:t>3.3. Requisitos no Funcionales</w:t>
            </w:r>
            <w:r>
              <w:rPr>
                <w:smallCaps/>
                <w:color w:val="000000"/>
                <w:sz w:val="20"/>
                <w:szCs w:val="20"/>
              </w:rPr>
              <w:tab/>
              <w:t>9</w:t>
            </w:r>
          </w:hyperlink>
        </w:p>
        <w:p w14:paraId="0000002A"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2u6wntf">
            <w:r>
              <w:rPr>
                <w:i/>
                <w:color w:val="000000"/>
                <w:sz w:val="20"/>
                <w:szCs w:val="20"/>
              </w:rPr>
              <w:t>3.3.1. Requisitos de Rendimiento</w:t>
            </w:r>
            <w:r>
              <w:rPr>
                <w:i/>
                <w:color w:val="000000"/>
                <w:sz w:val="20"/>
                <w:szCs w:val="20"/>
              </w:rPr>
              <w:tab/>
              <w:t>9</w:t>
            </w:r>
          </w:hyperlink>
        </w:p>
        <w:p w14:paraId="0000002B"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19c6y18">
            <w:r>
              <w:rPr>
                <w:i/>
                <w:color w:val="000000"/>
                <w:sz w:val="20"/>
                <w:szCs w:val="20"/>
              </w:rPr>
              <w:t>3.3.2. Seguridad</w:t>
            </w:r>
            <w:r>
              <w:rPr>
                <w:i/>
                <w:color w:val="000000"/>
                <w:sz w:val="20"/>
                <w:szCs w:val="20"/>
              </w:rPr>
              <w:tab/>
              <w:t>9</w:t>
            </w:r>
          </w:hyperlink>
        </w:p>
        <w:p w14:paraId="0000002C"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3tbugp1">
            <w:r>
              <w:rPr>
                <w:i/>
                <w:color w:val="000000"/>
                <w:sz w:val="20"/>
                <w:szCs w:val="20"/>
              </w:rPr>
              <w:t>3.3.3. Fiabilidad</w:t>
            </w:r>
            <w:r>
              <w:rPr>
                <w:i/>
                <w:color w:val="000000"/>
                <w:sz w:val="20"/>
                <w:szCs w:val="20"/>
              </w:rPr>
              <w:tab/>
              <w:t>9</w:t>
            </w:r>
          </w:hyperlink>
        </w:p>
        <w:p w14:paraId="0000002D"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igv2xye9695p">
            <w:r>
              <w:rPr>
                <w:i/>
                <w:color w:val="000000"/>
                <w:sz w:val="20"/>
                <w:szCs w:val="20"/>
              </w:rPr>
              <w:t>3.3.4. Disponibilidad</w:t>
            </w:r>
            <w:r>
              <w:rPr>
                <w:i/>
                <w:color w:val="000000"/>
                <w:sz w:val="20"/>
                <w:szCs w:val="20"/>
              </w:rPr>
              <w:tab/>
              <w:t>10</w:t>
            </w:r>
          </w:hyperlink>
        </w:p>
        <w:p w14:paraId="0000002E"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jqofmhjxtnqt">
            <w:r>
              <w:rPr>
                <w:i/>
                <w:color w:val="000000"/>
                <w:sz w:val="20"/>
                <w:szCs w:val="20"/>
              </w:rPr>
              <w:t>3.3.5. Mantenibilidad</w:t>
            </w:r>
            <w:r>
              <w:rPr>
                <w:i/>
                <w:color w:val="000000"/>
                <w:sz w:val="20"/>
                <w:szCs w:val="20"/>
              </w:rPr>
              <w:tab/>
              <w:t>10</w:t>
            </w:r>
          </w:hyperlink>
        </w:p>
        <w:p w14:paraId="0000002F"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28h4qwu">
            <w:r>
              <w:rPr>
                <w:i/>
                <w:color w:val="000000"/>
                <w:sz w:val="20"/>
                <w:szCs w:val="20"/>
              </w:rPr>
              <w:t>3.3.6. Portabilidad</w:t>
            </w:r>
            <w:r>
              <w:rPr>
                <w:i/>
                <w:color w:val="000000"/>
                <w:sz w:val="20"/>
                <w:szCs w:val="20"/>
              </w:rPr>
              <w:tab/>
              <w:t>10</w:t>
            </w:r>
          </w:hyperlink>
        </w:p>
        <w:p w14:paraId="00000030"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nmf14n">
            <w:r>
              <w:rPr>
                <w:smallCaps/>
                <w:color w:val="000000"/>
                <w:sz w:val="20"/>
                <w:szCs w:val="20"/>
              </w:rPr>
              <w:t>3.4. Otros requisitos</w:t>
            </w:r>
            <w:r>
              <w:rPr>
                <w:smallCaps/>
                <w:color w:val="000000"/>
                <w:sz w:val="20"/>
                <w:szCs w:val="20"/>
              </w:rPr>
              <w:tab/>
              <w:t>10</w:t>
            </w:r>
          </w:hyperlink>
        </w:p>
        <w:p w14:paraId="00000031"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37m2jsg">
            <w:r>
              <w:rPr>
                <w:smallCaps/>
                <w:color w:val="000000"/>
                <w:sz w:val="20"/>
                <w:szCs w:val="20"/>
              </w:rPr>
              <w:t>3.5. Requisitos de Base de Datos Lógica.</w:t>
            </w:r>
            <w:r>
              <w:rPr>
                <w:smallCaps/>
                <w:color w:val="000000"/>
                <w:sz w:val="20"/>
                <w:szCs w:val="20"/>
              </w:rPr>
              <w:tab/>
              <w:t>10</w:t>
            </w:r>
          </w:hyperlink>
        </w:p>
        <w:p w14:paraId="00000032"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1mrcu09">
            <w:r>
              <w:rPr>
                <w:b/>
                <w:smallCaps/>
                <w:color w:val="000000"/>
                <w:sz w:val="20"/>
                <w:szCs w:val="20"/>
              </w:rPr>
              <w:t>4. Propuesta de Planificación</w:t>
            </w:r>
            <w:r>
              <w:rPr>
                <w:b/>
                <w:smallCaps/>
                <w:color w:val="000000"/>
                <w:sz w:val="20"/>
                <w:szCs w:val="20"/>
              </w:rPr>
              <w:tab/>
              <w:t>11</w:t>
            </w:r>
          </w:hyperlink>
        </w:p>
        <w:p w14:paraId="00000033"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46r0co2">
            <w:r>
              <w:rPr>
                <w:smallCaps/>
                <w:color w:val="000000"/>
                <w:sz w:val="20"/>
                <w:szCs w:val="20"/>
              </w:rPr>
              <w:t>4.1. Descripción general acerca de la planificación</w:t>
            </w:r>
            <w:r>
              <w:rPr>
                <w:smallCaps/>
                <w:color w:val="000000"/>
                <w:sz w:val="20"/>
                <w:szCs w:val="20"/>
              </w:rPr>
              <w:tab/>
              <w:t>11</w:t>
            </w:r>
          </w:hyperlink>
        </w:p>
        <w:p w14:paraId="00000034"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2lwamvv">
            <w:r>
              <w:rPr>
                <w:i/>
                <w:color w:val="000000"/>
                <w:sz w:val="20"/>
                <w:szCs w:val="20"/>
              </w:rPr>
              <w:t>4.1.1. Definición del Equipo de Trabajo</w:t>
            </w:r>
            <w:r>
              <w:rPr>
                <w:i/>
                <w:color w:val="000000"/>
                <w:sz w:val="20"/>
                <w:szCs w:val="20"/>
              </w:rPr>
              <w:tab/>
              <w:t>11</w:t>
            </w:r>
          </w:hyperlink>
        </w:p>
        <w:p w14:paraId="00000035"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111kx3o">
            <w:r>
              <w:rPr>
                <w:i/>
                <w:color w:val="000000"/>
                <w:sz w:val="20"/>
                <w:szCs w:val="20"/>
              </w:rPr>
              <w:t>4.1.2. Definición de Actividades principales del Proyecto</w:t>
            </w:r>
            <w:r>
              <w:rPr>
                <w:i/>
                <w:color w:val="000000"/>
                <w:sz w:val="20"/>
                <w:szCs w:val="20"/>
              </w:rPr>
              <w:tab/>
              <w:t>11</w:t>
            </w:r>
          </w:hyperlink>
        </w:p>
        <w:p w14:paraId="00000036"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3l18frh">
            <w:r>
              <w:rPr>
                <w:i/>
                <w:color w:val="000000"/>
                <w:sz w:val="20"/>
                <w:szCs w:val="20"/>
              </w:rPr>
              <w:t>4.1.3. Diagrama EDT</w:t>
            </w:r>
            <w:r>
              <w:rPr>
                <w:i/>
                <w:color w:val="000000"/>
                <w:sz w:val="20"/>
                <w:szCs w:val="20"/>
              </w:rPr>
              <w:tab/>
              <w:t>12</w:t>
            </w:r>
          </w:hyperlink>
        </w:p>
        <w:p w14:paraId="00000037"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206ipza">
            <w:r>
              <w:rPr>
                <w:i/>
                <w:color w:val="000000"/>
                <w:sz w:val="20"/>
                <w:szCs w:val="20"/>
              </w:rPr>
              <w:t>4.1.4. Carta Gantt</w:t>
            </w:r>
            <w:r>
              <w:rPr>
                <w:i/>
                <w:color w:val="000000"/>
                <w:sz w:val="20"/>
                <w:szCs w:val="20"/>
              </w:rPr>
              <w:tab/>
              <w:t>13</w:t>
            </w:r>
          </w:hyperlink>
        </w:p>
        <w:p w14:paraId="00000038" w14:textId="77777777" w:rsidR="004618A0" w:rsidRDefault="004618A0">
          <w:pPr>
            <w:widowControl w:val="0"/>
            <w:tabs>
              <w:tab w:val="right" w:leader="dot" w:pos="12000"/>
            </w:tabs>
            <w:spacing w:before="60" w:after="0" w:line="240" w:lineRule="auto"/>
            <w:ind w:left="720"/>
            <w:rPr>
              <w:rFonts w:ascii="Arial" w:eastAsia="Arial" w:hAnsi="Arial" w:cs="Arial"/>
              <w:color w:val="000000"/>
            </w:rPr>
          </w:pPr>
          <w:hyperlink w:anchor="_heading=h.4k668n3">
            <w:r>
              <w:rPr>
                <w:i/>
                <w:color w:val="000000"/>
                <w:sz w:val="20"/>
                <w:szCs w:val="20"/>
              </w:rPr>
              <w:t>4.1.5. Resumen de Costos del Desarrollo del Proyecto</w:t>
            </w:r>
            <w:r>
              <w:rPr>
                <w:i/>
                <w:color w:val="000000"/>
                <w:sz w:val="20"/>
                <w:szCs w:val="20"/>
              </w:rPr>
              <w:tab/>
              <w:t>13</w:t>
            </w:r>
          </w:hyperlink>
        </w:p>
        <w:p w14:paraId="00000039" w14:textId="77777777" w:rsidR="004618A0" w:rsidRDefault="004618A0">
          <w:pPr>
            <w:widowControl w:val="0"/>
            <w:tabs>
              <w:tab w:val="right" w:leader="dot" w:pos="12000"/>
            </w:tabs>
            <w:spacing w:before="60" w:after="0" w:line="240" w:lineRule="auto"/>
            <w:ind w:left="360"/>
            <w:rPr>
              <w:rFonts w:ascii="Arial" w:eastAsia="Arial" w:hAnsi="Arial" w:cs="Arial"/>
              <w:color w:val="000000"/>
            </w:rPr>
          </w:pPr>
          <w:hyperlink w:anchor="_heading=h.2zbgiuw">
            <w:r>
              <w:rPr>
                <w:smallCaps/>
                <w:color w:val="000000"/>
                <w:sz w:val="20"/>
                <w:szCs w:val="20"/>
              </w:rPr>
              <w:t>4.2. Plan de control de Cambio</w:t>
            </w:r>
            <w:r>
              <w:rPr>
                <w:smallCaps/>
                <w:color w:val="000000"/>
                <w:sz w:val="20"/>
                <w:szCs w:val="20"/>
              </w:rPr>
              <w:tab/>
              <w:t>13</w:t>
            </w:r>
          </w:hyperlink>
        </w:p>
        <w:p w14:paraId="0000003A" w14:textId="77777777" w:rsidR="004618A0" w:rsidRDefault="004618A0">
          <w:pPr>
            <w:widowControl w:val="0"/>
            <w:tabs>
              <w:tab w:val="right" w:leader="dot" w:pos="12000"/>
            </w:tabs>
            <w:spacing w:before="60" w:after="0" w:line="240" w:lineRule="auto"/>
            <w:rPr>
              <w:rFonts w:ascii="Arial" w:eastAsia="Arial" w:hAnsi="Arial" w:cs="Arial"/>
              <w:b/>
              <w:color w:val="000000"/>
            </w:rPr>
          </w:pPr>
          <w:hyperlink w:anchor="_heading=h.1egqt2p">
            <w:r>
              <w:rPr>
                <w:b/>
                <w:smallCaps/>
                <w:color w:val="000000"/>
                <w:sz w:val="20"/>
                <w:szCs w:val="20"/>
              </w:rPr>
              <w:t>5. Anexos</w:t>
            </w:r>
            <w:r>
              <w:rPr>
                <w:b/>
                <w:smallCaps/>
                <w:color w:val="000000"/>
                <w:sz w:val="20"/>
                <w:szCs w:val="20"/>
              </w:rPr>
              <w:tab/>
              <w:t>14</w:t>
            </w:r>
          </w:hyperlink>
          <w:r>
            <w:fldChar w:fldCharType="end"/>
          </w:r>
        </w:p>
      </w:sdtContent>
    </w:sdt>
    <w:p w14:paraId="0000003B" w14:textId="77777777" w:rsidR="004618A0" w:rsidRDefault="00000000">
      <w:pPr>
        <w:jc w:val="both"/>
        <w:rPr>
          <w:b/>
          <w:color w:val="366091"/>
          <w:sz w:val="28"/>
          <w:szCs w:val="28"/>
        </w:rPr>
      </w:pPr>
      <w:r>
        <w:br w:type="page"/>
      </w:r>
    </w:p>
    <w:p w14:paraId="0000003C" w14:textId="77777777" w:rsidR="004618A0" w:rsidRDefault="00000000">
      <w:pPr>
        <w:pStyle w:val="Ttulo1"/>
        <w:jc w:val="both"/>
        <w:rPr>
          <w:sz w:val="20"/>
          <w:szCs w:val="20"/>
        </w:rPr>
      </w:pPr>
      <w:bookmarkStart w:id="2" w:name="_heading=h.gjdgxs" w:colFirst="0" w:colLast="0"/>
      <w:bookmarkEnd w:id="2"/>
      <w:r>
        <w:rPr>
          <w:rFonts w:ascii="Calibri" w:eastAsia="Calibri" w:hAnsi="Calibri" w:cs="Calibri"/>
        </w:rPr>
        <w:lastRenderedPageBreak/>
        <w:t>Ficha del documento</w:t>
      </w:r>
    </w:p>
    <w:tbl>
      <w:tblPr>
        <w:tblStyle w:val="a6"/>
        <w:tblW w:w="864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4618A0" w14:paraId="0B247B2E" w14:textId="77777777">
        <w:tc>
          <w:tcPr>
            <w:tcW w:w="1188" w:type="dxa"/>
            <w:shd w:val="clear" w:color="auto" w:fill="E6E6E6"/>
          </w:tcPr>
          <w:p w14:paraId="0000003D" w14:textId="77777777" w:rsidR="004618A0" w:rsidRDefault="00000000">
            <w:pPr>
              <w:jc w:val="both"/>
              <w:rPr>
                <w:rFonts w:ascii="Calibri" w:eastAsia="Calibri" w:hAnsi="Calibri" w:cs="Calibri"/>
                <w:b/>
              </w:rPr>
            </w:pPr>
            <w:r>
              <w:rPr>
                <w:rFonts w:ascii="Calibri" w:eastAsia="Calibri" w:hAnsi="Calibri" w:cs="Calibri"/>
                <w:b/>
              </w:rPr>
              <w:t>Fecha</w:t>
            </w:r>
          </w:p>
        </w:tc>
        <w:tc>
          <w:tcPr>
            <w:tcW w:w="1080" w:type="dxa"/>
            <w:shd w:val="clear" w:color="auto" w:fill="E6E6E6"/>
          </w:tcPr>
          <w:p w14:paraId="0000003E" w14:textId="77777777" w:rsidR="004618A0" w:rsidRDefault="00000000">
            <w:pPr>
              <w:jc w:val="both"/>
              <w:rPr>
                <w:rFonts w:ascii="Calibri" w:eastAsia="Calibri" w:hAnsi="Calibri" w:cs="Calibri"/>
                <w:b/>
              </w:rPr>
            </w:pPr>
            <w:r>
              <w:rPr>
                <w:rFonts w:ascii="Calibri" w:eastAsia="Calibri" w:hAnsi="Calibri" w:cs="Calibri"/>
                <w:b/>
              </w:rPr>
              <w:t>Revisión</w:t>
            </w:r>
          </w:p>
        </w:tc>
        <w:tc>
          <w:tcPr>
            <w:tcW w:w="3060" w:type="dxa"/>
            <w:shd w:val="clear" w:color="auto" w:fill="E6E6E6"/>
          </w:tcPr>
          <w:p w14:paraId="0000003F" w14:textId="77777777" w:rsidR="004618A0" w:rsidRDefault="00000000">
            <w:pPr>
              <w:jc w:val="both"/>
              <w:rPr>
                <w:rFonts w:ascii="Calibri" w:eastAsia="Calibri" w:hAnsi="Calibri" w:cs="Calibri"/>
                <w:b/>
              </w:rPr>
            </w:pPr>
            <w:r>
              <w:rPr>
                <w:rFonts w:ascii="Calibri" w:eastAsia="Calibri" w:hAnsi="Calibri" w:cs="Calibri"/>
                <w:b/>
              </w:rPr>
              <w:t>Autor</w:t>
            </w:r>
          </w:p>
        </w:tc>
        <w:tc>
          <w:tcPr>
            <w:tcW w:w="3316" w:type="dxa"/>
            <w:shd w:val="clear" w:color="auto" w:fill="E6E6E6"/>
          </w:tcPr>
          <w:p w14:paraId="00000040" w14:textId="77777777" w:rsidR="004618A0" w:rsidRDefault="00000000">
            <w:pPr>
              <w:jc w:val="both"/>
              <w:rPr>
                <w:rFonts w:ascii="Calibri" w:eastAsia="Calibri" w:hAnsi="Calibri" w:cs="Calibri"/>
                <w:b/>
              </w:rPr>
            </w:pPr>
            <w:r>
              <w:rPr>
                <w:rFonts w:ascii="Calibri" w:eastAsia="Calibri" w:hAnsi="Calibri" w:cs="Calibri"/>
                <w:b/>
              </w:rPr>
              <w:t>Modificación</w:t>
            </w:r>
          </w:p>
        </w:tc>
      </w:tr>
      <w:tr w:rsidR="004618A0" w14:paraId="11965174" w14:textId="77777777">
        <w:trPr>
          <w:trHeight w:val="1134"/>
        </w:trPr>
        <w:tc>
          <w:tcPr>
            <w:tcW w:w="1188" w:type="dxa"/>
            <w:vAlign w:val="center"/>
          </w:tcPr>
          <w:p w14:paraId="00000041" w14:textId="099379A7" w:rsidR="004618A0" w:rsidRDefault="009D5BE7">
            <w:pPr>
              <w:jc w:val="both"/>
              <w:rPr>
                <w:rFonts w:ascii="Calibri" w:eastAsia="Calibri" w:hAnsi="Calibri" w:cs="Calibri"/>
                <w:i/>
              </w:rPr>
            </w:pPr>
            <w:r>
              <w:rPr>
                <w:rFonts w:ascii="Calibri" w:eastAsia="Calibri" w:hAnsi="Calibri" w:cs="Calibri"/>
                <w:i/>
              </w:rPr>
              <w:t>15/01/2026</w:t>
            </w:r>
          </w:p>
        </w:tc>
        <w:tc>
          <w:tcPr>
            <w:tcW w:w="1080" w:type="dxa"/>
            <w:vAlign w:val="center"/>
          </w:tcPr>
          <w:p w14:paraId="00000042" w14:textId="06A39882" w:rsidR="004618A0" w:rsidRDefault="009D5BE7">
            <w:pPr>
              <w:jc w:val="both"/>
              <w:rPr>
                <w:rFonts w:ascii="Calibri" w:eastAsia="Calibri" w:hAnsi="Calibri" w:cs="Calibri"/>
                <w:i/>
              </w:rPr>
            </w:pPr>
            <w:r>
              <w:rPr>
                <w:rFonts w:ascii="Calibri" w:eastAsia="Calibri" w:hAnsi="Calibri" w:cs="Calibri"/>
                <w:i/>
              </w:rPr>
              <w:t>1.0</w:t>
            </w:r>
          </w:p>
        </w:tc>
        <w:tc>
          <w:tcPr>
            <w:tcW w:w="3060" w:type="dxa"/>
            <w:vAlign w:val="center"/>
          </w:tcPr>
          <w:p w14:paraId="00000043" w14:textId="6D3F58CB" w:rsidR="004618A0" w:rsidRDefault="009D5BE7">
            <w:pPr>
              <w:jc w:val="both"/>
              <w:rPr>
                <w:rFonts w:ascii="Calibri" w:eastAsia="Calibri" w:hAnsi="Calibri" w:cs="Calibri"/>
                <w:i/>
              </w:rPr>
            </w:pPr>
            <w:r>
              <w:rPr>
                <w:rFonts w:ascii="Calibri" w:eastAsia="Calibri" w:hAnsi="Calibri" w:cs="Calibri"/>
                <w:i/>
              </w:rPr>
              <w:t>Karla A. Bravo</w:t>
            </w:r>
          </w:p>
        </w:tc>
        <w:tc>
          <w:tcPr>
            <w:tcW w:w="3316" w:type="dxa"/>
            <w:vAlign w:val="center"/>
          </w:tcPr>
          <w:p w14:paraId="00000044" w14:textId="415FAC58" w:rsidR="004618A0" w:rsidRDefault="009D5BE7">
            <w:pPr>
              <w:jc w:val="both"/>
              <w:rPr>
                <w:rFonts w:ascii="Calibri" w:eastAsia="Calibri" w:hAnsi="Calibri" w:cs="Calibri"/>
                <w:i/>
              </w:rPr>
            </w:pPr>
            <w:r w:rsidRPr="009D5BE7">
              <w:rPr>
                <w:rFonts w:ascii="Calibri" w:eastAsia="Calibri" w:hAnsi="Calibri" w:cs="Calibri"/>
                <w:i/>
              </w:rPr>
              <w:t>Elaboración inicial de requisitos base.</w:t>
            </w:r>
          </w:p>
        </w:tc>
      </w:tr>
      <w:tr w:rsidR="004618A0" w14:paraId="4EBF9C64" w14:textId="77777777">
        <w:trPr>
          <w:trHeight w:val="1134"/>
        </w:trPr>
        <w:tc>
          <w:tcPr>
            <w:tcW w:w="1188" w:type="dxa"/>
            <w:vAlign w:val="center"/>
          </w:tcPr>
          <w:p w14:paraId="00000045" w14:textId="34457D0A" w:rsidR="004618A0" w:rsidRDefault="009D5BE7">
            <w:pPr>
              <w:jc w:val="both"/>
              <w:rPr>
                <w:rFonts w:ascii="Calibri" w:eastAsia="Calibri" w:hAnsi="Calibri" w:cs="Calibri"/>
                <w:i/>
              </w:rPr>
            </w:pPr>
            <w:r>
              <w:rPr>
                <w:rFonts w:ascii="Calibri" w:eastAsia="Calibri" w:hAnsi="Calibri" w:cs="Calibri"/>
                <w:i/>
              </w:rPr>
              <w:t>19/01/2026</w:t>
            </w:r>
          </w:p>
        </w:tc>
        <w:tc>
          <w:tcPr>
            <w:tcW w:w="1080" w:type="dxa"/>
            <w:vAlign w:val="center"/>
          </w:tcPr>
          <w:p w14:paraId="00000046" w14:textId="2A515E85" w:rsidR="004618A0" w:rsidRDefault="009D5BE7">
            <w:pPr>
              <w:jc w:val="both"/>
              <w:rPr>
                <w:rFonts w:ascii="Calibri" w:eastAsia="Calibri" w:hAnsi="Calibri" w:cs="Calibri"/>
                <w:i/>
              </w:rPr>
            </w:pPr>
            <w:r>
              <w:rPr>
                <w:rFonts w:ascii="Calibri" w:eastAsia="Calibri" w:hAnsi="Calibri" w:cs="Calibri"/>
                <w:i/>
              </w:rPr>
              <w:t>1.1</w:t>
            </w:r>
          </w:p>
        </w:tc>
        <w:tc>
          <w:tcPr>
            <w:tcW w:w="3060" w:type="dxa"/>
            <w:vAlign w:val="center"/>
          </w:tcPr>
          <w:p w14:paraId="00000047" w14:textId="0E61EB32" w:rsidR="004618A0" w:rsidRDefault="009D5BE7">
            <w:pPr>
              <w:jc w:val="both"/>
              <w:rPr>
                <w:rFonts w:ascii="Calibri" w:eastAsia="Calibri" w:hAnsi="Calibri" w:cs="Calibri"/>
                <w:i/>
              </w:rPr>
            </w:pPr>
            <w:r>
              <w:rPr>
                <w:rFonts w:ascii="Calibri" w:eastAsia="Calibri" w:hAnsi="Calibri" w:cs="Calibri"/>
                <w:i/>
              </w:rPr>
              <w:t>Karla A. Bravo</w:t>
            </w:r>
          </w:p>
        </w:tc>
        <w:tc>
          <w:tcPr>
            <w:tcW w:w="3316" w:type="dxa"/>
            <w:vAlign w:val="center"/>
          </w:tcPr>
          <w:p w14:paraId="00000048" w14:textId="7F455A96" w:rsidR="004618A0" w:rsidRDefault="009D5BE7">
            <w:pPr>
              <w:jc w:val="both"/>
              <w:rPr>
                <w:rFonts w:ascii="Calibri" w:eastAsia="Calibri" w:hAnsi="Calibri" w:cs="Calibri"/>
                <w:i/>
              </w:rPr>
            </w:pPr>
            <w:r w:rsidRPr="009D5BE7">
              <w:rPr>
                <w:rFonts w:ascii="Calibri" w:eastAsia="Calibri" w:hAnsi="Calibri" w:cs="Calibri"/>
                <w:i/>
              </w:rPr>
              <w:t>Detalle de Casos de Uso y Requisitos No Funcionales.</w:t>
            </w:r>
          </w:p>
        </w:tc>
      </w:tr>
    </w:tbl>
    <w:p w14:paraId="00000049" w14:textId="77777777" w:rsidR="004618A0" w:rsidRDefault="004618A0">
      <w:pPr>
        <w:spacing w:after="0" w:line="240" w:lineRule="auto"/>
        <w:jc w:val="both"/>
        <w:rPr>
          <w:sz w:val="20"/>
          <w:szCs w:val="20"/>
        </w:rPr>
      </w:pPr>
    </w:p>
    <w:p w14:paraId="0000004A" w14:textId="77777777" w:rsidR="004618A0" w:rsidRDefault="004618A0">
      <w:pPr>
        <w:spacing w:after="0" w:line="240" w:lineRule="auto"/>
        <w:jc w:val="both"/>
        <w:rPr>
          <w:sz w:val="20"/>
          <w:szCs w:val="20"/>
        </w:rPr>
      </w:pPr>
    </w:p>
    <w:p w14:paraId="0000004B" w14:textId="77777777" w:rsidR="004618A0" w:rsidRDefault="004618A0">
      <w:pPr>
        <w:spacing w:after="0" w:line="240" w:lineRule="auto"/>
        <w:jc w:val="both"/>
        <w:rPr>
          <w:sz w:val="20"/>
          <w:szCs w:val="20"/>
        </w:rPr>
      </w:pPr>
    </w:p>
    <w:p w14:paraId="0000004C" w14:textId="77777777" w:rsidR="004618A0" w:rsidRDefault="004618A0">
      <w:pPr>
        <w:spacing w:after="0" w:line="240" w:lineRule="auto"/>
        <w:jc w:val="both"/>
        <w:rPr>
          <w:sz w:val="20"/>
          <w:szCs w:val="20"/>
        </w:rPr>
      </w:pPr>
    </w:p>
    <w:p w14:paraId="0000004D" w14:textId="77777777" w:rsidR="004618A0" w:rsidRDefault="004618A0">
      <w:pPr>
        <w:spacing w:after="0" w:line="240" w:lineRule="auto"/>
        <w:jc w:val="both"/>
        <w:rPr>
          <w:sz w:val="20"/>
          <w:szCs w:val="20"/>
        </w:rPr>
      </w:pPr>
    </w:p>
    <w:p w14:paraId="0000004E" w14:textId="77777777" w:rsidR="004618A0" w:rsidRDefault="004618A0">
      <w:pPr>
        <w:spacing w:after="0" w:line="240" w:lineRule="auto"/>
        <w:jc w:val="both"/>
        <w:rPr>
          <w:sz w:val="20"/>
          <w:szCs w:val="20"/>
        </w:rPr>
      </w:pPr>
    </w:p>
    <w:p w14:paraId="0000004F" w14:textId="77777777" w:rsidR="004618A0" w:rsidRDefault="004618A0">
      <w:pPr>
        <w:spacing w:after="0" w:line="240" w:lineRule="auto"/>
        <w:jc w:val="both"/>
        <w:rPr>
          <w:sz w:val="20"/>
          <w:szCs w:val="20"/>
        </w:rPr>
      </w:pPr>
    </w:p>
    <w:p w14:paraId="00000050" w14:textId="77777777" w:rsidR="004618A0" w:rsidRDefault="004618A0">
      <w:pPr>
        <w:spacing w:after="0" w:line="240" w:lineRule="auto"/>
        <w:jc w:val="both"/>
        <w:rPr>
          <w:sz w:val="20"/>
          <w:szCs w:val="20"/>
        </w:rPr>
      </w:pPr>
    </w:p>
    <w:p w14:paraId="00000051" w14:textId="77777777" w:rsidR="004618A0" w:rsidRDefault="004618A0">
      <w:pPr>
        <w:spacing w:after="0" w:line="240" w:lineRule="auto"/>
        <w:jc w:val="both"/>
        <w:rPr>
          <w:sz w:val="20"/>
          <w:szCs w:val="20"/>
        </w:rPr>
      </w:pPr>
    </w:p>
    <w:p w14:paraId="00000052" w14:textId="77777777" w:rsidR="004618A0" w:rsidRDefault="004618A0">
      <w:pPr>
        <w:spacing w:after="0" w:line="240" w:lineRule="auto"/>
        <w:jc w:val="both"/>
        <w:rPr>
          <w:sz w:val="20"/>
          <w:szCs w:val="20"/>
        </w:rPr>
      </w:pPr>
    </w:p>
    <w:p w14:paraId="00000053" w14:textId="77777777" w:rsidR="004618A0" w:rsidRDefault="004618A0">
      <w:pPr>
        <w:spacing w:after="0" w:line="240" w:lineRule="auto"/>
        <w:jc w:val="both"/>
        <w:rPr>
          <w:sz w:val="20"/>
          <w:szCs w:val="20"/>
        </w:rPr>
      </w:pPr>
    </w:p>
    <w:p w14:paraId="00000054" w14:textId="77777777" w:rsidR="004618A0" w:rsidRDefault="004618A0">
      <w:pPr>
        <w:spacing w:after="0" w:line="240" w:lineRule="auto"/>
        <w:jc w:val="both"/>
        <w:rPr>
          <w:sz w:val="20"/>
          <w:szCs w:val="20"/>
        </w:rPr>
      </w:pPr>
    </w:p>
    <w:p w14:paraId="00000055" w14:textId="77777777" w:rsidR="004618A0" w:rsidRDefault="004618A0">
      <w:pPr>
        <w:spacing w:after="0" w:line="240" w:lineRule="auto"/>
        <w:jc w:val="both"/>
        <w:rPr>
          <w:sz w:val="20"/>
          <w:szCs w:val="20"/>
        </w:rPr>
      </w:pPr>
    </w:p>
    <w:p w14:paraId="00000056" w14:textId="77777777" w:rsidR="004618A0" w:rsidRDefault="004618A0">
      <w:pPr>
        <w:spacing w:after="0" w:line="240" w:lineRule="auto"/>
        <w:jc w:val="both"/>
        <w:rPr>
          <w:sz w:val="20"/>
          <w:szCs w:val="20"/>
        </w:rPr>
      </w:pPr>
    </w:p>
    <w:p w14:paraId="00000057" w14:textId="77777777" w:rsidR="004618A0" w:rsidRDefault="004618A0">
      <w:pPr>
        <w:spacing w:after="0" w:line="240" w:lineRule="auto"/>
        <w:jc w:val="both"/>
        <w:rPr>
          <w:sz w:val="20"/>
          <w:szCs w:val="20"/>
        </w:rPr>
      </w:pPr>
    </w:p>
    <w:p w14:paraId="00000058" w14:textId="77777777" w:rsidR="004618A0" w:rsidRDefault="004618A0">
      <w:pPr>
        <w:spacing w:after="0" w:line="240" w:lineRule="auto"/>
        <w:jc w:val="both"/>
        <w:rPr>
          <w:sz w:val="20"/>
          <w:szCs w:val="20"/>
        </w:rPr>
      </w:pPr>
    </w:p>
    <w:p w14:paraId="00000059" w14:textId="77777777" w:rsidR="004618A0" w:rsidRDefault="004618A0">
      <w:pPr>
        <w:spacing w:after="0" w:line="240" w:lineRule="auto"/>
        <w:jc w:val="both"/>
        <w:rPr>
          <w:sz w:val="20"/>
          <w:szCs w:val="20"/>
        </w:rPr>
      </w:pPr>
    </w:p>
    <w:p w14:paraId="0000005A" w14:textId="77777777" w:rsidR="004618A0" w:rsidRDefault="00000000">
      <w:pPr>
        <w:jc w:val="both"/>
        <w:rPr>
          <w:color w:val="1F497D"/>
          <w:sz w:val="28"/>
          <w:szCs w:val="28"/>
        </w:rPr>
      </w:pPr>
      <w:r>
        <w:br w:type="page"/>
      </w:r>
    </w:p>
    <w:p w14:paraId="0000005C" w14:textId="3C8A33EA" w:rsidR="004618A0" w:rsidRPr="00360BBE" w:rsidRDefault="00000000" w:rsidP="00360BBE">
      <w:pPr>
        <w:pStyle w:val="Ttulo1"/>
        <w:numPr>
          <w:ilvl w:val="0"/>
          <w:numId w:val="1"/>
        </w:numPr>
        <w:jc w:val="both"/>
      </w:pPr>
      <w:bookmarkStart w:id="3" w:name="_heading=h.1ksv4uv" w:colFirst="0" w:colLast="0"/>
      <w:bookmarkEnd w:id="3"/>
      <w:r>
        <w:lastRenderedPageBreak/>
        <w:t>Introducción</w:t>
      </w:r>
    </w:p>
    <w:p w14:paraId="0000005D" w14:textId="77777777" w:rsidR="004618A0" w:rsidRDefault="00000000">
      <w:pPr>
        <w:pStyle w:val="Ttulo2"/>
        <w:numPr>
          <w:ilvl w:val="1"/>
          <w:numId w:val="1"/>
        </w:numPr>
        <w:spacing w:after="200"/>
        <w:jc w:val="both"/>
      </w:pPr>
      <w:bookmarkStart w:id="4" w:name="_heading=h.2jxsxqh" w:colFirst="0" w:colLast="0"/>
      <w:bookmarkEnd w:id="4"/>
      <w:r>
        <w:t>Propósito del Documento</w:t>
      </w:r>
    </w:p>
    <w:p w14:paraId="0000005E" w14:textId="660E1D17" w:rsidR="004618A0" w:rsidRPr="00CF69AC" w:rsidRDefault="00CF69AC">
      <w:pPr>
        <w:ind w:left="792"/>
        <w:jc w:val="both"/>
      </w:pPr>
      <w:r w:rsidRPr="00CF69AC">
        <w:t>El propósito de esta ERS es definir de manera clara y precisa los requisitos funcionales, no funcionales y de interfaz para el sistema SAPD-CM-ML. Este documento está dirigido al equipo evaluador de la asignatura Capstone, al docente guía y al personal de salud interesado en la implementación de herramientas de soporte diagnóstico.</w:t>
      </w:r>
    </w:p>
    <w:p w14:paraId="0000005F" w14:textId="77777777" w:rsidR="004618A0" w:rsidRDefault="00000000">
      <w:pPr>
        <w:pStyle w:val="Ttulo2"/>
        <w:numPr>
          <w:ilvl w:val="1"/>
          <w:numId w:val="1"/>
        </w:numPr>
        <w:jc w:val="both"/>
      </w:pPr>
      <w:bookmarkStart w:id="5" w:name="_heading=h.1y810tw" w:colFirst="0" w:colLast="0"/>
      <w:bookmarkEnd w:id="5"/>
      <w:r>
        <w:t>Ámbito del Sistema</w:t>
      </w:r>
    </w:p>
    <w:p w14:paraId="00000063" w14:textId="68E0EF52" w:rsidR="004618A0" w:rsidRPr="006F4B96" w:rsidRDefault="006F4B96" w:rsidP="006F4B96">
      <w:pPr>
        <w:pStyle w:val="Prrafodelista"/>
        <w:numPr>
          <w:ilvl w:val="0"/>
          <w:numId w:val="32"/>
        </w:numPr>
        <w:jc w:val="both"/>
      </w:pPr>
      <w:r w:rsidRPr="00EB74D9">
        <w:rPr>
          <w:b/>
          <w:bCs/>
        </w:rPr>
        <w:t>Nombre del Sistema:</w:t>
      </w:r>
      <w:r w:rsidRPr="006F4B96">
        <w:t xml:space="preserve"> Sistema de Apoyo al Diagnóstico Temprano de Cáncer de Mama (SAPD-CM-ML).</w:t>
      </w:r>
    </w:p>
    <w:p w14:paraId="6C3345DE" w14:textId="186C79A3" w:rsidR="006F4B96" w:rsidRPr="006F4B96" w:rsidRDefault="006F4B96" w:rsidP="006F4B96">
      <w:pPr>
        <w:pStyle w:val="Prrafodelista"/>
        <w:numPr>
          <w:ilvl w:val="0"/>
          <w:numId w:val="32"/>
        </w:numPr>
        <w:jc w:val="both"/>
      </w:pPr>
      <w:r w:rsidRPr="00EB74D9">
        <w:rPr>
          <w:b/>
          <w:bCs/>
        </w:rPr>
        <w:t>Alcance:</w:t>
      </w:r>
      <w:r w:rsidRPr="006F4B96">
        <w:t xml:space="preserve"> El sistema realizará la carga de parámetros morfológicos, la inferencia mediante modelos de ML y la visualización de resultados en un dashboard. No realizará el escaneo directo de biopsias ni la gestión administrativa de pacientes (fichas médicas completas).</w:t>
      </w:r>
    </w:p>
    <w:p w14:paraId="02FB2374" w14:textId="26F50D53" w:rsidR="006F4B96" w:rsidRPr="006F4B96" w:rsidRDefault="006F4B96" w:rsidP="006F4B96">
      <w:pPr>
        <w:pStyle w:val="Prrafodelista"/>
        <w:numPr>
          <w:ilvl w:val="0"/>
          <w:numId w:val="32"/>
        </w:numPr>
        <w:jc w:val="both"/>
      </w:pPr>
      <w:r w:rsidRPr="00EB74D9">
        <w:rPr>
          <w:b/>
          <w:bCs/>
        </w:rPr>
        <w:t>Objetivos:</w:t>
      </w:r>
      <w:r w:rsidRPr="006F4B96">
        <w:t xml:space="preserve"> Lograr una Sensibilidad (Recall) superior al 90% para minimizar falsos negativos y proporcionar una herramienta de bajo costo basada en la nube.</w:t>
      </w:r>
    </w:p>
    <w:p w14:paraId="00000064" w14:textId="1C439FC8" w:rsidR="004618A0" w:rsidRDefault="00000000">
      <w:pPr>
        <w:pStyle w:val="Ttulo2"/>
        <w:numPr>
          <w:ilvl w:val="1"/>
          <w:numId w:val="1"/>
        </w:numPr>
        <w:spacing w:after="200"/>
      </w:pPr>
      <w:bookmarkStart w:id="6" w:name="_heading=h.4i7ojhp" w:colFirst="0" w:colLast="0"/>
      <w:bookmarkEnd w:id="6"/>
      <w:r>
        <w:t xml:space="preserve">Definiciones, </w:t>
      </w:r>
      <w:r w:rsidR="00F91B8C">
        <w:t>Acrónimos</w:t>
      </w:r>
      <w:r>
        <w:t xml:space="preserve"> y Abreviaturas</w:t>
      </w:r>
    </w:p>
    <w:p w14:paraId="00000065" w14:textId="727FA170" w:rsidR="004618A0" w:rsidRPr="00107F95" w:rsidRDefault="00823C46" w:rsidP="00823C46">
      <w:pPr>
        <w:ind w:left="715"/>
        <w:rPr>
          <w:b/>
          <w:bCs/>
        </w:rPr>
      </w:pPr>
      <w:r w:rsidRPr="00107F95">
        <w:rPr>
          <w:b/>
          <w:bCs/>
        </w:rPr>
        <w:t>Acrónimos y Abreviaturas</w:t>
      </w:r>
    </w:p>
    <w:p w14:paraId="7B5532CB" w14:textId="20C7B676" w:rsidR="00823C46" w:rsidRDefault="00823C46" w:rsidP="00823C46">
      <w:pPr>
        <w:pStyle w:val="Prrafodelista"/>
        <w:numPr>
          <w:ilvl w:val="0"/>
          <w:numId w:val="22"/>
        </w:numPr>
      </w:pPr>
      <w:r w:rsidRPr="00F3629B">
        <w:rPr>
          <w:b/>
          <w:bCs/>
        </w:rPr>
        <w:t>ERS:</w:t>
      </w:r>
      <w:r>
        <w:t xml:space="preserve"> Especificación de Requerimientos de Software.</w:t>
      </w:r>
    </w:p>
    <w:p w14:paraId="6F76E62A" w14:textId="632D1ABC" w:rsidR="00823C46" w:rsidRDefault="00944023" w:rsidP="00823C46">
      <w:pPr>
        <w:pStyle w:val="Prrafodelista"/>
        <w:numPr>
          <w:ilvl w:val="0"/>
          <w:numId w:val="22"/>
        </w:numPr>
      </w:pPr>
      <w:r w:rsidRPr="00F3629B">
        <w:rPr>
          <w:b/>
          <w:bCs/>
        </w:rPr>
        <w:t>DAS:</w:t>
      </w:r>
      <w:r>
        <w:t xml:space="preserve"> Documento de Arquitectura de Sistema.</w:t>
      </w:r>
    </w:p>
    <w:p w14:paraId="2535B1D0" w14:textId="2FDE7821" w:rsidR="00944023" w:rsidRDefault="00944023" w:rsidP="00823C46">
      <w:pPr>
        <w:pStyle w:val="Prrafodelista"/>
        <w:numPr>
          <w:ilvl w:val="0"/>
          <w:numId w:val="22"/>
        </w:numPr>
      </w:pPr>
      <w:r w:rsidRPr="00F3629B">
        <w:rPr>
          <w:b/>
          <w:bCs/>
        </w:rPr>
        <w:t>ML (Machine Learning):</w:t>
      </w:r>
      <w:r>
        <w:t xml:space="preserve"> Aprendizaje Automático; rama de la inteligencia artificial centrada en el desarrollo de algoritmos que permiten a las computadoras aprender de los datos.</w:t>
      </w:r>
    </w:p>
    <w:p w14:paraId="4B626C3F" w14:textId="44A236BC" w:rsidR="00944023" w:rsidRDefault="00944023" w:rsidP="00823C46">
      <w:pPr>
        <w:pStyle w:val="Prrafodelista"/>
        <w:numPr>
          <w:ilvl w:val="0"/>
          <w:numId w:val="22"/>
        </w:numPr>
      </w:pPr>
      <w:r w:rsidRPr="00F3629B">
        <w:rPr>
          <w:b/>
          <w:bCs/>
        </w:rPr>
        <w:t>EDA (Exploratory Data Analysis):</w:t>
      </w:r>
      <w:r>
        <w:t xml:space="preserve"> </w:t>
      </w:r>
      <w:r w:rsidR="00B476CE">
        <w:t>Análisis</w:t>
      </w:r>
      <w:r>
        <w:t xml:space="preserve"> Exploratorio de Datos; fase inicial del proyecto para entender la estructura y calidad del dataset.</w:t>
      </w:r>
    </w:p>
    <w:p w14:paraId="7EC44822" w14:textId="281CA7DC" w:rsidR="00B476CE" w:rsidRDefault="00B476CE" w:rsidP="00823C46">
      <w:pPr>
        <w:pStyle w:val="Prrafodelista"/>
        <w:numPr>
          <w:ilvl w:val="0"/>
          <w:numId w:val="22"/>
        </w:numPr>
      </w:pPr>
      <w:r w:rsidRPr="00F3629B">
        <w:rPr>
          <w:b/>
          <w:bCs/>
        </w:rPr>
        <w:t>SVM (Support Vector Machine):</w:t>
      </w:r>
      <w:r>
        <w:t xml:space="preserve"> Máquinas de Soporte Vectorial; uno de los algoritmos de aprendizaje supervisado utilizados para la clasificación de lesiones.</w:t>
      </w:r>
    </w:p>
    <w:p w14:paraId="0F1EDC16" w14:textId="77777777" w:rsidR="00B476CE" w:rsidRDefault="00B476CE" w:rsidP="00823C46">
      <w:pPr>
        <w:pStyle w:val="Prrafodelista"/>
        <w:numPr>
          <w:ilvl w:val="0"/>
          <w:numId w:val="22"/>
        </w:numPr>
      </w:pPr>
      <w:r w:rsidRPr="00F3629B">
        <w:rPr>
          <w:b/>
          <w:bCs/>
        </w:rPr>
        <w:t>RF (Random Forest):</w:t>
      </w:r>
      <w:r>
        <w:t xml:space="preserve"> Bosques Aleatorios; algoritmo de aprendizaje supervisado basado en múltiples arboles de decisión.</w:t>
      </w:r>
    </w:p>
    <w:p w14:paraId="6AD1D06E" w14:textId="77777777" w:rsidR="00B476CE" w:rsidRDefault="00B476CE" w:rsidP="00823C46">
      <w:pPr>
        <w:pStyle w:val="Prrafodelista"/>
        <w:numPr>
          <w:ilvl w:val="0"/>
          <w:numId w:val="22"/>
        </w:numPr>
      </w:pPr>
      <w:r w:rsidRPr="00F3629B">
        <w:rPr>
          <w:b/>
          <w:bCs/>
        </w:rPr>
        <w:t>RL (Regresión Logística):</w:t>
      </w:r>
      <w:r>
        <w:t xml:space="preserve"> Modelo estadístico utilizado para predecir la probabilidad de una variable cualitativa binaria (Benigno/Maligno).</w:t>
      </w:r>
    </w:p>
    <w:p w14:paraId="015AF32B" w14:textId="4EB02746" w:rsidR="00B476CE" w:rsidRDefault="00B476CE" w:rsidP="00823C46">
      <w:pPr>
        <w:pStyle w:val="Prrafodelista"/>
        <w:numPr>
          <w:ilvl w:val="0"/>
          <w:numId w:val="22"/>
        </w:numPr>
      </w:pPr>
      <w:r w:rsidRPr="00F3629B">
        <w:rPr>
          <w:b/>
          <w:bCs/>
        </w:rPr>
        <w:t>TAV:</w:t>
      </w:r>
      <w:r>
        <w:t xml:space="preserve"> Temporada </w:t>
      </w:r>
      <w:r w:rsidR="00F3629B">
        <w:t>Académica</w:t>
      </w:r>
      <w:r>
        <w:t xml:space="preserve"> de Verano; régimen intensivo de 4 semanas bajo el cual se desarrolla el proyecto. </w:t>
      </w:r>
    </w:p>
    <w:p w14:paraId="29AB30D4" w14:textId="77777777" w:rsidR="00FB4447" w:rsidRPr="00562611" w:rsidRDefault="00867B80" w:rsidP="00867B80">
      <w:pPr>
        <w:ind w:left="720"/>
        <w:rPr>
          <w:b/>
          <w:bCs/>
        </w:rPr>
      </w:pPr>
      <w:r w:rsidRPr="00562611">
        <w:rPr>
          <w:b/>
          <w:bCs/>
        </w:rPr>
        <w:t>Definiciones</w:t>
      </w:r>
      <w:r w:rsidR="00FB4447" w:rsidRPr="00562611">
        <w:rPr>
          <w:b/>
          <w:bCs/>
        </w:rPr>
        <w:t xml:space="preserve"> Técnicas y Clínicas</w:t>
      </w:r>
    </w:p>
    <w:p w14:paraId="27E5CF3D" w14:textId="69FF1E45" w:rsidR="00867B80" w:rsidRDefault="00FB4447" w:rsidP="00FB4447">
      <w:pPr>
        <w:pStyle w:val="Prrafodelista"/>
        <w:numPr>
          <w:ilvl w:val="0"/>
          <w:numId w:val="23"/>
        </w:numPr>
      </w:pPr>
      <w:r w:rsidRPr="00562611">
        <w:rPr>
          <w:b/>
          <w:bCs/>
        </w:rPr>
        <w:t>Sensibilidad (Recall):</w:t>
      </w:r>
      <w:r>
        <w:t xml:space="preserve"> Métrica de éxito principal definida para el proyecto (</w:t>
      </w:r>
      <w:r w:rsidRPr="00FB4447">
        <w:rPr>
          <w:i/>
          <w:iCs/>
        </w:rPr>
        <w:t>Recall &gt; 90%</w:t>
      </w:r>
      <w:r>
        <w:t>). Mide la capacidad del sistema para identificar correctamente todos los casos positivos (malignos).</w:t>
      </w:r>
    </w:p>
    <w:p w14:paraId="28A1A816" w14:textId="1F074144" w:rsidR="00FB4447" w:rsidRDefault="00FB4447" w:rsidP="00FB4447">
      <w:pPr>
        <w:pStyle w:val="Prrafodelista"/>
        <w:numPr>
          <w:ilvl w:val="0"/>
          <w:numId w:val="23"/>
        </w:numPr>
      </w:pPr>
      <w:r w:rsidRPr="00562611">
        <w:rPr>
          <w:b/>
          <w:bCs/>
        </w:rPr>
        <w:lastRenderedPageBreak/>
        <w:t>Falso Negativo (FN):</w:t>
      </w:r>
      <w:r>
        <w:t xml:space="preserve"> Caso en el que el sistema clasifica una lesión maligna como benigna. Se considera el error más </w:t>
      </w:r>
      <w:r w:rsidR="00176A03">
        <w:t>crítico</w:t>
      </w:r>
      <w:r>
        <w:t xml:space="preserve"> en este proyecto debido al riesgo para la vida del paciente.</w:t>
      </w:r>
    </w:p>
    <w:p w14:paraId="24A7FCC6" w14:textId="6D6BDCA2" w:rsidR="00B57266" w:rsidRDefault="00B57266" w:rsidP="00FB4447">
      <w:pPr>
        <w:pStyle w:val="Prrafodelista"/>
        <w:numPr>
          <w:ilvl w:val="0"/>
          <w:numId w:val="23"/>
        </w:numPr>
        <w:rPr>
          <w:lang w:val="es-CL"/>
        </w:rPr>
      </w:pPr>
      <w:r w:rsidRPr="00562611">
        <w:rPr>
          <w:b/>
          <w:bCs/>
          <w:lang w:val="es-CL"/>
        </w:rPr>
        <w:t>Wisconsin Breast Cancer Dataset:</w:t>
      </w:r>
      <w:r w:rsidRPr="00B57266">
        <w:rPr>
          <w:lang w:val="es-CL"/>
        </w:rPr>
        <w:t xml:space="preserve"> Conjunto de da</w:t>
      </w:r>
      <w:r>
        <w:rPr>
          <w:lang w:val="es-CL"/>
        </w:rPr>
        <w:t>tos estandarizado que contiene 569 instancias y 30 parámetros morfológicos de núcleos celulares extraídos de masas mamarias.</w:t>
      </w:r>
    </w:p>
    <w:p w14:paraId="2EDDB63B" w14:textId="4B069030" w:rsidR="00B57266" w:rsidRDefault="00562611" w:rsidP="00FB4447">
      <w:pPr>
        <w:pStyle w:val="Prrafodelista"/>
        <w:numPr>
          <w:ilvl w:val="0"/>
          <w:numId w:val="23"/>
        </w:numPr>
        <w:rPr>
          <w:lang w:val="es-CL"/>
        </w:rPr>
      </w:pPr>
      <w:r w:rsidRPr="00562611">
        <w:rPr>
          <w:b/>
          <w:bCs/>
          <w:lang w:val="es-CL"/>
        </w:rPr>
        <w:t>Parámetros</w:t>
      </w:r>
      <w:r w:rsidR="00FE2F9E" w:rsidRPr="00562611">
        <w:rPr>
          <w:b/>
          <w:bCs/>
          <w:lang w:val="es-CL"/>
        </w:rPr>
        <w:t xml:space="preserve"> </w:t>
      </w:r>
      <w:r w:rsidRPr="00562611">
        <w:rPr>
          <w:b/>
          <w:bCs/>
          <w:lang w:val="es-CL"/>
        </w:rPr>
        <w:t>Morfológicos</w:t>
      </w:r>
      <w:r w:rsidR="00FE2F9E" w:rsidRPr="00562611">
        <w:rPr>
          <w:b/>
          <w:bCs/>
          <w:lang w:val="es-CL"/>
        </w:rPr>
        <w:t>:</w:t>
      </w:r>
      <w:r w:rsidR="00FE2F9E">
        <w:rPr>
          <w:lang w:val="es-CL"/>
        </w:rPr>
        <w:t xml:space="preserve"> Conjunto de 30 </w:t>
      </w:r>
      <w:r>
        <w:rPr>
          <w:lang w:val="es-CL"/>
        </w:rPr>
        <w:t>características</w:t>
      </w:r>
      <w:r w:rsidR="00FE2F9E">
        <w:rPr>
          <w:lang w:val="es-CL"/>
        </w:rPr>
        <w:t xml:space="preserve"> físicas de las células (como radio, textura, </w:t>
      </w:r>
      <w:r>
        <w:rPr>
          <w:lang w:val="es-CL"/>
        </w:rPr>
        <w:t>perímetro</w:t>
      </w:r>
      <w:r w:rsidR="00FE2F9E">
        <w:rPr>
          <w:lang w:val="es-CL"/>
        </w:rPr>
        <w:t xml:space="preserve"> y suavidad) utilizadas como variables de entrada para el modelo predictivo.</w:t>
      </w:r>
    </w:p>
    <w:p w14:paraId="1B89C3B1" w14:textId="02522C18" w:rsidR="00562611" w:rsidRPr="00B57266" w:rsidRDefault="00562611" w:rsidP="00FB4447">
      <w:pPr>
        <w:pStyle w:val="Prrafodelista"/>
        <w:numPr>
          <w:ilvl w:val="0"/>
          <w:numId w:val="23"/>
        </w:numPr>
        <w:rPr>
          <w:lang w:val="es-CL"/>
        </w:rPr>
      </w:pPr>
      <w:r w:rsidRPr="00562611">
        <w:rPr>
          <w:b/>
          <w:bCs/>
          <w:lang w:val="es-CL"/>
        </w:rPr>
        <w:t>Clasificación Binaria:</w:t>
      </w:r>
      <w:r>
        <w:rPr>
          <w:lang w:val="es-CL"/>
        </w:rPr>
        <w:t xml:space="preserve"> Tarea de preprocesamiento y salida del modelo que categoriza los resultados en dos estados posibles: Maligno (1) o Benigno (0).</w:t>
      </w:r>
    </w:p>
    <w:p w14:paraId="00000066" w14:textId="77777777" w:rsidR="004618A0" w:rsidRDefault="00000000">
      <w:pPr>
        <w:pStyle w:val="Ttulo3"/>
        <w:numPr>
          <w:ilvl w:val="2"/>
          <w:numId w:val="1"/>
        </w:numPr>
        <w:spacing w:after="200"/>
      </w:pPr>
      <w:bookmarkStart w:id="7" w:name="_heading=h.2xcytpi" w:colFirst="0" w:colLast="0"/>
      <w:bookmarkEnd w:id="7"/>
      <w:r>
        <w:t>Perspectiva del producto</w:t>
      </w:r>
    </w:p>
    <w:p w14:paraId="7D9E331D" w14:textId="150E85E7" w:rsidR="003F2F78" w:rsidRPr="003F2F78" w:rsidRDefault="003F2F78" w:rsidP="003F2F78">
      <w:pPr>
        <w:ind w:left="1944"/>
        <w:rPr>
          <w:lang w:val="es-ES" w:eastAsia="es-ES"/>
        </w:rPr>
      </w:pPr>
      <w:r w:rsidRPr="003F2F78">
        <w:rPr>
          <w:lang w:val="es-ES" w:eastAsia="es-ES"/>
        </w:rPr>
        <w:t>El Sistema de Apoyo al Diagnóstico Temprano de Cáncer de Mama (SAPD-CM-ML) es una solución informática independiente diseñada para integrarse en el ecosistema de salud digital a nivel nacional. El software actúa como una herramienta complementaria en el flujo de trabajo clínico de las unidades de oncología y radiología, proporcionando una capa de análisis predictivo basada en inteligencia artificial que no reemplaza el juicio médico, sino que lo fortalece mediante el procesamiento masivo de datos morfológicos estandarizados. El sistema se desarrolla como un proyecto de título individual dentro del marco académico de la asignatura Capstone en Duoc UC.</w:t>
      </w:r>
    </w:p>
    <w:p w14:paraId="00000067" w14:textId="77777777" w:rsidR="004618A0" w:rsidRDefault="00000000">
      <w:pPr>
        <w:pStyle w:val="Ttulo3"/>
        <w:numPr>
          <w:ilvl w:val="2"/>
          <w:numId w:val="1"/>
        </w:numPr>
      </w:pPr>
      <w:bookmarkStart w:id="8" w:name="_heading=h.1ci93xb" w:colFirst="0" w:colLast="0"/>
      <w:bookmarkEnd w:id="8"/>
      <w:r>
        <w:t>Funciones del producto</w:t>
      </w:r>
    </w:p>
    <w:p w14:paraId="37767D5A" w14:textId="5F8B99C6" w:rsidR="00E334BD" w:rsidRDefault="00E334BD" w:rsidP="00E334BD">
      <w:pPr>
        <w:ind w:left="2160"/>
        <w:rPr>
          <w:lang w:val="es-ES" w:eastAsia="es-ES"/>
        </w:rPr>
      </w:pPr>
      <w:r w:rsidRPr="00E334BD">
        <w:rPr>
          <w:lang w:val="es-ES" w:eastAsia="es-ES"/>
        </w:rPr>
        <w:t>Las capacidades principales del sistema se desglosan en los siguientes pilares funcionales:</w:t>
      </w:r>
    </w:p>
    <w:p w14:paraId="7D652D31" w14:textId="000C1100" w:rsidR="00E334BD" w:rsidRDefault="0024084F" w:rsidP="00E334BD">
      <w:pPr>
        <w:pStyle w:val="Prrafodelista"/>
        <w:numPr>
          <w:ilvl w:val="0"/>
          <w:numId w:val="24"/>
        </w:numPr>
        <w:rPr>
          <w:lang w:val="es-ES" w:eastAsia="es-ES"/>
        </w:rPr>
      </w:pPr>
      <w:r w:rsidRPr="00E67D69">
        <w:rPr>
          <w:b/>
          <w:bCs/>
          <w:lang w:val="es-ES" w:eastAsia="es-ES"/>
        </w:rPr>
        <w:t>Ingreso y validación de Datos:</w:t>
      </w:r>
      <w:r>
        <w:rPr>
          <w:lang w:val="es-ES" w:eastAsia="es-ES"/>
        </w:rPr>
        <w:t xml:space="preserve"> </w:t>
      </w:r>
      <w:r w:rsidRPr="0024084F">
        <w:rPr>
          <w:lang w:val="es-ES" w:eastAsia="es-ES"/>
        </w:rPr>
        <w:t>Permite la entrada estructurada de 30 parámetros morfológicos clave (como radio, textura, perímetro y suavidad) obtenidos de estudios clínico-patológicos.</w:t>
      </w:r>
    </w:p>
    <w:p w14:paraId="6F40DD6D" w14:textId="20223D94" w:rsidR="0024084F" w:rsidRDefault="0024084F" w:rsidP="00E334BD">
      <w:pPr>
        <w:pStyle w:val="Prrafodelista"/>
        <w:numPr>
          <w:ilvl w:val="0"/>
          <w:numId w:val="24"/>
        </w:numPr>
        <w:rPr>
          <w:lang w:val="es-ES" w:eastAsia="es-ES"/>
        </w:rPr>
      </w:pPr>
      <w:r w:rsidRPr="00E67D69">
        <w:rPr>
          <w:b/>
          <w:bCs/>
          <w:lang w:val="es-ES" w:eastAsia="es-ES"/>
        </w:rPr>
        <w:t>Motor de Inferencia Predictiva:</w:t>
      </w:r>
      <w:r>
        <w:rPr>
          <w:lang w:val="es-ES" w:eastAsia="es-ES"/>
        </w:rPr>
        <w:t xml:space="preserve"> </w:t>
      </w:r>
      <w:r w:rsidR="001E3AEC" w:rsidRPr="001E3AEC">
        <w:rPr>
          <w:lang w:val="es-ES" w:eastAsia="es-ES"/>
        </w:rPr>
        <w:t>Ejecuta algoritmos de aprendizaje supervisado —específicamente Random Forest, Máquinas de Soporte Vectorial (SVM) y Regresión Logística— para clasificar las lesiones como benignas o malignas.</w:t>
      </w:r>
    </w:p>
    <w:p w14:paraId="2CA7B4F1" w14:textId="6AB0ACC2" w:rsidR="001E3AEC" w:rsidRDefault="007349B9" w:rsidP="00E334BD">
      <w:pPr>
        <w:pStyle w:val="Prrafodelista"/>
        <w:numPr>
          <w:ilvl w:val="0"/>
          <w:numId w:val="24"/>
        </w:numPr>
        <w:rPr>
          <w:lang w:val="es-ES" w:eastAsia="es-ES"/>
        </w:rPr>
      </w:pPr>
      <w:r w:rsidRPr="00E67D69">
        <w:rPr>
          <w:b/>
          <w:bCs/>
          <w:lang w:val="es-ES" w:eastAsia="es-ES"/>
        </w:rPr>
        <w:t>Generación de Resultados en Tiempo Real:</w:t>
      </w:r>
      <w:r>
        <w:rPr>
          <w:lang w:val="es-ES" w:eastAsia="es-ES"/>
        </w:rPr>
        <w:t xml:space="preserve"> </w:t>
      </w:r>
      <w:r w:rsidRPr="007349B9">
        <w:rPr>
          <w:lang w:val="es-ES" w:eastAsia="es-ES"/>
        </w:rPr>
        <w:t>Proporciona una predicción inmediata tras el procesamiento de los datos de entrada, permitiendo una respuesta ágil ante hallazgos sospechosos.</w:t>
      </w:r>
    </w:p>
    <w:p w14:paraId="3BF4873E" w14:textId="479FC104" w:rsidR="007349B9" w:rsidRPr="00E334BD" w:rsidRDefault="007349B9" w:rsidP="00E334BD">
      <w:pPr>
        <w:pStyle w:val="Prrafodelista"/>
        <w:numPr>
          <w:ilvl w:val="0"/>
          <w:numId w:val="24"/>
        </w:numPr>
        <w:rPr>
          <w:lang w:val="es-ES" w:eastAsia="es-ES"/>
        </w:rPr>
      </w:pPr>
      <w:r w:rsidRPr="00E67D69">
        <w:rPr>
          <w:b/>
          <w:bCs/>
          <w:lang w:val="es-ES" w:eastAsia="es-ES"/>
        </w:rPr>
        <w:t>Visualización y Monitoreo:</w:t>
      </w:r>
      <w:r>
        <w:rPr>
          <w:lang w:val="es-ES" w:eastAsia="es-ES"/>
        </w:rPr>
        <w:t xml:space="preserve"> </w:t>
      </w:r>
      <w:r w:rsidRPr="007349B9">
        <w:rPr>
          <w:lang w:val="es-ES" w:eastAsia="es-ES"/>
        </w:rPr>
        <w:t>Integra un panel de control (dashboard) en Power BI para la monitorización de indicadores críticos, tendencias diagnósticas y la distribución de casos dentro del dataset.</w:t>
      </w:r>
    </w:p>
    <w:p w14:paraId="00000068" w14:textId="77777777" w:rsidR="004618A0" w:rsidRDefault="00000000">
      <w:pPr>
        <w:pStyle w:val="Ttulo3"/>
        <w:numPr>
          <w:ilvl w:val="2"/>
          <w:numId w:val="1"/>
        </w:numPr>
      </w:pPr>
      <w:bookmarkStart w:id="9" w:name="_heading=h.3whwml4" w:colFirst="0" w:colLast="0"/>
      <w:bookmarkEnd w:id="9"/>
      <w:r>
        <w:lastRenderedPageBreak/>
        <w:t>Características del usuario</w:t>
      </w:r>
    </w:p>
    <w:p w14:paraId="625C4A97" w14:textId="1A05F5E1" w:rsidR="00E67D69" w:rsidRDefault="00E67D69" w:rsidP="00E67D69">
      <w:pPr>
        <w:ind w:left="2160"/>
        <w:rPr>
          <w:lang w:val="es-ES" w:eastAsia="es-ES"/>
        </w:rPr>
      </w:pPr>
      <w:r w:rsidRPr="00E67D69">
        <w:rPr>
          <w:lang w:val="es-ES" w:eastAsia="es-ES"/>
        </w:rPr>
        <w:t>El sistema está dirigido exclusivamente a profesionales del área de la salud con las siguientes características:</w:t>
      </w:r>
    </w:p>
    <w:p w14:paraId="0219C0D9" w14:textId="7D5648E4" w:rsidR="00E67D69" w:rsidRDefault="00E67D69" w:rsidP="00E67D69">
      <w:pPr>
        <w:pStyle w:val="Prrafodelista"/>
        <w:numPr>
          <w:ilvl w:val="0"/>
          <w:numId w:val="25"/>
        </w:numPr>
        <w:rPr>
          <w:lang w:val="es-ES" w:eastAsia="es-ES"/>
        </w:rPr>
      </w:pPr>
      <w:r w:rsidRPr="008D24D5">
        <w:rPr>
          <w:b/>
          <w:bCs/>
          <w:lang w:val="es-ES" w:eastAsia="es-ES"/>
        </w:rPr>
        <w:t>Perfil Profesional:</w:t>
      </w:r>
      <w:r>
        <w:rPr>
          <w:lang w:val="es-ES" w:eastAsia="es-ES"/>
        </w:rPr>
        <w:t xml:space="preserve"> </w:t>
      </w:r>
      <w:r w:rsidRPr="00E67D69">
        <w:rPr>
          <w:lang w:val="es-ES" w:eastAsia="es-ES"/>
        </w:rPr>
        <w:t>Médicos especialistas en radiología y oncología encargados del tamizaje y diagnóstico de patologías mamarias.</w:t>
      </w:r>
    </w:p>
    <w:p w14:paraId="4E093C35" w14:textId="2DD01D20" w:rsidR="00E67D69" w:rsidRDefault="00E67D69" w:rsidP="00E67D69">
      <w:pPr>
        <w:pStyle w:val="Prrafodelista"/>
        <w:numPr>
          <w:ilvl w:val="0"/>
          <w:numId w:val="25"/>
        </w:numPr>
        <w:rPr>
          <w:lang w:val="es-ES" w:eastAsia="es-ES"/>
        </w:rPr>
      </w:pPr>
      <w:r w:rsidRPr="008D24D5">
        <w:rPr>
          <w:b/>
          <w:bCs/>
          <w:lang w:val="es-ES" w:eastAsia="es-ES"/>
        </w:rPr>
        <w:t>Nivel Técnico:</w:t>
      </w:r>
      <w:r>
        <w:rPr>
          <w:lang w:val="es-ES" w:eastAsia="es-ES"/>
        </w:rPr>
        <w:t xml:space="preserve"> </w:t>
      </w:r>
      <w:r w:rsidRPr="00E67D69">
        <w:rPr>
          <w:lang w:val="es-ES" w:eastAsia="es-ES"/>
        </w:rPr>
        <w:t>Personal no informático que requiere una interfaz intuitiva y funcional que no añada complejidad técnica a su labor clínica diaria.</w:t>
      </w:r>
    </w:p>
    <w:p w14:paraId="4B8B4E4E" w14:textId="3701051F" w:rsidR="00E67D69" w:rsidRPr="00E67D69" w:rsidRDefault="00E67D69" w:rsidP="00E67D69">
      <w:pPr>
        <w:pStyle w:val="Prrafodelista"/>
        <w:numPr>
          <w:ilvl w:val="0"/>
          <w:numId w:val="25"/>
        </w:numPr>
        <w:rPr>
          <w:lang w:val="es-ES" w:eastAsia="es-ES"/>
        </w:rPr>
      </w:pPr>
      <w:r w:rsidRPr="008D24D5">
        <w:rPr>
          <w:b/>
          <w:bCs/>
          <w:lang w:val="es-ES" w:eastAsia="es-ES"/>
        </w:rPr>
        <w:t>Expectativas:</w:t>
      </w:r>
      <w:r>
        <w:rPr>
          <w:lang w:val="es-ES" w:eastAsia="es-ES"/>
        </w:rPr>
        <w:t xml:space="preserve"> </w:t>
      </w:r>
      <w:r w:rsidRPr="00E67D69">
        <w:rPr>
          <w:lang w:val="es-ES" w:eastAsia="es-ES"/>
        </w:rPr>
        <w:t>El usuario requiere una herramienta fiable con alta sensibilidad diagnóstica para minimizar errores humanos en la interpretación inicial de los datos.</w:t>
      </w:r>
    </w:p>
    <w:p w14:paraId="00000069" w14:textId="77777777" w:rsidR="004618A0" w:rsidRDefault="00000000">
      <w:pPr>
        <w:pStyle w:val="Ttulo3"/>
        <w:numPr>
          <w:ilvl w:val="2"/>
          <w:numId w:val="1"/>
        </w:numPr>
      </w:pPr>
      <w:bookmarkStart w:id="10" w:name="_heading=h.2bn6wsx" w:colFirst="0" w:colLast="0"/>
      <w:bookmarkEnd w:id="10"/>
      <w:r>
        <w:t>Limitaciones</w:t>
      </w:r>
    </w:p>
    <w:p w14:paraId="1F2573EB" w14:textId="544AEA7A" w:rsidR="008D24D5" w:rsidRDefault="008D24D5" w:rsidP="008D24D5">
      <w:pPr>
        <w:ind w:left="2160"/>
        <w:rPr>
          <w:lang w:val="es-ES" w:eastAsia="es-ES"/>
        </w:rPr>
      </w:pPr>
      <w:r w:rsidRPr="008D24D5">
        <w:rPr>
          <w:lang w:val="es-ES" w:eastAsia="es-ES"/>
        </w:rPr>
        <w:t>El desarrollo y operación del sistema están sujetos a las siguientes restricciones:</w:t>
      </w:r>
    </w:p>
    <w:p w14:paraId="31417C4D" w14:textId="1AB068A0" w:rsidR="008D24D5" w:rsidRDefault="008D24D5" w:rsidP="008D24D5">
      <w:pPr>
        <w:pStyle w:val="Prrafodelista"/>
        <w:numPr>
          <w:ilvl w:val="0"/>
          <w:numId w:val="26"/>
        </w:numPr>
        <w:rPr>
          <w:lang w:val="es-ES" w:eastAsia="es-ES"/>
        </w:rPr>
      </w:pPr>
      <w:r w:rsidRPr="0051076A">
        <w:rPr>
          <w:b/>
          <w:bCs/>
          <w:lang w:val="es-ES" w:eastAsia="es-ES"/>
        </w:rPr>
        <w:t>Limitación Temporal:</w:t>
      </w:r>
      <w:r w:rsidRPr="008D24D5">
        <w:rPr>
          <w:lang w:val="es-ES" w:eastAsia="es-ES"/>
        </w:rPr>
        <w:t xml:space="preserve"> El proyecto debe completarse íntegramente en un plazo de 4 semanas bajo el régimen intensivo de la Temporada Académica de Verano (TAV).</w:t>
      </w:r>
    </w:p>
    <w:p w14:paraId="32DBA1B4" w14:textId="178756E7" w:rsidR="008D24D5" w:rsidRDefault="008E7643" w:rsidP="008D24D5">
      <w:pPr>
        <w:pStyle w:val="Prrafodelista"/>
        <w:numPr>
          <w:ilvl w:val="0"/>
          <w:numId w:val="26"/>
        </w:numPr>
        <w:rPr>
          <w:lang w:val="es-ES" w:eastAsia="es-ES"/>
        </w:rPr>
      </w:pPr>
      <w:r w:rsidRPr="0051076A">
        <w:rPr>
          <w:b/>
          <w:bCs/>
          <w:lang w:val="es-ES" w:eastAsia="es-ES"/>
        </w:rPr>
        <w:t>Metodología</w:t>
      </w:r>
      <w:r w:rsidR="008D24D5" w:rsidRPr="0051076A">
        <w:rPr>
          <w:b/>
          <w:bCs/>
          <w:lang w:val="es-ES" w:eastAsia="es-ES"/>
        </w:rPr>
        <w:t xml:space="preserve"> Obligatoria:</w:t>
      </w:r>
      <w:r w:rsidR="008D24D5">
        <w:rPr>
          <w:lang w:val="es-ES" w:eastAsia="es-ES"/>
        </w:rPr>
        <w:t xml:space="preserve"> </w:t>
      </w:r>
      <w:r w:rsidRPr="008E7643">
        <w:rPr>
          <w:lang w:val="es-ES" w:eastAsia="es-ES"/>
        </w:rPr>
        <w:t>La ejecución debe seguir estrictamente el modelo de Ciclo de Vida en Cascada (Waterfall), lo que impide retrocesos entre fases una vez validadas.</w:t>
      </w:r>
    </w:p>
    <w:p w14:paraId="0E7A8E39" w14:textId="543818F0" w:rsidR="008E7643" w:rsidRDefault="008E7643" w:rsidP="008D24D5">
      <w:pPr>
        <w:pStyle w:val="Prrafodelista"/>
        <w:numPr>
          <w:ilvl w:val="0"/>
          <w:numId w:val="26"/>
        </w:numPr>
        <w:rPr>
          <w:lang w:val="es-ES" w:eastAsia="es-ES"/>
        </w:rPr>
      </w:pPr>
      <w:r w:rsidRPr="0051076A">
        <w:rPr>
          <w:b/>
          <w:bCs/>
          <w:lang w:val="es-ES" w:eastAsia="es-ES"/>
        </w:rPr>
        <w:t>Restricción Presupuestaria:</w:t>
      </w:r>
      <w:r>
        <w:rPr>
          <w:lang w:val="es-ES" w:eastAsia="es-ES"/>
        </w:rPr>
        <w:t xml:space="preserve"> </w:t>
      </w:r>
      <w:r w:rsidRPr="008E7643">
        <w:rPr>
          <w:lang w:val="es-ES" w:eastAsia="es-ES"/>
        </w:rPr>
        <w:t>El proyecto cuenta con un presupuesto de 0 CLP, limitándose al uso de software de código abierto y herramientas de computación en la nube gratuitas como Google Colab, Python, VS Code y la versión gratuita de Power BI.</w:t>
      </w:r>
    </w:p>
    <w:p w14:paraId="2DA696CD" w14:textId="63CDA22B" w:rsidR="008E7643" w:rsidRDefault="008E7643" w:rsidP="008D24D5">
      <w:pPr>
        <w:pStyle w:val="Prrafodelista"/>
        <w:numPr>
          <w:ilvl w:val="0"/>
          <w:numId w:val="26"/>
        </w:numPr>
        <w:rPr>
          <w:lang w:val="es-ES" w:eastAsia="es-ES"/>
        </w:rPr>
      </w:pPr>
      <w:r w:rsidRPr="0051076A">
        <w:rPr>
          <w:b/>
          <w:bCs/>
          <w:lang w:val="es-ES" w:eastAsia="es-ES"/>
        </w:rPr>
        <w:t>Dependencia Tecnológica:</w:t>
      </w:r>
      <w:r>
        <w:rPr>
          <w:lang w:val="es-ES" w:eastAsia="es-ES"/>
        </w:rPr>
        <w:t xml:space="preserve"> </w:t>
      </w:r>
      <w:r w:rsidRPr="008E7643">
        <w:rPr>
          <w:lang w:val="es-ES" w:eastAsia="es-ES"/>
        </w:rPr>
        <w:t>Al ser una solución basada en la nube, el sistema requiere una conexión a internet estable para la comunicación entre el motor de inferencia y la interfaz de usuario.</w:t>
      </w:r>
    </w:p>
    <w:p w14:paraId="1BCFCAB0" w14:textId="186E5FCD" w:rsidR="0051076A" w:rsidRPr="008D24D5" w:rsidRDefault="0051076A" w:rsidP="008D24D5">
      <w:pPr>
        <w:pStyle w:val="Prrafodelista"/>
        <w:numPr>
          <w:ilvl w:val="0"/>
          <w:numId w:val="26"/>
        </w:numPr>
        <w:rPr>
          <w:lang w:val="es-ES" w:eastAsia="es-ES"/>
        </w:rPr>
      </w:pPr>
      <w:r w:rsidRPr="0051076A">
        <w:rPr>
          <w:b/>
          <w:bCs/>
          <w:lang w:val="es-ES" w:eastAsia="es-ES"/>
        </w:rPr>
        <w:t>Alcance Individual:</w:t>
      </w:r>
      <w:r w:rsidRPr="0051076A">
        <w:rPr>
          <w:lang w:val="es-ES" w:eastAsia="es-ES"/>
        </w:rPr>
        <w:t xml:space="preserve"> Todas las responsabilidades del ciclo de vida (análisis, diseño, desarrollo y QA) son asumidas por un único integrante.</w:t>
      </w:r>
    </w:p>
    <w:p w14:paraId="0000006A" w14:textId="77777777" w:rsidR="004618A0" w:rsidRDefault="00000000">
      <w:pPr>
        <w:pStyle w:val="Ttulo1"/>
        <w:numPr>
          <w:ilvl w:val="1"/>
          <w:numId w:val="1"/>
        </w:numPr>
        <w:spacing w:after="200"/>
      </w:pPr>
      <w:bookmarkStart w:id="11" w:name="_heading=h.qsh70q" w:colFirst="0" w:colLast="0"/>
      <w:bookmarkEnd w:id="11"/>
      <w:r>
        <w:t>Referencias</w:t>
      </w:r>
    </w:p>
    <w:p w14:paraId="0000006B" w14:textId="56DA91C0" w:rsidR="004618A0" w:rsidRDefault="004406F7">
      <w:pPr>
        <w:ind w:left="792"/>
        <w:jc w:val="both"/>
      </w:pPr>
      <w:r w:rsidRPr="004406F7">
        <w:t>En esta sección se listan los documentos y estándares utilizados como base para la elaboración de esta especificación:</w:t>
      </w:r>
    </w:p>
    <w:p w14:paraId="6400D479" w14:textId="5140177E" w:rsidR="004406F7" w:rsidRDefault="00321BD7" w:rsidP="004406F7">
      <w:pPr>
        <w:pStyle w:val="Prrafodelista"/>
        <w:numPr>
          <w:ilvl w:val="0"/>
          <w:numId w:val="33"/>
        </w:numPr>
        <w:jc w:val="both"/>
      </w:pPr>
      <w:r w:rsidRPr="00707432">
        <w:rPr>
          <w:b/>
          <w:bCs/>
        </w:rPr>
        <w:t>IEEE Std 830-1998:</w:t>
      </w:r>
      <w:r w:rsidRPr="00321BD7">
        <w:t xml:space="preserve"> Práctica recomendada para la Especificación de Requisitos de Software.</w:t>
      </w:r>
    </w:p>
    <w:p w14:paraId="6FA942FE" w14:textId="51498639" w:rsidR="00321BD7" w:rsidRDefault="00321BD7" w:rsidP="004406F7">
      <w:pPr>
        <w:pStyle w:val="Prrafodelista"/>
        <w:numPr>
          <w:ilvl w:val="0"/>
          <w:numId w:val="33"/>
        </w:numPr>
        <w:jc w:val="both"/>
      </w:pPr>
      <w:r w:rsidRPr="00707432">
        <w:rPr>
          <w:b/>
          <w:bCs/>
        </w:rPr>
        <w:t>Acta de Constitución del Proyecto:</w:t>
      </w:r>
      <w:r w:rsidRPr="00321BD7">
        <w:t xml:space="preserve"> Documento fundacional del sistema SAPD-CM-ML.</w:t>
      </w:r>
    </w:p>
    <w:p w14:paraId="32D4BD21" w14:textId="7C2A146C" w:rsidR="00321BD7" w:rsidRDefault="004D4CB3" w:rsidP="004406F7">
      <w:pPr>
        <w:pStyle w:val="Prrafodelista"/>
        <w:numPr>
          <w:ilvl w:val="0"/>
          <w:numId w:val="33"/>
        </w:numPr>
        <w:jc w:val="both"/>
      </w:pPr>
      <w:r w:rsidRPr="00707432">
        <w:rPr>
          <w:b/>
          <w:bCs/>
        </w:rPr>
        <w:lastRenderedPageBreak/>
        <w:t>UCI Machine Learning Repository:</w:t>
      </w:r>
      <w:r w:rsidRPr="004D4CB3">
        <w:t xml:space="preserve"> Documentación oficial del Breast Cancer Wisconsin (Diagnostic) Dataset utilizado para el entrenamiento de los modelos.</w:t>
      </w:r>
    </w:p>
    <w:p w14:paraId="45486CF2" w14:textId="49DBCA9E" w:rsidR="004D4CB3" w:rsidRPr="004406F7" w:rsidRDefault="004D4CB3" w:rsidP="004406F7">
      <w:pPr>
        <w:pStyle w:val="Prrafodelista"/>
        <w:numPr>
          <w:ilvl w:val="0"/>
          <w:numId w:val="33"/>
        </w:numPr>
        <w:jc w:val="both"/>
      </w:pPr>
      <w:r w:rsidRPr="00707432">
        <w:rPr>
          <w:b/>
          <w:bCs/>
        </w:rPr>
        <w:t>Guía de Aprendizaje Capstone:</w:t>
      </w:r>
      <w:r w:rsidRPr="004D4CB3">
        <w:t xml:space="preserve"> Rúbricas y estándares de documentación definidos por la Escuela de Informática y Telecomunicaciones de Duoc UC.</w:t>
      </w:r>
    </w:p>
    <w:p w14:paraId="0000006C" w14:textId="77777777" w:rsidR="004618A0" w:rsidRDefault="00000000">
      <w:pPr>
        <w:pStyle w:val="Ttulo1"/>
        <w:numPr>
          <w:ilvl w:val="1"/>
          <w:numId w:val="1"/>
        </w:numPr>
        <w:spacing w:after="200"/>
      </w:pPr>
      <w:bookmarkStart w:id="12" w:name="_heading=h.3as4poj" w:colFirst="0" w:colLast="0"/>
      <w:bookmarkEnd w:id="12"/>
      <w:r>
        <w:t>Visión General del Documento</w:t>
      </w:r>
    </w:p>
    <w:p w14:paraId="0000006D" w14:textId="733D1250" w:rsidR="004618A0" w:rsidRDefault="00315BDB">
      <w:pPr>
        <w:ind w:left="792"/>
        <w:jc w:val="both"/>
      </w:pPr>
      <w:r w:rsidRPr="00315BDB">
        <w:t>Este documento se organiza en cinco secciones fundamentales que cubren el ciclo de vida de requerimientos del sistema:</w:t>
      </w:r>
    </w:p>
    <w:p w14:paraId="26BCBBA0" w14:textId="0A8C811E" w:rsidR="00315BDB" w:rsidRDefault="00315BDB" w:rsidP="00315BDB">
      <w:pPr>
        <w:pStyle w:val="Prrafodelista"/>
        <w:numPr>
          <w:ilvl w:val="0"/>
          <w:numId w:val="34"/>
        </w:numPr>
        <w:jc w:val="both"/>
      </w:pPr>
      <w:r w:rsidRPr="00315BDB">
        <w:rPr>
          <w:b/>
          <w:bCs/>
        </w:rPr>
        <w:t>Sección 1 (Introducción):</w:t>
      </w:r>
      <w:r w:rsidRPr="00315BDB">
        <w:t xml:space="preserve"> Define el propósito, el alcance y los términos clave del proyecto de diagnóstico temprano.</w:t>
      </w:r>
    </w:p>
    <w:p w14:paraId="439C01C9" w14:textId="165AB881" w:rsidR="00315BDB" w:rsidRDefault="00315BDB" w:rsidP="00315BDB">
      <w:pPr>
        <w:pStyle w:val="Prrafodelista"/>
        <w:numPr>
          <w:ilvl w:val="0"/>
          <w:numId w:val="34"/>
        </w:numPr>
        <w:jc w:val="both"/>
      </w:pPr>
      <w:r w:rsidRPr="00315BDB">
        <w:rPr>
          <w:b/>
          <w:bCs/>
        </w:rPr>
        <w:t>Sección 2 (Descripción General):</w:t>
      </w:r>
      <w:r w:rsidRPr="00315BDB">
        <w:t xml:space="preserve"> Describe el contexto del software, los perfiles de usuario y las restricciones técnicas bajo las cuales operará el motor de inferencia.</w:t>
      </w:r>
    </w:p>
    <w:p w14:paraId="078BE96F" w14:textId="5028485A" w:rsidR="00315BDB" w:rsidRDefault="00315BDB" w:rsidP="00315BDB">
      <w:pPr>
        <w:pStyle w:val="Prrafodelista"/>
        <w:numPr>
          <w:ilvl w:val="0"/>
          <w:numId w:val="34"/>
        </w:numPr>
        <w:jc w:val="both"/>
      </w:pPr>
      <w:r w:rsidRPr="00315BDB">
        <w:rPr>
          <w:b/>
          <w:bCs/>
        </w:rPr>
        <w:t>Sección 3 (Requisitos Específicos):</w:t>
      </w:r>
      <w:r w:rsidRPr="00315BDB">
        <w:t xml:space="preserve"> Contiene el detalle técnico de las interfaces, los casos de uso (como el CU-01) y los requisitos de base de datos lógica necesarios para el diseño del sistema.</w:t>
      </w:r>
    </w:p>
    <w:p w14:paraId="4383C551" w14:textId="7B981BBA" w:rsidR="00315BDB" w:rsidRDefault="00315BDB" w:rsidP="00315BDB">
      <w:pPr>
        <w:pStyle w:val="Prrafodelista"/>
        <w:numPr>
          <w:ilvl w:val="0"/>
          <w:numId w:val="34"/>
        </w:numPr>
        <w:jc w:val="both"/>
      </w:pPr>
      <w:r w:rsidRPr="00315BDB">
        <w:rPr>
          <w:b/>
          <w:bCs/>
        </w:rPr>
        <w:t>Sección 4 (Planificación):</w:t>
      </w:r>
      <w:r w:rsidRPr="00315BDB">
        <w:t xml:space="preserve"> Presenta la estrategia de ejecución, el equipo de trabajo y el cronograma basado en la metodología Waterfall.</w:t>
      </w:r>
    </w:p>
    <w:p w14:paraId="050F588A" w14:textId="14E71D81" w:rsidR="00315BDB" w:rsidRPr="00315BDB" w:rsidRDefault="00315BDB" w:rsidP="00315BDB">
      <w:pPr>
        <w:pStyle w:val="Prrafodelista"/>
        <w:numPr>
          <w:ilvl w:val="0"/>
          <w:numId w:val="34"/>
        </w:numPr>
        <w:jc w:val="both"/>
      </w:pPr>
      <w:r w:rsidRPr="00315BDB">
        <w:rPr>
          <w:b/>
          <w:bCs/>
        </w:rPr>
        <w:t>Sección 5 (Anexos):</w:t>
      </w:r>
      <w:r w:rsidRPr="00315BDB">
        <w:t xml:space="preserve"> Incluye material complementario para la validación técnica del proyecto.</w:t>
      </w:r>
    </w:p>
    <w:p w14:paraId="0000006E" w14:textId="77777777" w:rsidR="004618A0" w:rsidRDefault="00000000">
      <w:pPr>
        <w:pStyle w:val="Ttulo1"/>
        <w:numPr>
          <w:ilvl w:val="0"/>
          <w:numId w:val="1"/>
        </w:numPr>
        <w:spacing w:after="200"/>
      </w:pPr>
      <w:bookmarkStart w:id="13" w:name="_heading=h.1pxezwc" w:colFirst="0" w:colLast="0"/>
      <w:bookmarkEnd w:id="13"/>
      <w:r>
        <w:t>Descripción General</w:t>
      </w:r>
    </w:p>
    <w:p w14:paraId="00000070" w14:textId="46ADD316" w:rsidR="004618A0" w:rsidRDefault="00D039F8" w:rsidP="00D039F8">
      <w:pPr>
        <w:ind w:left="360"/>
      </w:pPr>
      <w:r w:rsidRPr="00D039F8">
        <w:t>Esta sección describe los factores generales que afectan al producto y sus requisitos, proporcionando el contexto necesario para el diseño del sistema.</w:t>
      </w:r>
    </w:p>
    <w:p w14:paraId="00000071" w14:textId="77777777" w:rsidR="004618A0" w:rsidRDefault="00000000">
      <w:pPr>
        <w:pStyle w:val="Ttulo2"/>
        <w:numPr>
          <w:ilvl w:val="1"/>
          <w:numId w:val="1"/>
        </w:numPr>
      </w:pPr>
      <w:bookmarkStart w:id="14" w:name="_heading=h.49x2ik5" w:colFirst="0" w:colLast="0"/>
      <w:bookmarkEnd w:id="14"/>
      <w:r>
        <w:t>Perspectiva del Producto</w:t>
      </w:r>
    </w:p>
    <w:p w14:paraId="5047721E" w14:textId="3B596799" w:rsidR="00752498" w:rsidRPr="00752498" w:rsidRDefault="00752498" w:rsidP="006B23E1">
      <w:pPr>
        <w:ind w:left="720"/>
      </w:pPr>
      <w:r>
        <w:t xml:space="preserve">El sistema es </w:t>
      </w:r>
      <w:r w:rsidR="00172464">
        <w:t xml:space="preserve">una solución independiente orientada a la salud digital. No es parte de una suite mayor, pero está diseñado con una arquitectura modular que permite, en fases futuras, su integración con sistemas de fichas clínicas </w:t>
      </w:r>
      <w:r w:rsidR="009876B4">
        <w:t>electrónicas</w:t>
      </w:r>
      <w:r w:rsidR="00172464">
        <w:t xml:space="preserve"> (HIS) a través de APIs de datos. Su enfoque principal es servir como un motor de </w:t>
      </w:r>
      <w:r w:rsidR="009876B4">
        <w:t>decisión</w:t>
      </w:r>
      <w:r w:rsidR="00172464">
        <w:t xml:space="preserve"> clínica basado en modelos predictivos.</w:t>
      </w:r>
    </w:p>
    <w:p w14:paraId="00000072" w14:textId="77777777" w:rsidR="004618A0" w:rsidRDefault="00000000">
      <w:pPr>
        <w:pStyle w:val="Ttulo2"/>
        <w:numPr>
          <w:ilvl w:val="1"/>
          <w:numId w:val="1"/>
        </w:numPr>
      </w:pPr>
      <w:bookmarkStart w:id="15" w:name="_heading=h.2p2csry" w:colFirst="0" w:colLast="0"/>
      <w:bookmarkEnd w:id="15"/>
      <w:r>
        <w:t>Funciones del Producto</w:t>
      </w:r>
    </w:p>
    <w:p w14:paraId="00000073" w14:textId="31B63DE7" w:rsidR="004618A0" w:rsidRDefault="006D59C7" w:rsidP="008C4C5A">
      <w:pPr>
        <w:ind w:firstLine="720"/>
        <w:jc w:val="both"/>
      </w:pPr>
      <w:r>
        <w:t>Las funciones principales que el software realizará para cumplir sus objetivos son:</w:t>
      </w:r>
    </w:p>
    <w:p w14:paraId="1A70C3D6" w14:textId="3DD4CE4C" w:rsidR="006D59C7" w:rsidRDefault="00024D79" w:rsidP="006D59C7">
      <w:pPr>
        <w:pStyle w:val="Prrafodelista"/>
        <w:numPr>
          <w:ilvl w:val="0"/>
          <w:numId w:val="28"/>
        </w:numPr>
        <w:jc w:val="both"/>
      </w:pPr>
      <w:r w:rsidRPr="00024D79">
        <w:rPr>
          <w:b/>
          <w:bCs/>
        </w:rPr>
        <w:t>Gestión</w:t>
      </w:r>
      <w:r w:rsidR="005C7E27" w:rsidRPr="00024D79">
        <w:rPr>
          <w:b/>
          <w:bCs/>
        </w:rPr>
        <w:t xml:space="preserve"> de Datos </w:t>
      </w:r>
      <w:r w:rsidRPr="00024D79">
        <w:rPr>
          <w:b/>
          <w:bCs/>
        </w:rPr>
        <w:t>Morfológicos</w:t>
      </w:r>
      <w:r w:rsidR="005C7E27" w:rsidRPr="00024D79">
        <w:rPr>
          <w:b/>
          <w:bCs/>
        </w:rPr>
        <w:t>:</w:t>
      </w:r>
      <w:r w:rsidR="005C7E27">
        <w:t xml:space="preserve"> Carga y validación de los 30 </w:t>
      </w:r>
      <w:r>
        <w:t>parámetros</w:t>
      </w:r>
      <w:r w:rsidR="005C7E27">
        <w:t xml:space="preserve"> clínicos del paciente.</w:t>
      </w:r>
    </w:p>
    <w:p w14:paraId="3B6FE933" w14:textId="5B290DEE" w:rsidR="005C7E27" w:rsidRDefault="00024D79" w:rsidP="006D59C7">
      <w:pPr>
        <w:pStyle w:val="Prrafodelista"/>
        <w:numPr>
          <w:ilvl w:val="0"/>
          <w:numId w:val="28"/>
        </w:numPr>
        <w:jc w:val="both"/>
      </w:pPr>
      <w:r w:rsidRPr="00024D79">
        <w:rPr>
          <w:b/>
          <w:bCs/>
        </w:rPr>
        <w:t>Clasificación</w:t>
      </w:r>
      <w:r w:rsidR="005C7E27" w:rsidRPr="00024D79">
        <w:rPr>
          <w:b/>
          <w:bCs/>
        </w:rPr>
        <w:t xml:space="preserve"> Inteligente:</w:t>
      </w:r>
      <w:r w:rsidR="005C7E27">
        <w:t xml:space="preserve"> </w:t>
      </w:r>
      <w:r>
        <w:t>Ejecución</w:t>
      </w:r>
      <w:r w:rsidR="005C7E27">
        <w:t xml:space="preserve"> de inferencia binaria (Benigno/Maligno) utilizando algoritmos supervisados.</w:t>
      </w:r>
    </w:p>
    <w:p w14:paraId="16C36414" w14:textId="47BF3B21" w:rsidR="005C7E27" w:rsidRDefault="00024D79" w:rsidP="006D59C7">
      <w:pPr>
        <w:pStyle w:val="Prrafodelista"/>
        <w:numPr>
          <w:ilvl w:val="0"/>
          <w:numId w:val="28"/>
        </w:numPr>
        <w:jc w:val="both"/>
      </w:pPr>
      <w:r w:rsidRPr="00024D79">
        <w:rPr>
          <w:b/>
          <w:bCs/>
        </w:rPr>
        <w:t>Analítica</w:t>
      </w:r>
      <w:r w:rsidR="005C7E27" w:rsidRPr="00024D79">
        <w:rPr>
          <w:b/>
          <w:bCs/>
        </w:rPr>
        <w:t xml:space="preserve"> de Resultados:</w:t>
      </w:r>
      <w:r w:rsidR="005C7E27">
        <w:t xml:space="preserve"> Despliegue de un dashboard técnico en Power BI para el análisis de métricas de rendimiento y tendencias diagnosticas.</w:t>
      </w:r>
    </w:p>
    <w:p w14:paraId="00000074" w14:textId="77777777" w:rsidR="004618A0" w:rsidRDefault="00000000">
      <w:pPr>
        <w:pStyle w:val="Ttulo2"/>
        <w:numPr>
          <w:ilvl w:val="1"/>
          <w:numId w:val="1"/>
        </w:numPr>
      </w:pPr>
      <w:bookmarkStart w:id="16" w:name="_heading=h.147n2zr" w:colFirst="0" w:colLast="0"/>
      <w:bookmarkEnd w:id="16"/>
      <w:r>
        <w:lastRenderedPageBreak/>
        <w:t>Características de los usuarios</w:t>
      </w:r>
    </w:p>
    <w:p w14:paraId="00000075" w14:textId="66F48E77" w:rsidR="004618A0" w:rsidRDefault="00BB636B" w:rsidP="008C4C5A">
      <w:pPr>
        <w:ind w:left="715"/>
      </w:pPr>
      <w:r w:rsidRPr="00BB636B">
        <w:t>El sistema interactúa con un perfil de usuario único:</w:t>
      </w:r>
    </w:p>
    <w:p w14:paraId="5AAC16D1" w14:textId="0E765BB0" w:rsidR="00BB636B" w:rsidRDefault="00C032F4" w:rsidP="00BB636B">
      <w:pPr>
        <w:pStyle w:val="Prrafodelista"/>
        <w:numPr>
          <w:ilvl w:val="0"/>
          <w:numId w:val="29"/>
        </w:numPr>
      </w:pPr>
      <w:r w:rsidRPr="00C032F4">
        <w:rPr>
          <w:b/>
          <w:bCs/>
        </w:rPr>
        <w:t>Usuario Médico (Radiólogo/Oncólogo):</w:t>
      </w:r>
      <w:r w:rsidRPr="00C032F4">
        <w:t xml:space="preserve"> Profesional con alto nivel educacional y experiencia en diagnóstico clínico, pero con un nivel de experiencia técnica en informática que puede variar de bajo a medio. Requiere respuestas rápidas y una interfaz que no presente fricciones operativas.</w:t>
      </w:r>
    </w:p>
    <w:p w14:paraId="00000076" w14:textId="77777777" w:rsidR="004618A0" w:rsidRDefault="00000000">
      <w:pPr>
        <w:pStyle w:val="Ttulo2"/>
        <w:numPr>
          <w:ilvl w:val="1"/>
          <w:numId w:val="1"/>
        </w:numPr>
      </w:pPr>
      <w:bookmarkStart w:id="17" w:name="_heading=h.3o7alnk" w:colFirst="0" w:colLast="0"/>
      <w:bookmarkEnd w:id="17"/>
      <w:r>
        <w:t>Restricciones</w:t>
      </w:r>
    </w:p>
    <w:p w14:paraId="00000082" w14:textId="0990ED8B" w:rsidR="004618A0" w:rsidRDefault="006B23E1" w:rsidP="006B23E1">
      <w:pPr>
        <w:ind w:left="720"/>
      </w:pPr>
      <w:r w:rsidRPr="006B23E1">
        <w:t>Las limitaciones impuestas al desarrollo del producto incluyen:</w:t>
      </w:r>
    </w:p>
    <w:p w14:paraId="44EE04F9" w14:textId="749C55C7" w:rsidR="006B23E1" w:rsidRDefault="003A2C91" w:rsidP="003A2C91">
      <w:pPr>
        <w:pStyle w:val="Prrafodelista"/>
        <w:numPr>
          <w:ilvl w:val="0"/>
          <w:numId w:val="29"/>
        </w:numPr>
      </w:pPr>
      <w:r w:rsidRPr="008C6AFE">
        <w:rPr>
          <w:b/>
          <w:bCs/>
        </w:rPr>
        <w:t>Metodológicas:</w:t>
      </w:r>
      <w:r w:rsidRPr="003A2C91">
        <w:t xml:space="preserve"> Uso obligatorio del ciclo de vida en Cascada (Waterfall), lo que exige una documentación rigurosa antes de la codificación.</w:t>
      </w:r>
    </w:p>
    <w:p w14:paraId="3945C1B7" w14:textId="3FE1290C" w:rsidR="003A2C91" w:rsidRDefault="009D5283" w:rsidP="003A2C91">
      <w:pPr>
        <w:pStyle w:val="Prrafodelista"/>
        <w:numPr>
          <w:ilvl w:val="0"/>
          <w:numId w:val="29"/>
        </w:numPr>
      </w:pPr>
      <w:r w:rsidRPr="008C6AFE">
        <w:rPr>
          <w:b/>
          <w:bCs/>
        </w:rPr>
        <w:t>Técnicas:</w:t>
      </w:r>
      <w:r w:rsidRPr="009D5283">
        <w:t xml:space="preserve"> El motor de inferencia debe ejecutarse sobre el entorno Google Colab utilizando el lenguaje Python y la librería Scikit-Learn.</w:t>
      </w:r>
    </w:p>
    <w:p w14:paraId="175DC697" w14:textId="4DBA7139" w:rsidR="009D5283" w:rsidRPr="006B23E1" w:rsidRDefault="001808FC" w:rsidP="003A2C91">
      <w:pPr>
        <w:pStyle w:val="Prrafodelista"/>
        <w:numPr>
          <w:ilvl w:val="0"/>
          <w:numId w:val="29"/>
        </w:numPr>
      </w:pPr>
      <w:r w:rsidRPr="008C6AFE">
        <w:rPr>
          <w:b/>
          <w:bCs/>
        </w:rPr>
        <w:t>Económicas:</w:t>
      </w:r>
      <w:r w:rsidRPr="001808FC">
        <w:t xml:space="preserve"> El presupuesto asignado es de 0 CLP, limitando el uso a herramientas gratuitas.</w:t>
      </w:r>
    </w:p>
    <w:p w14:paraId="00000083" w14:textId="77777777" w:rsidR="004618A0" w:rsidRDefault="00000000">
      <w:pPr>
        <w:pStyle w:val="Ttulo2"/>
        <w:numPr>
          <w:ilvl w:val="1"/>
          <w:numId w:val="1"/>
        </w:numPr>
      </w:pPr>
      <w:bookmarkStart w:id="18" w:name="_heading=h.23ckvvd" w:colFirst="0" w:colLast="0"/>
      <w:bookmarkEnd w:id="18"/>
      <w:r>
        <w:t>Suposiciones y Dependencias</w:t>
      </w:r>
    </w:p>
    <w:p w14:paraId="00000084" w14:textId="00B8555C" w:rsidR="004618A0" w:rsidRDefault="00BB1EAC" w:rsidP="00BB1EAC">
      <w:pPr>
        <w:ind w:left="720"/>
      </w:pPr>
      <w:r w:rsidRPr="00BB1EAC">
        <w:t>El éxito del cumplimiento de los requisitos presupone lo siguiente:</w:t>
      </w:r>
    </w:p>
    <w:p w14:paraId="71B8547F" w14:textId="671AAE0D" w:rsidR="00BB1EAC" w:rsidRDefault="0036001D" w:rsidP="0036001D">
      <w:pPr>
        <w:pStyle w:val="Prrafodelista"/>
        <w:numPr>
          <w:ilvl w:val="0"/>
          <w:numId w:val="30"/>
        </w:numPr>
      </w:pPr>
      <w:r w:rsidRPr="0012538F">
        <w:rPr>
          <w:b/>
          <w:bCs/>
        </w:rPr>
        <w:t>Disponibilidad de Infraestructura:</w:t>
      </w:r>
      <w:r w:rsidRPr="0036001D">
        <w:t xml:space="preserve"> Se asume que los servicios de Google Cloud (Colab y Drive) mantendrán su disponibilidad durante el periodo de desarrollo.</w:t>
      </w:r>
    </w:p>
    <w:p w14:paraId="1F6EA3B9" w14:textId="0DDB62A1" w:rsidR="0036001D" w:rsidRDefault="0036001D" w:rsidP="0036001D">
      <w:pPr>
        <w:pStyle w:val="Prrafodelista"/>
        <w:numPr>
          <w:ilvl w:val="0"/>
          <w:numId w:val="30"/>
        </w:numPr>
      </w:pPr>
      <w:r w:rsidRPr="0012538F">
        <w:rPr>
          <w:b/>
          <w:bCs/>
        </w:rPr>
        <w:t>Integridad del Dataset:</w:t>
      </w:r>
      <w:r w:rsidRPr="0036001D">
        <w:t xml:space="preserve"> Se depende de la veracidad y estandarización del conjunto de datos Wisconsin Breast Cancer para el entrenamiento efectivo de los modelos.</w:t>
      </w:r>
    </w:p>
    <w:p w14:paraId="64F7547B" w14:textId="6CFD5EB5" w:rsidR="0036001D" w:rsidRDefault="000740B7" w:rsidP="0036001D">
      <w:pPr>
        <w:pStyle w:val="Prrafodelista"/>
        <w:numPr>
          <w:ilvl w:val="0"/>
          <w:numId w:val="30"/>
        </w:numPr>
      </w:pPr>
      <w:r w:rsidRPr="0012538F">
        <w:rPr>
          <w:b/>
          <w:bCs/>
        </w:rPr>
        <w:t>Conectividad:</w:t>
      </w:r>
      <w:r w:rsidRPr="000740B7">
        <w:t xml:space="preserve"> El sistema asume una conexión a internet estable por parte del usuario final para la visualización de resultados en la nube.</w:t>
      </w:r>
    </w:p>
    <w:p w14:paraId="00000085" w14:textId="77777777" w:rsidR="004618A0" w:rsidRDefault="004618A0">
      <w:pPr>
        <w:ind w:left="792"/>
        <w:jc w:val="both"/>
      </w:pPr>
    </w:p>
    <w:p w14:paraId="00000086" w14:textId="77777777" w:rsidR="004618A0" w:rsidRDefault="00000000">
      <w:pPr>
        <w:pStyle w:val="Ttulo2"/>
        <w:numPr>
          <w:ilvl w:val="1"/>
          <w:numId w:val="1"/>
        </w:numPr>
      </w:pPr>
      <w:bookmarkStart w:id="19" w:name="_heading=h.ihv636" w:colFirst="0" w:colLast="0"/>
      <w:bookmarkEnd w:id="19"/>
      <w:r>
        <w:t>Requisitos Futuros</w:t>
      </w:r>
    </w:p>
    <w:p w14:paraId="00000087" w14:textId="52D242C0" w:rsidR="004618A0" w:rsidRDefault="008E6ABB" w:rsidP="0012538F">
      <w:pPr>
        <w:ind w:left="720"/>
      </w:pPr>
      <w:r w:rsidRPr="008E6ABB">
        <w:t>Para versiones posteriores al cierre del proyecto Capstone, se consideran:</w:t>
      </w:r>
    </w:p>
    <w:p w14:paraId="279A9CCC" w14:textId="44EECF57" w:rsidR="008E6ABB" w:rsidRDefault="008E6ABB" w:rsidP="008E6ABB">
      <w:pPr>
        <w:pStyle w:val="Prrafodelista"/>
        <w:numPr>
          <w:ilvl w:val="0"/>
          <w:numId w:val="31"/>
        </w:numPr>
      </w:pPr>
      <w:r w:rsidRPr="008E6ABB">
        <w:t>Integración de procesamiento de imágenes médicas (DICOM) para automatizar la extracción de parámetros morfológicos.</w:t>
      </w:r>
    </w:p>
    <w:p w14:paraId="2D4285CA" w14:textId="0DE2E7BC" w:rsidR="008E6ABB" w:rsidRDefault="008E6ABB" w:rsidP="008E6ABB">
      <w:pPr>
        <w:pStyle w:val="Prrafodelista"/>
        <w:numPr>
          <w:ilvl w:val="0"/>
          <w:numId w:val="31"/>
        </w:numPr>
      </w:pPr>
      <w:r w:rsidRPr="008E6ABB">
        <w:t>Implementación de una arquitectura de microservicios para permitir la concurrencia masiva de usuarios.</w:t>
      </w:r>
    </w:p>
    <w:p w14:paraId="00000088" w14:textId="77777777" w:rsidR="004618A0" w:rsidRDefault="00000000">
      <w:pPr>
        <w:pStyle w:val="Ttulo1"/>
        <w:numPr>
          <w:ilvl w:val="0"/>
          <w:numId w:val="1"/>
        </w:numPr>
        <w:jc w:val="both"/>
      </w:pPr>
      <w:bookmarkStart w:id="20" w:name="_heading=h.32hioqz" w:colFirst="0" w:colLast="0"/>
      <w:bookmarkEnd w:id="20"/>
      <w:r>
        <w:rPr>
          <w:color w:val="1F497D"/>
        </w:rPr>
        <w:lastRenderedPageBreak/>
        <w:t>Requisitos Específicos</w:t>
      </w:r>
    </w:p>
    <w:p w14:paraId="00000098" w14:textId="60C34D9A" w:rsidR="004618A0" w:rsidRDefault="00000000" w:rsidP="00E66124">
      <w:pPr>
        <w:pStyle w:val="Ttulo2"/>
        <w:numPr>
          <w:ilvl w:val="1"/>
          <w:numId w:val="1"/>
        </w:numPr>
        <w:jc w:val="both"/>
      </w:pPr>
      <w:bookmarkStart w:id="21" w:name="_heading=h.1hmsyys" w:colFirst="0" w:colLast="0"/>
      <w:bookmarkEnd w:id="21"/>
      <w:r>
        <w:t xml:space="preserve"> Requisitos de las Interfaces</w:t>
      </w:r>
    </w:p>
    <w:p w14:paraId="00000099" w14:textId="77777777" w:rsidR="004618A0" w:rsidRDefault="00000000">
      <w:pPr>
        <w:pStyle w:val="Ttulo2"/>
        <w:numPr>
          <w:ilvl w:val="2"/>
          <w:numId w:val="1"/>
        </w:numPr>
        <w:jc w:val="both"/>
      </w:pPr>
      <w:bookmarkStart w:id="22" w:name="_heading=h.41mghml" w:colFirst="0" w:colLast="0"/>
      <w:bookmarkEnd w:id="22"/>
      <w:r>
        <w:t>Interfaces de Usuario</w:t>
      </w:r>
    </w:p>
    <w:p w14:paraId="0000009A" w14:textId="69C246AD" w:rsidR="004618A0" w:rsidRDefault="00E66124" w:rsidP="00E66124">
      <w:pPr>
        <w:ind w:left="720"/>
      </w:pPr>
      <w:r>
        <w:t xml:space="preserve">El diseño de la interfaz debe priorizar la claridad clínica y la facilidad de uso para personal no </w:t>
      </w:r>
      <w:r w:rsidR="00C970E8">
        <w:t>informático</w:t>
      </w:r>
      <w:r>
        <w:t>.</w:t>
      </w:r>
    </w:p>
    <w:p w14:paraId="21EADCA8" w14:textId="548ACE9B" w:rsidR="00C970E8" w:rsidRDefault="00C970E8" w:rsidP="00C970E8">
      <w:pPr>
        <w:pStyle w:val="Prrafodelista"/>
        <w:numPr>
          <w:ilvl w:val="0"/>
          <w:numId w:val="18"/>
        </w:numPr>
      </w:pPr>
      <w:r w:rsidRPr="008F02EB">
        <w:rPr>
          <w:b/>
          <w:bCs/>
        </w:rPr>
        <w:t>Formulario de Entrada:</w:t>
      </w:r>
      <w:r>
        <w:t xml:space="preserve"> </w:t>
      </w:r>
      <w:r w:rsidR="0062064A">
        <w:t>Dispondrá de 30 campos numéricos claramente etiquetados para el ingreso de los parámetros morfológicos (radio, textura, perímetro, etc.).</w:t>
      </w:r>
    </w:p>
    <w:p w14:paraId="3049747D" w14:textId="61998046" w:rsidR="0062064A" w:rsidRDefault="005F7332" w:rsidP="00C970E8">
      <w:pPr>
        <w:pStyle w:val="Prrafodelista"/>
        <w:numPr>
          <w:ilvl w:val="0"/>
          <w:numId w:val="18"/>
        </w:numPr>
      </w:pPr>
      <w:r w:rsidRPr="008F02EB">
        <w:rPr>
          <w:b/>
          <w:bCs/>
        </w:rPr>
        <w:t>Visualización</w:t>
      </w:r>
      <w:r w:rsidR="0062064A" w:rsidRPr="008F02EB">
        <w:rPr>
          <w:b/>
          <w:bCs/>
        </w:rPr>
        <w:t xml:space="preserve"> de Resultados:</w:t>
      </w:r>
      <w:r w:rsidR="0062064A">
        <w:t xml:space="preserve"> Una vez procesados los datos, la interfaz mostrará la clasificación (Benigno/Maligno) mediante indicadores visuales de color (Rojo para Maligno, Verde para Benigno).</w:t>
      </w:r>
    </w:p>
    <w:p w14:paraId="71802D4C" w14:textId="37C88B9C" w:rsidR="005F7332" w:rsidRDefault="005F7332" w:rsidP="00C970E8">
      <w:pPr>
        <w:pStyle w:val="Prrafodelista"/>
        <w:numPr>
          <w:ilvl w:val="0"/>
          <w:numId w:val="18"/>
        </w:numPr>
      </w:pPr>
      <w:r w:rsidRPr="008F02EB">
        <w:rPr>
          <w:b/>
          <w:bCs/>
        </w:rPr>
        <w:t>Dashboard:</w:t>
      </w:r>
      <w:r>
        <w:t xml:space="preserve"> </w:t>
      </w:r>
      <w:r w:rsidR="008F02EB">
        <w:t>Integración</w:t>
      </w:r>
      <w:r>
        <w:t xml:space="preserve"> de un visor Power BI que permita navegar por las tendencias </w:t>
      </w:r>
      <w:r w:rsidR="008F02EB">
        <w:t>diagnósticas</w:t>
      </w:r>
      <w:r>
        <w:t xml:space="preserve"> y estadísticas históricas.</w:t>
      </w:r>
    </w:p>
    <w:p w14:paraId="0000009D" w14:textId="77777777" w:rsidR="004618A0" w:rsidRDefault="00000000">
      <w:pPr>
        <w:pStyle w:val="Ttulo2"/>
        <w:numPr>
          <w:ilvl w:val="2"/>
          <w:numId w:val="1"/>
        </w:numPr>
        <w:jc w:val="both"/>
      </w:pPr>
      <w:bookmarkStart w:id="23" w:name="_heading=h.2grqrue" w:colFirst="0" w:colLast="0"/>
      <w:bookmarkEnd w:id="23"/>
      <w:r>
        <w:t>Interfaces de Hardware</w:t>
      </w:r>
    </w:p>
    <w:p w14:paraId="0000009E" w14:textId="795BDA59" w:rsidR="004618A0" w:rsidRDefault="00AF0D52" w:rsidP="00AF0D52">
      <w:pPr>
        <w:ind w:left="720"/>
      </w:pPr>
      <w:r>
        <w:t>Dado que el sistema es una solución basada en la nube y visualización de datos, los requisitos son:</w:t>
      </w:r>
    </w:p>
    <w:p w14:paraId="19421BA5" w14:textId="2446D65D" w:rsidR="00AF0D52" w:rsidRDefault="00AF0D52" w:rsidP="00AF0D52">
      <w:pPr>
        <w:pStyle w:val="Prrafodelista"/>
        <w:numPr>
          <w:ilvl w:val="0"/>
          <w:numId w:val="19"/>
        </w:numPr>
      </w:pPr>
      <w:r w:rsidRPr="00A01F25">
        <w:rPr>
          <w:b/>
          <w:bCs/>
        </w:rPr>
        <w:t>Estación de Trabajo:</w:t>
      </w:r>
      <w:r>
        <w:t xml:space="preserve"> Computador con capacidad de navegación web y resolución mínima de 1366x768 para la visualización correcta del dashboard.</w:t>
      </w:r>
    </w:p>
    <w:p w14:paraId="59A6381B" w14:textId="21539D1D" w:rsidR="00AF0D52" w:rsidRDefault="00A376A3" w:rsidP="00AF0D52">
      <w:pPr>
        <w:pStyle w:val="Prrafodelista"/>
        <w:numPr>
          <w:ilvl w:val="0"/>
          <w:numId w:val="19"/>
        </w:numPr>
      </w:pPr>
      <w:r w:rsidRPr="00A01F25">
        <w:rPr>
          <w:b/>
          <w:bCs/>
        </w:rPr>
        <w:t>Conectividad:</w:t>
      </w:r>
      <w:r>
        <w:t xml:space="preserve"> Tarjeta de red con acceso estable a internet para la comunicación con los servicios de Google Cloud y Power BI Service.</w:t>
      </w:r>
    </w:p>
    <w:p w14:paraId="0000009F" w14:textId="77777777" w:rsidR="004618A0" w:rsidRDefault="00000000">
      <w:pPr>
        <w:pStyle w:val="Ttulo2"/>
        <w:numPr>
          <w:ilvl w:val="2"/>
          <w:numId w:val="1"/>
        </w:numPr>
        <w:jc w:val="both"/>
      </w:pPr>
      <w:bookmarkStart w:id="24" w:name="_heading=h.vx1227" w:colFirst="0" w:colLast="0"/>
      <w:bookmarkEnd w:id="24"/>
      <w:r>
        <w:t>Interfaces de Software</w:t>
      </w:r>
    </w:p>
    <w:p w14:paraId="000000A3" w14:textId="76E2ECEF" w:rsidR="004618A0" w:rsidRDefault="00A01F25" w:rsidP="00A01F25">
      <w:pPr>
        <w:ind w:left="720"/>
      </w:pPr>
      <w:r>
        <w:t>El sistema integra diversas herramientas para el flujo de ciencia de datos:</w:t>
      </w:r>
    </w:p>
    <w:p w14:paraId="2D628C4C" w14:textId="553ECA01" w:rsidR="00A01F25" w:rsidRDefault="00A01F25" w:rsidP="00A01F25">
      <w:pPr>
        <w:pStyle w:val="Prrafodelista"/>
        <w:numPr>
          <w:ilvl w:val="0"/>
          <w:numId w:val="20"/>
        </w:numPr>
      </w:pPr>
      <w:r w:rsidRPr="00697D02">
        <w:rPr>
          <w:b/>
          <w:bCs/>
        </w:rPr>
        <w:t>Entorno de Ejecución:</w:t>
      </w:r>
      <w:r>
        <w:t xml:space="preserve"> Python 3.x sobre infraestructura de Google Colab para el procesamiento de los algoritmos de Machine Learning.</w:t>
      </w:r>
    </w:p>
    <w:p w14:paraId="5E3EBF69" w14:textId="705DC089" w:rsidR="00A01F25" w:rsidRDefault="006F50EE" w:rsidP="00A01F25">
      <w:pPr>
        <w:pStyle w:val="Prrafodelista"/>
        <w:numPr>
          <w:ilvl w:val="0"/>
          <w:numId w:val="20"/>
        </w:numPr>
      </w:pPr>
      <w:r w:rsidRPr="00697D02">
        <w:rPr>
          <w:b/>
          <w:bCs/>
        </w:rPr>
        <w:t>Librerías</w:t>
      </w:r>
      <w:r w:rsidR="00A01F25" w:rsidRPr="00697D02">
        <w:rPr>
          <w:b/>
          <w:bCs/>
        </w:rPr>
        <w:t xml:space="preserve"> de Inferencia:</w:t>
      </w:r>
      <w:r w:rsidR="00A01F25">
        <w:t xml:space="preserve"> Uso de Scikit-Learn para la ejecución de los modelos </w:t>
      </w:r>
      <w:r>
        <w:t>Random Forest, SVM y Regresión Logística.</w:t>
      </w:r>
    </w:p>
    <w:p w14:paraId="770E0A11" w14:textId="34A96E04" w:rsidR="006F50EE" w:rsidRPr="00A01F25" w:rsidRDefault="006F50EE" w:rsidP="00A01F25">
      <w:pPr>
        <w:pStyle w:val="Prrafodelista"/>
        <w:numPr>
          <w:ilvl w:val="0"/>
          <w:numId w:val="20"/>
        </w:numPr>
      </w:pPr>
      <w:r w:rsidRPr="00697D02">
        <w:rPr>
          <w:b/>
          <w:bCs/>
        </w:rPr>
        <w:t>Plataforma de BI:</w:t>
      </w:r>
      <w:r>
        <w:t xml:space="preserve"> Power BI Desktop/Service para el consumo de la API de datos y visualización de indicadores clínicos.</w:t>
      </w:r>
    </w:p>
    <w:p w14:paraId="000000A4" w14:textId="77777777" w:rsidR="004618A0" w:rsidRDefault="00000000">
      <w:pPr>
        <w:pStyle w:val="Ttulo3"/>
        <w:numPr>
          <w:ilvl w:val="2"/>
          <w:numId w:val="1"/>
        </w:numPr>
      </w:pPr>
      <w:bookmarkStart w:id="25" w:name="_heading=h.3fwokq0" w:colFirst="0" w:colLast="0"/>
      <w:bookmarkEnd w:id="25"/>
      <w:r>
        <w:t>Interfaces de Comunicación</w:t>
      </w:r>
    </w:p>
    <w:p w14:paraId="000000A5" w14:textId="36133D21" w:rsidR="004618A0" w:rsidRDefault="00697D02" w:rsidP="00697D02">
      <w:pPr>
        <w:pStyle w:val="Prrafodelista"/>
        <w:numPr>
          <w:ilvl w:val="0"/>
          <w:numId w:val="21"/>
        </w:numPr>
      </w:pPr>
      <w:r w:rsidRPr="007B017C">
        <w:rPr>
          <w:b/>
          <w:bCs/>
        </w:rPr>
        <w:t>Protocolo de Red:</w:t>
      </w:r>
      <w:r>
        <w:t xml:space="preserve"> Uso de HTTPS para garantizar la transferencia segura de datos entre el formulario de entrada, el motor de inferencia en la nube y el tablero de Power BI.</w:t>
      </w:r>
    </w:p>
    <w:p w14:paraId="3E54186F" w14:textId="44A0D714" w:rsidR="00697D02" w:rsidRDefault="00697D02" w:rsidP="00697D02">
      <w:pPr>
        <w:pStyle w:val="Prrafodelista"/>
        <w:numPr>
          <w:ilvl w:val="0"/>
          <w:numId w:val="21"/>
        </w:numPr>
      </w:pPr>
      <w:r w:rsidRPr="007B017C">
        <w:rPr>
          <w:b/>
          <w:bCs/>
        </w:rPr>
        <w:t>Sincronización:</w:t>
      </w:r>
      <w:r>
        <w:t xml:space="preserve"> Conexión directa mediante conectores de datos para actualizar el historial de diagnósticos en tiempos real.</w:t>
      </w:r>
    </w:p>
    <w:p w14:paraId="000000A6" w14:textId="77777777" w:rsidR="004618A0" w:rsidRDefault="004618A0">
      <w:pPr>
        <w:ind w:left="1224"/>
        <w:jc w:val="both"/>
      </w:pPr>
    </w:p>
    <w:p w14:paraId="000000A7" w14:textId="77777777" w:rsidR="004618A0" w:rsidRDefault="00000000">
      <w:pPr>
        <w:pStyle w:val="Ttulo2"/>
        <w:numPr>
          <w:ilvl w:val="1"/>
          <w:numId w:val="1"/>
        </w:numPr>
        <w:jc w:val="both"/>
      </w:pPr>
      <w:bookmarkStart w:id="26" w:name="_heading=h.1v1yuxt" w:colFirst="0" w:colLast="0"/>
      <w:bookmarkEnd w:id="26"/>
      <w:r>
        <w:lastRenderedPageBreak/>
        <w:t>Requisitos Funcionales</w:t>
      </w:r>
    </w:p>
    <w:p w14:paraId="2D1A6ADC" w14:textId="77777777" w:rsidR="000A1443" w:rsidRDefault="000A1443" w:rsidP="00DB1FEF">
      <w:pPr>
        <w:ind w:left="360"/>
        <w:rPr>
          <w:b/>
          <w:bCs/>
        </w:rPr>
      </w:pPr>
    </w:p>
    <w:p w14:paraId="000000B7" w14:textId="18CDE016" w:rsidR="004618A0" w:rsidRPr="001722B8" w:rsidRDefault="00DB1FEF" w:rsidP="00DB1FEF">
      <w:pPr>
        <w:ind w:left="360"/>
        <w:rPr>
          <w:b/>
          <w:bCs/>
        </w:rPr>
      </w:pPr>
      <w:r w:rsidRPr="001722B8">
        <w:rPr>
          <w:b/>
          <w:bCs/>
        </w:rPr>
        <w:t xml:space="preserve">CU-01: </w:t>
      </w:r>
      <w:r w:rsidRPr="00872B01">
        <w:t>Ingreso de Parámetros y Generación de Diagnostico de Riesgo</w:t>
      </w:r>
    </w:p>
    <w:p w14:paraId="4707C46B" w14:textId="267FEE31" w:rsidR="00DB1FEF" w:rsidRDefault="00BC25A7" w:rsidP="00DB1FEF">
      <w:pPr>
        <w:ind w:left="360"/>
      </w:pPr>
      <w:r>
        <w:t>Este caso de uso describe la interacción principal donde el personal de salud utiliza el motor de inferencia de Machine Learning para clasificar una lesión mamaria.</w:t>
      </w:r>
    </w:p>
    <w:p w14:paraId="2BC73FD8" w14:textId="34435B37" w:rsidR="00BC25A7" w:rsidRDefault="009C2AF0" w:rsidP="005B3DFD">
      <w:pPr>
        <w:pStyle w:val="Prrafodelista"/>
        <w:numPr>
          <w:ilvl w:val="0"/>
          <w:numId w:val="11"/>
        </w:numPr>
      </w:pPr>
      <w:r w:rsidRPr="001722B8">
        <w:rPr>
          <w:b/>
          <w:bCs/>
        </w:rPr>
        <w:t>Actor Principal:</w:t>
      </w:r>
      <w:r>
        <w:t xml:space="preserve"> Personal de Salud / </w:t>
      </w:r>
      <w:r w:rsidR="00964282">
        <w:t>Radiólogo</w:t>
      </w:r>
      <w:r>
        <w:t>.</w:t>
      </w:r>
    </w:p>
    <w:p w14:paraId="7421596E" w14:textId="4CD6CC47" w:rsidR="009C2AF0" w:rsidRPr="001722B8" w:rsidRDefault="009C2AF0" w:rsidP="005B3DFD">
      <w:pPr>
        <w:pStyle w:val="Prrafodelista"/>
        <w:numPr>
          <w:ilvl w:val="0"/>
          <w:numId w:val="11"/>
        </w:numPr>
        <w:rPr>
          <w:b/>
          <w:bCs/>
        </w:rPr>
      </w:pPr>
      <w:r w:rsidRPr="001722B8">
        <w:rPr>
          <w:b/>
          <w:bCs/>
        </w:rPr>
        <w:t>Precondición:</w:t>
      </w:r>
    </w:p>
    <w:p w14:paraId="0B137DD2" w14:textId="0620DC1B" w:rsidR="009C2AF0" w:rsidRDefault="00964282" w:rsidP="009C2AF0">
      <w:pPr>
        <w:pStyle w:val="Prrafodelista"/>
        <w:numPr>
          <w:ilvl w:val="1"/>
          <w:numId w:val="11"/>
        </w:numPr>
      </w:pPr>
      <w:r>
        <w:t>El usuario debe tener acceso a la interfaz del sistema SAPD-CM-ML.</w:t>
      </w:r>
    </w:p>
    <w:p w14:paraId="22B461B6" w14:textId="751702ED" w:rsidR="00964282" w:rsidRDefault="00964282" w:rsidP="009C2AF0">
      <w:pPr>
        <w:pStyle w:val="Prrafodelista"/>
        <w:numPr>
          <w:ilvl w:val="1"/>
          <w:numId w:val="11"/>
        </w:numPr>
      </w:pPr>
      <w:r>
        <w:t xml:space="preserve">Se deben tener disponibles los 30 parámetros morfológicos derivados del estudio clínico (ej. </w:t>
      </w:r>
      <w:r w:rsidR="00052EF0">
        <w:t>r</w:t>
      </w:r>
      <w:r>
        <w:t>adio, textura, perímetro).</w:t>
      </w:r>
    </w:p>
    <w:p w14:paraId="18DAE1B9" w14:textId="386BAD5A" w:rsidR="00052EF0" w:rsidRPr="00375F5D" w:rsidRDefault="003E01D6" w:rsidP="00052EF0">
      <w:pPr>
        <w:pStyle w:val="Prrafodelista"/>
        <w:numPr>
          <w:ilvl w:val="0"/>
          <w:numId w:val="11"/>
        </w:numPr>
        <w:rPr>
          <w:b/>
          <w:bCs/>
        </w:rPr>
      </w:pPr>
      <w:r w:rsidRPr="00375F5D">
        <w:rPr>
          <w:b/>
          <w:bCs/>
        </w:rPr>
        <w:t>Flujo Principal:</w:t>
      </w:r>
    </w:p>
    <w:p w14:paraId="3BFC5DF5" w14:textId="6E98DBE5" w:rsidR="003E01D6" w:rsidRDefault="003E01D6" w:rsidP="003E01D6">
      <w:pPr>
        <w:pStyle w:val="Prrafodelista"/>
        <w:numPr>
          <w:ilvl w:val="0"/>
          <w:numId w:val="12"/>
        </w:numPr>
      </w:pPr>
      <w:r>
        <w:t>El profesional de salud selecciona la opción “Nuevo Diagn</w:t>
      </w:r>
      <w:r w:rsidR="005E5E13">
        <w:t>ó</w:t>
      </w:r>
      <w:r>
        <w:t>stico” en la interfaz.</w:t>
      </w:r>
    </w:p>
    <w:p w14:paraId="4E2F8D21" w14:textId="62BCB896" w:rsidR="003E01D6" w:rsidRDefault="00B545B7" w:rsidP="003E01D6">
      <w:pPr>
        <w:pStyle w:val="Prrafodelista"/>
        <w:numPr>
          <w:ilvl w:val="0"/>
          <w:numId w:val="12"/>
        </w:numPr>
      </w:pPr>
      <w:r>
        <w:t>El sistema despliega el formulario de entrada con los campos para los 30 parámetros morfológicos del dataset Wisconsin.</w:t>
      </w:r>
    </w:p>
    <w:p w14:paraId="5B064109" w14:textId="00424EBD" w:rsidR="00B545B7" w:rsidRDefault="00B94887" w:rsidP="003E01D6">
      <w:pPr>
        <w:pStyle w:val="Prrafodelista"/>
        <w:numPr>
          <w:ilvl w:val="0"/>
          <w:numId w:val="12"/>
        </w:numPr>
      </w:pPr>
      <w:r>
        <w:t>El usuario ingresa los valores clínicos obtenidos de la biopsia o imagenología.</w:t>
      </w:r>
    </w:p>
    <w:p w14:paraId="69CD3906" w14:textId="7A13A5F9" w:rsidR="00B94887" w:rsidRDefault="009C637B" w:rsidP="003E01D6">
      <w:pPr>
        <w:pStyle w:val="Prrafodelista"/>
        <w:numPr>
          <w:ilvl w:val="0"/>
          <w:numId w:val="12"/>
        </w:numPr>
      </w:pPr>
      <w:r>
        <w:t>El sistema valida que todos los campos contengan valores numéricos y se encuentran dentro de los rangos clínicos permitidos.</w:t>
      </w:r>
    </w:p>
    <w:p w14:paraId="69290689" w14:textId="04DB016E" w:rsidR="009C637B" w:rsidRDefault="00F86D2F" w:rsidP="003E01D6">
      <w:pPr>
        <w:pStyle w:val="Prrafodelista"/>
        <w:numPr>
          <w:ilvl w:val="0"/>
          <w:numId w:val="12"/>
        </w:numPr>
      </w:pPr>
      <w:r>
        <w:t>El usuario confirma el envío de los datos para su procesamiento.</w:t>
      </w:r>
    </w:p>
    <w:p w14:paraId="186DA08F" w14:textId="0F8A6B29" w:rsidR="00F86D2F" w:rsidRDefault="00F86D2F" w:rsidP="003E01D6">
      <w:pPr>
        <w:pStyle w:val="Prrafodelista"/>
        <w:numPr>
          <w:ilvl w:val="0"/>
          <w:numId w:val="12"/>
        </w:numPr>
      </w:pPr>
      <w:r>
        <w:t>El sistema ejecuta el motor de inferencia utilizando el algoritmo con mayor rendimiento (Random Forest, SVM o Regresión Logística).</w:t>
      </w:r>
    </w:p>
    <w:p w14:paraId="4BE8C566" w14:textId="724A956F" w:rsidR="00F86D2F" w:rsidRDefault="00216DFC" w:rsidP="003E01D6">
      <w:pPr>
        <w:pStyle w:val="Prrafodelista"/>
        <w:numPr>
          <w:ilvl w:val="0"/>
          <w:numId w:val="12"/>
        </w:numPr>
      </w:pPr>
      <w:r>
        <w:t xml:space="preserve">El sistema devuelve en tiempo real la clasificación de la lesión: </w:t>
      </w:r>
      <w:r w:rsidRPr="00375F5D">
        <w:rPr>
          <w:b/>
          <w:bCs/>
        </w:rPr>
        <w:t>Maligno (1)</w:t>
      </w:r>
      <w:r>
        <w:t xml:space="preserve"> o </w:t>
      </w:r>
      <w:r w:rsidRPr="00375F5D">
        <w:rPr>
          <w:b/>
          <w:bCs/>
        </w:rPr>
        <w:t>Benigno (0)</w:t>
      </w:r>
      <w:r>
        <w:t>, junto con el porcentaje de probabilidad.</w:t>
      </w:r>
    </w:p>
    <w:p w14:paraId="7CC9C293" w14:textId="14FF2289" w:rsidR="008609F6" w:rsidRDefault="00E01B95" w:rsidP="003E01D6">
      <w:pPr>
        <w:pStyle w:val="Prrafodelista"/>
        <w:numPr>
          <w:ilvl w:val="0"/>
          <w:numId w:val="12"/>
        </w:numPr>
      </w:pPr>
      <w:r>
        <w:t>El sistema registra la predicción en el historial para su posterior visualización en el dashboard de Power BI.</w:t>
      </w:r>
    </w:p>
    <w:p w14:paraId="1F94F2AD" w14:textId="2B684DFF" w:rsidR="00E01B95" w:rsidRDefault="000332AF" w:rsidP="000332AF">
      <w:pPr>
        <w:pStyle w:val="Prrafodelista"/>
        <w:numPr>
          <w:ilvl w:val="0"/>
          <w:numId w:val="13"/>
        </w:numPr>
      </w:pPr>
      <w:r w:rsidRPr="001019AA">
        <w:rPr>
          <w:b/>
          <w:bCs/>
        </w:rPr>
        <w:t>Postcondiciones:</w:t>
      </w:r>
      <w:r>
        <w:t xml:space="preserve"> El sistema muestra el resultado diagnostico priorizando una Sensibilidad (Recall) superior al 90% para minimizar falsos negativos.</w:t>
      </w:r>
    </w:p>
    <w:p w14:paraId="15571235" w14:textId="19CE67AB" w:rsidR="000332AF" w:rsidRPr="001019AA" w:rsidRDefault="00350F41" w:rsidP="000332AF">
      <w:pPr>
        <w:pStyle w:val="Prrafodelista"/>
        <w:numPr>
          <w:ilvl w:val="0"/>
          <w:numId w:val="13"/>
        </w:numPr>
        <w:rPr>
          <w:b/>
          <w:bCs/>
        </w:rPr>
      </w:pPr>
      <w:r w:rsidRPr="001019AA">
        <w:rPr>
          <w:b/>
          <w:bCs/>
        </w:rPr>
        <w:t>Flujos Alternativos:</w:t>
      </w:r>
    </w:p>
    <w:p w14:paraId="27BAD6E7" w14:textId="72F61ED9" w:rsidR="00350F41" w:rsidRDefault="00350F41" w:rsidP="00350F41">
      <w:pPr>
        <w:pStyle w:val="Prrafodelista"/>
        <w:numPr>
          <w:ilvl w:val="1"/>
          <w:numId w:val="13"/>
        </w:numPr>
      </w:pPr>
      <w:r w:rsidRPr="000A1443">
        <w:rPr>
          <w:b/>
          <w:bCs/>
        </w:rPr>
        <w:t>A1: Datos Incompletos:</w:t>
      </w:r>
      <w:r>
        <w:t xml:space="preserve"> Si el usuario omite un parámetro, el sistema muestra un mensaje de erro</w:t>
      </w:r>
      <w:r w:rsidR="00E23741">
        <w:t>r</w:t>
      </w:r>
      <w:r>
        <w:t xml:space="preserve"> y no permite ejecutar la inferencia hasta completar el formulario.</w:t>
      </w:r>
    </w:p>
    <w:p w14:paraId="525FD0D6" w14:textId="32D532DB" w:rsidR="00350F41" w:rsidRDefault="003932F0" w:rsidP="00350F41">
      <w:pPr>
        <w:pStyle w:val="Prrafodelista"/>
        <w:numPr>
          <w:ilvl w:val="1"/>
          <w:numId w:val="13"/>
        </w:numPr>
      </w:pPr>
      <w:r w:rsidRPr="000A1443">
        <w:rPr>
          <w:b/>
          <w:bCs/>
        </w:rPr>
        <w:t xml:space="preserve">A2: </w:t>
      </w:r>
      <w:r w:rsidR="001722B8" w:rsidRPr="000A1443">
        <w:rPr>
          <w:b/>
          <w:bCs/>
        </w:rPr>
        <w:t>Valores fuera de rango:</w:t>
      </w:r>
      <w:r w:rsidR="001722B8" w:rsidRPr="001722B8">
        <w:t xml:space="preserve"> Si se ingresa un valor físicamente imposible para un parámetro morfológico, el sistema solicita la revisión del dato antes de procesar.</w:t>
      </w:r>
    </w:p>
    <w:p w14:paraId="445BF979" w14:textId="1E4507F1" w:rsidR="000A1443" w:rsidRDefault="000A1443" w:rsidP="000A1443">
      <w:pPr>
        <w:ind w:left="360"/>
      </w:pPr>
      <w:r w:rsidRPr="00872B01">
        <w:rPr>
          <w:b/>
          <w:bCs/>
        </w:rPr>
        <w:t>CU-02:</w:t>
      </w:r>
      <w:r w:rsidRPr="000A1443">
        <w:t xml:space="preserve"> Consulta de Historial Diagnóstico: El usuario filtra y revisa predicciones anteriores.</w:t>
      </w:r>
    </w:p>
    <w:p w14:paraId="312FA78F" w14:textId="329C7B88" w:rsidR="000A1443" w:rsidRDefault="000A1443" w:rsidP="000A1443">
      <w:pPr>
        <w:ind w:left="360"/>
      </w:pPr>
      <w:r w:rsidRPr="00872B01">
        <w:rPr>
          <w:b/>
          <w:bCs/>
        </w:rPr>
        <w:t>CU-03:</w:t>
      </w:r>
      <w:r w:rsidRPr="000A1443">
        <w:t xml:space="preserve"> Generación de Reporte Estadístico: El sistema exporta los indicadores de precisión y sensibilidad acumulados hacia Power BI.</w:t>
      </w:r>
    </w:p>
    <w:p w14:paraId="52E5E870" w14:textId="77777777" w:rsidR="005B11D2" w:rsidRDefault="005B11D2" w:rsidP="000A1443">
      <w:pPr>
        <w:ind w:left="360"/>
      </w:pPr>
    </w:p>
    <w:p w14:paraId="000000B8" w14:textId="77777777" w:rsidR="004618A0" w:rsidRDefault="00000000">
      <w:pPr>
        <w:pStyle w:val="Ttulo2"/>
        <w:numPr>
          <w:ilvl w:val="1"/>
          <w:numId w:val="1"/>
        </w:numPr>
      </w:pPr>
      <w:bookmarkStart w:id="27" w:name="_heading=h.4f1mdlm" w:colFirst="0" w:colLast="0"/>
      <w:bookmarkEnd w:id="27"/>
      <w:r>
        <w:lastRenderedPageBreak/>
        <w:t>Requisitos no Funcionales</w:t>
      </w:r>
    </w:p>
    <w:p w14:paraId="000000B9" w14:textId="77777777" w:rsidR="004618A0" w:rsidRDefault="00000000">
      <w:pPr>
        <w:pStyle w:val="Ttulo3"/>
        <w:numPr>
          <w:ilvl w:val="2"/>
          <w:numId w:val="1"/>
        </w:numPr>
      </w:pPr>
      <w:r>
        <w:t>Requisitos de Rendimiento</w:t>
      </w:r>
    </w:p>
    <w:p w14:paraId="44D61910" w14:textId="58560D8A" w:rsidR="005B11D2" w:rsidRDefault="00C67606" w:rsidP="00C67606">
      <w:pPr>
        <w:pStyle w:val="Prrafodelista"/>
        <w:numPr>
          <w:ilvl w:val="0"/>
          <w:numId w:val="15"/>
        </w:numPr>
        <w:rPr>
          <w:lang w:val="es-ES" w:eastAsia="es-ES"/>
        </w:rPr>
      </w:pPr>
      <w:r w:rsidRPr="00E41C8A">
        <w:rPr>
          <w:b/>
          <w:bCs/>
          <w:lang w:val="es-ES" w:eastAsia="es-ES"/>
        </w:rPr>
        <w:t>Tiempo de Respuesta:</w:t>
      </w:r>
      <w:r>
        <w:rPr>
          <w:lang w:val="es-ES" w:eastAsia="es-ES"/>
        </w:rPr>
        <w:t xml:space="preserve"> El motor de inferencia debe generar la clasificación de riesgo en un tiempo no superior a 3 segundos tras el ingreso de los parámetros morfológicos.</w:t>
      </w:r>
    </w:p>
    <w:p w14:paraId="06656434" w14:textId="5E0CDB7C" w:rsidR="00C67606" w:rsidRPr="00C67606" w:rsidRDefault="005E38C8" w:rsidP="00C67606">
      <w:pPr>
        <w:pStyle w:val="Prrafodelista"/>
        <w:numPr>
          <w:ilvl w:val="0"/>
          <w:numId w:val="15"/>
        </w:numPr>
        <w:rPr>
          <w:lang w:val="es-ES" w:eastAsia="es-ES"/>
        </w:rPr>
      </w:pPr>
      <w:r w:rsidRPr="00E41C8A">
        <w:rPr>
          <w:b/>
          <w:bCs/>
          <w:lang w:val="es-ES" w:eastAsia="es-ES"/>
        </w:rPr>
        <w:t>Capacidad:</w:t>
      </w:r>
      <w:r>
        <w:rPr>
          <w:lang w:val="es-ES" w:eastAsia="es-ES"/>
        </w:rPr>
        <w:t xml:space="preserve"> El sistema debe soportar la carga simultanea de múltiples usuarios médicos sin degradar la precisión del modelo predictivo.</w:t>
      </w:r>
    </w:p>
    <w:p w14:paraId="000000BA" w14:textId="77777777" w:rsidR="004618A0" w:rsidRDefault="00000000">
      <w:pPr>
        <w:pStyle w:val="Ttulo3"/>
        <w:numPr>
          <w:ilvl w:val="2"/>
          <w:numId w:val="1"/>
        </w:numPr>
      </w:pPr>
      <w:bookmarkStart w:id="28" w:name="_heading=h.19c6y18" w:colFirst="0" w:colLast="0"/>
      <w:bookmarkEnd w:id="28"/>
      <w:r>
        <w:t>Seguridad</w:t>
      </w:r>
    </w:p>
    <w:p w14:paraId="000000BB" w14:textId="347370BE" w:rsidR="004618A0" w:rsidRDefault="003B4F2C" w:rsidP="003B4F2C">
      <w:pPr>
        <w:pStyle w:val="Prrafodelista"/>
        <w:numPr>
          <w:ilvl w:val="0"/>
          <w:numId w:val="16"/>
        </w:numPr>
      </w:pPr>
      <w:r w:rsidRPr="007704EE">
        <w:rPr>
          <w:b/>
          <w:bCs/>
        </w:rPr>
        <w:t>Confidencialidad:</w:t>
      </w:r>
      <w:r>
        <w:t xml:space="preserve"> Solo el personal de salud autorizado podrá acceder a los resultados diagnósticos y al historial de pacientes, cumpliendo con los estándares de protección de datos sensibles en salud.</w:t>
      </w:r>
    </w:p>
    <w:p w14:paraId="000000BC" w14:textId="77777777" w:rsidR="004618A0" w:rsidRDefault="00000000">
      <w:pPr>
        <w:jc w:val="both"/>
        <w:rPr>
          <w:color w:val="FF0000"/>
        </w:rPr>
      </w:pPr>
      <w:bookmarkStart w:id="29" w:name="_heading=h.4n132pe60r0f" w:colFirst="0" w:colLast="0"/>
      <w:bookmarkEnd w:id="29"/>
      <w:r>
        <w:rPr>
          <w:color w:val="FF0000"/>
        </w:rPr>
        <w:tab/>
      </w:r>
      <w:bookmarkStart w:id="30" w:name="_heading=h.3tbugp1" w:colFirst="0" w:colLast="0"/>
      <w:bookmarkEnd w:id="30"/>
    </w:p>
    <w:p w14:paraId="000000BD" w14:textId="77777777" w:rsidR="004618A0" w:rsidRDefault="00000000">
      <w:pPr>
        <w:pStyle w:val="Ttulo3"/>
        <w:numPr>
          <w:ilvl w:val="2"/>
          <w:numId w:val="1"/>
        </w:numPr>
      </w:pPr>
      <w:r>
        <w:t>Fiabilidad</w:t>
      </w:r>
    </w:p>
    <w:p w14:paraId="000000BE" w14:textId="7B890D49" w:rsidR="004618A0" w:rsidRDefault="00B91948" w:rsidP="00B91948">
      <w:pPr>
        <w:pStyle w:val="Prrafodelista"/>
        <w:numPr>
          <w:ilvl w:val="0"/>
          <w:numId w:val="16"/>
        </w:numPr>
      </w:pPr>
      <w:r w:rsidRPr="008C42FA">
        <w:rPr>
          <w:b/>
          <w:bCs/>
        </w:rPr>
        <w:t>Sensibilidad Clínica:</w:t>
      </w:r>
      <w:r>
        <w:t xml:space="preserve"> El sistema debe garantizar un Recall superior al 90% para minimizar el riesgo de falsos negativos en la detección de tumores malignos.</w:t>
      </w:r>
    </w:p>
    <w:p w14:paraId="5D703567" w14:textId="57F066B9" w:rsidR="00B91948" w:rsidRDefault="00EE08FE" w:rsidP="00B91948">
      <w:pPr>
        <w:pStyle w:val="Prrafodelista"/>
        <w:numPr>
          <w:ilvl w:val="0"/>
          <w:numId w:val="16"/>
        </w:numPr>
      </w:pPr>
      <w:r w:rsidRPr="008C42FA">
        <w:rPr>
          <w:b/>
          <w:bCs/>
        </w:rPr>
        <w:t>Consistencia:</w:t>
      </w:r>
      <w:r>
        <w:t xml:space="preserve"> Los resultados de los algoritmos (Random Forest, SVM, Regresión logística) deben ser reproducibles ante el reingreso de los </w:t>
      </w:r>
      <w:r w:rsidR="008C42FA">
        <w:t>mismos parámetros morfológicos</w:t>
      </w:r>
      <w:r>
        <w:t xml:space="preserve">. </w:t>
      </w:r>
    </w:p>
    <w:p w14:paraId="000000BF" w14:textId="77777777" w:rsidR="004618A0" w:rsidRDefault="00000000">
      <w:pPr>
        <w:pStyle w:val="Ttulo3"/>
        <w:numPr>
          <w:ilvl w:val="2"/>
          <w:numId w:val="1"/>
        </w:numPr>
      </w:pPr>
      <w:bookmarkStart w:id="31" w:name="_heading=h.igv2xye9695p" w:colFirst="0" w:colLast="0"/>
      <w:bookmarkEnd w:id="31"/>
      <w:r>
        <w:t>Disponibilidad</w:t>
      </w:r>
    </w:p>
    <w:p w14:paraId="219A84CA" w14:textId="0D08EEC2" w:rsidR="008C42FA" w:rsidRPr="008C42FA" w:rsidRDefault="008079D7" w:rsidP="008C42FA">
      <w:pPr>
        <w:pStyle w:val="Prrafodelista"/>
        <w:numPr>
          <w:ilvl w:val="0"/>
          <w:numId w:val="17"/>
        </w:numPr>
        <w:rPr>
          <w:lang w:val="es-ES" w:eastAsia="es-ES"/>
        </w:rPr>
      </w:pPr>
      <w:r w:rsidRPr="00872B01">
        <w:rPr>
          <w:b/>
          <w:bCs/>
          <w:lang w:val="es-ES" w:eastAsia="es-ES"/>
        </w:rPr>
        <w:t>Continuidad Operativa:</w:t>
      </w:r>
      <w:r>
        <w:rPr>
          <w:lang w:val="es-ES" w:eastAsia="es-ES"/>
        </w:rPr>
        <w:t xml:space="preserve"> El sistema, al estar basado en computación en la nube (Google Colab/Drive), debe asegurar una disponibilidad del 99% para permitir consultas diagnosticas en tiempo real durante la jornada </w:t>
      </w:r>
      <w:r w:rsidR="00872B01">
        <w:rPr>
          <w:lang w:val="es-ES" w:eastAsia="es-ES"/>
        </w:rPr>
        <w:t>médica</w:t>
      </w:r>
      <w:r>
        <w:rPr>
          <w:lang w:val="es-ES" w:eastAsia="es-ES"/>
        </w:rPr>
        <w:t>.</w:t>
      </w:r>
    </w:p>
    <w:p w14:paraId="000000C0" w14:textId="77777777" w:rsidR="004618A0" w:rsidRDefault="00000000">
      <w:pPr>
        <w:pStyle w:val="Ttulo3"/>
        <w:numPr>
          <w:ilvl w:val="2"/>
          <w:numId w:val="1"/>
        </w:numPr>
      </w:pPr>
      <w:bookmarkStart w:id="32" w:name="_heading=h.jqofmhjxtnqt" w:colFirst="0" w:colLast="0"/>
      <w:bookmarkEnd w:id="32"/>
      <w:r>
        <w:t>Mantenibilidad</w:t>
      </w:r>
    </w:p>
    <w:p w14:paraId="000000C4" w14:textId="6D7C9D28" w:rsidR="004618A0" w:rsidRDefault="00BC35DB" w:rsidP="00BC35DB">
      <w:pPr>
        <w:ind w:left="1224"/>
        <w:jc w:val="both"/>
      </w:pPr>
      <w:r w:rsidRPr="00BC35DB">
        <w:t>Para asegurar la evolución del sistema SAPD-CM-ML, se establecen los siguientes criterios:</w:t>
      </w:r>
    </w:p>
    <w:p w14:paraId="5BC011D6" w14:textId="022CB61A" w:rsidR="00BC35DB" w:rsidRDefault="00BC35DB" w:rsidP="00BC35DB">
      <w:pPr>
        <w:pStyle w:val="Prrafodelista"/>
        <w:numPr>
          <w:ilvl w:val="0"/>
          <w:numId w:val="17"/>
        </w:numPr>
        <w:jc w:val="both"/>
      </w:pPr>
      <w:r w:rsidRPr="00C42834">
        <w:rPr>
          <w:b/>
          <w:bCs/>
        </w:rPr>
        <w:t>Tipo de Mantenimiento:</w:t>
      </w:r>
      <w:r w:rsidRPr="00BC35DB">
        <w:t xml:space="preserve"> Correctivo (ajuste de errores en el código) y Evolutivo (reentrenamiento de modelos con nuevos datos).</w:t>
      </w:r>
    </w:p>
    <w:p w14:paraId="6A0C38B7" w14:textId="7355C195" w:rsidR="00BC35DB" w:rsidRDefault="00BC35DB" w:rsidP="00BC35DB">
      <w:pPr>
        <w:pStyle w:val="Prrafodelista"/>
        <w:numPr>
          <w:ilvl w:val="0"/>
          <w:numId w:val="17"/>
        </w:numPr>
        <w:jc w:val="both"/>
      </w:pPr>
      <w:r w:rsidRPr="00C42834">
        <w:rPr>
          <w:b/>
          <w:bCs/>
        </w:rPr>
        <w:t>Responsable:</w:t>
      </w:r>
      <w:r w:rsidRPr="00BC35DB">
        <w:t xml:space="preserve"> Las tareas de mantenimiento técnico en el entorno de Google Colab serán responsabilidad exclusiva de la desarrolladora.</w:t>
      </w:r>
    </w:p>
    <w:p w14:paraId="11C2C102" w14:textId="4D8804F2" w:rsidR="00BC35DB" w:rsidRPr="00BC35DB" w:rsidRDefault="00BC35DB" w:rsidP="00BC35DB">
      <w:pPr>
        <w:pStyle w:val="Prrafodelista"/>
        <w:numPr>
          <w:ilvl w:val="0"/>
          <w:numId w:val="17"/>
        </w:numPr>
        <w:jc w:val="both"/>
      </w:pPr>
      <w:r w:rsidRPr="00C42834">
        <w:rPr>
          <w:b/>
          <w:bCs/>
        </w:rPr>
        <w:t>Frecuencia:</w:t>
      </w:r>
      <w:r w:rsidRPr="00BC35DB">
        <w:t xml:space="preserve"> Se recomienda una revisión trimestral del rendimiento del modelo (Recall) frente a nuevos registros para evitar la degradación de la precisión diagnóstica.</w:t>
      </w:r>
    </w:p>
    <w:p w14:paraId="000000C6" w14:textId="77777777" w:rsidR="004618A0" w:rsidRDefault="00000000">
      <w:pPr>
        <w:pStyle w:val="Ttulo3"/>
        <w:numPr>
          <w:ilvl w:val="2"/>
          <w:numId w:val="1"/>
        </w:numPr>
      </w:pPr>
      <w:bookmarkStart w:id="33" w:name="_heading=h.28h4qwu" w:colFirst="0" w:colLast="0"/>
      <w:bookmarkEnd w:id="33"/>
      <w:r>
        <w:t>Portabilidad</w:t>
      </w:r>
    </w:p>
    <w:p w14:paraId="000000CC" w14:textId="546AB96C" w:rsidR="004618A0" w:rsidRDefault="00EC2603" w:rsidP="00EC2603">
      <w:pPr>
        <w:ind w:left="1224"/>
        <w:jc w:val="both"/>
      </w:pPr>
      <w:r w:rsidRPr="00EC2603">
        <w:t>El software debe presentar los siguientes atributos para facilitar su ejecución en diversos entornos:</w:t>
      </w:r>
    </w:p>
    <w:p w14:paraId="613D6370" w14:textId="60DF133E" w:rsidR="00EC2603" w:rsidRDefault="00EC2603" w:rsidP="00EC2603">
      <w:pPr>
        <w:pStyle w:val="Prrafodelista"/>
        <w:numPr>
          <w:ilvl w:val="0"/>
          <w:numId w:val="35"/>
        </w:numPr>
        <w:jc w:val="both"/>
      </w:pPr>
      <w:r w:rsidRPr="00EC2603">
        <w:rPr>
          <w:b/>
          <w:bCs/>
        </w:rPr>
        <w:lastRenderedPageBreak/>
        <w:t>Independencia de Plataforma:</w:t>
      </w:r>
      <w:r w:rsidRPr="00EC2603">
        <w:t xml:space="preserve"> Al ser una solución basada en Google Colab y Power BI, el sistema es accesible desde cualquier sistema operativo (Windows, macOS, Linux) mediante un navegador web estándar.</w:t>
      </w:r>
    </w:p>
    <w:p w14:paraId="28B91FD0" w14:textId="76AF6CEA" w:rsidR="00EC2603" w:rsidRPr="00EC2603" w:rsidRDefault="00EC2603" w:rsidP="00EC2603">
      <w:pPr>
        <w:pStyle w:val="Prrafodelista"/>
        <w:numPr>
          <w:ilvl w:val="0"/>
          <w:numId w:val="35"/>
        </w:numPr>
        <w:jc w:val="both"/>
      </w:pPr>
      <w:r w:rsidRPr="00EC2603">
        <w:rPr>
          <w:b/>
          <w:bCs/>
        </w:rPr>
        <w:t>Uso de Lenguaje Estándar:</w:t>
      </w:r>
      <w:r w:rsidRPr="00EC2603">
        <w:t xml:space="preserve"> El motor de inferencia está desarrollado íntegramente en Python 3.x, lo que permite migrar el procesamiento a servidores locales o nubes privadas con mínima modificación del código.</w:t>
      </w:r>
    </w:p>
    <w:p w14:paraId="000000CD" w14:textId="77777777" w:rsidR="004618A0" w:rsidRDefault="00000000">
      <w:pPr>
        <w:pStyle w:val="Ttulo2"/>
        <w:numPr>
          <w:ilvl w:val="1"/>
          <w:numId w:val="1"/>
        </w:numPr>
        <w:jc w:val="both"/>
      </w:pPr>
      <w:bookmarkStart w:id="34" w:name="_heading=h.nmf14n" w:colFirst="0" w:colLast="0"/>
      <w:bookmarkEnd w:id="34"/>
      <w:r>
        <w:t xml:space="preserve"> Otros requisitos</w:t>
      </w:r>
    </w:p>
    <w:p w14:paraId="000000CE" w14:textId="5E9A65F1" w:rsidR="004618A0" w:rsidRDefault="000C4E35" w:rsidP="00B4720E">
      <w:pPr>
        <w:pStyle w:val="Prrafodelista"/>
        <w:numPr>
          <w:ilvl w:val="0"/>
          <w:numId w:val="36"/>
        </w:numPr>
      </w:pPr>
      <w:r w:rsidRPr="000C4E35">
        <w:rPr>
          <w:b/>
          <w:bCs/>
        </w:rPr>
        <w:t>Consideraciones Éticas:</w:t>
      </w:r>
      <w:r w:rsidRPr="000C4E35">
        <w:t xml:space="preserve"> El sistema debe incluir una advertencia legal indicando que los resultados son una sugerencia de apoyo y que el diagnóstico final debe ser ratificado por un profesional médico.</w:t>
      </w:r>
    </w:p>
    <w:p w14:paraId="60C6E593" w14:textId="7E69943C" w:rsidR="000C4E35" w:rsidRPr="00B4720E" w:rsidRDefault="000C4E35" w:rsidP="00B4720E">
      <w:pPr>
        <w:pStyle w:val="Prrafodelista"/>
        <w:numPr>
          <w:ilvl w:val="0"/>
          <w:numId w:val="36"/>
        </w:numPr>
      </w:pPr>
      <w:r w:rsidRPr="000C4E35">
        <w:rPr>
          <w:b/>
          <w:bCs/>
        </w:rPr>
        <w:t>Privacidad:</w:t>
      </w:r>
      <w:r w:rsidRPr="000C4E35">
        <w:t xml:space="preserve"> No se almacenarán nombres ni identificaciones personales de pacientes en el dataset público para cumplir con los estándares de anonimización de datos sensibles en salud.</w:t>
      </w:r>
    </w:p>
    <w:p w14:paraId="000000CF" w14:textId="77777777" w:rsidR="004618A0" w:rsidRDefault="00000000">
      <w:pPr>
        <w:pStyle w:val="Ttulo2"/>
        <w:numPr>
          <w:ilvl w:val="1"/>
          <w:numId w:val="1"/>
        </w:numPr>
        <w:jc w:val="both"/>
      </w:pPr>
      <w:bookmarkStart w:id="35" w:name="_heading=h.37m2jsg" w:colFirst="0" w:colLast="0"/>
      <w:bookmarkEnd w:id="35"/>
      <w:r>
        <w:t xml:space="preserve">Requisitos de Base de Datos Lógica. </w:t>
      </w:r>
    </w:p>
    <w:p w14:paraId="2D1A9DDD" w14:textId="352AFE69" w:rsidR="007B0B0F" w:rsidRDefault="005E0E1E" w:rsidP="007B0B0F">
      <w:pPr>
        <w:ind w:left="283"/>
      </w:pPr>
      <w:r w:rsidRPr="005E0E1E">
        <w:t>Esta sección describe la organización de la información que será almacenada y procesada por el sistema SAPD-CM-ML. El modelo se centra en la entidad "Diagnóstico", la cual contiene las mediciones morfológicas necesarias para la inferencia.</w:t>
      </w:r>
    </w:p>
    <w:p w14:paraId="37E502CA" w14:textId="52BE356F" w:rsidR="007B0B0F" w:rsidRDefault="007B0B0F" w:rsidP="009243E4">
      <w:pPr>
        <w:pStyle w:val="Ttulo3"/>
        <w:numPr>
          <w:ilvl w:val="2"/>
          <w:numId w:val="1"/>
        </w:numPr>
      </w:pPr>
      <w:r>
        <w:t>Modelo Entidad-Relación (Conceptual)</w:t>
      </w:r>
    </w:p>
    <w:p w14:paraId="4D70EACC" w14:textId="2B823D9E" w:rsidR="005E0E1E" w:rsidRDefault="005E0E1E" w:rsidP="005E0E1E">
      <w:pPr>
        <w:ind w:left="1440"/>
        <w:rPr>
          <w:lang w:val="es-ES" w:eastAsia="es-ES"/>
        </w:rPr>
      </w:pPr>
      <w:r w:rsidRPr="005E0E1E">
        <w:rPr>
          <w:lang w:val="es-ES" w:eastAsia="es-ES"/>
        </w:rPr>
        <w:t>Aunque el sistema utiliza un archivo de datos estructurado (.csv) para el entrenamiento, la lógica institucional requiere definir la entidad principal para asegurar la trazabilidad del proceso clínico:</w:t>
      </w:r>
      <w:r>
        <w:rPr>
          <w:lang w:val="es-ES" w:eastAsia="es-ES"/>
        </w:rPr>
        <w:t xml:space="preserve"> </w:t>
      </w:r>
    </w:p>
    <w:p w14:paraId="07AD21D7" w14:textId="379E42AE" w:rsidR="00C21644" w:rsidRPr="00E8642E" w:rsidRDefault="00C21644" w:rsidP="005E0E1E">
      <w:pPr>
        <w:ind w:left="1440"/>
        <w:rPr>
          <w:b/>
          <w:bCs/>
          <w:lang w:val="es-ES" w:eastAsia="es-ES"/>
        </w:rPr>
      </w:pPr>
      <w:r w:rsidRPr="00E8642E">
        <w:rPr>
          <w:b/>
          <w:bCs/>
          <w:lang w:val="es-ES" w:eastAsia="es-ES"/>
        </w:rPr>
        <w:t>Entidad: Registro Clínico</w:t>
      </w:r>
    </w:p>
    <w:p w14:paraId="014E7B07" w14:textId="1BD93EB9" w:rsidR="00C21644" w:rsidRDefault="00C21644" w:rsidP="00C21644">
      <w:pPr>
        <w:pStyle w:val="Prrafodelista"/>
        <w:numPr>
          <w:ilvl w:val="1"/>
          <w:numId w:val="17"/>
        </w:numPr>
        <w:rPr>
          <w:lang w:val="es-ES" w:eastAsia="es-ES"/>
        </w:rPr>
      </w:pPr>
      <w:r w:rsidRPr="00E8642E">
        <w:rPr>
          <w:b/>
          <w:bCs/>
          <w:lang w:val="es-ES" w:eastAsia="es-ES"/>
        </w:rPr>
        <w:t>Atributos de Entrada:</w:t>
      </w:r>
      <w:r w:rsidRPr="00C21644">
        <w:rPr>
          <w:lang w:val="es-ES" w:eastAsia="es-ES"/>
        </w:rPr>
        <w:t xml:space="preserve"> </w:t>
      </w:r>
      <w:r w:rsidR="005E0E1E" w:rsidRPr="005E0E1E">
        <w:rPr>
          <w:lang w:val="es-ES" w:eastAsia="es-ES"/>
        </w:rPr>
        <w:t>30 variables morfológicas de tipo numérico decimal (</w:t>
      </w:r>
      <w:r w:rsidR="005E0E1E" w:rsidRPr="005E0E1E">
        <w:rPr>
          <w:i/>
          <w:iCs/>
          <w:lang w:val="es-ES" w:eastAsia="es-ES"/>
        </w:rPr>
        <w:t>float64</w:t>
      </w:r>
      <w:r w:rsidR="005E0E1E" w:rsidRPr="005E0E1E">
        <w:rPr>
          <w:lang w:val="es-ES" w:eastAsia="es-ES"/>
        </w:rPr>
        <w:t>).</w:t>
      </w:r>
    </w:p>
    <w:p w14:paraId="40180E48" w14:textId="78E12A1A" w:rsidR="00C21644" w:rsidRDefault="00C21644" w:rsidP="00C21644">
      <w:pPr>
        <w:pStyle w:val="Prrafodelista"/>
        <w:numPr>
          <w:ilvl w:val="1"/>
          <w:numId w:val="17"/>
        </w:numPr>
        <w:rPr>
          <w:lang w:val="es-ES" w:eastAsia="es-ES"/>
        </w:rPr>
      </w:pPr>
      <w:r w:rsidRPr="00E8642E">
        <w:rPr>
          <w:b/>
          <w:bCs/>
          <w:lang w:val="es-ES" w:eastAsia="es-ES"/>
        </w:rPr>
        <w:t>Atributo de Salida:</w:t>
      </w:r>
      <w:r w:rsidRPr="00C21644">
        <w:rPr>
          <w:lang w:val="es-ES" w:eastAsia="es-ES"/>
        </w:rPr>
        <w:t xml:space="preserve"> </w:t>
      </w:r>
      <w:r w:rsidR="00F42DDB" w:rsidRPr="00F42DDB">
        <w:rPr>
          <w:lang w:val="es-ES" w:eastAsia="es-ES"/>
        </w:rPr>
        <w:t>Diagnóstico (Clasificación binaria: 0 o 1).</w:t>
      </w:r>
    </w:p>
    <w:p w14:paraId="6B6F92C6" w14:textId="0A9A78C1" w:rsidR="00C21644" w:rsidRDefault="00C21644" w:rsidP="00C21644">
      <w:pPr>
        <w:pStyle w:val="Prrafodelista"/>
        <w:numPr>
          <w:ilvl w:val="1"/>
          <w:numId w:val="17"/>
        </w:numPr>
        <w:rPr>
          <w:lang w:val="es-ES" w:eastAsia="es-ES"/>
        </w:rPr>
      </w:pPr>
      <w:r w:rsidRPr="00E8642E">
        <w:rPr>
          <w:b/>
          <w:bCs/>
          <w:lang w:val="es-ES" w:eastAsia="es-ES"/>
        </w:rPr>
        <w:t>Atributos de Auditoría:</w:t>
      </w:r>
      <w:r w:rsidRPr="00C21644">
        <w:rPr>
          <w:lang w:val="es-ES" w:eastAsia="es-ES"/>
        </w:rPr>
        <w:t xml:space="preserve"> </w:t>
      </w:r>
      <w:r w:rsidR="00C77267" w:rsidRPr="00C77267">
        <w:rPr>
          <w:lang w:val="es-ES" w:eastAsia="es-ES"/>
        </w:rPr>
        <w:t>Fecha de registro e ID del especialista (para control interno de la aplicación).</w:t>
      </w:r>
    </w:p>
    <w:p w14:paraId="70E813BF" w14:textId="0503812F" w:rsidR="0099245F" w:rsidRDefault="0099245F" w:rsidP="0099245F">
      <w:pPr>
        <w:pStyle w:val="Ttulo3"/>
        <w:numPr>
          <w:ilvl w:val="2"/>
          <w:numId w:val="1"/>
        </w:numPr>
      </w:pPr>
      <w:r>
        <w:t>Diccionario de Datos (Estructura de los 30 parámetros)</w:t>
      </w:r>
    </w:p>
    <w:p w14:paraId="265F4C4D" w14:textId="2D57474A" w:rsidR="0099245F" w:rsidRDefault="00034499" w:rsidP="005D20D7">
      <w:pPr>
        <w:ind w:left="1440"/>
        <w:rPr>
          <w:lang w:val="es-ES" w:eastAsia="es-ES"/>
        </w:rPr>
      </w:pPr>
      <w:r w:rsidRPr="00034499">
        <w:rPr>
          <w:lang w:val="es-ES" w:eastAsia="es-ES"/>
        </w:rPr>
        <w:t>Los datos se organizan en 10 características base del núcleo celular, cada una con tres métricas (Media, Error Estándar y Peor Caso), sumando los 30 parámetros requeridos por el modelo.</w:t>
      </w:r>
    </w:p>
    <w:tbl>
      <w:tblPr>
        <w:tblStyle w:val="Tablaconcuadrcula"/>
        <w:tblW w:w="0" w:type="auto"/>
        <w:tblInd w:w="1440" w:type="dxa"/>
        <w:tblLook w:val="04A0" w:firstRow="1" w:lastRow="0" w:firstColumn="1" w:lastColumn="0" w:noHBand="0" w:noVBand="1"/>
      </w:tblPr>
      <w:tblGrid>
        <w:gridCol w:w="2687"/>
        <w:gridCol w:w="2633"/>
        <w:gridCol w:w="2728"/>
      </w:tblGrid>
      <w:tr w:rsidR="00FA7761" w14:paraId="62DA4245" w14:textId="77777777" w:rsidTr="00716E9E">
        <w:tc>
          <w:tcPr>
            <w:tcW w:w="3162" w:type="dxa"/>
          </w:tcPr>
          <w:p w14:paraId="00C32F0B" w14:textId="3694A021" w:rsidR="00716E9E" w:rsidRDefault="00716E9E" w:rsidP="005D20D7">
            <w:pPr>
              <w:rPr>
                <w:lang w:val="es-ES" w:eastAsia="es-ES"/>
              </w:rPr>
            </w:pPr>
            <w:r w:rsidRPr="00716E9E">
              <w:rPr>
                <w:lang w:val="es-ES" w:eastAsia="es-ES"/>
              </w:rPr>
              <w:t>Grupo de Variables</w:t>
            </w:r>
          </w:p>
        </w:tc>
        <w:tc>
          <w:tcPr>
            <w:tcW w:w="3163" w:type="dxa"/>
          </w:tcPr>
          <w:p w14:paraId="5AF0602F" w14:textId="32DFD485" w:rsidR="00716E9E" w:rsidRDefault="005B3BEC" w:rsidP="005D20D7">
            <w:pPr>
              <w:rPr>
                <w:lang w:val="es-ES" w:eastAsia="es-ES"/>
              </w:rPr>
            </w:pPr>
            <w:r>
              <w:rPr>
                <w:lang w:val="es-ES" w:eastAsia="es-ES"/>
              </w:rPr>
              <w:t>Tipo de Dato</w:t>
            </w:r>
          </w:p>
        </w:tc>
        <w:tc>
          <w:tcPr>
            <w:tcW w:w="3163" w:type="dxa"/>
          </w:tcPr>
          <w:p w14:paraId="52A6C4D7" w14:textId="294D098D" w:rsidR="00716E9E" w:rsidRDefault="005B3BEC" w:rsidP="005D20D7">
            <w:pPr>
              <w:rPr>
                <w:lang w:val="es-ES" w:eastAsia="es-ES"/>
              </w:rPr>
            </w:pPr>
            <w:r>
              <w:rPr>
                <w:lang w:val="es-ES" w:eastAsia="es-ES"/>
              </w:rPr>
              <w:t>Descripción</w:t>
            </w:r>
          </w:p>
        </w:tc>
      </w:tr>
      <w:tr w:rsidR="00FA7761" w14:paraId="49228E30" w14:textId="77777777" w:rsidTr="00716E9E">
        <w:tc>
          <w:tcPr>
            <w:tcW w:w="3162" w:type="dxa"/>
          </w:tcPr>
          <w:p w14:paraId="6A2D4CEC" w14:textId="2BAA5AA8" w:rsidR="00716E9E" w:rsidRPr="00D12547" w:rsidRDefault="005B3BEC" w:rsidP="005D20D7">
            <w:pPr>
              <w:rPr>
                <w:b/>
                <w:bCs/>
                <w:lang w:val="es-ES" w:eastAsia="es-ES"/>
              </w:rPr>
            </w:pPr>
            <w:r w:rsidRPr="00D12547">
              <w:rPr>
                <w:b/>
                <w:bCs/>
                <w:lang w:val="es-ES" w:eastAsia="es-ES"/>
              </w:rPr>
              <w:t>Media (Mean)</w:t>
            </w:r>
          </w:p>
        </w:tc>
        <w:tc>
          <w:tcPr>
            <w:tcW w:w="3163" w:type="dxa"/>
          </w:tcPr>
          <w:p w14:paraId="66ECDD3D" w14:textId="65CC7D95" w:rsidR="00716E9E" w:rsidRDefault="005B3BEC" w:rsidP="005D20D7">
            <w:pPr>
              <w:rPr>
                <w:lang w:val="es-ES" w:eastAsia="es-ES"/>
              </w:rPr>
            </w:pPr>
            <w:r>
              <w:rPr>
                <w:lang w:val="es-ES" w:eastAsia="es-ES"/>
              </w:rPr>
              <w:t>Float (Decimal)</w:t>
            </w:r>
          </w:p>
        </w:tc>
        <w:tc>
          <w:tcPr>
            <w:tcW w:w="3163" w:type="dxa"/>
          </w:tcPr>
          <w:p w14:paraId="27F04F65" w14:textId="3382298E" w:rsidR="00716E9E" w:rsidRDefault="005B3BEC" w:rsidP="005D20D7">
            <w:pPr>
              <w:rPr>
                <w:lang w:val="es-ES" w:eastAsia="es-ES"/>
              </w:rPr>
            </w:pPr>
            <w:r>
              <w:rPr>
                <w:lang w:val="es-ES" w:eastAsia="es-ES"/>
              </w:rPr>
              <w:t>El valor promedio de la característica para el tumor.</w:t>
            </w:r>
          </w:p>
        </w:tc>
      </w:tr>
      <w:tr w:rsidR="00FA7761" w14:paraId="39AEF587" w14:textId="77777777" w:rsidTr="00716E9E">
        <w:tc>
          <w:tcPr>
            <w:tcW w:w="3162" w:type="dxa"/>
          </w:tcPr>
          <w:p w14:paraId="4DB59FA1" w14:textId="1327CDB9" w:rsidR="00716E9E" w:rsidRPr="00D12547" w:rsidRDefault="005B3BEC" w:rsidP="005D20D7">
            <w:pPr>
              <w:rPr>
                <w:b/>
                <w:bCs/>
                <w:lang w:val="es-ES" w:eastAsia="es-ES"/>
              </w:rPr>
            </w:pPr>
            <w:r w:rsidRPr="00D12547">
              <w:rPr>
                <w:b/>
                <w:bCs/>
                <w:lang w:val="es-ES" w:eastAsia="es-ES"/>
              </w:rPr>
              <w:t>Error Estándar (SE)</w:t>
            </w:r>
          </w:p>
        </w:tc>
        <w:tc>
          <w:tcPr>
            <w:tcW w:w="3163" w:type="dxa"/>
          </w:tcPr>
          <w:p w14:paraId="4BB9B54F" w14:textId="766C0187" w:rsidR="00716E9E" w:rsidRDefault="005B3BEC" w:rsidP="005D20D7">
            <w:pPr>
              <w:rPr>
                <w:lang w:val="es-ES" w:eastAsia="es-ES"/>
              </w:rPr>
            </w:pPr>
            <w:r>
              <w:rPr>
                <w:lang w:val="es-ES" w:eastAsia="es-ES"/>
              </w:rPr>
              <w:t>Float (Decimal)</w:t>
            </w:r>
          </w:p>
        </w:tc>
        <w:tc>
          <w:tcPr>
            <w:tcW w:w="3163" w:type="dxa"/>
          </w:tcPr>
          <w:p w14:paraId="2E6D7F07" w14:textId="2073CE4C" w:rsidR="00716E9E" w:rsidRDefault="005B3BEC" w:rsidP="005D20D7">
            <w:pPr>
              <w:rPr>
                <w:lang w:val="es-ES" w:eastAsia="es-ES"/>
              </w:rPr>
            </w:pPr>
            <w:r>
              <w:rPr>
                <w:lang w:val="es-ES" w:eastAsia="es-ES"/>
              </w:rPr>
              <w:t>La desviación estándar de la medida</w:t>
            </w:r>
            <w:r w:rsidR="00353835">
              <w:rPr>
                <w:lang w:val="es-ES" w:eastAsia="es-ES"/>
              </w:rPr>
              <w:t xml:space="preserve"> (variabilidad)</w:t>
            </w:r>
            <w:r>
              <w:rPr>
                <w:lang w:val="es-ES" w:eastAsia="es-ES"/>
              </w:rPr>
              <w:t>.</w:t>
            </w:r>
          </w:p>
        </w:tc>
      </w:tr>
      <w:tr w:rsidR="00FA7761" w14:paraId="55C274EC" w14:textId="77777777" w:rsidTr="00716E9E">
        <w:tc>
          <w:tcPr>
            <w:tcW w:w="3162" w:type="dxa"/>
          </w:tcPr>
          <w:p w14:paraId="080E088C" w14:textId="0B32ABF7" w:rsidR="00716E9E" w:rsidRPr="00D12547" w:rsidRDefault="00362BBE" w:rsidP="005D20D7">
            <w:pPr>
              <w:rPr>
                <w:b/>
                <w:bCs/>
                <w:lang w:val="es-ES" w:eastAsia="es-ES"/>
              </w:rPr>
            </w:pPr>
            <w:r w:rsidRPr="00D12547">
              <w:rPr>
                <w:b/>
                <w:bCs/>
                <w:lang w:val="es-ES" w:eastAsia="es-ES"/>
              </w:rPr>
              <w:lastRenderedPageBreak/>
              <w:t>Peor Caso (Worst)</w:t>
            </w:r>
          </w:p>
        </w:tc>
        <w:tc>
          <w:tcPr>
            <w:tcW w:w="3163" w:type="dxa"/>
          </w:tcPr>
          <w:p w14:paraId="1D6AA7CC" w14:textId="004EDC23" w:rsidR="00716E9E" w:rsidRDefault="00362BBE" w:rsidP="005D20D7">
            <w:pPr>
              <w:rPr>
                <w:lang w:val="es-ES" w:eastAsia="es-ES"/>
              </w:rPr>
            </w:pPr>
            <w:r>
              <w:rPr>
                <w:lang w:val="es-ES" w:eastAsia="es-ES"/>
              </w:rPr>
              <w:t>Float (Decimal)</w:t>
            </w:r>
          </w:p>
        </w:tc>
        <w:tc>
          <w:tcPr>
            <w:tcW w:w="3163" w:type="dxa"/>
          </w:tcPr>
          <w:p w14:paraId="1FB3F4C9" w14:textId="1CEA4C88" w:rsidR="00716E9E" w:rsidRDefault="00720E47" w:rsidP="005D20D7">
            <w:pPr>
              <w:rPr>
                <w:lang w:val="es-ES" w:eastAsia="es-ES"/>
              </w:rPr>
            </w:pPr>
            <w:r w:rsidRPr="00720E47">
              <w:rPr>
                <w:lang w:val="es-ES" w:eastAsia="es-ES"/>
              </w:rPr>
              <w:t>El promedio de los tres valores más grandes registrados.</w:t>
            </w:r>
          </w:p>
        </w:tc>
      </w:tr>
      <w:tr w:rsidR="00FA7761" w14:paraId="4DF27AA2" w14:textId="77777777" w:rsidTr="00716E9E">
        <w:tc>
          <w:tcPr>
            <w:tcW w:w="3162" w:type="dxa"/>
          </w:tcPr>
          <w:p w14:paraId="200C5A87" w14:textId="64546F8D" w:rsidR="00716E9E" w:rsidRPr="00D12547" w:rsidRDefault="00FA7761" w:rsidP="005D20D7">
            <w:pPr>
              <w:rPr>
                <w:b/>
                <w:bCs/>
                <w:lang w:val="es-ES" w:eastAsia="es-ES"/>
              </w:rPr>
            </w:pPr>
            <w:r w:rsidRPr="00D12547">
              <w:rPr>
                <w:b/>
                <w:bCs/>
                <w:lang w:val="es-ES" w:eastAsia="es-ES"/>
              </w:rPr>
              <w:t>Diagnóstico (Target)</w:t>
            </w:r>
          </w:p>
        </w:tc>
        <w:tc>
          <w:tcPr>
            <w:tcW w:w="3163" w:type="dxa"/>
          </w:tcPr>
          <w:p w14:paraId="14F9A9E3" w14:textId="5FEBACA8" w:rsidR="00716E9E" w:rsidRDefault="00FA7761" w:rsidP="005D20D7">
            <w:pPr>
              <w:rPr>
                <w:lang w:val="es-ES" w:eastAsia="es-ES"/>
              </w:rPr>
            </w:pPr>
            <w:r>
              <w:rPr>
                <w:lang w:val="es-ES" w:eastAsia="es-ES"/>
              </w:rPr>
              <w:t>Interger (Binario)</w:t>
            </w:r>
          </w:p>
        </w:tc>
        <w:tc>
          <w:tcPr>
            <w:tcW w:w="3163" w:type="dxa"/>
          </w:tcPr>
          <w:p w14:paraId="48F72FD3" w14:textId="0641D1BE" w:rsidR="00716E9E" w:rsidRDefault="00720E47" w:rsidP="005D20D7">
            <w:pPr>
              <w:rPr>
                <w:lang w:val="es-ES" w:eastAsia="es-ES"/>
              </w:rPr>
            </w:pPr>
            <w:r w:rsidRPr="00720E47">
              <w:rPr>
                <w:lang w:val="es-ES" w:eastAsia="es-ES"/>
              </w:rPr>
              <w:t>Clasificación final: 1 (Maligno) o 0 (Benigno).</w:t>
            </w:r>
          </w:p>
        </w:tc>
      </w:tr>
    </w:tbl>
    <w:p w14:paraId="7165CEF1" w14:textId="77777777" w:rsidR="00A523CF" w:rsidRDefault="00A523CF" w:rsidP="00A523CF"/>
    <w:p w14:paraId="557BB375" w14:textId="44169B64" w:rsidR="00A523CF" w:rsidRDefault="00A523CF" w:rsidP="00A523CF">
      <w:pPr>
        <w:ind w:left="1440"/>
      </w:pPr>
      <w:r w:rsidRPr="00A523CF">
        <w:rPr>
          <w:b/>
          <w:bCs/>
        </w:rPr>
        <w:t>Nota técnica:</w:t>
      </w:r>
      <w:r w:rsidRPr="00A523CF">
        <w:t xml:space="preserve"> Las 10 características base son: Radio, Textura, Perímetro, Área, Suavidad, Compacidad, Concavidad, Puntos Cóncavos, Simetría y Dimensión Fractal.</w:t>
      </w:r>
    </w:p>
    <w:p w14:paraId="7912F76D" w14:textId="37090DDE" w:rsidR="00D26B19" w:rsidRDefault="00DC7963" w:rsidP="00D26B19">
      <w:pPr>
        <w:pStyle w:val="Ttulo3"/>
        <w:numPr>
          <w:ilvl w:val="2"/>
          <w:numId w:val="1"/>
        </w:numPr>
      </w:pPr>
      <w:r>
        <w:t>Integridad y Restricciones de los Datos</w:t>
      </w:r>
    </w:p>
    <w:p w14:paraId="0C70AC6C" w14:textId="77777777" w:rsidR="001635FC" w:rsidRPr="001635FC" w:rsidRDefault="001635FC" w:rsidP="001635FC">
      <w:pPr>
        <w:rPr>
          <w:lang w:val="es-ES" w:eastAsia="es-ES"/>
        </w:rPr>
      </w:pPr>
    </w:p>
    <w:p w14:paraId="4CAA6CA5" w14:textId="1C6D1C2D" w:rsidR="00DC7963" w:rsidRDefault="00DC7963" w:rsidP="00DC7963">
      <w:pPr>
        <w:pStyle w:val="Prrafodelista"/>
        <w:numPr>
          <w:ilvl w:val="0"/>
          <w:numId w:val="17"/>
        </w:numPr>
        <w:rPr>
          <w:lang w:val="es-ES" w:eastAsia="es-ES"/>
        </w:rPr>
      </w:pPr>
      <w:r w:rsidRPr="001635FC">
        <w:rPr>
          <w:b/>
          <w:bCs/>
          <w:lang w:val="es-ES" w:eastAsia="es-ES"/>
        </w:rPr>
        <w:t>No Nulidad:</w:t>
      </w:r>
      <w:r w:rsidRPr="00DC7963">
        <w:rPr>
          <w:lang w:val="es-ES" w:eastAsia="es-ES"/>
        </w:rPr>
        <w:t xml:space="preserve"> </w:t>
      </w:r>
      <w:r w:rsidR="00CB052C" w:rsidRPr="00CB052C">
        <w:rPr>
          <w:lang w:val="es-ES" w:eastAsia="es-ES"/>
        </w:rPr>
        <w:t>Los 30 parámetros son campos obligatorios; el sistema no procesará registros incompletos para evitar sesgos en la predicción.</w:t>
      </w:r>
    </w:p>
    <w:p w14:paraId="745484A3" w14:textId="7262E8D7" w:rsidR="00DC7963" w:rsidRDefault="00DC7963" w:rsidP="00DC7963">
      <w:pPr>
        <w:pStyle w:val="Prrafodelista"/>
        <w:numPr>
          <w:ilvl w:val="0"/>
          <w:numId w:val="17"/>
        </w:numPr>
        <w:rPr>
          <w:lang w:val="es-ES" w:eastAsia="es-ES"/>
        </w:rPr>
      </w:pPr>
      <w:r w:rsidRPr="001635FC">
        <w:rPr>
          <w:b/>
          <w:bCs/>
          <w:lang w:val="es-ES" w:eastAsia="es-ES"/>
        </w:rPr>
        <w:t>Rangos Técnicos:</w:t>
      </w:r>
      <w:r w:rsidRPr="00DC7963">
        <w:rPr>
          <w:lang w:val="es-ES" w:eastAsia="es-ES"/>
        </w:rPr>
        <w:t xml:space="preserve"> </w:t>
      </w:r>
      <w:r w:rsidR="00077483" w:rsidRPr="00077483">
        <w:rPr>
          <w:lang w:val="es-ES" w:eastAsia="es-ES"/>
        </w:rPr>
        <w:t>Se implementarán validaciones lógicas para descartar valores negativos o ceros en dimensiones físicas (ej. Radio o Área).</w:t>
      </w:r>
    </w:p>
    <w:p w14:paraId="78B2AB97" w14:textId="72B4B9C5" w:rsidR="00404D1A" w:rsidRDefault="00404D1A" w:rsidP="00DC7963">
      <w:pPr>
        <w:pStyle w:val="Prrafodelista"/>
        <w:numPr>
          <w:ilvl w:val="0"/>
          <w:numId w:val="17"/>
        </w:numPr>
        <w:rPr>
          <w:lang w:val="es-ES" w:eastAsia="es-ES"/>
        </w:rPr>
      </w:pPr>
      <w:r>
        <w:rPr>
          <w:b/>
          <w:bCs/>
          <w:lang w:val="es-ES" w:eastAsia="es-ES"/>
        </w:rPr>
        <w:t>Tratamiento de Outliers:</w:t>
      </w:r>
      <w:r>
        <w:rPr>
          <w:lang w:val="es-ES" w:eastAsia="es-ES"/>
        </w:rPr>
        <w:t xml:space="preserve"> Durante la fase de EDA, se identificarán y gestionarán valores extremos que puedan distorsionar el entrenamiento de los algoritmos SVM o Random Forest. </w:t>
      </w:r>
    </w:p>
    <w:p w14:paraId="4722D69E" w14:textId="73A9B77C" w:rsidR="00DC7963" w:rsidRPr="00DC7963" w:rsidRDefault="007069FA" w:rsidP="00DC7963">
      <w:pPr>
        <w:pStyle w:val="Prrafodelista"/>
        <w:numPr>
          <w:ilvl w:val="0"/>
          <w:numId w:val="17"/>
        </w:numPr>
        <w:rPr>
          <w:lang w:val="es-ES" w:eastAsia="es-ES"/>
        </w:rPr>
      </w:pPr>
      <w:r w:rsidRPr="001635FC">
        <w:rPr>
          <w:b/>
          <w:bCs/>
          <w:lang w:val="es-ES" w:eastAsia="es-ES"/>
        </w:rPr>
        <w:t>Codificación</w:t>
      </w:r>
      <w:r w:rsidR="00B66052">
        <w:rPr>
          <w:b/>
          <w:bCs/>
          <w:lang w:val="es-ES" w:eastAsia="es-ES"/>
        </w:rPr>
        <w:t xml:space="preserve"> Binaria</w:t>
      </w:r>
      <w:r w:rsidRPr="001635FC">
        <w:rPr>
          <w:b/>
          <w:bCs/>
          <w:lang w:val="es-ES" w:eastAsia="es-ES"/>
        </w:rPr>
        <w:t>:</w:t>
      </w:r>
      <w:r w:rsidRPr="007069FA">
        <w:rPr>
          <w:lang w:val="es-ES" w:eastAsia="es-ES"/>
        </w:rPr>
        <w:t xml:space="preserve"> </w:t>
      </w:r>
      <w:r w:rsidR="00B66052" w:rsidRPr="00B66052">
        <w:rPr>
          <w:lang w:val="es-ES" w:eastAsia="es-ES"/>
        </w:rPr>
        <w:t xml:space="preserve">La variable objetivo </w:t>
      </w:r>
      <w:r w:rsidR="00B66052" w:rsidRPr="00B66052">
        <w:rPr>
          <w:i/>
          <w:iCs/>
          <w:lang w:val="es-ES" w:eastAsia="es-ES"/>
        </w:rPr>
        <w:t>diagnosis</w:t>
      </w:r>
      <w:r w:rsidR="00B66052" w:rsidRPr="00B66052">
        <w:rPr>
          <w:lang w:val="es-ES" w:eastAsia="es-ES"/>
        </w:rPr>
        <w:t xml:space="preserve"> será transformada de etiquetas de texto a valores numéricos (</w:t>
      </w:r>
      <w:r w:rsidR="00B66052" w:rsidRPr="00B66052">
        <w:rPr>
          <w:i/>
          <w:iCs/>
          <w:lang w:val="es-ES" w:eastAsia="es-ES"/>
        </w:rPr>
        <w:t>M = 1, B = 0</w:t>
      </w:r>
      <w:r w:rsidR="00B66052" w:rsidRPr="00B66052">
        <w:rPr>
          <w:lang w:val="es-ES" w:eastAsia="es-ES"/>
        </w:rPr>
        <w:t>) para permitir la computación matemática de los algoritmos.</w:t>
      </w:r>
    </w:p>
    <w:p w14:paraId="75892514" w14:textId="77777777" w:rsidR="009243E4" w:rsidRPr="009243E4" w:rsidRDefault="009243E4" w:rsidP="009243E4">
      <w:pPr>
        <w:rPr>
          <w:lang w:val="es-ES" w:eastAsia="es-ES"/>
        </w:rPr>
      </w:pPr>
    </w:p>
    <w:p w14:paraId="000000D1" w14:textId="77777777" w:rsidR="004618A0" w:rsidRDefault="00000000">
      <w:pPr>
        <w:pStyle w:val="Ttulo1"/>
        <w:numPr>
          <w:ilvl w:val="0"/>
          <w:numId w:val="1"/>
        </w:numPr>
        <w:jc w:val="both"/>
      </w:pPr>
      <w:bookmarkStart w:id="36" w:name="_heading=h.2g8ogttiqnqb" w:colFirst="0" w:colLast="0"/>
      <w:bookmarkStart w:id="37" w:name="_heading=h.1mrcu09" w:colFirst="0" w:colLast="0"/>
      <w:bookmarkEnd w:id="36"/>
      <w:bookmarkEnd w:id="37"/>
      <w:r>
        <w:t>Propuesta de Planificación</w:t>
      </w:r>
    </w:p>
    <w:p w14:paraId="000000D2" w14:textId="77777777" w:rsidR="004618A0" w:rsidRDefault="00000000">
      <w:pPr>
        <w:pStyle w:val="Ttulo2"/>
        <w:numPr>
          <w:ilvl w:val="1"/>
          <w:numId w:val="1"/>
        </w:numPr>
      </w:pPr>
      <w:bookmarkStart w:id="38" w:name="_heading=h.46r0co2" w:colFirst="0" w:colLast="0"/>
      <w:bookmarkEnd w:id="38"/>
      <w:r>
        <w:t>Descripción general acerca de la planificación</w:t>
      </w:r>
    </w:p>
    <w:p w14:paraId="000000D3" w14:textId="54547D3A" w:rsidR="004618A0" w:rsidRPr="00FB48F2" w:rsidRDefault="00FB48F2">
      <w:pPr>
        <w:ind w:left="792"/>
        <w:jc w:val="both"/>
      </w:pPr>
      <w:r w:rsidRPr="00FB48F2">
        <w:t>El proyecto se desarrolla bajo la metodología Waterfall, con una duración total de 4 semanas durante la Temporada Académica de Verano (TAV). Se prioriza la documentación rigurosa antes de la codificación para asegurar que el modelo de Machine Learning cumpla con los estándares clínicos de fiabilidad.</w:t>
      </w:r>
    </w:p>
    <w:p w14:paraId="000000D5" w14:textId="1152E931" w:rsidR="004618A0" w:rsidRDefault="00000000" w:rsidP="00E259A5">
      <w:pPr>
        <w:pStyle w:val="Ttulo3"/>
        <w:numPr>
          <w:ilvl w:val="2"/>
          <w:numId w:val="1"/>
        </w:numPr>
      </w:pPr>
      <w:bookmarkStart w:id="39" w:name="_heading=h.2lwamvv" w:colFirst="0" w:colLast="0"/>
      <w:bookmarkEnd w:id="39"/>
      <w:r>
        <w:t>Definición del Equipo de Trabajo</w:t>
      </w:r>
    </w:p>
    <w:p w14:paraId="11FA0726" w14:textId="77777777" w:rsidR="00E259A5" w:rsidRPr="00E259A5" w:rsidRDefault="00E259A5" w:rsidP="00E259A5">
      <w:pPr>
        <w:rPr>
          <w:lang w:val="es-ES" w:eastAsia="es-ES"/>
        </w:rPr>
      </w:pPr>
    </w:p>
    <w:tbl>
      <w:tblPr>
        <w:tblStyle w:val="a7"/>
        <w:tblW w:w="95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5"/>
        <w:gridCol w:w="4800"/>
      </w:tblGrid>
      <w:tr w:rsidR="004618A0" w14:paraId="27DF8C95" w14:textId="77777777">
        <w:trPr>
          <w:cantSplit/>
          <w:tblHeader/>
        </w:trPr>
        <w:tc>
          <w:tcPr>
            <w:tcW w:w="4755" w:type="dxa"/>
            <w:shd w:val="clear" w:color="auto" w:fill="CFE2F3"/>
          </w:tcPr>
          <w:p w14:paraId="000000D6" w14:textId="77777777" w:rsidR="004618A0" w:rsidRDefault="00000000">
            <w:pPr>
              <w:jc w:val="center"/>
              <w:rPr>
                <w:rFonts w:ascii="Arial" w:eastAsia="Arial" w:hAnsi="Arial" w:cs="Arial"/>
                <w:b/>
                <w:color w:val="0D0D0D"/>
                <w:sz w:val="24"/>
                <w:szCs w:val="24"/>
              </w:rPr>
            </w:pPr>
            <w:r>
              <w:rPr>
                <w:rFonts w:ascii="Arial" w:eastAsia="Arial" w:hAnsi="Arial" w:cs="Arial"/>
                <w:b/>
                <w:color w:val="0D0D0D"/>
                <w:sz w:val="24"/>
                <w:szCs w:val="24"/>
              </w:rPr>
              <w:t>Recurso</w:t>
            </w:r>
          </w:p>
        </w:tc>
        <w:tc>
          <w:tcPr>
            <w:tcW w:w="4800" w:type="dxa"/>
            <w:shd w:val="clear" w:color="auto" w:fill="CFE2F3"/>
          </w:tcPr>
          <w:p w14:paraId="000000D7" w14:textId="77777777" w:rsidR="004618A0" w:rsidRDefault="00000000">
            <w:pPr>
              <w:jc w:val="center"/>
              <w:rPr>
                <w:rFonts w:ascii="Arial" w:eastAsia="Arial" w:hAnsi="Arial" w:cs="Arial"/>
                <w:b/>
                <w:color w:val="0D0D0D"/>
                <w:sz w:val="24"/>
                <w:szCs w:val="24"/>
              </w:rPr>
            </w:pPr>
            <w:r>
              <w:rPr>
                <w:rFonts w:ascii="Arial" w:eastAsia="Arial" w:hAnsi="Arial" w:cs="Arial"/>
                <w:b/>
                <w:color w:val="0D0D0D"/>
                <w:sz w:val="24"/>
                <w:szCs w:val="24"/>
              </w:rPr>
              <w:t>Departamento / División</w:t>
            </w:r>
          </w:p>
        </w:tc>
      </w:tr>
      <w:tr w:rsidR="004618A0" w14:paraId="46210B51" w14:textId="77777777">
        <w:tc>
          <w:tcPr>
            <w:tcW w:w="4755" w:type="dxa"/>
          </w:tcPr>
          <w:p w14:paraId="000000D8" w14:textId="5F7E8418" w:rsidR="004618A0" w:rsidRDefault="00E259A5">
            <w:pPr>
              <w:jc w:val="center"/>
              <w:rPr>
                <w:rFonts w:ascii="Arial" w:eastAsia="Arial" w:hAnsi="Arial" w:cs="Arial"/>
                <w:b/>
                <w:color w:val="0D0D0D"/>
                <w:sz w:val="24"/>
                <w:szCs w:val="24"/>
              </w:rPr>
            </w:pPr>
            <w:r>
              <w:rPr>
                <w:rFonts w:ascii="Arial" w:eastAsia="Arial" w:hAnsi="Arial" w:cs="Arial"/>
                <w:b/>
                <w:color w:val="0D0D0D"/>
                <w:sz w:val="24"/>
                <w:szCs w:val="24"/>
              </w:rPr>
              <w:t>Karla A. Bravo</w:t>
            </w:r>
          </w:p>
        </w:tc>
        <w:tc>
          <w:tcPr>
            <w:tcW w:w="4800" w:type="dxa"/>
          </w:tcPr>
          <w:p w14:paraId="000000D9" w14:textId="5088D1B4" w:rsidR="004618A0" w:rsidRDefault="00E259A5">
            <w:pPr>
              <w:widowControl w:val="0"/>
              <w:jc w:val="center"/>
              <w:rPr>
                <w:rFonts w:ascii="Arial" w:eastAsia="Arial" w:hAnsi="Arial" w:cs="Arial"/>
                <w:b/>
                <w:sz w:val="24"/>
                <w:szCs w:val="24"/>
              </w:rPr>
            </w:pPr>
            <w:r w:rsidRPr="00E259A5">
              <w:rPr>
                <w:rFonts w:ascii="Arial" w:eastAsia="Arial" w:hAnsi="Arial" w:cs="Arial"/>
                <w:b/>
                <w:sz w:val="24"/>
                <w:szCs w:val="24"/>
              </w:rPr>
              <w:t>Ingeniería en Informática</w:t>
            </w:r>
            <w:r>
              <w:rPr>
                <w:rFonts w:ascii="Arial" w:eastAsia="Arial" w:hAnsi="Arial" w:cs="Arial"/>
                <w:b/>
                <w:sz w:val="24"/>
                <w:szCs w:val="24"/>
              </w:rPr>
              <w:t xml:space="preserve"> / </w:t>
            </w:r>
            <w:r w:rsidRPr="00E259A5">
              <w:rPr>
                <w:rFonts w:ascii="Arial" w:eastAsia="Arial" w:hAnsi="Arial" w:cs="Arial"/>
                <w:b/>
                <w:sz w:val="24"/>
                <w:szCs w:val="24"/>
              </w:rPr>
              <w:t xml:space="preserve">Analista, Desarrolladora ML, QA y </w:t>
            </w:r>
            <w:proofErr w:type="gramStart"/>
            <w:r w:rsidRPr="00E259A5">
              <w:rPr>
                <w:rFonts w:ascii="Arial" w:eastAsia="Arial" w:hAnsi="Arial" w:cs="Arial"/>
                <w:b/>
                <w:sz w:val="24"/>
                <w:szCs w:val="24"/>
              </w:rPr>
              <w:t>Jef</w:t>
            </w:r>
            <w:r w:rsidR="004A754C">
              <w:rPr>
                <w:rFonts w:ascii="Arial" w:eastAsia="Arial" w:hAnsi="Arial" w:cs="Arial"/>
                <w:b/>
                <w:sz w:val="24"/>
                <w:szCs w:val="24"/>
              </w:rPr>
              <w:t>a</w:t>
            </w:r>
            <w:proofErr w:type="gramEnd"/>
            <w:r w:rsidRPr="00E259A5">
              <w:rPr>
                <w:rFonts w:ascii="Arial" w:eastAsia="Arial" w:hAnsi="Arial" w:cs="Arial"/>
                <w:b/>
                <w:sz w:val="24"/>
                <w:szCs w:val="24"/>
              </w:rPr>
              <w:t xml:space="preserve"> de Proyecto.</w:t>
            </w:r>
          </w:p>
        </w:tc>
      </w:tr>
    </w:tbl>
    <w:p w14:paraId="000000E0" w14:textId="77777777" w:rsidR="004618A0" w:rsidRDefault="004618A0">
      <w:pPr>
        <w:jc w:val="both"/>
        <w:rPr>
          <w:color w:val="FF0000"/>
        </w:rPr>
      </w:pPr>
    </w:p>
    <w:p w14:paraId="22467644" w14:textId="77777777" w:rsidR="008B7829" w:rsidRDefault="008B7829">
      <w:pPr>
        <w:jc w:val="both"/>
        <w:rPr>
          <w:color w:val="FF0000"/>
        </w:rPr>
      </w:pPr>
    </w:p>
    <w:p w14:paraId="60F60A0E" w14:textId="77777777" w:rsidR="004618A0" w:rsidRDefault="00000000">
      <w:pPr>
        <w:pStyle w:val="Ttulo3"/>
        <w:numPr>
          <w:ilvl w:val="2"/>
          <w:numId w:val="1"/>
        </w:numPr>
      </w:pPr>
      <w:r>
        <w:t>Definición de Actividades principales del Proyecto</w:t>
      </w:r>
    </w:p>
    <w:p w14:paraId="66813E17" w14:textId="162BBBB6" w:rsidR="008B7829" w:rsidRDefault="008B7829" w:rsidP="008B7829">
      <w:pPr>
        <w:ind w:left="1440"/>
        <w:rPr>
          <w:lang w:val="es-ES" w:eastAsia="es-ES"/>
        </w:rPr>
      </w:pPr>
      <w:r w:rsidRPr="008B7829">
        <w:rPr>
          <w:lang w:val="es-ES" w:eastAsia="es-ES"/>
        </w:rPr>
        <w:t>El proyecto se estructura en cuatro fases críticas bajo la metodología Waterfall, donde cada etapa genera los cimientos para la construcción del motor de inferencia.</w:t>
      </w:r>
    </w:p>
    <w:p w14:paraId="21D2550D" w14:textId="76DE8D61" w:rsidR="008B7829" w:rsidRDefault="008B7829" w:rsidP="008B7829">
      <w:pPr>
        <w:ind w:left="1440"/>
        <w:rPr>
          <w:b/>
          <w:bCs/>
          <w:lang w:val="es-ES" w:eastAsia="es-ES"/>
        </w:rPr>
      </w:pPr>
      <w:r w:rsidRPr="008B7829">
        <w:rPr>
          <w:b/>
          <w:bCs/>
          <w:lang w:val="es-ES" w:eastAsia="es-ES"/>
        </w:rPr>
        <w:t>Fase 1: Iniciación y Definición (Semana 1)</w:t>
      </w:r>
    </w:p>
    <w:p w14:paraId="607278FC" w14:textId="0926403D" w:rsidR="008B7829" w:rsidRDefault="00413516" w:rsidP="00413516">
      <w:pPr>
        <w:pStyle w:val="Prrafodelista"/>
        <w:numPr>
          <w:ilvl w:val="0"/>
          <w:numId w:val="37"/>
        </w:numPr>
        <w:rPr>
          <w:lang w:val="es-ES" w:eastAsia="es-ES"/>
        </w:rPr>
      </w:pPr>
      <w:r w:rsidRPr="00413516">
        <w:rPr>
          <w:b/>
          <w:bCs/>
          <w:lang w:val="es-ES" w:eastAsia="es-ES"/>
        </w:rPr>
        <w:t xml:space="preserve">Documentación Administrativa: </w:t>
      </w:r>
      <w:r w:rsidRPr="00413516">
        <w:rPr>
          <w:lang w:val="es-ES" w:eastAsia="es-ES"/>
        </w:rPr>
        <w:t>Elaboración de la autoevaluación de competencias, diario de reflexión y ficha formativa de inicio de proyecto.</w:t>
      </w:r>
    </w:p>
    <w:p w14:paraId="628376D2" w14:textId="01976D00" w:rsidR="00413516" w:rsidRDefault="00413516" w:rsidP="00413516">
      <w:pPr>
        <w:pStyle w:val="Prrafodelista"/>
        <w:numPr>
          <w:ilvl w:val="0"/>
          <w:numId w:val="37"/>
        </w:numPr>
        <w:rPr>
          <w:lang w:val="es-ES" w:eastAsia="es-ES"/>
        </w:rPr>
      </w:pPr>
      <w:r w:rsidRPr="00413516">
        <w:rPr>
          <w:b/>
          <w:bCs/>
          <w:lang w:val="es-ES" w:eastAsia="es-ES"/>
        </w:rPr>
        <w:t>Selección de Datos:</w:t>
      </w:r>
      <w:r w:rsidRPr="00413516">
        <w:rPr>
          <w:lang w:val="es-ES" w:eastAsia="es-ES"/>
        </w:rPr>
        <w:t xml:space="preserve"> Identificación del Wisconsin Breast Cancer Dataset como fuente primaria para el entrenamiento.</w:t>
      </w:r>
    </w:p>
    <w:p w14:paraId="308ECBC7" w14:textId="2B998650" w:rsidR="00413516" w:rsidRDefault="00413516" w:rsidP="00413516">
      <w:pPr>
        <w:ind w:left="1440"/>
        <w:rPr>
          <w:b/>
          <w:bCs/>
          <w:lang w:val="es-ES" w:eastAsia="es-ES"/>
        </w:rPr>
      </w:pPr>
      <w:r w:rsidRPr="00413516">
        <w:rPr>
          <w:b/>
          <w:bCs/>
          <w:lang w:val="es-ES" w:eastAsia="es-ES"/>
        </w:rPr>
        <w:t>Fase 2: Análisis y Diseño (Semana 2 - Actual)</w:t>
      </w:r>
    </w:p>
    <w:p w14:paraId="2FB96BDE" w14:textId="353E7BA9" w:rsidR="00413516" w:rsidRDefault="00D54C34" w:rsidP="00413516">
      <w:pPr>
        <w:pStyle w:val="Prrafodelista"/>
        <w:numPr>
          <w:ilvl w:val="0"/>
          <w:numId w:val="38"/>
        </w:numPr>
        <w:rPr>
          <w:lang w:val="es-ES" w:eastAsia="es-ES"/>
        </w:rPr>
      </w:pPr>
      <w:r w:rsidRPr="00D54C34">
        <w:rPr>
          <w:b/>
          <w:bCs/>
          <w:lang w:val="es-ES" w:eastAsia="es-ES"/>
        </w:rPr>
        <w:t xml:space="preserve">Ingeniería de Requisitos: </w:t>
      </w:r>
      <w:r w:rsidRPr="00D54C34">
        <w:rPr>
          <w:lang w:val="es-ES" w:eastAsia="es-ES"/>
        </w:rPr>
        <w:t>Elaboración de la ERS, definiendo casos de uso como el ingreso de 30 parámetros morfológicos (CU-01) y la meta de Recall &gt; 90%.</w:t>
      </w:r>
    </w:p>
    <w:p w14:paraId="45B60923" w14:textId="1D246E72" w:rsidR="00D54C34" w:rsidRDefault="00D54C34" w:rsidP="00413516">
      <w:pPr>
        <w:pStyle w:val="Prrafodelista"/>
        <w:numPr>
          <w:ilvl w:val="0"/>
          <w:numId w:val="38"/>
        </w:numPr>
        <w:rPr>
          <w:lang w:val="es-ES" w:eastAsia="es-ES"/>
        </w:rPr>
      </w:pPr>
      <w:r w:rsidRPr="00D54C34">
        <w:rPr>
          <w:b/>
          <w:bCs/>
          <w:lang w:val="es-ES" w:eastAsia="es-ES"/>
        </w:rPr>
        <w:t>Diseño de Arquitectura:</w:t>
      </w:r>
      <w:r w:rsidRPr="00D54C34">
        <w:rPr>
          <w:lang w:val="es-ES" w:eastAsia="es-ES"/>
        </w:rPr>
        <w:t xml:space="preserve"> Creación del DAS, estableciendo el flujo lógico desde Google Drive hacia el motor de inferencia en Colab y la visualización en Power BI.</w:t>
      </w:r>
    </w:p>
    <w:p w14:paraId="3C5841C8" w14:textId="2B89A100" w:rsidR="00D54C34" w:rsidRDefault="00D54C34" w:rsidP="00413516">
      <w:pPr>
        <w:pStyle w:val="Prrafodelista"/>
        <w:numPr>
          <w:ilvl w:val="0"/>
          <w:numId w:val="38"/>
        </w:numPr>
        <w:rPr>
          <w:lang w:val="es-ES" w:eastAsia="es-ES"/>
        </w:rPr>
      </w:pPr>
      <w:r w:rsidRPr="00D54C34">
        <w:rPr>
          <w:b/>
          <w:bCs/>
          <w:lang w:val="es-ES" w:eastAsia="es-ES"/>
        </w:rPr>
        <w:t>Modelado Lógico:</w:t>
      </w:r>
      <w:r w:rsidRPr="00D54C34">
        <w:rPr>
          <w:lang w:val="es-ES" w:eastAsia="es-ES"/>
        </w:rPr>
        <w:t xml:space="preserve"> Definición de la estructura de datos y restricciones de integridad para las 30 variables clínicas.</w:t>
      </w:r>
    </w:p>
    <w:p w14:paraId="5AA913E8" w14:textId="23952CF8" w:rsidR="001F723D" w:rsidRPr="001F723D" w:rsidRDefault="001F723D" w:rsidP="001F723D">
      <w:pPr>
        <w:ind w:left="1440"/>
        <w:rPr>
          <w:b/>
          <w:bCs/>
          <w:lang w:val="es-ES" w:eastAsia="es-ES"/>
        </w:rPr>
      </w:pPr>
      <w:r w:rsidRPr="001F723D">
        <w:rPr>
          <w:b/>
          <w:bCs/>
          <w:lang w:val="es-ES" w:eastAsia="es-ES"/>
        </w:rPr>
        <w:t>Fase 3: Construcción e Implementación (Semana 3)</w:t>
      </w:r>
    </w:p>
    <w:p w14:paraId="4DB70D84" w14:textId="19D3FB0B" w:rsidR="001F723D" w:rsidRDefault="001F723D" w:rsidP="001F723D">
      <w:pPr>
        <w:pStyle w:val="Prrafodelista"/>
        <w:numPr>
          <w:ilvl w:val="0"/>
          <w:numId w:val="39"/>
        </w:numPr>
        <w:rPr>
          <w:lang w:val="es-ES" w:eastAsia="es-ES"/>
        </w:rPr>
      </w:pPr>
      <w:r w:rsidRPr="001F723D">
        <w:rPr>
          <w:b/>
          <w:bCs/>
          <w:lang w:val="es-ES" w:eastAsia="es-ES"/>
        </w:rPr>
        <w:t>EDA y Preprocesamiento:</w:t>
      </w:r>
      <w:r w:rsidRPr="001F723D">
        <w:rPr>
          <w:lang w:val="es-ES" w:eastAsia="es-ES"/>
        </w:rPr>
        <w:t xml:space="preserve"> Ejecución del Análisis Exploratorio de Datos en Python para normalizar parámetros y eliminar outliers.</w:t>
      </w:r>
    </w:p>
    <w:p w14:paraId="20F37179" w14:textId="14123DCB" w:rsidR="001F723D" w:rsidRDefault="001F723D" w:rsidP="001F723D">
      <w:pPr>
        <w:pStyle w:val="Prrafodelista"/>
        <w:numPr>
          <w:ilvl w:val="0"/>
          <w:numId w:val="39"/>
        </w:numPr>
        <w:rPr>
          <w:lang w:val="es-ES" w:eastAsia="es-ES"/>
        </w:rPr>
      </w:pPr>
      <w:r w:rsidRPr="001F723D">
        <w:rPr>
          <w:b/>
          <w:bCs/>
          <w:lang w:val="es-ES" w:eastAsia="es-ES"/>
        </w:rPr>
        <w:t>Entrenamiento de Modelos:</w:t>
      </w:r>
      <w:r w:rsidRPr="001F723D">
        <w:rPr>
          <w:lang w:val="es-ES" w:eastAsia="es-ES"/>
        </w:rPr>
        <w:t xml:space="preserve"> Desarrollo de algoritmos de Random Forest, SVM y Regresión Logística.</w:t>
      </w:r>
    </w:p>
    <w:p w14:paraId="1D77FB96" w14:textId="2A069CA3" w:rsidR="001F723D" w:rsidRDefault="001F723D" w:rsidP="001F723D">
      <w:pPr>
        <w:pStyle w:val="Prrafodelista"/>
        <w:numPr>
          <w:ilvl w:val="0"/>
          <w:numId w:val="39"/>
        </w:numPr>
        <w:rPr>
          <w:lang w:val="es-ES" w:eastAsia="es-ES"/>
        </w:rPr>
      </w:pPr>
      <w:r w:rsidRPr="001F723D">
        <w:rPr>
          <w:b/>
          <w:bCs/>
          <w:lang w:val="es-ES" w:eastAsia="es-ES"/>
        </w:rPr>
        <w:t>Integración BI:</w:t>
      </w:r>
      <w:r w:rsidRPr="001F723D">
        <w:rPr>
          <w:lang w:val="es-ES" w:eastAsia="es-ES"/>
        </w:rPr>
        <w:t xml:space="preserve"> Conexión del motor de predicción con el dashboard de Power BI para el monitoreo de indicadores clínicos.</w:t>
      </w:r>
    </w:p>
    <w:p w14:paraId="44B3EF6E" w14:textId="610467E8" w:rsidR="001F723D" w:rsidRPr="00672E7B" w:rsidRDefault="00672E7B" w:rsidP="001F723D">
      <w:pPr>
        <w:ind w:left="1440"/>
        <w:rPr>
          <w:b/>
          <w:bCs/>
          <w:lang w:val="es-ES" w:eastAsia="es-ES"/>
        </w:rPr>
      </w:pPr>
      <w:r w:rsidRPr="00672E7B">
        <w:rPr>
          <w:b/>
          <w:bCs/>
          <w:lang w:val="es-ES" w:eastAsia="es-ES"/>
        </w:rPr>
        <w:t>Fase 4: Evaluación y Cierre (Semana 4)</w:t>
      </w:r>
    </w:p>
    <w:p w14:paraId="5326725D" w14:textId="18DAFAE4" w:rsidR="00672E7B" w:rsidRDefault="00672E7B" w:rsidP="00672E7B">
      <w:pPr>
        <w:pStyle w:val="Prrafodelista"/>
        <w:numPr>
          <w:ilvl w:val="0"/>
          <w:numId w:val="40"/>
        </w:numPr>
        <w:rPr>
          <w:lang w:val="es-ES" w:eastAsia="es-ES"/>
        </w:rPr>
      </w:pPr>
      <w:r w:rsidRPr="00672E7B">
        <w:rPr>
          <w:b/>
          <w:bCs/>
          <w:lang w:val="es-ES" w:eastAsia="es-ES"/>
        </w:rPr>
        <w:t>Plan de Pruebas:</w:t>
      </w:r>
      <w:r w:rsidRPr="00672E7B">
        <w:rPr>
          <w:lang w:val="es-ES" w:eastAsia="es-ES"/>
        </w:rPr>
        <w:t xml:space="preserve"> Validación final de la sensibilidad del modelo contra datos de prueba no vistos.</w:t>
      </w:r>
    </w:p>
    <w:p w14:paraId="25654892" w14:textId="6D66ECF8" w:rsidR="00672E7B" w:rsidRDefault="00672E7B" w:rsidP="00672E7B">
      <w:pPr>
        <w:pStyle w:val="Prrafodelista"/>
        <w:numPr>
          <w:ilvl w:val="0"/>
          <w:numId w:val="40"/>
        </w:numPr>
        <w:rPr>
          <w:lang w:val="es-ES" w:eastAsia="es-ES"/>
        </w:rPr>
      </w:pPr>
      <w:r w:rsidRPr="00672E7B">
        <w:rPr>
          <w:b/>
          <w:bCs/>
          <w:lang w:val="es-ES" w:eastAsia="es-ES"/>
        </w:rPr>
        <w:t>Documentación de Usuario:</w:t>
      </w:r>
      <w:r w:rsidRPr="00672E7B">
        <w:rPr>
          <w:lang w:val="es-ES" w:eastAsia="es-ES"/>
        </w:rPr>
        <w:t xml:space="preserve"> Creación de manuales para el personal médico.</w:t>
      </w:r>
    </w:p>
    <w:p w14:paraId="62FAD5FA" w14:textId="70DFDCBF" w:rsidR="00672E7B" w:rsidRPr="00672E7B" w:rsidRDefault="00672E7B" w:rsidP="00672E7B">
      <w:pPr>
        <w:pStyle w:val="Prrafodelista"/>
        <w:numPr>
          <w:ilvl w:val="0"/>
          <w:numId w:val="40"/>
        </w:numPr>
        <w:rPr>
          <w:lang w:val="es-ES" w:eastAsia="es-ES"/>
        </w:rPr>
      </w:pPr>
      <w:r w:rsidRPr="00672E7B">
        <w:rPr>
          <w:b/>
          <w:bCs/>
          <w:lang w:val="es-ES" w:eastAsia="es-ES"/>
        </w:rPr>
        <w:t>Defensa Final:</w:t>
      </w:r>
      <w:r w:rsidRPr="00672E7B">
        <w:rPr>
          <w:lang w:val="es-ES" w:eastAsia="es-ES"/>
        </w:rPr>
        <w:t xml:space="preserve"> Preparación de la presentación de título y cierre administrativo del Capstone.</w:t>
      </w:r>
    </w:p>
    <w:p w14:paraId="000000E1" w14:textId="04040D8A" w:rsidR="008B7829" w:rsidRPr="008B7829" w:rsidRDefault="008B7829" w:rsidP="008B7829">
      <w:pPr>
        <w:rPr>
          <w:lang w:val="es-ES" w:eastAsia="es-ES"/>
        </w:rPr>
        <w:sectPr w:rsidR="008B7829" w:rsidRPr="008B7829">
          <w:headerReference w:type="default" r:id="rId9"/>
          <w:footerReference w:type="default" r:id="rId10"/>
          <w:pgSz w:w="12240" w:h="15840"/>
          <w:pgMar w:top="1417" w:right="1041" w:bottom="1417" w:left="1701" w:header="708" w:footer="708" w:gutter="0"/>
          <w:pgNumType w:start="1"/>
          <w:cols w:space="720"/>
          <w:titlePg/>
        </w:sectPr>
      </w:pPr>
      <w:r>
        <w:rPr>
          <w:lang w:val="es-ES" w:eastAsia="es-ES"/>
        </w:rPr>
        <w:tab/>
      </w:r>
    </w:p>
    <w:p w14:paraId="5F1316D5" w14:textId="77777777" w:rsidR="004618A0" w:rsidRDefault="00000000">
      <w:pPr>
        <w:pStyle w:val="Ttulo3"/>
        <w:numPr>
          <w:ilvl w:val="2"/>
          <w:numId w:val="1"/>
        </w:numPr>
      </w:pPr>
      <w:bookmarkStart w:id="40" w:name="_heading=h.3l18frh" w:colFirst="0" w:colLast="0"/>
      <w:bookmarkEnd w:id="40"/>
      <w:r>
        <w:lastRenderedPageBreak/>
        <w:t>Diagrama EDT</w:t>
      </w:r>
    </w:p>
    <w:p w14:paraId="4735A87D" w14:textId="77777777" w:rsidR="00B10B98" w:rsidRDefault="00B10B98" w:rsidP="00B10B98">
      <w:pPr>
        <w:rPr>
          <w:lang w:val="es-ES" w:eastAsia="es-ES"/>
        </w:rPr>
      </w:pPr>
    </w:p>
    <w:p w14:paraId="000000E2" w14:textId="194AF3C9" w:rsidR="00B10B98" w:rsidRPr="00B10B98" w:rsidRDefault="00B10B98" w:rsidP="00B10B98">
      <w:pPr>
        <w:rPr>
          <w:lang w:val="es-ES" w:eastAsia="es-ES"/>
        </w:rPr>
        <w:sectPr w:rsidR="00B10B98" w:rsidRPr="00B10B98">
          <w:pgSz w:w="15840" w:h="12240" w:orient="landscape"/>
          <w:pgMar w:top="1417" w:right="1041" w:bottom="1417" w:left="1701" w:header="708" w:footer="708" w:gutter="0"/>
          <w:cols w:space="720"/>
        </w:sectPr>
      </w:pPr>
      <w:r>
        <w:rPr>
          <w:noProof/>
          <w:lang w:val="es-ES" w:eastAsia="es-ES"/>
        </w:rPr>
        <w:drawing>
          <wp:inline distT="0" distB="0" distL="0" distR="0" wp14:anchorId="6B771718" wp14:editId="5E7A16FA">
            <wp:extent cx="8317230" cy="4237990"/>
            <wp:effectExtent l="0" t="0" r="7620" b="0"/>
            <wp:docPr id="15918080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08037" name="Imagen 1"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8317230" cy="4237990"/>
                    </a:xfrm>
                    <a:prstGeom prst="rect">
                      <a:avLst/>
                    </a:prstGeom>
                  </pic:spPr>
                </pic:pic>
              </a:graphicData>
            </a:graphic>
          </wp:inline>
        </w:drawing>
      </w:r>
    </w:p>
    <w:p w14:paraId="000000E3" w14:textId="77777777" w:rsidR="004618A0" w:rsidRDefault="00000000">
      <w:pPr>
        <w:pStyle w:val="Ttulo3"/>
        <w:numPr>
          <w:ilvl w:val="2"/>
          <w:numId w:val="1"/>
        </w:numPr>
      </w:pPr>
      <w:bookmarkStart w:id="41" w:name="_heading=h.206ipza" w:colFirst="0" w:colLast="0"/>
      <w:bookmarkEnd w:id="41"/>
      <w:r>
        <w:lastRenderedPageBreak/>
        <w:t>Carta Gantt</w:t>
      </w:r>
    </w:p>
    <w:p w14:paraId="796BFC92" w14:textId="77777777" w:rsidR="00485E93" w:rsidRDefault="00485E93" w:rsidP="00485E93">
      <w:pPr>
        <w:rPr>
          <w:lang w:val="es-ES" w:eastAsia="es-ES"/>
        </w:rPr>
      </w:pPr>
    </w:p>
    <w:p w14:paraId="36393E11" w14:textId="76BD9CB7" w:rsidR="00485E93" w:rsidRPr="00485E93" w:rsidRDefault="00485E93" w:rsidP="00485E93">
      <w:pPr>
        <w:rPr>
          <w:lang w:val="es-ES" w:eastAsia="es-ES"/>
        </w:rPr>
      </w:pPr>
      <w:r>
        <w:rPr>
          <w:noProof/>
        </w:rPr>
        <w:drawing>
          <wp:inline distT="0" distB="0" distL="0" distR="0" wp14:anchorId="599D8537" wp14:editId="0A0AFFDD">
            <wp:extent cx="6031230" cy="3196590"/>
            <wp:effectExtent l="0" t="0" r="7620" b="3810"/>
            <wp:docPr id="300985169"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85169" name="Imagen 1" descr="Gráfico, Gráfico en cascad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1230" cy="3196590"/>
                    </a:xfrm>
                    <a:prstGeom prst="rect">
                      <a:avLst/>
                    </a:prstGeom>
                    <a:noFill/>
                    <a:ln>
                      <a:noFill/>
                    </a:ln>
                  </pic:spPr>
                </pic:pic>
              </a:graphicData>
            </a:graphic>
          </wp:inline>
        </w:drawing>
      </w:r>
    </w:p>
    <w:p w14:paraId="000000E4" w14:textId="77777777" w:rsidR="004618A0" w:rsidRDefault="00000000">
      <w:pPr>
        <w:pStyle w:val="Ttulo3"/>
        <w:numPr>
          <w:ilvl w:val="2"/>
          <w:numId w:val="1"/>
        </w:numPr>
      </w:pPr>
      <w:bookmarkStart w:id="42" w:name="_heading=h.4k668n3" w:colFirst="0" w:colLast="0"/>
      <w:bookmarkEnd w:id="42"/>
      <w:r>
        <w:t>Resumen de Costos del Desarrollo del Proyecto</w:t>
      </w:r>
    </w:p>
    <w:p w14:paraId="000000E8" w14:textId="01EC12F4" w:rsidR="004618A0" w:rsidRPr="00C42E10" w:rsidRDefault="004618A0" w:rsidP="00C42E10">
      <w:pPr>
        <w:jc w:val="both"/>
        <w:rPr>
          <w:color w:val="FF0000"/>
        </w:rPr>
      </w:pPr>
    </w:p>
    <w:tbl>
      <w:tblPr>
        <w:tblStyle w:val="a8"/>
        <w:tblW w:w="94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9"/>
        <w:gridCol w:w="4749"/>
      </w:tblGrid>
      <w:tr w:rsidR="004618A0" w14:paraId="0A3B7F2A" w14:textId="77777777">
        <w:tc>
          <w:tcPr>
            <w:tcW w:w="9498" w:type="dxa"/>
            <w:gridSpan w:val="2"/>
            <w:tcBorders>
              <w:top w:val="single" w:sz="6" w:space="0" w:color="000000"/>
              <w:left w:val="single" w:sz="6" w:space="0" w:color="000000"/>
              <w:bottom w:val="single" w:sz="6" w:space="0" w:color="000000"/>
              <w:right w:val="single" w:sz="6" w:space="0" w:color="000000"/>
            </w:tcBorders>
            <w:shd w:val="clear" w:color="auto" w:fill="494429"/>
            <w:tcMar>
              <w:top w:w="40" w:type="dxa"/>
              <w:left w:w="40" w:type="dxa"/>
              <w:bottom w:w="40" w:type="dxa"/>
              <w:right w:w="40" w:type="dxa"/>
            </w:tcMar>
            <w:vAlign w:val="bottom"/>
          </w:tcPr>
          <w:p w14:paraId="000000E9" w14:textId="77777777" w:rsidR="004618A0" w:rsidRDefault="00000000">
            <w:pPr>
              <w:widowControl w:val="0"/>
              <w:jc w:val="center"/>
              <w:rPr>
                <w:rFonts w:ascii="Arial" w:eastAsia="Arial" w:hAnsi="Arial" w:cs="Arial"/>
              </w:rPr>
            </w:pPr>
            <w:r>
              <w:rPr>
                <w:color w:val="FFFFFF"/>
                <w:sz w:val="30"/>
                <w:szCs w:val="30"/>
              </w:rPr>
              <w:t>Costos Generales</w:t>
            </w:r>
          </w:p>
        </w:tc>
      </w:tr>
      <w:tr w:rsidR="004618A0" w14:paraId="278A26B8" w14:textId="77777777">
        <w:tc>
          <w:tcPr>
            <w:tcW w:w="474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EB" w14:textId="0418ED67" w:rsidR="004618A0" w:rsidRDefault="004B2A72">
            <w:pPr>
              <w:widowControl w:val="0"/>
              <w:rPr>
                <w:rFonts w:ascii="Arial" w:eastAsia="Arial" w:hAnsi="Arial" w:cs="Arial"/>
              </w:rPr>
            </w:pPr>
            <w:r w:rsidRPr="004B2A72">
              <w:rPr>
                <w:rFonts w:ascii="Arial" w:eastAsia="Arial" w:hAnsi="Arial" w:cs="Arial"/>
              </w:rPr>
              <w:t>Esfuerzo HH</w:t>
            </w:r>
          </w:p>
        </w:tc>
        <w:tc>
          <w:tcPr>
            <w:tcW w:w="4749" w:type="dxa"/>
            <w:tcBorders>
              <w:bottom w:val="single" w:sz="6" w:space="0" w:color="000000"/>
              <w:right w:val="single" w:sz="6" w:space="0" w:color="000000"/>
            </w:tcBorders>
            <w:tcMar>
              <w:top w:w="40" w:type="dxa"/>
              <w:left w:w="40" w:type="dxa"/>
              <w:bottom w:w="40" w:type="dxa"/>
              <w:right w:w="40" w:type="dxa"/>
            </w:tcMar>
            <w:vAlign w:val="bottom"/>
          </w:tcPr>
          <w:p w14:paraId="000000EC" w14:textId="4B583872" w:rsidR="004618A0" w:rsidRDefault="004B2A72">
            <w:pPr>
              <w:widowControl w:val="0"/>
              <w:jc w:val="right"/>
              <w:rPr>
                <w:rFonts w:ascii="Arial" w:eastAsia="Arial" w:hAnsi="Arial" w:cs="Arial"/>
              </w:rPr>
            </w:pPr>
            <w:r>
              <w:rPr>
                <w:rFonts w:ascii="Arial" w:eastAsia="Arial" w:hAnsi="Arial" w:cs="Arial"/>
              </w:rPr>
              <w:t>0</w:t>
            </w:r>
          </w:p>
        </w:tc>
      </w:tr>
      <w:tr w:rsidR="004618A0" w14:paraId="79FC225E" w14:textId="77777777">
        <w:tc>
          <w:tcPr>
            <w:tcW w:w="474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ED" w14:textId="4A03825D" w:rsidR="004618A0" w:rsidRDefault="004B2A72">
            <w:pPr>
              <w:widowControl w:val="0"/>
              <w:rPr>
                <w:rFonts w:ascii="Arial" w:eastAsia="Arial" w:hAnsi="Arial" w:cs="Arial"/>
              </w:rPr>
            </w:pPr>
            <w:r w:rsidRPr="004B2A72">
              <w:rPr>
                <w:rFonts w:ascii="Arial" w:eastAsia="Arial" w:hAnsi="Arial" w:cs="Arial"/>
              </w:rPr>
              <w:t>Software</w:t>
            </w:r>
          </w:p>
        </w:tc>
        <w:tc>
          <w:tcPr>
            <w:tcW w:w="4749" w:type="dxa"/>
            <w:tcBorders>
              <w:bottom w:val="single" w:sz="6" w:space="0" w:color="000000"/>
              <w:right w:val="single" w:sz="6" w:space="0" w:color="000000"/>
            </w:tcBorders>
            <w:tcMar>
              <w:top w:w="40" w:type="dxa"/>
              <w:left w:w="40" w:type="dxa"/>
              <w:bottom w:w="40" w:type="dxa"/>
              <w:right w:w="40" w:type="dxa"/>
            </w:tcMar>
            <w:vAlign w:val="bottom"/>
          </w:tcPr>
          <w:p w14:paraId="000000EE" w14:textId="03AD0607" w:rsidR="004618A0" w:rsidRDefault="004B2A72">
            <w:pPr>
              <w:widowControl w:val="0"/>
              <w:jc w:val="right"/>
              <w:rPr>
                <w:rFonts w:ascii="Arial" w:eastAsia="Arial" w:hAnsi="Arial" w:cs="Arial"/>
              </w:rPr>
            </w:pPr>
            <w:r>
              <w:rPr>
                <w:rFonts w:ascii="Arial" w:eastAsia="Arial" w:hAnsi="Arial" w:cs="Arial"/>
              </w:rPr>
              <w:t>0</w:t>
            </w:r>
          </w:p>
        </w:tc>
      </w:tr>
      <w:tr w:rsidR="004618A0" w14:paraId="58BF5736" w14:textId="77777777">
        <w:tc>
          <w:tcPr>
            <w:tcW w:w="474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EF" w14:textId="3D4AE2DF" w:rsidR="004618A0" w:rsidRDefault="004B2A72">
            <w:pPr>
              <w:widowControl w:val="0"/>
              <w:rPr>
                <w:rFonts w:ascii="Arial" w:eastAsia="Arial" w:hAnsi="Arial" w:cs="Arial"/>
              </w:rPr>
            </w:pPr>
            <w:r w:rsidRPr="004B2A72">
              <w:rPr>
                <w:rFonts w:ascii="Arial" w:eastAsia="Arial" w:hAnsi="Arial" w:cs="Arial"/>
              </w:rPr>
              <w:t>Infraestructura</w:t>
            </w:r>
          </w:p>
        </w:tc>
        <w:tc>
          <w:tcPr>
            <w:tcW w:w="4749" w:type="dxa"/>
            <w:tcBorders>
              <w:bottom w:val="single" w:sz="6" w:space="0" w:color="000000"/>
              <w:right w:val="single" w:sz="6" w:space="0" w:color="000000"/>
            </w:tcBorders>
            <w:tcMar>
              <w:top w:w="40" w:type="dxa"/>
              <w:left w:w="40" w:type="dxa"/>
              <w:bottom w:w="40" w:type="dxa"/>
              <w:right w:w="40" w:type="dxa"/>
            </w:tcMar>
            <w:vAlign w:val="bottom"/>
          </w:tcPr>
          <w:p w14:paraId="000000F0" w14:textId="7CEE654B" w:rsidR="004618A0" w:rsidRDefault="004B2A72">
            <w:pPr>
              <w:widowControl w:val="0"/>
              <w:jc w:val="right"/>
              <w:rPr>
                <w:rFonts w:ascii="Arial" w:eastAsia="Arial" w:hAnsi="Arial" w:cs="Arial"/>
              </w:rPr>
            </w:pPr>
            <w:r>
              <w:rPr>
                <w:rFonts w:ascii="Arial" w:eastAsia="Arial" w:hAnsi="Arial" w:cs="Arial"/>
              </w:rPr>
              <w:t>0</w:t>
            </w:r>
          </w:p>
        </w:tc>
      </w:tr>
      <w:tr w:rsidR="004618A0" w14:paraId="324F0A51" w14:textId="77777777">
        <w:tc>
          <w:tcPr>
            <w:tcW w:w="474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FF" w14:textId="77777777" w:rsidR="004618A0" w:rsidRDefault="00000000">
            <w:pPr>
              <w:widowControl w:val="0"/>
              <w:rPr>
                <w:rFonts w:ascii="Arial" w:eastAsia="Arial" w:hAnsi="Arial" w:cs="Arial"/>
                <w:b/>
              </w:rPr>
            </w:pPr>
            <w:r>
              <w:rPr>
                <w:rFonts w:ascii="Arial" w:eastAsia="Arial" w:hAnsi="Arial" w:cs="Arial"/>
                <w:b/>
              </w:rPr>
              <w:t>TOTAL</w:t>
            </w:r>
          </w:p>
        </w:tc>
        <w:tc>
          <w:tcPr>
            <w:tcW w:w="4749" w:type="dxa"/>
            <w:tcBorders>
              <w:bottom w:val="single" w:sz="6" w:space="0" w:color="000000"/>
              <w:right w:val="single" w:sz="6" w:space="0" w:color="000000"/>
            </w:tcBorders>
            <w:tcMar>
              <w:top w:w="40" w:type="dxa"/>
              <w:left w:w="40" w:type="dxa"/>
              <w:bottom w:w="40" w:type="dxa"/>
              <w:right w:w="40" w:type="dxa"/>
            </w:tcMar>
            <w:vAlign w:val="bottom"/>
          </w:tcPr>
          <w:p w14:paraId="00000100" w14:textId="5779A802" w:rsidR="004618A0" w:rsidRDefault="00C651A8">
            <w:pPr>
              <w:widowControl w:val="0"/>
              <w:jc w:val="right"/>
              <w:rPr>
                <w:rFonts w:ascii="Arial" w:eastAsia="Arial" w:hAnsi="Arial" w:cs="Arial"/>
              </w:rPr>
            </w:pPr>
            <w:r>
              <w:rPr>
                <w:rFonts w:ascii="Arial" w:eastAsia="Arial" w:hAnsi="Arial" w:cs="Arial"/>
              </w:rPr>
              <w:t>0</w:t>
            </w:r>
          </w:p>
        </w:tc>
      </w:tr>
    </w:tbl>
    <w:p w14:paraId="00000101" w14:textId="77777777" w:rsidR="004618A0" w:rsidRDefault="00000000">
      <w:r>
        <w:t>Nota: Más especificado en el documento EDT</w:t>
      </w:r>
    </w:p>
    <w:p w14:paraId="00000102" w14:textId="77777777" w:rsidR="004618A0" w:rsidRDefault="004618A0"/>
    <w:bookmarkStart w:id="43" w:name="_heading=h.2zbgiuw" w:colFirst="0" w:colLast="0"/>
    <w:bookmarkEnd w:id="43"/>
    <w:p w14:paraId="00000103" w14:textId="77777777" w:rsidR="004618A0" w:rsidRDefault="00000000">
      <w:pPr>
        <w:pStyle w:val="Ttulo2"/>
        <w:numPr>
          <w:ilvl w:val="1"/>
          <w:numId w:val="1"/>
        </w:numPr>
      </w:pPr>
      <w:sdt>
        <w:sdtPr>
          <w:tag w:val="goog_rdk_0"/>
          <w:id w:val="982970571"/>
        </w:sdtPr>
        <w:sdtContent>
          <w:commentRangeStart w:id="44"/>
        </w:sdtContent>
      </w:sdt>
      <w:r>
        <w:t>Plan de control de Cambio</w:t>
      </w:r>
      <w:commentRangeEnd w:id="44"/>
      <w:r>
        <w:commentReference w:id="44"/>
      </w:r>
    </w:p>
    <w:p w14:paraId="0000010A" w14:textId="0B7F5538" w:rsidR="004618A0" w:rsidRPr="00E913C3" w:rsidRDefault="00E913C3" w:rsidP="00E913C3">
      <w:pPr>
        <w:ind w:left="792"/>
        <w:jc w:val="both"/>
      </w:pPr>
      <w:bookmarkStart w:id="45" w:name="_heading=h.1egqt2p" w:colFirst="0" w:colLast="0"/>
      <w:bookmarkEnd w:id="45"/>
      <w:r w:rsidRPr="00E913C3">
        <w:t>Se permitirán cambios exclusivamente en la fase de construcción si los resultados del EDA sugieren que un algoritmo diferente (fuera de SVM, RF o RL) ofrece un Recall significativamente superior. Todo cambio debe ser documentado en el Anexo de Control de Cambios y validado por la docente guía antes del 29 de enero.</w:t>
      </w:r>
    </w:p>
    <w:p w14:paraId="0000010B" w14:textId="77777777" w:rsidR="004618A0" w:rsidRDefault="00000000">
      <w:pPr>
        <w:pStyle w:val="Ttulo1"/>
        <w:numPr>
          <w:ilvl w:val="0"/>
          <w:numId w:val="1"/>
        </w:numPr>
      </w:pPr>
      <w:r>
        <w:t>Anexos</w:t>
      </w:r>
    </w:p>
    <w:p w14:paraId="0000010C" w14:textId="77777777" w:rsidR="004618A0" w:rsidRDefault="004618A0">
      <w:pPr>
        <w:pStyle w:val="Ttulo2"/>
      </w:pPr>
    </w:p>
    <w:sectPr w:rsidR="004618A0">
      <w:pgSz w:w="12240" w:h="15840"/>
      <w:pgMar w:top="1417" w:right="1041" w:bottom="1417"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RODRIGO ANTONIO PIZARRO REGUEIRO" w:date="2023-09-02T05:52:00Z" w:initials="">
    <w:p w14:paraId="00000111" w14:textId="77777777" w:rsidR="004618A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Esto es para la segunda fase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11" w16cid:durableId="000001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FD11" w14:textId="77777777" w:rsidR="00DE145E" w:rsidRDefault="00DE145E">
      <w:pPr>
        <w:spacing w:after="0" w:line="240" w:lineRule="auto"/>
      </w:pPr>
      <w:r>
        <w:separator/>
      </w:r>
    </w:p>
  </w:endnote>
  <w:endnote w:type="continuationSeparator" w:id="0">
    <w:p w14:paraId="52575F79" w14:textId="77777777" w:rsidR="00DE145E" w:rsidRDefault="00DE1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3CA8FB36" w:rsidR="004618A0"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B1FEF">
      <w:rPr>
        <w:noProof/>
        <w:color w:val="000000"/>
      </w:rPr>
      <w:t>2</w:t>
    </w:r>
    <w:r>
      <w:rPr>
        <w:color w:val="000000"/>
      </w:rPr>
      <w:fldChar w:fldCharType="end"/>
    </w:r>
  </w:p>
  <w:p w14:paraId="00000110" w14:textId="77777777" w:rsidR="004618A0"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Escuela de Informática y Telecomunicaciones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5D9EA" w14:textId="77777777" w:rsidR="00DE145E" w:rsidRDefault="00DE145E">
      <w:pPr>
        <w:spacing w:after="0" w:line="240" w:lineRule="auto"/>
      </w:pPr>
      <w:r>
        <w:separator/>
      </w:r>
    </w:p>
  </w:footnote>
  <w:footnote w:type="continuationSeparator" w:id="0">
    <w:p w14:paraId="481DD035" w14:textId="77777777" w:rsidR="00DE145E" w:rsidRDefault="00DE1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4618A0"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55A190A4" wp14:editId="3236D000">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0000010E" w14:textId="77777777" w:rsidR="004618A0" w:rsidRDefault="004618A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9DA"/>
    <w:multiLevelType w:val="hybridMultilevel"/>
    <w:tmpl w:val="72324E4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CC62C3C"/>
    <w:multiLevelType w:val="hybridMultilevel"/>
    <w:tmpl w:val="4A04E89C"/>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2" w15:restartNumberingAfterBreak="0">
    <w:nsid w:val="0E190C8D"/>
    <w:multiLevelType w:val="hybridMultilevel"/>
    <w:tmpl w:val="5ED4574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806850"/>
    <w:multiLevelType w:val="hybridMultilevel"/>
    <w:tmpl w:val="AABA1B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772336F"/>
    <w:multiLevelType w:val="hybridMultilevel"/>
    <w:tmpl w:val="C6821CA4"/>
    <w:lvl w:ilvl="0" w:tplc="340A0001">
      <w:start w:val="1"/>
      <w:numFmt w:val="bullet"/>
      <w:lvlText w:val=""/>
      <w:lvlJc w:val="left"/>
      <w:pPr>
        <w:ind w:left="180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17AC6542"/>
    <w:multiLevelType w:val="multilevel"/>
    <w:tmpl w:val="CB1EF6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8716D24"/>
    <w:multiLevelType w:val="hybridMultilevel"/>
    <w:tmpl w:val="A8C86E6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1EF679F4"/>
    <w:multiLevelType w:val="multilevel"/>
    <w:tmpl w:val="91F27E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FCC114C"/>
    <w:multiLevelType w:val="hybridMultilevel"/>
    <w:tmpl w:val="A2CA9C34"/>
    <w:lvl w:ilvl="0" w:tplc="340A0001">
      <w:start w:val="1"/>
      <w:numFmt w:val="bullet"/>
      <w:lvlText w:val=""/>
      <w:lvlJc w:val="left"/>
      <w:pPr>
        <w:ind w:left="1844" w:hanging="360"/>
      </w:pPr>
      <w:rPr>
        <w:rFonts w:ascii="Symbol" w:hAnsi="Symbol" w:hint="default"/>
      </w:rPr>
    </w:lvl>
    <w:lvl w:ilvl="1" w:tplc="340A0003" w:tentative="1">
      <w:start w:val="1"/>
      <w:numFmt w:val="bullet"/>
      <w:lvlText w:val="o"/>
      <w:lvlJc w:val="left"/>
      <w:pPr>
        <w:ind w:left="2204" w:hanging="360"/>
      </w:pPr>
      <w:rPr>
        <w:rFonts w:ascii="Courier New" w:hAnsi="Courier New" w:cs="Courier New" w:hint="default"/>
      </w:rPr>
    </w:lvl>
    <w:lvl w:ilvl="2" w:tplc="340A0005" w:tentative="1">
      <w:start w:val="1"/>
      <w:numFmt w:val="bullet"/>
      <w:lvlText w:val=""/>
      <w:lvlJc w:val="left"/>
      <w:pPr>
        <w:ind w:left="2924" w:hanging="360"/>
      </w:pPr>
      <w:rPr>
        <w:rFonts w:ascii="Wingdings" w:hAnsi="Wingdings" w:hint="default"/>
      </w:rPr>
    </w:lvl>
    <w:lvl w:ilvl="3" w:tplc="340A0001" w:tentative="1">
      <w:start w:val="1"/>
      <w:numFmt w:val="bullet"/>
      <w:lvlText w:val=""/>
      <w:lvlJc w:val="left"/>
      <w:pPr>
        <w:ind w:left="3644" w:hanging="360"/>
      </w:pPr>
      <w:rPr>
        <w:rFonts w:ascii="Symbol" w:hAnsi="Symbol" w:hint="default"/>
      </w:rPr>
    </w:lvl>
    <w:lvl w:ilvl="4" w:tplc="340A0003" w:tentative="1">
      <w:start w:val="1"/>
      <w:numFmt w:val="bullet"/>
      <w:lvlText w:val="o"/>
      <w:lvlJc w:val="left"/>
      <w:pPr>
        <w:ind w:left="4364" w:hanging="360"/>
      </w:pPr>
      <w:rPr>
        <w:rFonts w:ascii="Courier New" w:hAnsi="Courier New" w:cs="Courier New" w:hint="default"/>
      </w:rPr>
    </w:lvl>
    <w:lvl w:ilvl="5" w:tplc="340A0005" w:tentative="1">
      <w:start w:val="1"/>
      <w:numFmt w:val="bullet"/>
      <w:lvlText w:val=""/>
      <w:lvlJc w:val="left"/>
      <w:pPr>
        <w:ind w:left="5084" w:hanging="360"/>
      </w:pPr>
      <w:rPr>
        <w:rFonts w:ascii="Wingdings" w:hAnsi="Wingdings" w:hint="default"/>
      </w:rPr>
    </w:lvl>
    <w:lvl w:ilvl="6" w:tplc="340A0001" w:tentative="1">
      <w:start w:val="1"/>
      <w:numFmt w:val="bullet"/>
      <w:lvlText w:val=""/>
      <w:lvlJc w:val="left"/>
      <w:pPr>
        <w:ind w:left="5804" w:hanging="360"/>
      </w:pPr>
      <w:rPr>
        <w:rFonts w:ascii="Symbol" w:hAnsi="Symbol" w:hint="default"/>
      </w:rPr>
    </w:lvl>
    <w:lvl w:ilvl="7" w:tplc="340A0003" w:tentative="1">
      <w:start w:val="1"/>
      <w:numFmt w:val="bullet"/>
      <w:lvlText w:val="o"/>
      <w:lvlJc w:val="left"/>
      <w:pPr>
        <w:ind w:left="6524" w:hanging="360"/>
      </w:pPr>
      <w:rPr>
        <w:rFonts w:ascii="Courier New" w:hAnsi="Courier New" w:cs="Courier New" w:hint="default"/>
      </w:rPr>
    </w:lvl>
    <w:lvl w:ilvl="8" w:tplc="340A0005" w:tentative="1">
      <w:start w:val="1"/>
      <w:numFmt w:val="bullet"/>
      <w:lvlText w:val=""/>
      <w:lvlJc w:val="left"/>
      <w:pPr>
        <w:ind w:left="7244" w:hanging="360"/>
      </w:pPr>
      <w:rPr>
        <w:rFonts w:ascii="Wingdings" w:hAnsi="Wingdings" w:hint="default"/>
      </w:rPr>
    </w:lvl>
  </w:abstractNum>
  <w:abstractNum w:abstractNumId="9" w15:restartNumberingAfterBreak="0">
    <w:nsid w:val="214504B0"/>
    <w:multiLevelType w:val="hybridMultilevel"/>
    <w:tmpl w:val="E9AE46CC"/>
    <w:lvl w:ilvl="0" w:tplc="340A0001">
      <w:start w:val="1"/>
      <w:numFmt w:val="bullet"/>
      <w:lvlText w:val=""/>
      <w:lvlJc w:val="left"/>
      <w:pPr>
        <w:ind w:left="1795" w:hanging="360"/>
      </w:pPr>
      <w:rPr>
        <w:rFonts w:ascii="Symbol" w:hAnsi="Symbol" w:hint="default"/>
      </w:rPr>
    </w:lvl>
    <w:lvl w:ilvl="1" w:tplc="340A0003" w:tentative="1">
      <w:start w:val="1"/>
      <w:numFmt w:val="bullet"/>
      <w:lvlText w:val="o"/>
      <w:lvlJc w:val="left"/>
      <w:pPr>
        <w:ind w:left="2155" w:hanging="360"/>
      </w:pPr>
      <w:rPr>
        <w:rFonts w:ascii="Courier New" w:hAnsi="Courier New" w:cs="Courier New" w:hint="default"/>
      </w:rPr>
    </w:lvl>
    <w:lvl w:ilvl="2" w:tplc="340A0005" w:tentative="1">
      <w:start w:val="1"/>
      <w:numFmt w:val="bullet"/>
      <w:lvlText w:val=""/>
      <w:lvlJc w:val="left"/>
      <w:pPr>
        <w:ind w:left="2875" w:hanging="360"/>
      </w:pPr>
      <w:rPr>
        <w:rFonts w:ascii="Wingdings" w:hAnsi="Wingdings" w:hint="default"/>
      </w:rPr>
    </w:lvl>
    <w:lvl w:ilvl="3" w:tplc="340A0001" w:tentative="1">
      <w:start w:val="1"/>
      <w:numFmt w:val="bullet"/>
      <w:lvlText w:val=""/>
      <w:lvlJc w:val="left"/>
      <w:pPr>
        <w:ind w:left="3595" w:hanging="360"/>
      </w:pPr>
      <w:rPr>
        <w:rFonts w:ascii="Symbol" w:hAnsi="Symbol" w:hint="default"/>
      </w:rPr>
    </w:lvl>
    <w:lvl w:ilvl="4" w:tplc="340A0003" w:tentative="1">
      <w:start w:val="1"/>
      <w:numFmt w:val="bullet"/>
      <w:lvlText w:val="o"/>
      <w:lvlJc w:val="left"/>
      <w:pPr>
        <w:ind w:left="4315" w:hanging="360"/>
      </w:pPr>
      <w:rPr>
        <w:rFonts w:ascii="Courier New" w:hAnsi="Courier New" w:cs="Courier New" w:hint="default"/>
      </w:rPr>
    </w:lvl>
    <w:lvl w:ilvl="5" w:tplc="340A0005" w:tentative="1">
      <w:start w:val="1"/>
      <w:numFmt w:val="bullet"/>
      <w:lvlText w:val=""/>
      <w:lvlJc w:val="left"/>
      <w:pPr>
        <w:ind w:left="5035" w:hanging="360"/>
      </w:pPr>
      <w:rPr>
        <w:rFonts w:ascii="Wingdings" w:hAnsi="Wingdings" w:hint="default"/>
      </w:rPr>
    </w:lvl>
    <w:lvl w:ilvl="6" w:tplc="340A0001" w:tentative="1">
      <w:start w:val="1"/>
      <w:numFmt w:val="bullet"/>
      <w:lvlText w:val=""/>
      <w:lvlJc w:val="left"/>
      <w:pPr>
        <w:ind w:left="5755" w:hanging="360"/>
      </w:pPr>
      <w:rPr>
        <w:rFonts w:ascii="Symbol" w:hAnsi="Symbol" w:hint="default"/>
      </w:rPr>
    </w:lvl>
    <w:lvl w:ilvl="7" w:tplc="340A0003" w:tentative="1">
      <w:start w:val="1"/>
      <w:numFmt w:val="bullet"/>
      <w:lvlText w:val="o"/>
      <w:lvlJc w:val="left"/>
      <w:pPr>
        <w:ind w:left="6475" w:hanging="360"/>
      </w:pPr>
      <w:rPr>
        <w:rFonts w:ascii="Courier New" w:hAnsi="Courier New" w:cs="Courier New" w:hint="default"/>
      </w:rPr>
    </w:lvl>
    <w:lvl w:ilvl="8" w:tplc="340A0005" w:tentative="1">
      <w:start w:val="1"/>
      <w:numFmt w:val="bullet"/>
      <w:lvlText w:val=""/>
      <w:lvlJc w:val="left"/>
      <w:pPr>
        <w:ind w:left="7195" w:hanging="360"/>
      </w:pPr>
      <w:rPr>
        <w:rFonts w:ascii="Wingdings" w:hAnsi="Wingdings" w:hint="default"/>
      </w:rPr>
    </w:lvl>
  </w:abstractNum>
  <w:abstractNum w:abstractNumId="10" w15:restartNumberingAfterBreak="0">
    <w:nsid w:val="21CA7CC4"/>
    <w:multiLevelType w:val="hybridMultilevel"/>
    <w:tmpl w:val="800CD36A"/>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23900B77"/>
    <w:multiLevelType w:val="hybridMultilevel"/>
    <w:tmpl w:val="0560A274"/>
    <w:lvl w:ilvl="0" w:tplc="340A0001">
      <w:start w:val="1"/>
      <w:numFmt w:val="bullet"/>
      <w:lvlText w:val=""/>
      <w:lvlJc w:val="left"/>
      <w:pPr>
        <w:ind w:left="324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12" w15:restartNumberingAfterBreak="0">
    <w:nsid w:val="24102C90"/>
    <w:multiLevelType w:val="hybridMultilevel"/>
    <w:tmpl w:val="8090A52C"/>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13" w15:restartNumberingAfterBreak="0">
    <w:nsid w:val="274A04D4"/>
    <w:multiLevelType w:val="multilevel"/>
    <w:tmpl w:val="B9A0BB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7552577"/>
    <w:multiLevelType w:val="hybridMultilevel"/>
    <w:tmpl w:val="DC880A12"/>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15" w15:restartNumberingAfterBreak="0">
    <w:nsid w:val="2B2A162A"/>
    <w:multiLevelType w:val="hybridMultilevel"/>
    <w:tmpl w:val="E43C5A1E"/>
    <w:lvl w:ilvl="0" w:tplc="340A0001">
      <w:start w:val="1"/>
      <w:numFmt w:val="bullet"/>
      <w:lvlText w:val=""/>
      <w:lvlJc w:val="left"/>
      <w:pPr>
        <w:ind w:left="324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16" w15:restartNumberingAfterBreak="0">
    <w:nsid w:val="2B993AF8"/>
    <w:multiLevelType w:val="hybridMultilevel"/>
    <w:tmpl w:val="E1EA8774"/>
    <w:lvl w:ilvl="0" w:tplc="340A000F">
      <w:start w:val="1"/>
      <w:numFmt w:val="decimal"/>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7" w15:restartNumberingAfterBreak="0">
    <w:nsid w:val="2C1C6763"/>
    <w:multiLevelType w:val="multilevel"/>
    <w:tmpl w:val="30080B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1B06851"/>
    <w:multiLevelType w:val="hybridMultilevel"/>
    <w:tmpl w:val="79EA682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670E04"/>
    <w:multiLevelType w:val="hybridMultilevel"/>
    <w:tmpl w:val="C8CA87F6"/>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0" w15:restartNumberingAfterBreak="0">
    <w:nsid w:val="378120C6"/>
    <w:multiLevelType w:val="multilevel"/>
    <w:tmpl w:val="08143C98"/>
    <w:lvl w:ilvl="0">
      <w:start w:val="1"/>
      <w:numFmt w:val="decimal"/>
      <w:pStyle w:val="VGS1"/>
      <w:lvlText w:val="%1."/>
      <w:lvlJc w:val="left"/>
      <w:pPr>
        <w:tabs>
          <w:tab w:val="num" w:pos="720"/>
        </w:tabs>
        <w:ind w:left="720" w:hanging="720"/>
      </w:pPr>
    </w:lvl>
    <w:lvl w:ilvl="1">
      <w:start w:val="1"/>
      <w:numFmt w:val="decimal"/>
      <w:pStyle w:val="VGS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C2357A4"/>
    <w:multiLevelType w:val="hybridMultilevel"/>
    <w:tmpl w:val="07D60B02"/>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2" w15:restartNumberingAfterBreak="0">
    <w:nsid w:val="3ED004FE"/>
    <w:multiLevelType w:val="hybridMultilevel"/>
    <w:tmpl w:val="48347DF2"/>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443F676E"/>
    <w:multiLevelType w:val="hybridMultilevel"/>
    <w:tmpl w:val="D5AA7FF0"/>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4" w15:restartNumberingAfterBreak="0">
    <w:nsid w:val="46810B21"/>
    <w:multiLevelType w:val="hybridMultilevel"/>
    <w:tmpl w:val="4DFC22EE"/>
    <w:lvl w:ilvl="0" w:tplc="340A0001">
      <w:start w:val="1"/>
      <w:numFmt w:val="bullet"/>
      <w:lvlText w:val=""/>
      <w:lvlJc w:val="left"/>
      <w:pPr>
        <w:ind w:left="1944" w:hanging="360"/>
      </w:pPr>
      <w:rPr>
        <w:rFonts w:ascii="Symbol" w:hAnsi="Symbol" w:hint="default"/>
      </w:rPr>
    </w:lvl>
    <w:lvl w:ilvl="1" w:tplc="340A0003" w:tentative="1">
      <w:start w:val="1"/>
      <w:numFmt w:val="bullet"/>
      <w:lvlText w:val="o"/>
      <w:lvlJc w:val="left"/>
      <w:pPr>
        <w:ind w:left="2664" w:hanging="360"/>
      </w:pPr>
      <w:rPr>
        <w:rFonts w:ascii="Courier New" w:hAnsi="Courier New" w:cs="Courier New" w:hint="default"/>
      </w:rPr>
    </w:lvl>
    <w:lvl w:ilvl="2" w:tplc="340A0005" w:tentative="1">
      <w:start w:val="1"/>
      <w:numFmt w:val="bullet"/>
      <w:lvlText w:val=""/>
      <w:lvlJc w:val="left"/>
      <w:pPr>
        <w:ind w:left="3384" w:hanging="360"/>
      </w:pPr>
      <w:rPr>
        <w:rFonts w:ascii="Wingdings" w:hAnsi="Wingdings" w:hint="default"/>
      </w:rPr>
    </w:lvl>
    <w:lvl w:ilvl="3" w:tplc="340A0001" w:tentative="1">
      <w:start w:val="1"/>
      <w:numFmt w:val="bullet"/>
      <w:lvlText w:val=""/>
      <w:lvlJc w:val="left"/>
      <w:pPr>
        <w:ind w:left="4104" w:hanging="360"/>
      </w:pPr>
      <w:rPr>
        <w:rFonts w:ascii="Symbol" w:hAnsi="Symbol" w:hint="default"/>
      </w:rPr>
    </w:lvl>
    <w:lvl w:ilvl="4" w:tplc="340A0003" w:tentative="1">
      <w:start w:val="1"/>
      <w:numFmt w:val="bullet"/>
      <w:lvlText w:val="o"/>
      <w:lvlJc w:val="left"/>
      <w:pPr>
        <w:ind w:left="4824" w:hanging="360"/>
      </w:pPr>
      <w:rPr>
        <w:rFonts w:ascii="Courier New" w:hAnsi="Courier New" w:cs="Courier New" w:hint="default"/>
      </w:rPr>
    </w:lvl>
    <w:lvl w:ilvl="5" w:tplc="340A0005" w:tentative="1">
      <w:start w:val="1"/>
      <w:numFmt w:val="bullet"/>
      <w:lvlText w:val=""/>
      <w:lvlJc w:val="left"/>
      <w:pPr>
        <w:ind w:left="5544" w:hanging="360"/>
      </w:pPr>
      <w:rPr>
        <w:rFonts w:ascii="Wingdings" w:hAnsi="Wingdings" w:hint="default"/>
      </w:rPr>
    </w:lvl>
    <w:lvl w:ilvl="6" w:tplc="340A0001" w:tentative="1">
      <w:start w:val="1"/>
      <w:numFmt w:val="bullet"/>
      <w:lvlText w:val=""/>
      <w:lvlJc w:val="left"/>
      <w:pPr>
        <w:ind w:left="6264" w:hanging="360"/>
      </w:pPr>
      <w:rPr>
        <w:rFonts w:ascii="Symbol" w:hAnsi="Symbol" w:hint="default"/>
      </w:rPr>
    </w:lvl>
    <w:lvl w:ilvl="7" w:tplc="340A0003" w:tentative="1">
      <w:start w:val="1"/>
      <w:numFmt w:val="bullet"/>
      <w:lvlText w:val="o"/>
      <w:lvlJc w:val="left"/>
      <w:pPr>
        <w:ind w:left="6984" w:hanging="360"/>
      </w:pPr>
      <w:rPr>
        <w:rFonts w:ascii="Courier New" w:hAnsi="Courier New" w:cs="Courier New" w:hint="default"/>
      </w:rPr>
    </w:lvl>
    <w:lvl w:ilvl="8" w:tplc="340A0005" w:tentative="1">
      <w:start w:val="1"/>
      <w:numFmt w:val="bullet"/>
      <w:lvlText w:val=""/>
      <w:lvlJc w:val="left"/>
      <w:pPr>
        <w:ind w:left="7704" w:hanging="360"/>
      </w:pPr>
      <w:rPr>
        <w:rFonts w:ascii="Wingdings" w:hAnsi="Wingdings" w:hint="default"/>
      </w:rPr>
    </w:lvl>
  </w:abstractNum>
  <w:abstractNum w:abstractNumId="25" w15:restartNumberingAfterBreak="0">
    <w:nsid w:val="48407665"/>
    <w:multiLevelType w:val="multilevel"/>
    <w:tmpl w:val="C60E8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9562BAD"/>
    <w:multiLevelType w:val="hybridMultilevel"/>
    <w:tmpl w:val="A02A0E52"/>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7" w15:restartNumberingAfterBreak="0">
    <w:nsid w:val="4D3707B1"/>
    <w:multiLevelType w:val="hybridMultilevel"/>
    <w:tmpl w:val="9E92F38A"/>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28" w15:restartNumberingAfterBreak="0">
    <w:nsid w:val="4DA9159F"/>
    <w:multiLevelType w:val="hybridMultilevel"/>
    <w:tmpl w:val="2F066AC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52997085"/>
    <w:multiLevelType w:val="multilevel"/>
    <w:tmpl w:val="DDFCC7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555D0D92"/>
    <w:multiLevelType w:val="hybridMultilevel"/>
    <w:tmpl w:val="A14EB42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58405F65"/>
    <w:multiLevelType w:val="hybridMultilevel"/>
    <w:tmpl w:val="BF62A7FC"/>
    <w:lvl w:ilvl="0" w:tplc="340A0001">
      <w:start w:val="1"/>
      <w:numFmt w:val="bullet"/>
      <w:lvlText w:val=""/>
      <w:lvlJc w:val="left"/>
      <w:pPr>
        <w:ind w:left="324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32" w15:restartNumberingAfterBreak="0">
    <w:nsid w:val="5E924400"/>
    <w:multiLevelType w:val="hybridMultilevel"/>
    <w:tmpl w:val="E2B282F4"/>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33" w15:restartNumberingAfterBreak="0">
    <w:nsid w:val="5FA92B02"/>
    <w:multiLevelType w:val="multilevel"/>
    <w:tmpl w:val="287A22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685C6134"/>
    <w:multiLevelType w:val="multilevel"/>
    <w:tmpl w:val="A6B88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91B7049"/>
    <w:multiLevelType w:val="multilevel"/>
    <w:tmpl w:val="ECC83A7A"/>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F8D399C"/>
    <w:multiLevelType w:val="hybridMultilevel"/>
    <w:tmpl w:val="CFD0017A"/>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7" w15:restartNumberingAfterBreak="0">
    <w:nsid w:val="6FD7547B"/>
    <w:multiLevelType w:val="hybridMultilevel"/>
    <w:tmpl w:val="93AEDCD6"/>
    <w:lvl w:ilvl="0" w:tplc="340A0001">
      <w:start w:val="1"/>
      <w:numFmt w:val="bullet"/>
      <w:lvlText w:val=""/>
      <w:lvlJc w:val="left"/>
      <w:pPr>
        <w:ind w:left="1795" w:hanging="360"/>
      </w:pPr>
      <w:rPr>
        <w:rFonts w:ascii="Symbol" w:hAnsi="Symbol" w:hint="default"/>
      </w:rPr>
    </w:lvl>
    <w:lvl w:ilvl="1" w:tplc="340A0003" w:tentative="1">
      <w:start w:val="1"/>
      <w:numFmt w:val="bullet"/>
      <w:lvlText w:val="o"/>
      <w:lvlJc w:val="left"/>
      <w:pPr>
        <w:ind w:left="2155" w:hanging="360"/>
      </w:pPr>
      <w:rPr>
        <w:rFonts w:ascii="Courier New" w:hAnsi="Courier New" w:cs="Courier New" w:hint="default"/>
      </w:rPr>
    </w:lvl>
    <w:lvl w:ilvl="2" w:tplc="340A0005" w:tentative="1">
      <w:start w:val="1"/>
      <w:numFmt w:val="bullet"/>
      <w:lvlText w:val=""/>
      <w:lvlJc w:val="left"/>
      <w:pPr>
        <w:ind w:left="2875" w:hanging="360"/>
      </w:pPr>
      <w:rPr>
        <w:rFonts w:ascii="Wingdings" w:hAnsi="Wingdings" w:hint="default"/>
      </w:rPr>
    </w:lvl>
    <w:lvl w:ilvl="3" w:tplc="340A0001" w:tentative="1">
      <w:start w:val="1"/>
      <w:numFmt w:val="bullet"/>
      <w:lvlText w:val=""/>
      <w:lvlJc w:val="left"/>
      <w:pPr>
        <w:ind w:left="3595" w:hanging="360"/>
      </w:pPr>
      <w:rPr>
        <w:rFonts w:ascii="Symbol" w:hAnsi="Symbol" w:hint="default"/>
      </w:rPr>
    </w:lvl>
    <w:lvl w:ilvl="4" w:tplc="340A0003" w:tentative="1">
      <w:start w:val="1"/>
      <w:numFmt w:val="bullet"/>
      <w:lvlText w:val="o"/>
      <w:lvlJc w:val="left"/>
      <w:pPr>
        <w:ind w:left="4315" w:hanging="360"/>
      </w:pPr>
      <w:rPr>
        <w:rFonts w:ascii="Courier New" w:hAnsi="Courier New" w:cs="Courier New" w:hint="default"/>
      </w:rPr>
    </w:lvl>
    <w:lvl w:ilvl="5" w:tplc="340A0005" w:tentative="1">
      <w:start w:val="1"/>
      <w:numFmt w:val="bullet"/>
      <w:lvlText w:val=""/>
      <w:lvlJc w:val="left"/>
      <w:pPr>
        <w:ind w:left="5035" w:hanging="360"/>
      </w:pPr>
      <w:rPr>
        <w:rFonts w:ascii="Wingdings" w:hAnsi="Wingdings" w:hint="default"/>
      </w:rPr>
    </w:lvl>
    <w:lvl w:ilvl="6" w:tplc="340A0001" w:tentative="1">
      <w:start w:val="1"/>
      <w:numFmt w:val="bullet"/>
      <w:lvlText w:val=""/>
      <w:lvlJc w:val="left"/>
      <w:pPr>
        <w:ind w:left="5755" w:hanging="360"/>
      </w:pPr>
      <w:rPr>
        <w:rFonts w:ascii="Symbol" w:hAnsi="Symbol" w:hint="default"/>
      </w:rPr>
    </w:lvl>
    <w:lvl w:ilvl="7" w:tplc="340A0003" w:tentative="1">
      <w:start w:val="1"/>
      <w:numFmt w:val="bullet"/>
      <w:lvlText w:val="o"/>
      <w:lvlJc w:val="left"/>
      <w:pPr>
        <w:ind w:left="6475" w:hanging="360"/>
      </w:pPr>
      <w:rPr>
        <w:rFonts w:ascii="Courier New" w:hAnsi="Courier New" w:cs="Courier New" w:hint="default"/>
      </w:rPr>
    </w:lvl>
    <w:lvl w:ilvl="8" w:tplc="340A0005" w:tentative="1">
      <w:start w:val="1"/>
      <w:numFmt w:val="bullet"/>
      <w:lvlText w:val=""/>
      <w:lvlJc w:val="left"/>
      <w:pPr>
        <w:ind w:left="7195" w:hanging="360"/>
      </w:pPr>
      <w:rPr>
        <w:rFonts w:ascii="Wingdings" w:hAnsi="Wingdings" w:hint="default"/>
      </w:rPr>
    </w:lvl>
  </w:abstractNum>
  <w:abstractNum w:abstractNumId="38" w15:restartNumberingAfterBreak="0">
    <w:nsid w:val="70DD2711"/>
    <w:multiLevelType w:val="hybridMultilevel"/>
    <w:tmpl w:val="DB4A56CA"/>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9" w15:restartNumberingAfterBreak="0">
    <w:nsid w:val="73B95F69"/>
    <w:multiLevelType w:val="hybridMultilevel"/>
    <w:tmpl w:val="09DEE61A"/>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040782511">
    <w:abstractNumId w:val="35"/>
  </w:num>
  <w:num w:numId="2" w16cid:durableId="2109883559">
    <w:abstractNumId w:val="17"/>
  </w:num>
  <w:num w:numId="3" w16cid:durableId="1174149327">
    <w:abstractNumId w:val="29"/>
  </w:num>
  <w:num w:numId="4" w16cid:durableId="562837826">
    <w:abstractNumId w:val="33"/>
  </w:num>
  <w:num w:numId="5" w16cid:durableId="1942637985">
    <w:abstractNumId w:val="7"/>
  </w:num>
  <w:num w:numId="6" w16cid:durableId="1168793031">
    <w:abstractNumId w:val="25"/>
  </w:num>
  <w:num w:numId="7" w16cid:durableId="1915123784">
    <w:abstractNumId w:val="5"/>
  </w:num>
  <w:num w:numId="8" w16cid:durableId="1882282211">
    <w:abstractNumId w:val="34"/>
  </w:num>
  <w:num w:numId="9" w16cid:durableId="2012565428">
    <w:abstractNumId w:val="13"/>
  </w:num>
  <w:num w:numId="10" w16cid:durableId="1998419381">
    <w:abstractNumId w:val="20"/>
  </w:num>
  <w:num w:numId="11" w16cid:durableId="544873588">
    <w:abstractNumId w:val="23"/>
  </w:num>
  <w:num w:numId="12" w16cid:durableId="1092626754">
    <w:abstractNumId w:val="38"/>
  </w:num>
  <w:num w:numId="13" w16cid:durableId="1393191346">
    <w:abstractNumId w:val="2"/>
  </w:num>
  <w:num w:numId="14" w16cid:durableId="95640513">
    <w:abstractNumId w:val="18"/>
  </w:num>
  <w:num w:numId="15" w16cid:durableId="672073673">
    <w:abstractNumId w:val="30"/>
  </w:num>
  <w:num w:numId="16" w16cid:durableId="1808281226">
    <w:abstractNumId w:val="3"/>
  </w:num>
  <w:num w:numId="17" w16cid:durableId="1960067463">
    <w:abstractNumId w:val="4"/>
  </w:num>
  <w:num w:numId="18" w16cid:durableId="442384439">
    <w:abstractNumId w:val="22"/>
  </w:num>
  <w:num w:numId="19" w16cid:durableId="1054811174">
    <w:abstractNumId w:val="39"/>
  </w:num>
  <w:num w:numId="20" w16cid:durableId="1496605252">
    <w:abstractNumId w:val="10"/>
  </w:num>
  <w:num w:numId="21" w16cid:durableId="1295720420">
    <w:abstractNumId w:val="9"/>
  </w:num>
  <w:num w:numId="22" w16cid:durableId="1004548685">
    <w:abstractNumId w:val="37"/>
  </w:num>
  <w:num w:numId="23" w16cid:durableId="153297815">
    <w:abstractNumId w:val="8"/>
  </w:num>
  <w:num w:numId="24" w16cid:durableId="396636737">
    <w:abstractNumId w:val="15"/>
  </w:num>
  <w:num w:numId="25" w16cid:durableId="2051567964">
    <w:abstractNumId w:val="11"/>
  </w:num>
  <w:num w:numId="26" w16cid:durableId="301155861">
    <w:abstractNumId w:val="31"/>
  </w:num>
  <w:num w:numId="27" w16cid:durableId="25764379">
    <w:abstractNumId w:val="16"/>
  </w:num>
  <w:num w:numId="28" w16cid:durableId="1935278927">
    <w:abstractNumId w:val="1"/>
  </w:num>
  <w:num w:numId="29" w16cid:durableId="27679949">
    <w:abstractNumId w:val="0"/>
  </w:num>
  <w:num w:numId="30" w16cid:durableId="1588265263">
    <w:abstractNumId w:val="6"/>
  </w:num>
  <w:num w:numId="31" w16cid:durableId="753552670">
    <w:abstractNumId w:val="28"/>
  </w:num>
  <w:num w:numId="32" w16cid:durableId="408239442">
    <w:abstractNumId w:val="14"/>
  </w:num>
  <w:num w:numId="33" w16cid:durableId="1430662515">
    <w:abstractNumId w:val="27"/>
  </w:num>
  <w:num w:numId="34" w16cid:durableId="1546059924">
    <w:abstractNumId w:val="32"/>
  </w:num>
  <w:num w:numId="35" w16cid:durableId="818687777">
    <w:abstractNumId w:val="24"/>
  </w:num>
  <w:num w:numId="36" w16cid:durableId="1840072202">
    <w:abstractNumId w:val="12"/>
  </w:num>
  <w:num w:numId="37" w16cid:durableId="1122072895">
    <w:abstractNumId w:val="26"/>
  </w:num>
  <w:num w:numId="38" w16cid:durableId="1927231340">
    <w:abstractNumId w:val="36"/>
  </w:num>
  <w:num w:numId="39" w16cid:durableId="286862790">
    <w:abstractNumId w:val="21"/>
  </w:num>
  <w:num w:numId="40" w16cid:durableId="8805587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8A0"/>
    <w:rsid w:val="0001579A"/>
    <w:rsid w:val="00024D79"/>
    <w:rsid w:val="000332AF"/>
    <w:rsid w:val="00034499"/>
    <w:rsid w:val="00052EF0"/>
    <w:rsid w:val="000740B7"/>
    <w:rsid w:val="00077483"/>
    <w:rsid w:val="000A1443"/>
    <w:rsid w:val="000C4E35"/>
    <w:rsid w:val="001019AA"/>
    <w:rsid w:val="00107F95"/>
    <w:rsid w:val="0012538F"/>
    <w:rsid w:val="00156C46"/>
    <w:rsid w:val="001635FC"/>
    <w:rsid w:val="001722B8"/>
    <w:rsid w:val="00172464"/>
    <w:rsid w:val="00176A03"/>
    <w:rsid w:val="001808FC"/>
    <w:rsid w:val="001E3AEC"/>
    <w:rsid w:val="001F723D"/>
    <w:rsid w:val="002027B2"/>
    <w:rsid w:val="00216DFC"/>
    <w:rsid w:val="0024084F"/>
    <w:rsid w:val="00293D8D"/>
    <w:rsid w:val="002F3F9D"/>
    <w:rsid w:val="00315BDB"/>
    <w:rsid w:val="00321BD7"/>
    <w:rsid w:val="00350F41"/>
    <w:rsid w:val="00353835"/>
    <w:rsid w:val="0036001D"/>
    <w:rsid w:val="00360BBE"/>
    <w:rsid w:val="00362BBE"/>
    <w:rsid w:val="00375F5D"/>
    <w:rsid w:val="003932F0"/>
    <w:rsid w:val="003A2C91"/>
    <w:rsid w:val="003B4F2C"/>
    <w:rsid w:val="003E01D6"/>
    <w:rsid w:val="003F2F78"/>
    <w:rsid w:val="00404D1A"/>
    <w:rsid w:val="00413516"/>
    <w:rsid w:val="004406F7"/>
    <w:rsid w:val="004618A0"/>
    <w:rsid w:val="00485E93"/>
    <w:rsid w:val="004A754C"/>
    <w:rsid w:val="004B2A72"/>
    <w:rsid w:val="004D4CB3"/>
    <w:rsid w:val="0051076A"/>
    <w:rsid w:val="00562611"/>
    <w:rsid w:val="00575449"/>
    <w:rsid w:val="005B11D2"/>
    <w:rsid w:val="005B3BEC"/>
    <w:rsid w:val="005B3DFD"/>
    <w:rsid w:val="005C7E27"/>
    <w:rsid w:val="005D20D7"/>
    <w:rsid w:val="005D4980"/>
    <w:rsid w:val="005E0E1E"/>
    <w:rsid w:val="005E38C8"/>
    <w:rsid w:val="005E5E13"/>
    <w:rsid w:val="005F7332"/>
    <w:rsid w:val="0062064A"/>
    <w:rsid w:val="00665AD3"/>
    <w:rsid w:val="00672E7B"/>
    <w:rsid w:val="00697D02"/>
    <w:rsid w:val="006B23E1"/>
    <w:rsid w:val="006D59C7"/>
    <w:rsid w:val="006F4B96"/>
    <w:rsid w:val="006F50EE"/>
    <w:rsid w:val="007069FA"/>
    <w:rsid w:val="00707432"/>
    <w:rsid w:val="00716E9E"/>
    <w:rsid w:val="00720E47"/>
    <w:rsid w:val="007349B9"/>
    <w:rsid w:val="00752498"/>
    <w:rsid w:val="007704EE"/>
    <w:rsid w:val="007B017C"/>
    <w:rsid w:val="007B0B0F"/>
    <w:rsid w:val="008079D7"/>
    <w:rsid w:val="00823C46"/>
    <w:rsid w:val="00826FEA"/>
    <w:rsid w:val="00841BC0"/>
    <w:rsid w:val="008609F6"/>
    <w:rsid w:val="00867B80"/>
    <w:rsid w:val="00872B01"/>
    <w:rsid w:val="008A6E28"/>
    <w:rsid w:val="008B7829"/>
    <w:rsid w:val="008C42FA"/>
    <w:rsid w:val="008C4C5A"/>
    <w:rsid w:val="008C6AFE"/>
    <w:rsid w:val="008D24D5"/>
    <w:rsid w:val="008E6ABB"/>
    <w:rsid w:val="008E7643"/>
    <w:rsid w:val="008F02EB"/>
    <w:rsid w:val="009243E4"/>
    <w:rsid w:val="00944023"/>
    <w:rsid w:val="00964282"/>
    <w:rsid w:val="0098518C"/>
    <w:rsid w:val="009876B4"/>
    <w:rsid w:val="0099245F"/>
    <w:rsid w:val="009C2AF0"/>
    <w:rsid w:val="009C637B"/>
    <w:rsid w:val="009D5283"/>
    <w:rsid w:val="009D5BE7"/>
    <w:rsid w:val="00A01F25"/>
    <w:rsid w:val="00A376A3"/>
    <w:rsid w:val="00A523CF"/>
    <w:rsid w:val="00AE1C5D"/>
    <w:rsid w:val="00AE41F3"/>
    <w:rsid w:val="00AF0D52"/>
    <w:rsid w:val="00B10B98"/>
    <w:rsid w:val="00B4720E"/>
    <w:rsid w:val="00B476CE"/>
    <w:rsid w:val="00B53189"/>
    <w:rsid w:val="00B545B7"/>
    <w:rsid w:val="00B57266"/>
    <w:rsid w:val="00B66052"/>
    <w:rsid w:val="00B91948"/>
    <w:rsid w:val="00B94887"/>
    <w:rsid w:val="00BA5260"/>
    <w:rsid w:val="00BB1EAC"/>
    <w:rsid w:val="00BB636B"/>
    <w:rsid w:val="00BC25A7"/>
    <w:rsid w:val="00BC35DB"/>
    <w:rsid w:val="00C032F4"/>
    <w:rsid w:val="00C21644"/>
    <w:rsid w:val="00C42834"/>
    <w:rsid w:val="00C42E10"/>
    <w:rsid w:val="00C47A65"/>
    <w:rsid w:val="00C651A8"/>
    <w:rsid w:val="00C67606"/>
    <w:rsid w:val="00C77267"/>
    <w:rsid w:val="00C970E8"/>
    <w:rsid w:val="00CB052C"/>
    <w:rsid w:val="00CF69AC"/>
    <w:rsid w:val="00D039F8"/>
    <w:rsid w:val="00D12547"/>
    <w:rsid w:val="00D155CE"/>
    <w:rsid w:val="00D26B19"/>
    <w:rsid w:val="00D54C34"/>
    <w:rsid w:val="00DB1FEF"/>
    <w:rsid w:val="00DC7963"/>
    <w:rsid w:val="00DE145E"/>
    <w:rsid w:val="00E01B95"/>
    <w:rsid w:val="00E17B76"/>
    <w:rsid w:val="00E23741"/>
    <w:rsid w:val="00E259A5"/>
    <w:rsid w:val="00E334BD"/>
    <w:rsid w:val="00E41C8A"/>
    <w:rsid w:val="00E66124"/>
    <w:rsid w:val="00E67D69"/>
    <w:rsid w:val="00E8642E"/>
    <w:rsid w:val="00E913C3"/>
    <w:rsid w:val="00EB74D9"/>
    <w:rsid w:val="00EC2603"/>
    <w:rsid w:val="00EC7FCE"/>
    <w:rsid w:val="00EE08FE"/>
    <w:rsid w:val="00EF6304"/>
    <w:rsid w:val="00F3629B"/>
    <w:rsid w:val="00F42DDB"/>
    <w:rsid w:val="00F86D2F"/>
    <w:rsid w:val="00F91B8C"/>
    <w:rsid w:val="00FA7761"/>
    <w:rsid w:val="00FB4447"/>
    <w:rsid w:val="00FB48F2"/>
    <w:rsid w:val="00FE2F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5CA2"/>
  <w15:docId w15:val="{C875D3E4-12E2-4D30-95DD-8116AFB0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uiPriority w:val="9"/>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customStyle="1" w:styleId="VGS1">
    <w:name w:val="VGS1"/>
    <w:basedOn w:val="Prrafodelista"/>
    <w:link w:val="VGS1Car"/>
    <w:qFormat/>
    <w:rsid w:val="00A92FF1"/>
    <w:pPr>
      <w:numPr>
        <w:numId w:val="10"/>
      </w:numPr>
    </w:pPr>
    <w:rPr>
      <w:color w:val="1F497D" w:themeColor="text2"/>
      <w:sz w:val="28"/>
    </w:rPr>
  </w:style>
  <w:style w:type="paragraph" w:customStyle="1" w:styleId="VGS2">
    <w:name w:val="VGS2"/>
    <w:basedOn w:val="Prrafodelista"/>
    <w:link w:val="VGS2Car"/>
    <w:qFormat/>
    <w:rsid w:val="00A92FF1"/>
    <w:pPr>
      <w:numPr>
        <w:ilvl w:val="1"/>
        <w:numId w:val="10"/>
      </w:numPr>
    </w:pPr>
    <w:rPr>
      <w:sz w:val="24"/>
    </w:rPr>
  </w:style>
  <w:style w:type="character" w:customStyle="1" w:styleId="PrrafodelistaCar">
    <w:name w:val="Párrafo de lista Car"/>
    <w:basedOn w:val="Fuentedeprrafopredeter"/>
    <w:link w:val="Prrafodelista"/>
    <w:uiPriority w:val="34"/>
    <w:rsid w:val="00A92FF1"/>
  </w:style>
  <w:style w:type="character" w:customStyle="1" w:styleId="VGS1Car">
    <w:name w:val="VGS1 Car"/>
    <w:basedOn w:val="PrrafodelistaCar"/>
    <w:link w:val="VGS1"/>
    <w:rsid w:val="00A92FF1"/>
    <w:rPr>
      <w:color w:val="1F497D" w:themeColor="text2"/>
      <w:sz w:val="28"/>
    </w:rPr>
  </w:style>
  <w:style w:type="character" w:customStyle="1" w:styleId="VGS2Car">
    <w:name w:val="VGS2 Car"/>
    <w:basedOn w:val="PrrafodelistaCar"/>
    <w:link w:val="VGS2"/>
    <w:rsid w:val="00A92FF1"/>
    <w:rPr>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7">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8">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a3qUDN35q0CbYKtufqeeC4kMg==">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5oLjRuMTMycGU2MHIwZjIJaC4zdGJ1Z3AxMg5oLmlndjJ4eWU5Njk1cDIOaC5qcW9mbWhqeHRucXQyCWguMjhoNHF3dTIIaC5ubWYxNG4yCWguMzdtMmpzZzIOaC4yZzhvZ3R0aXFucWIyCWguMW1yY3UwOTIJaC40NnIwY28yMgloLjJsd2FtdnYyCWguMTExa3gzbzIJaC4zbDE4ZnJoMgloLjIwNmlwemEyCWguNGs2NjhuMzIJaC4yemJnaXV3MgloLjFlZ3F0MnA4AHIhMXZwOV9VNWJkX1JwbFZmclNLTS1JbUZ5QzR2cXN1YV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18</Pages>
  <Words>3912</Words>
  <Characters>21516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Karla Acuña Bravo</cp:lastModifiedBy>
  <cp:revision>144</cp:revision>
  <dcterms:created xsi:type="dcterms:W3CDTF">2019-10-26T03:45:00Z</dcterms:created>
  <dcterms:modified xsi:type="dcterms:W3CDTF">2026-01-21T02:40:00Z</dcterms:modified>
</cp:coreProperties>
</file>