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定位（position）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548DD4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方式</w:t>
            </w:r>
          </w:p>
        </w:tc>
        <w:tc>
          <w:tcPr>
            <w:tcW w:w="4261" w:type="dxa"/>
            <w:shd w:val="clear" w:color="auto" w:fill="548DD4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position:</w:t>
            </w:r>
            <w:r>
              <w:rPr>
                <w:rFonts w:hint="eastAsia" w:ascii="黑体" w:hAnsi="黑体" w:eastAsia="黑体" w:cs="黑体"/>
                <w:color w:val="FF0000"/>
                <w:sz w:val="28"/>
                <w:szCs w:val="28"/>
                <w:vertAlign w:val="baseline"/>
                <w:lang w:val="en-US" w:eastAsia="zh-CN"/>
              </w:rPr>
              <w:t>static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;元素在标准文档流中默认的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静态定位，所有元素默认定位。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postion:</w:t>
            </w:r>
            <w:r>
              <w:rPr>
                <w:rFonts w:hint="eastAsia" w:ascii="黑体" w:hAnsi="黑体" w:eastAsia="黑体" w:cs="黑体"/>
                <w:color w:val="0000FF"/>
                <w:sz w:val="28"/>
                <w:szCs w:val="28"/>
                <w:vertAlign w:val="baseline"/>
                <w:lang w:val="en-US" w:eastAsia="zh-CN"/>
              </w:rPr>
              <w:t>relative;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相对定位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postion</w:t>
            </w:r>
            <w:r>
              <w:rPr>
                <w:rFonts w:hint="eastAsia" w:ascii="黑体" w:hAnsi="黑体" w:eastAsia="黑体" w:cs="黑体"/>
                <w:color w:val="0000FF"/>
                <w:sz w:val="28"/>
                <w:szCs w:val="28"/>
                <w:vertAlign w:val="baseline"/>
                <w:lang w:val="en-US" w:eastAsia="zh-CN"/>
              </w:rPr>
              <w:t>:absolute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;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绝对定位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position</w:t>
            </w:r>
            <w:r>
              <w:rPr>
                <w:rFonts w:hint="eastAsia" w:ascii="黑体" w:hAnsi="黑体" w:eastAsia="黑体" w:cs="黑体"/>
                <w:color w:val="0000FF"/>
                <w:sz w:val="28"/>
                <w:szCs w:val="28"/>
                <w:vertAlign w:val="baseline"/>
                <w:lang w:val="en-US" w:eastAsia="zh-CN"/>
              </w:rPr>
              <w:t>:fixed;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固定定位</w:t>
            </w:r>
          </w:p>
        </w:tc>
      </w:tr>
    </w:tbl>
    <w:p>
      <w:pPr>
        <w:pStyle w:val="4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静态定位 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position:static;  默认值   标准流</w:t>
      </w:r>
    </w:p>
    <w:p>
      <w:pPr>
        <w:pStyle w:val="4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绝对定位 (看脸型)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Position: absolute;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◆特点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☆绝对定位的元素脱离了标准流，不占据原来的位置。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☆绝对定位的元素位置基于浏览器偏移。</w:t>
      </w:r>
    </w:p>
    <w:p>
      <w:pPr>
        <w:ind w:left="2100" w:leftChars="200" w:hanging="1680" w:hangingChars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☆嵌套的盒子，父元素没有设置定位，子元素设置绝对定位，子元素的位置基于浏览器偏移。</w:t>
      </w:r>
    </w:p>
    <w:p>
      <w:pPr>
        <w:ind w:left="2100" w:leftChars="200" w:hanging="1680" w:hangingChars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☆嵌套的盒子，父元素设置绝对定位，子元素设置绝对定位，子元素的位置基于父元素的位置偏移。</w:t>
      </w:r>
    </w:p>
    <w:p>
      <w:pPr>
        <w:ind w:left="2100" w:leftChars="200" w:hanging="1680" w:hangingChars="6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☆给行内元素使用绝对定位，可以转化为行内块的显示模式(不推荐使用,转行内块推荐使用display:inline-block;)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相对定位(自私型)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028315" cy="268033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position: relative;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◆特点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☆相对定位的元素，不脱离标准流，还占据原来的位置。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☆使用相对定位的元素，位置基于自身位置偏移。</w:t>
      </w:r>
    </w:p>
    <w:p>
      <w:pPr>
        <w:ind w:left="280" w:hanging="280" w:hangingChars="10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☆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子绝父相，子元素绝对定位，父元素相对定位，子元素的位置父元素的位置偏移。</w:t>
      </w:r>
    </w:p>
    <w:p>
      <w:pP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☆给行内元素使用相对定位，不能转换为行内块的显示模式。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br w:type="textWrapping"/>
      </w:r>
    </w:p>
    <w:p>
      <w:pPr>
        <w:pStyle w:val="4"/>
        <w:tabs>
          <w:tab w:val="left" w:pos="709"/>
        </w:tabs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固定定位</w:t>
      </w:r>
    </w:p>
    <w:p>
      <w:pPr>
        <w:ind w:firstLine="56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Position: fixed;</w:t>
      </w:r>
    </w:p>
    <w:p>
      <w:pPr>
        <w:ind w:firstLine="56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764915" cy="20167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◆特点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★固定定位的元素，脱离了标准流，不占据原来的位置。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★固定定位的元素，位置基于浏览器窗口偏移。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★给行内元素使用固定定位，转换为了行内块的显示模式。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（不推荐使用，转行内块元素推荐使用display:inline-blcok）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定位元素的层叠顺序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定位元素默认层叠顺序，代码在后边的元素层叠在上边。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z-index:1-999;  默认auto,值越大，层叠顺序越在上边。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定位的盒子居中显示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定位的盒子居中显示，通过left:50%;向右走父元素的一半，再通过margin-left:负值;向左走自身的一半。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194050" cy="2080260"/>
            <wp:effectExtent l="0" t="0" r="635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子绝父相（重要）</w:t>
      </w:r>
    </w:p>
    <w:p>
      <w:pPr>
        <w:pStyle w:val="1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对于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绝对定位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和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相对定位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，在实际开发中，哪个应用最多？</w:t>
      </w:r>
    </w:p>
    <w:p>
      <w:pPr>
        <w:pStyle w:val="1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一起配合使用最多！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子绝父相（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子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元素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绝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对定位，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父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元素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相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对定位）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若一个定位的盒子要在其父盒子中水平垂直居中。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left:父盒子宽度的一半;  margin-left:-元素自身宽度的一半。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top:父盒子高度的一半;  margin-top:元素自身高度的一半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元素的显示与隐藏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display:block; 元素可见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display:none; 元素隐藏  元素隐藏之后不占据原来的位置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visibility:hidden;  元素隐藏  元素隐藏之后还占据原来的位置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overflow:hidden;  溢出隐藏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BB1E"/>
    <w:multiLevelType w:val="multilevel"/>
    <w:tmpl w:val="5652BB1E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46EB7"/>
    <w:rsid w:val="065524A3"/>
    <w:rsid w:val="0D5B1E2A"/>
    <w:rsid w:val="0E92745C"/>
    <w:rsid w:val="14246423"/>
    <w:rsid w:val="14FC14D8"/>
    <w:rsid w:val="25F10B5D"/>
    <w:rsid w:val="26B62B2C"/>
    <w:rsid w:val="27BE3915"/>
    <w:rsid w:val="2AAC6BFD"/>
    <w:rsid w:val="2DF53AA3"/>
    <w:rsid w:val="30B65902"/>
    <w:rsid w:val="3D8F4717"/>
    <w:rsid w:val="46473961"/>
    <w:rsid w:val="47D53A1F"/>
    <w:rsid w:val="4A6B3C99"/>
    <w:rsid w:val="50F54805"/>
    <w:rsid w:val="51422F6E"/>
    <w:rsid w:val="5D155CBB"/>
    <w:rsid w:val="60682374"/>
    <w:rsid w:val="617655F6"/>
    <w:rsid w:val="62CA41E2"/>
    <w:rsid w:val="69E561F7"/>
    <w:rsid w:val="6B0A0794"/>
    <w:rsid w:val="70BC7A3D"/>
    <w:rsid w:val="752F0372"/>
    <w:rsid w:val="77902A2A"/>
    <w:rsid w:val="7A1F72EA"/>
    <w:rsid w:val="7F144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="340" w:beforeLines="0" w:after="330" w:afterLines="0" w:line="576" w:lineRule="auto"/>
      <w:ind w:left="432" w:hanging="432" w:firstLineChars="0"/>
      <w:jc w:val="left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Block Text"/>
    <w:basedOn w:val="1"/>
    <w:qFormat/>
    <w:uiPriority w:val="0"/>
    <w:pPr>
      <w:spacing w:after="120"/>
      <w:ind w:left="1440" w:leftChars="700" w:rightChars="700"/>
    </w:pPr>
    <w:rPr>
      <w:rFonts w:hint="default"/>
      <w:sz w:val="21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具体描述"/>
    <w:basedOn w:val="5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8DB3E2"/>
    </w:pPr>
    <w:rPr>
      <w:rFonts w:eastAsia="黑体"/>
      <w:color w:val="595959"/>
      <w:sz w:val="24"/>
    </w:rPr>
  </w:style>
  <w:style w:type="character" w:customStyle="1" w:styleId="11">
    <w:name w:val="重要描述 Char"/>
    <w:link w:val="12"/>
    <w:uiPriority w:val="0"/>
    <w:rPr>
      <w:rFonts w:hint="default"/>
      <w:sz w:val="24"/>
    </w:rPr>
  </w:style>
  <w:style w:type="paragraph" w:customStyle="1" w:styleId="12">
    <w:name w:val="重要描述"/>
    <w:basedOn w:val="5"/>
    <w:next w:val="6"/>
    <w:link w:val="11"/>
    <w:unhideWhenUsed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D7D7D7"/>
      <w:spacing w:beforeLines="0" w:afterLines="0"/>
    </w:pPr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Administrator</cp:lastModifiedBy>
  <dcterms:modified xsi:type="dcterms:W3CDTF">2017-10-09T09:44:38Z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