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E3B47" w14:textId="34DC31FE" w:rsidR="005863DC" w:rsidRDefault="005863DC" w:rsidP="005863DC">
      <w:pPr>
        <w:pStyle w:val="Heading1"/>
        <w:rPr>
          <w:rFonts w:ascii="Arial" w:hAnsi="Arial" w:cs="Arial"/>
          <w:lang w:val="en-US"/>
        </w:rPr>
      </w:pPr>
      <w:r>
        <w:rPr>
          <w:rFonts w:ascii="Arial" w:hAnsi="Arial" w:cs="Arial"/>
          <w:lang w:val="en-US"/>
        </w:rPr>
        <w:t>Introduction</w:t>
      </w:r>
    </w:p>
    <w:p w14:paraId="1CF8259F" w14:textId="416E7367" w:rsidR="00622CD1" w:rsidRDefault="005863DC" w:rsidP="005863DC">
      <w:pPr>
        <w:rPr>
          <w:rFonts w:ascii="Arial" w:hAnsi="Arial" w:cs="Arial"/>
          <w:lang w:val="en-US"/>
        </w:rPr>
      </w:pPr>
      <w:r>
        <w:rPr>
          <w:rFonts w:ascii="Arial" w:hAnsi="Arial" w:cs="Arial"/>
          <w:lang w:val="en-US"/>
        </w:rPr>
        <w:t xml:space="preserve">The Health Impact Assessment (HIA) refers to a process used to estimate the potential health effects of plans, projects and acts on a particular population, specifically those lying outside the health sector </w:t>
      </w:r>
      <w:sdt>
        <w:sdtPr>
          <w:rPr>
            <w:rFonts w:ascii="Arial" w:hAnsi="Arial" w:cs="Arial"/>
            <w:lang w:val="en-US"/>
          </w:rPr>
          <w:id w:val="1335108384"/>
          <w:citation/>
        </w:sdtPr>
        <w:sdtContent>
          <w:r>
            <w:rPr>
              <w:rFonts w:ascii="Arial" w:hAnsi="Arial" w:cs="Arial"/>
              <w:lang w:val="en-US"/>
            </w:rPr>
            <w:fldChar w:fldCharType="begin"/>
          </w:r>
          <w:r w:rsidR="00840BAC">
            <w:rPr>
              <w:rFonts w:ascii="Arial" w:hAnsi="Arial" w:cs="Arial"/>
              <w:lang w:val="en-US"/>
            </w:rPr>
            <w:instrText xml:space="preserve">CITATION Wor22 \l 1033 </w:instrText>
          </w:r>
          <w:r>
            <w:rPr>
              <w:rFonts w:ascii="Arial" w:hAnsi="Arial" w:cs="Arial"/>
              <w:lang w:val="en-US"/>
            </w:rPr>
            <w:fldChar w:fldCharType="separate"/>
          </w:r>
          <w:r w:rsidR="00840BAC" w:rsidRPr="00840BAC">
            <w:rPr>
              <w:rFonts w:ascii="Arial" w:hAnsi="Arial" w:cs="Arial"/>
              <w:noProof/>
              <w:lang w:val="en-US"/>
            </w:rPr>
            <w:t>([WHO], n.d.)</w:t>
          </w:r>
          <w:r>
            <w:rPr>
              <w:rFonts w:ascii="Arial" w:hAnsi="Arial" w:cs="Arial"/>
              <w:lang w:val="en-US"/>
            </w:rPr>
            <w:fldChar w:fldCharType="end"/>
          </w:r>
        </w:sdtContent>
      </w:sdt>
      <w:r w:rsidR="006E493B">
        <w:rPr>
          <w:rFonts w:ascii="Arial" w:hAnsi="Arial" w:cs="Arial"/>
          <w:lang w:val="en-US"/>
        </w:rPr>
        <w:t>. In planning and analysis of projects, HIA helps a lot giving shape to the policies such that the well</w:t>
      </w:r>
      <w:r w:rsidR="000C79D8">
        <w:rPr>
          <w:rFonts w:ascii="Arial" w:hAnsi="Arial" w:cs="Arial"/>
          <w:lang w:val="en-US"/>
        </w:rPr>
        <w:t>-</w:t>
      </w:r>
      <w:r w:rsidR="006E493B">
        <w:rPr>
          <w:rFonts w:ascii="Arial" w:hAnsi="Arial" w:cs="Arial"/>
          <w:lang w:val="en-US"/>
        </w:rPr>
        <w:t>being of</w:t>
      </w:r>
      <w:r w:rsidR="000C79D8">
        <w:rPr>
          <w:rFonts w:ascii="Arial" w:hAnsi="Arial" w:cs="Arial"/>
          <w:lang w:val="en-US"/>
        </w:rPr>
        <w:t xml:space="preserve"> the</w:t>
      </w:r>
      <w:r w:rsidR="006E493B">
        <w:rPr>
          <w:rFonts w:ascii="Arial" w:hAnsi="Arial" w:cs="Arial"/>
          <w:lang w:val="en-US"/>
        </w:rPr>
        <w:t xml:space="preserve"> population is being taken care of. Of many health</w:t>
      </w:r>
      <w:r w:rsidR="000C79D8">
        <w:rPr>
          <w:rFonts w:ascii="Arial" w:hAnsi="Arial" w:cs="Arial"/>
          <w:lang w:val="en-US"/>
        </w:rPr>
        <w:t>-</w:t>
      </w:r>
      <w:r w:rsidR="006E493B">
        <w:rPr>
          <w:rFonts w:ascii="Arial" w:hAnsi="Arial" w:cs="Arial"/>
          <w:lang w:val="en-US"/>
        </w:rPr>
        <w:t xml:space="preserve">impacting projects, one is the proposed train line expansion project aimed at improving public transport connections to Perth’s outer suburbs and this is to be discussed in the undergoing essay. This expansion is introduced to improve accessibility, reduce traffic tensions and enhance </w:t>
      </w:r>
      <w:r w:rsidR="00840BAC">
        <w:rPr>
          <w:rFonts w:ascii="Arial" w:hAnsi="Arial" w:cs="Arial"/>
          <w:lang w:val="en-US"/>
        </w:rPr>
        <w:t>urban</w:t>
      </w:r>
      <w:r w:rsidR="006E493B">
        <w:rPr>
          <w:rFonts w:ascii="Arial" w:hAnsi="Arial" w:cs="Arial"/>
          <w:lang w:val="en-US"/>
        </w:rPr>
        <w:t xml:space="preserve"> development</w:t>
      </w:r>
      <w:r w:rsidR="00840BAC">
        <w:rPr>
          <w:rFonts w:ascii="Arial" w:hAnsi="Arial" w:cs="Arial"/>
          <w:lang w:val="en-US"/>
        </w:rPr>
        <w:t>. The key purpose of this essay is to assess the impacts of this project across different health determinants, pointing out both positive and negative effects of it.</w:t>
      </w:r>
    </w:p>
    <w:p w14:paraId="6FED0354" w14:textId="6B525CB5" w:rsidR="00622CD1" w:rsidRDefault="00622CD1" w:rsidP="00622CD1">
      <w:pPr>
        <w:pStyle w:val="Heading1"/>
        <w:rPr>
          <w:rFonts w:ascii="Arial" w:hAnsi="Arial" w:cs="Arial"/>
          <w:lang w:val="en-US"/>
        </w:rPr>
      </w:pPr>
      <w:r>
        <w:rPr>
          <w:rFonts w:ascii="Arial" w:hAnsi="Arial" w:cs="Arial"/>
          <w:lang w:val="en-US"/>
        </w:rPr>
        <w:t>Overview of the Train Line Expansion Project</w:t>
      </w:r>
    </w:p>
    <w:p w14:paraId="230926EC" w14:textId="03B31BA5" w:rsidR="00622CD1" w:rsidRDefault="00B4162B" w:rsidP="00622CD1">
      <w:pPr>
        <w:rPr>
          <w:rFonts w:ascii="Arial" w:hAnsi="Arial" w:cs="Arial"/>
        </w:rPr>
      </w:pPr>
      <w:r w:rsidRPr="00B4162B">
        <w:rPr>
          <w:rFonts w:ascii="Arial" w:hAnsi="Arial" w:cs="Arial"/>
        </w:rPr>
        <w:t xml:space="preserve">The train line expansion is </w:t>
      </w:r>
      <w:r w:rsidR="008D0517">
        <w:rPr>
          <w:rFonts w:ascii="Arial" w:hAnsi="Arial" w:cs="Arial"/>
        </w:rPr>
        <w:t>an</w:t>
      </w:r>
      <w:r w:rsidRPr="00B4162B">
        <w:rPr>
          <w:rFonts w:ascii="Arial" w:hAnsi="Arial" w:cs="Arial"/>
        </w:rPr>
        <w:t xml:space="preserve"> influential urban development project in Perth meant to harness public transport services in the fast-developing outer suburbs of Perth</w:t>
      </w:r>
      <w:r>
        <w:rPr>
          <w:rFonts w:ascii="Arial" w:hAnsi="Arial" w:cs="Arial"/>
        </w:rPr>
        <w:t xml:space="preserve">. </w:t>
      </w:r>
      <w:r w:rsidRPr="00B4162B">
        <w:rPr>
          <w:rFonts w:ascii="Arial" w:hAnsi="Arial" w:cs="Arial"/>
        </w:rPr>
        <w:t xml:space="preserve">The project has new train stations and new </w:t>
      </w:r>
      <w:r w:rsidR="00DB77AF" w:rsidRPr="00B4162B">
        <w:rPr>
          <w:rFonts w:ascii="Arial" w:hAnsi="Arial" w:cs="Arial"/>
        </w:rPr>
        <w:t>lines,</w:t>
      </w:r>
      <w:r w:rsidRPr="00B4162B">
        <w:rPr>
          <w:rFonts w:ascii="Arial" w:hAnsi="Arial" w:cs="Arial"/>
        </w:rPr>
        <w:t xml:space="preserve"> and this constitutes new-rail transport development for areas </w:t>
      </w:r>
      <w:r w:rsidR="000C79D8">
        <w:rPr>
          <w:rFonts w:ascii="Arial" w:hAnsi="Arial" w:cs="Arial"/>
        </w:rPr>
        <w:t>that</w:t>
      </w:r>
      <w:r w:rsidRPr="00B4162B">
        <w:rPr>
          <w:rFonts w:ascii="Arial" w:hAnsi="Arial" w:cs="Arial"/>
        </w:rPr>
        <w:t xml:space="preserve"> are currently not accessible through public transport facilities. It </w:t>
      </w:r>
      <w:r w:rsidR="000C79D8">
        <w:rPr>
          <w:rFonts w:ascii="Arial" w:hAnsi="Arial" w:cs="Arial"/>
        </w:rPr>
        <w:t>is</w:t>
      </w:r>
      <w:r w:rsidRPr="00B4162B">
        <w:rPr>
          <w:rFonts w:ascii="Arial" w:hAnsi="Arial" w:cs="Arial"/>
        </w:rPr>
        <w:t xml:space="preserve"> estimated that the expansion is going to enhance accessibility, shorten travel time, and offer a less risky form of transport to thousands of inhabitants than car use</w:t>
      </w:r>
      <w:r w:rsidR="00DB77AF">
        <w:rPr>
          <w:rFonts w:ascii="Arial" w:hAnsi="Arial" w:cs="Arial"/>
        </w:rPr>
        <w:t xml:space="preserve"> </w:t>
      </w:r>
      <w:sdt>
        <w:sdtPr>
          <w:rPr>
            <w:rFonts w:ascii="Arial" w:hAnsi="Arial" w:cs="Arial"/>
          </w:rPr>
          <w:id w:val="-906308581"/>
          <w:citation/>
        </w:sdtPr>
        <w:sdtContent>
          <w:r w:rsidR="00DB77AF">
            <w:rPr>
              <w:rFonts w:ascii="Arial" w:hAnsi="Arial" w:cs="Arial"/>
            </w:rPr>
            <w:fldChar w:fldCharType="begin"/>
          </w:r>
          <w:r w:rsidR="00DB77AF">
            <w:rPr>
              <w:rFonts w:ascii="Arial" w:hAnsi="Arial" w:cs="Arial"/>
              <w:lang w:val="en-US"/>
            </w:rPr>
            <w:instrText xml:space="preserve"> CITATION Dep16 \l 1033 </w:instrText>
          </w:r>
          <w:r w:rsidR="00DB77AF">
            <w:rPr>
              <w:rFonts w:ascii="Arial" w:hAnsi="Arial" w:cs="Arial"/>
            </w:rPr>
            <w:fldChar w:fldCharType="separate"/>
          </w:r>
          <w:r w:rsidR="00DB77AF" w:rsidRPr="00DB77AF">
            <w:rPr>
              <w:rFonts w:ascii="Arial" w:hAnsi="Arial" w:cs="Arial"/>
              <w:noProof/>
              <w:lang w:val="en-US"/>
            </w:rPr>
            <w:t>(Transport, 2016)</w:t>
          </w:r>
          <w:r w:rsidR="00DB77AF">
            <w:rPr>
              <w:rFonts w:ascii="Arial" w:hAnsi="Arial" w:cs="Arial"/>
            </w:rPr>
            <w:fldChar w:fldCharType="end"/>
          </w:r>
        </w:sdtContent>
      </w:sdt>
      <w:r w:rsidRPr="00B4162B">
        <w:rPr>
          <w:rFonts w:ascii="Arial" w:hAnsi="Arial" w:cs="Arial"/>
        </w:rPr>
        <w:t xml:space="preserve">. </w:t>
      </w:r>
      <w:r w:rsidR="00BB6C18" w:rsidRPr="00BB6C18">
        <w:rPr>
          <w:rFonts w:ascii="Arial" w:hAnsi="Arial" w:cs="Arial"/>
        </w:rPr>
        <w:t>Subsequently, the health benefits that can potentially be derived from enhancing the accessibility of the public transport system are informed by research establishing the fact that enhanced accessibility leads to small but significant enhancements in personal physical activity and over time, decreases in body weight</w:t>
      </w:r>
      <w:r w:rsidR="00BB6C18">
        <w:rPr>
          <w:rFonts w:ascii="Arial" w:hAnsi="Arial" w:cs="Arial"/>
        </w:rPr>
        <w:t xml:space="preserve"> </w:t>
      </w:r>
      <w:sdt>
        <w:sdtPr>
          <w:rPr>
            <w:rFonts w:ascii="Arial" w:hAnsi="Arial" w:cs="Arial"/>
          </w:rPr>
          <w:id w:val="1815601409"/>
          <w:citation/>
        </w:sdtPr>
        <w:sdtContent>
          <w:r w:rsidR="00BB6C18">
            <w:rPr>
              <w:rFonts w:ascii="Arial" w:hAnsi="Arial" w:cs="Arial"/>
            </w:rPr>
            <w:fldChar w:fldCharType="begin"/>
          </w:r>
          <w:r w:rsidR="00BB6C18">
            <w:rPr>
              <w:rFonts w:ascii="Arial" w:hAnsi="Arial" w:cs="Arial"/>
              <w:lang w:val="en-US"/>
            </w:rPr>
            <w:instrText xml:space="preserve"> CITATION Bro19 \l 1033 </w:instrText>
          </w:r>
          <w:r w:rsidR="00BB6C18">
            <w:rPr>
              <w:rFonts w:ascii="Arial" w:hAnsi="Arial" w:cs="Arial"/>
            </w:rPr>
            <w:fldChar w:fldCharType="separate"/>
          </w:r>
          <w:r w:rsidR="00BB6C18" w:rsidRPr="00BB6C18">
            <w:rPr>
              <w:rFonts w:ascii="Arial" w:hAnsi="Arial" w:cs="Arial"/>
              <w:noProof/>
              <w:lang w:val="en-US"/>
            </w:rPr>
            <w:t>(Brown, 2019)</w:t>
          </w:r>
          <w:r w:rsidR="00BB6C18">
            <w:rPr>
              <w:rFonts w:ascii="Arial" w:hAnsi="Arial" w:cs="Arial"/>
            </w:rPr>
            <w:fldChar w:fldCharType="end"/>
          </w:r>
        </w:sdtContent>
      </w:sdt>
      <w:r w:rsidR="00BB6C18">
        <w:rPr>
          <w:rFonts w:ascii="Arial" w:hAnsi="Arial" w:cs="Arial"/>
        </w:rPr>
        <w:t xml:space="preserve">. </w:t>
      </w:r>
    </w:p>
    <w:p w14:paraId="5146B9D3" w14:textId="4652B1DC" w:rsidR="00BB6C18" w:rsidRDefault="00BB6C18" w:rsidP="00BB6C18">
      <w:pPr>
        <w:pStyle w:val="Heading1"/>
        <w:rPr>
          <w:rFonts w:ascii="Arial" w:hAnsi="Arial" w:cs="Arial"/>
          <w:lang w:val="en-US"/>
        </w:rPr>
      </w:pPr>
      <w:r>
        <w:rPr>
          <w:rFonts w:ascii="Arial" w:hAnsi="Arial" w:cs="Arial"/>
          <w:lang w:val="en-US"/>
        </w:rPr>
        <w:t>Health Determinant</w:t>
      </w:r>
      <w:r w:rsidR="000C79D8">
        <w:rPr>
          <w:rFonts w:ascii="Arial" w:hAnsi="Arial" w:cs="Arial"/>
          <w:lang w:val="en-US"/>
        </w:rPr>
        <w:t>s</w:t>
      </w:r>
      <w:r>
        <w:rPr>
          <w:rFonts w:ascii="Arial" w:hAnsi="Arial" w:cs="Arial"/>
          <w:lang w:val="en-US"/>
        </w:rPr>
        <w:t xml:space="preserve"> and</w:t>
      </w:r>
      <w:r w:rsidR="000C79D8">
        <w:rPr>
          <w:rFonts w:ascii="Arial" w:hAnsi="Arial" w:cs="Arial"/>
          <w:lang w:val="en-US"/>
        </w:rPr>
        <w:t xml:space="preserve"> Their</w:t>
      </w:r>
      <w:r>
        <w:rPr>
          <w:rFonts w:ascii="Arial" w:hAnsi="Arial" w:cs="Arial"/>
          <w:lang w:val="en-US"/>
        </w:rPr>
        <w:t xml:space="preserve"> Impact</w:t>
      </w:r>
      <w:r w:rsidR="000C79D8">
        <w:rPr>
          <w:rFonts w:ascii="Arial" w:hAnsi="Arial" w:cs="Arial"/>
          <w:lang w:val="en-US"/>
        </w:rPr>
        <w:t>s</w:t>
      </w:r>
    </w:p>
    <w:p w14:paraId="4F1000C7" w14:textId="33FAB3B3" w:rsidR="0098648C" w:rsidRPr="0098648C" w:rsidRDefault="0098648C" w:rsidP="0098648C">
      <w:pPr>
        <w:pStyle w:val="Heading2"/>
        <w:rPr>
          <w:rFonts w:ascii="Arial" w:hAnsi="Arial" w:cs="Arial"/>
          <w:lang w:val="en-US"/>
        </w:rPr>
      </w:pPr>
      <w:r>
        <w:rPr>
          <w:rFonts w:ascii="Arial" w:hAnsi="Arial" w:cs="Arial"/>
          <w:lang w:val="en-US"/>
        </w:rPr>
        <w:t>Identification of Health Determinants:</w:t>
      </w:r>
    </w:p>
    <w:p w14:paraId="0F423C00" w14:textId="4EC5F93C" w:rsidR="00B87C17" w:rsidRPr="007E27BB" w:rsidRDefault="00F63F38" w:rsidP="00B87C17">
      <w:pPr>
        <w:rPr>
          <w:rFonts w:ascii="Arial" w:hAnsi="Arial" w:cs="Arial"/>
        </w:rPr>
      </w:pPr>
      <w:r>
        <w:rPr>
          <w:rFonts w:ascii="Arial" w:hAnsi="Arial" w:cs="Arial"/>
          <w:lang w:val="en-US"/>
        </w:rPr>
        <w:t xml:space="preserve">To evaluate proper health planning of a population under a given project, many social factors affecting public health, called determinants, need to be considered. Health determinants like physical activity, air quality, noise pollution and many others </w:t>
      </w:r>
      <w:r w:rsidR="000C79D8">
        <w:rPr>
          <w:rFonts w:ascii="Arial" w:hAnsi="Arial" w:cs="Arial"/>
          <w:lang w:val="en-US"/>
        </w:rPr>
        <w:t>that</w:t>
      </w:r>
      <w:r>
        <w:rPr>
          <w:rFonts w:ascii="Arial" w:hAnsi="Arial" w:cs="Arial"/>
          <w:lang w:val="en-US"/>
        </w:rPr>
        <w:t xml:space="preserve"> are induced under any project </w:t>
      </w:r>
      <w:r w:rsidR="002A02F6">
        <w:rPr>
          <w:rFonts w:ascii="Arial" w:hAnsi="Arial" w:cs="Arial"/>
          <w:lang w:val="en-US"/>
        </w:rPr>
        <w:t>affect</w:t>
      </w:r>
      <w:r>
        <w:rPr>
          <w:rFonts w:ascii="Arial" w:hAnsi="Arial" w:cs="Arial"/>
          <w:lang w:val="en-US"/>
        </w:rPr>
        <w:t xml:space="preserve"> the overall health of </w:t>
      </w:r>
      <w:r w:rsidR="00723CAA">
        <w:rPr>
          <w:rFonts w:ascii="Arial" w:hAnsi="Arial" w:cs="Arial"/>
          <w:lang w:val="en-US"/>
        </w:rPr>
        <w:t xml:space="preserve">the </w:t>
      </w:r>
      <w:r>
        <w:rPr>
          <w:rFonts w:ascii="Arial" w:hAnsi="Arial" w:cs="Arial"/>
          <w:lang w:val="en-US"/>
        </w:rPr>
        <w:t>population a lot.</w:t>
      </w:r>
      <w:r w:rsidR="007E27BB">
        <w:rPr>
          <w:rFonts w:ascii="Arial" w:hAnsi="Arial" w:cs="Arial"/>
          <w:lang w:val="en-US"/>
        </w:rPr>
        <w:t xml:space="preserve"> If these health determinants are ignored, then the implication of </w:t>
      </w:r>
      <w:r w:rsidR="00723CAA">
        <w:rPr>
          <w:rFonts w:ascii="Arial" w:hAnsi="Arial" w:cs="Arial"/>
          <w:lang w:val="en-US"/>
        </w:rPr>
        <w:t xml:space="preserve">the </w:t>
      </w:r>
      <w:r w:rsidR="007E27BB">
        <w:rPr>
          <w:rFonts w:ascii="Arial" w:hAnsi="Arial" w:cs="Arial"/>
          <w:lang w:val="en-US"/>
        </w:rPr>
        <w:t xml:space="preserve">project finds it harder to be </w:t>
      </w:r>
      <w:r w:rsidR="00723CAA">
        <w:rPr>
          <w:rFonts w:ascii="Arial" w:hAnsi="Arial" w:cs="Arial"/>
          <w:lang w:val="en-US"/>
        </w:rPr>
        <w:t>socio friendly</w:t>
      </w:r>
      <w:r w:rsidR="007E27BB">
        <w:rPr>
          <w:rFonts w:ascii="Arial" w:hAnsi="Arial" w:cs="Arial"/>
          <w:lang w:val="en-US"/>
        </w:rPr>
        <w:t>.</w:t>
      </w:r>
    </w:p>
    <w:p w14:paraId="1D3F575E" w14:textId="3BAADC98" w:rsidR="00B87C17" w:rsidRDefault="00B87C17" w:rsidP="00B87C17">
      <w:pPr>
        <w:rPr>
          <w:rFonts w:ascii="Arial" w:hAnsi="Arial" w:cs="Arial"/>
        </w:rPr>
      </w:pPr>
      <w:r w:rsidRPr="00B87C17">
        <w:rPr>
          <w:rFonts w:ascii="Arial" w:hAnsi="Arial" w:cs="Arial"/>
        </w:rPr>
        <w:t>Public</w:t>
      </w:r>
      <w:r w:rsidRPr="00B87C17">
        <w:rPr>
          <w:rFonts w:ascii="Arial" w:hAnsi="Arial" w:cs="Arial"/>
        </w:rPr>
        <w:t xml:space="preserve"> transport improvements have </w:t>
      </w:r>
      <w:r w:rsidR="007E27BB">
        <w:rPr>
          <w:rFonts w:ascii="Arial" w:hAnsi="Arial" w:cs="Arial"/>
        </w:rPr>
        <w:t xml:space="preserve">some </w:t>
      </w:r>
      <w:r w:rsidRPr="00B87C17">
        <w:rPr>
          <w:rFonts w:ascii="Arial" w:hAnsi="Arial" w:cs="Arial"/>
        </w:rPr>
        <w:t>notable effects on health determinants</w:t>
      </w:r>
      <w:r>
        <w:rPr>
          <w:rFonts w:ascii="Arial" w:hAnsi="Arial" w:cs="Arial"/>
        </w:rPr>
        <w:t>:</w:t>
      </w:r>
    </w:p>
    <w:p w14:paraId="4A231A95" w14:textId="77777777" w:rsidR="00B87C17" w:rsidRDefault="00B87C17" w:rsidP="00B87C17">
      <w:pPr>
        <w:rPr>
          <w:rFonts w:ascii="Arial" w:hAnsi="Arial" w:cs="Arial"/>
        </w:rPr>
      </w:pPr>
      <w:r w:rsidRPr="00B87C17">
        <w:rPr>
          <w:rFonts w:ascii="Arial" w:hAnsi="Arial" w:cs="Arial"/>
          <w:b/>
          <w:bCs/>
        </w:rPr>
        <w:t>Physical Activity</w:t>
      </w:r>
      <w:r w:rsidRPr="00B87C17">
        <w:rPr>
          <w:rFonts w:ascii="Arial" w:hAnsi="Arial" w:cs="Arial"/>
        </w:rPr>
        <w:t xml:space="preserve">: Enhanced public transport access encourages walking or cycling to stations, which can increase daily physical activity and improve overall health </w:t>
      </w:r>
      <w:r w:rsidRPr="00B87C17">
        <w:rPr>
          <w:rFonts w:ascii="Arial" w:hAnsi="Arial" w:cs="Arial"/>
        </w:rPr>
        <w:lastRenderedPageBreak/>
        <w:t>outcomes. Studies show that individuals using public transport engage in more physical activity compared to those who drive.</w:t>
      </w:r>
    </w:p>
    <w:p w14:paraId="60D0B49B" w14:textId="292B5537" w:rsidR="00B87C17" w:rsidRDefault="00B87C17" w:rsidP="00B87C17">
      <w:pPr>
        <w:rPr>
          <w:rFonts w:ascii="Arial" w:hAnsi="Arial" w:cs="Arial"/>
        </w:rPr>
      </w:pPr>
      <w:r w:rsidRPr="00B87C17">
        <w:rPr>
          <w:rFonts w:ascii="Arial" w:hAnsi="Arial" w:cs="Arial"/>
          <w:b/>
          <w:bCs/>
        </w:rPr>
        <w:t>Air Quality</w:t>
      </w:r>
      <w:r w:rsidRPr="00B87C17">
        <w:rPr>
          <w:rFonts w:ascii="Arial" w:hAnsi="Arial" w:cs="Arial"/>
        </w:rPr>
        <w:t xml:space="preserve">: An increase in public transport use can reduce the number of private vehicles on the road, leading to lower vehicular emissions and improved air quality. This </w:t>
      </w:r>
      <w:r w:rsidR="00723CAA">
        <w:rPr>
          <w:rFonts w:ascii="Arial" w:hAnsi="Arial" w:cs="Arial"/>
        </w:rPr>
        <w:t xml:space="preserve">pollution reduction </w:t>
      </w:r>
      <w:r w:rsidRPr="00B87C17">
        <w:rPr>
          <w:rFonts w:ascii="Arial" w:hAnsi="Arial" w:cs="Arial"/>
        </w:rPr>
        <w:t>can have direct health benefits, such as fewer respiratory and cardiovascular problems.</w:t>
      </w:r>
    </w:p>
    <w:p w14:paraId="4658458B" w14:textId="77777777" w:rsidR="008D0517" w:rsidRDefault="00B87C17" w:rsidP="00B87C17">
      <w:pPr>
        <w:rPr>
          <w:rFonts w:ascii="Arial" w:hAnsi="Arial" w:cs="Arial"/>
        </w:rPr>
      </w:pPr>
      <w:r w:rsidRPr="00B87C17">
        <w:rPr>
          <w:rFonts w:ascii="Arial" w:hAnsi="Arial" w:cs="Arial"/>
          <w:b/>
          <w:bCs/>
        </w:rPr>
        <w:t>Noise Pollution</w:t>
      </w:r>
      <w:r w:rsidRPr="00B87C17">
        <w:rPr>
          <w:rFonts w:ascii="Arial" w:hAnsi="Arial" w:cs="Arial"/>
        </w:rPr>
        <w:t xml:space="preserve">: Public transport systems can both alleviate and contribute to noise pollution. While they reduce the noise from numerous private vehicles, they can introduce new sources of noise. Effective management and mitigation strategies are essential to address any potential increase in noise levels and their associated health impacts. </w:t>
      </w:r>
    </w:p>
    <w:p w14:paraId="39EE4C34" w14:textId="45E03B85" w:rsidR="00B87C17" w:rsidRDefault="00B87C17" w:rsidP="00B87C17">
      <w:pPr>
        <w:rPr>
          <w:rFonts w:ascii="Arial" w:hAnsi="Arial" w:cs="Arial"/>
        </w:rPr>
      </w:pPr>
      <w:r w:rsidRPr="00B87C17">
        <w:rPr>
          <w:rFonts w:ascii="Arial" w:hAnsi="Arial" w:cs="Arial"/>
          <w:b/>
          <w:bCs/>
        </w:rPr>
        <w:t>Access to Healthcare</w:t>
      </w:r>
      <w:r w:rsidRPr="00B87C17">
        <w:rPr>
          <w:rFonts w:ascii="Arial" w:hAnsi="Arial" w:cs="Arial"/>
        </w:rPr>
        <w:t>: By improving transportation options, individuals can more easily reach healthcare facilities, leading to better health management and reduced disparities. Enhanced access can also improve overall health outcomes by ensuring that medical care is more accessible to all segments of the population.</w:t>
      </w:r>
    </w:p>
    <w:p w14:paraId="4FE09487" w14:textId="77777777" w:rsidR="0098648C" w:rsidRPr="00B87C17" w:rsidRDefault="0098648C" w:rsidP="00B87C17">
      <w:pPr>
        <w:rPr>
          <w:rFonts w:ascii="Arial" w:hAnsi="Arial" w:cs="Arial"/>
        </w:rPr>
      </w:pPr>
    </w:p>
    <w:p w14:paraId="47410CE3" w14:textId="09013B18" w:rsidR="00B87C17" w:rsidRDefault="0098648C" w:rsidP="0098648C">
      <w:pPr>
        <w:pStyle w:val="Heading2"/>
        <w:rPr>
          <w:rFonts w:ascii="Arial" w:hAnsi="Arial" w:cs="Arial"/>
          <w:lang w:val="en-US"/>
        </w:rPr>
      </w:pPr>
      <w:r>
        <w:rPr>
          <w:rFonts w:ascii="Arial" w:hAnsi="Arial" w:cs="Arial"/>
          <w:lang w:val="en-US"/>
        </w:rPr>
        <w:t xml:space="preserve">Impacts </w:t>
      </w:r>
      <w:r w:rsidR="00723CAA">
        <w:rPr>
          <w:rFonts w:ascii="Arial" w:hAnsi="Arial" w:cs="Arial"/>
          <w:lang w:val="en-US"/>
        </w:rPr>
        <w:t>o</w:t>
      </w:r>
      <w:r>
        <w:rPr>
          <w:rFonts w:ascii="Arial" w:hAnsi="Arial" w:cs="Arial"/>
          <w:lang w:val="en-US"/>
        </w:rPr>
        <w:t xml:space="preserve">f </w:t>
      </w:r>
      <w:r w:rsidR="00723CAA">
        <w:rPr>
          <w:rFonts w:ascii="Arial" w:hAnsi="Arial" w:cs="Arial"/>
          <w:lang w:val="en-US"/>
        </w:rPr>
        <w:t>the P</w:t>
      </w:r>
      <w:r>
        <w:rPr>
          <w:rFonts w:ascii="Arial" w:hAnsi="Arial" w:cs="Arial"/>
          <w:lang w:val="en-US"/>
        </w:rPr>
        <w:t xml:space="preserve">roject on the </w:t>
      </w:r>
      <w:r w:rsidR="00723CAA">
        <w:rPr>
          <w:rFonts w:ascii="Arial" w:hAnsi="Arial" w:cs="Arial"/>
          <w:lang w:val="en-US"/>
        </w:rPr>
        <w:t>H</w:t>
      </w:r>
      <w:r>
        <w:rPr>
          <w:rFonts w:ascii="Arial" w:hAnsi="Arial" w:cs="Arial"/>
          <w:lang w:val="en-US"/>
        </w:rPr>
        <w:t xml:space="preserve">ealth </w:t>
      </w:r>
      <w:r w:rsidR="00723CAA">
        <w:rPr>
          <w:rFonts w:ascii="Arial" w:hAnsi="Arial" w:cs="Arial"/>
          <w:lang w:val="en-US"/>
        </w:rPr>
        <w:t>D</w:t>
      </w:r>
      <w:r>
        <w:rPr>
          <w:rFonts w:ascii="Arial" w:hAnsi="Arial" w:cs="Arial"/>
          <w:lang w:val="en-US"/>
        </w:rPr>
        <w:t xml:space="preserve">eterminants: </w:t>
      </w:r>
    </w:p>
    <w:p w14:paraId="4DF17CB9" w14:textId="67CCA55E" w:rsidR="0098648C" w:rsidRDefault="006B0E68" w:rsidP="0098648C">
      <w:pPr>
        <w:rPr>
          <w:rFonts w:ascii="Arial" w:hAnsi="Arial" w:cs="Arial"/>
        </w:rPr>
      </w:pPr>
      <w:r>
        <w:rPr>
          <w:rFonts w:ascii="Arial" w:hAnsi="Arial" w:cs="Arial"/>
        </w:rPr>
        <w:t>The Perth Rail expansion project affects the health determinants in a lot of ways. Some of the</w:t>
      </w:r>
      <w:r w:rsidR="006607F9">
        <w:rPr>
          <w:rFonts w:ascii="Arial" w:hAnsi="Arial" w:cs="Arial"/>
        </w:rPr>
        <w:t>m are beneficial to public health while some are however a bit negative too. Both positive and negative impacts and their analysis are discussed as follows:</w:t>
      </w:r>
    </w:p>
    <w:p w14:paraId="10CE4BE7" w14:textId="1BA3DFE8" w:rsidR="00B941CF" w:rsidRDefault="006607F9" w:rsidP="0098648C">
      <w:pPr>
        <w:rPr>
          <w:rFonts w:ascii="Arial" w:hAnsi="Arial" w:cs="Arial"/>
        </w:rPr>
      </w:pPr>
      <w:r w:rsidRPr="006607F9">
        <w:rPr>
          <w:rFonts w:ascii="Arial" w:hAnsi="Arial" w:cs="Arial"/>
          <w:b/>
          <w:bCs/>
        </w:rPr>
        <w:t>Positive Impacts</w:t>
      </w:r>
      <w:r w:rsidRPr="006607F9">
        <w:rPr>
          <w:rFonts w:ascii="Arial" w:hAnsi="Arial" w:cs="Arial"/>
        </w:rPr>
        <w:t>:</w:t>
      </w:r>
      <w:r>
        <w:rPr>
          <w:rFonts w:ascii="Arial" w:hAnsi="Arial" w:cs="Arial"/>
        </w:rPr>
        <w:t xml:space="preserve"> Due to the expansion </w:t>
      </w:r>
      <w:r w:rsidR="00723CAA">
        <w:rPr>
          <w:rFonts w:ascii="Arial" w:hAnsi="Arial" w:cs="Arial"/>
        </w:rPr>
        <w:t>of</w:t>
      </w:r>
      <w:r>
        <w:rPr>
          <w:rFonts w:ascii="Arial" w:hAnsi="Arial" w:cs="Arial"/>
        </w:rPr>
        <w:t xml:space="preserve"> rail lines,</w:t>
      </w:r>
      <w:r w:rsidRPr="006607F9">
        <w:rPr>
          <w:rFonts w:ascii="Arial" w:hAnsi="Arial" w:cs="Arial"/>
        </w:rPr>
        <w:t xml:space="preserve"> Enhanced</w:t>
      </w:r>
      <w:r>
        <w:rPr>
          <w:rFonts w:ascii="Arial" w:hAnsi="Arial" w:cs="Arial"/>
        </w:rPr>
        <w:t xml:space="preserve"> </w:t>
      </w:r>
      <w:r w:rsidRPr="006607F9">
        <w:rPr>
          <w:rFonts w:ascii="Arial" w:hAnsi="Arial" w:cs="Arial"/>
        </w:rPr>
        <w:t xml:space="preserve">Public Transport will help more people to engage in physical activities </w:t>
      </w:r>
      <w:r w:rsidRPr="006607F9">
        <w:rPr>
          <w:rFonts w:ascii="Arial" w:hAnsi="Arial" w:cs="Arial"/>
        </w:rPr>
        <w:t>since</w:t>
      </w:r>
      <w:r w:rsidRPr="006607F9">
        <w:rPr>
          <w:rFonts w:ascii="Arial" w:hAnsi="Arial" w:cs="Arial"/>
        </w:rPr>
        <w:t xml:space="preserve"> they will develop the habit of walking or cycling to </w:t>
      </w:r>
      <w:r w:rsidR="00723CAA">
        <w:rPr>
          <w:rFonts w:ascii="Arial" w:hAnsi="Arial" w:cs="Arial"/>
        </w:rPr>
        <w:t xml:space="preserve">the </w:t>
      </w:r>
      <w:r w:rsidRPr="006607F9">
        <w:rPr>
          <w:rFonts w:ascii="Arial" w:hAnsi="Arial" w:cs="Arial"/>
        </w:rPr>
        <w:t>station</w:t>
      </w:r>
      <w:r>
        <w:rPr>
          <w:rFonts w:ascii="Arial" w:hAnsi="Arial" w:cs="Arial"/>
        </w:rPr>
        <w:t>, leading to enhanced social health</w:t>
      </w:r>
      <w:r w:rsidRPr="006607F9">
        <w:rPr>
          <w:rFonts w:ascii="Arial" w:hAnsi="Arial" w:cs="Arial"/>
        </w:rPr>
        <w:t>. Improved connectivity will also effectively lessen long drives, making it easier to access various other services like health and education</w:t>
      </w:r>
      <w:r w:rsidR="00723CAA">
        <w:rPr>
          <w:rFonts w:ascii="Arial" w:hAnsi="Arial" w:cs="Arial"/>
        </w:rPr>
        <w:t>,</w:t>
      </w:r>
      <w:r w:rsidRPr="006607F9">
        <w:rPr>
          <w:rFonts w:ascii="Arial" w:hAnsi="Arial" w:cs="Arial"/>
        </w:rPr>
        <w:t xml:space="preserve"> </w:t>
      </w:r>
      <w:r w:rsidR="00723CAA">
        <w:rPr>
          <w:rFonts w:ascii="Arial" w:hAnsi="Arial" w:cs="Arial"/>
        </w:rPr>
        <w:t>which</w:t>
      </w:r>
      <w:r w:rsidRPr="006607F9">
        <w:rPr>
          <w:rFonts w:ascii="Arial" w:hAnsi="Arial" w:cs="Arial"/>
        </w:rPr>
        <w:t xml:space="preserve"> will effectively </w:t>
      </w:r>
      <w:r>
        <w:rPr>
          <w:rFonts w:ascii="Arial" w:hAnsi="Arial" w:cs="Arial"/>
        </w:rPr>
        <w:t>answer</w:t>
      </w:r>
      <w:r w:rsidRPr="006607F9">
        <w:rPr>
          <w:rFonts w:ascii="Arial" w:hAnsi="Arial" w:cs="Arial"/>
        </w:rPr>
        <w:t xml:space="preserve"> some of the problems </w:t>
      </w:r>
      <w:r>
        <w:rPr>
          <w:rFonts w:ascii="Arial" w:hAnsi="Arial" w:cs="Arial"/>
        </w:rPr>
        <w:t>faced</w:t>
      </w:r>
      <w:r w:rsidRPr="006607F9">
        <w:rPr>
          <w:rFonts w:ascii="Arial" w:hAnsi="Arial" w:cs="Arial"/>
        </w:rPr>
        <w:t xml:space="preserve"> by modern patterns of urban development</w:t>
      </w:r>
      <w:r>
        <w:rPr>
          <w:rFonts w:ascii="Arial" w:hAnsi="Arial" w:cs="Arial"/>
        </w:rPr>
        <w:t xml:space="preserve"> </w:t>
      </w:r>
      <w:sdt>
        <w:sdtPr>
          <w:rPr>
            <w:rFonts w:ascii="Arial" w:hAnsi="Arial" w:cs="Arial"/>
          </w:rPr>
          <w:id w:val="1022128663"/>
          <w:citation/>
        </w:sdtPr>
        <w:sdtContent>
          <w:r>
            <w:rPr>
              <w:rFonts w:ascii="Arial" w:hAnsi="Arial" w:cs="Arial"/>
            </w:rPr>
            <w:fldChar w:fldCharType="begin"/>
          </w:r>
          <w:r>
            <w:rPr>
              <w:rFonts w:ascii="Arial" w:hAnsi="Arial" w:cs="Arial"/>
            </w:rPr>
            <w:instrText xml:space="preserve"> CITATION CHA24 \l 16393 </w:instrText>
          </w:r>
          <w:r>
            <w:rPr>
              <w:rFonts w:ascii="Arial" w:hAnsi="Arial" w:cs="Arial"/>
            </w:rPr>
            <w:fldChar w:fldCharType="separate"/>
          </w:r>
          <w:r w:rsidRPr="006607F9">
            <w:rPr>
              <w:rFonts w:ascii="Arial" w:hAnsi="Arial" w:cs="Arial"/>
              <w:noProof/>
            </w:rPr>
            <w:t>(CHARELISHVILI, 2024)</w:t>
          </w:r>
          <w:r>
            <w:rPr>
              <w:rFonts w:ascii="Arial" w:hAnsi="Arial" w:cs="Arial"/>
            </w:rPr>
            <w:fldChar w:fldCharType="end"/>
          </w:r>
        </w:sdtContent>
      </w:sdt>
      <w:r>
        <w:rPr>
          <w:rFonts w:ascii="Arial" w:hAnsi="Arial" w:cs="Arial"/>
        </w:rPr>
        <w:t>.</w:t>
      </w:r>
      <w:r w:rsidR="008D0517">
        <w:rPr>
          <w:rFonts w:ascii="Arial" w:hAnsi="Arial" w:cs="Arial"/>
        </w:rPr>
        <w:t xml:space="preserve"> </w:t>
      </w:r>
      <w:r w:rsidR="00B941CF" w:rsidRPr="00B941CF">
        <w:rPr>
          <w:rFonts w:ascii="Arial" w:hAnsi="Arial" w:cs="Arial"/>
        </w:rPr>
        <w:t xml:space="preserve">New train lines can </w:t>
      </w:r>
      <w:r w:rsidR="00B941CF">
        <w:rPr>
          <w:rFonts w:ascii="Arial" w:hAnsi="Arial" w:cs="Arial"/>
        </w:rPr>
        <w:t xml:space="preserve">also </w:t>
      </w:r>
      <w:r w:rsidR="00B941CF" w:rsidRPr="00B941CF">
        <w:rPr>
          <w:rFonts w:ascii="Arial" w:hAnsi="Arial" w:cs="Arial"/>
        </w:rPr>
        <w:t>offer work and services in outer suburbs hence enhancing</w:t>
      </w:r>
      <w:r w:rsidR="00723CAA">
        <w:rPr>
          <w:rFonts w:ascii="Arial" w:hAnsi="Arial" w:cs="Arial"/>
        </w:rPr>
        <w:t xml:space="preserve"> the</w:t>
      </w:r>
      <w:r w:rsidR="00B941CF" w:rsidRPr="00B941CF">
        <w:rPr>
          <w:rFonts w:ascii="Arial" w:hAnsi="Arial" w:cs="Arial"/>
        </w:rPr>
        <w:t xml:space="preserve"> growth of</w:t>
      </w:r>
      <w:r w:rsidR="00723CAA">
        <w:rPr>
          <w:rFonts w:ascii="Arial" w:hAnsi="Arial" w:cs="Arial"/>
        </w:rPr>
        <w:t xml:space="preserve"> the</w:t>
      </w:r>
      <w:r w:rsidR="00B941CF" w:rsidRPr="00B941CF">
        <w:rPr>
          <w:rFonts w:ascii="Arial" w:hAnsi="Arial" w:cs="Arial"/>
        </w:rPr>
        <w:t xml:space="preserve"> local economy of the regions.</w:t>
      </w:r>
      <w:r w:rsidR="00B941CF">
        <w:rPr>
          <w:rFonts w:ascii="Arial" w:hAnsi="Arial" w:cs="Arial"/>
        </w:rPr>
        <w:t xml:space="preserve"> </w:t>
      </w:r>
      <w:r w:rsidR="00723CAA">
        <w:rPr>
          <w:rFonts w:ascii="Arial" w:hAnsi="Arial" w:cs="Arial"/>
        </w:rPr>
        <w:t>Indirectly</w:t>
      </w:r>
      <w:r w:rsidR="00B941CF" w:rsidRPr="00B941CF">
        <w:rPr>
          <w:rFonts w:ascii="Arial" w:hAnsi="Arial" w:cs="Arial"/>
        </w:rPr>
        <w:t>, this economic improvement may enhance health because it enhances the general quality of life</w:t>
      </w:r>
      <w:r w:rsidR="00B941CF">
        <w:rPr>
          <w:rFonts w:ascii="Arial" w:hAnsi="Arial" w:cs="Arial"/>
        </w:rPr>
        <w:t xml:space="preserve"> and well-being</w:t>
      </w:r>
      <w:r w:rsidR="00B941CF" w:rsidRPr="00B941CF">
        <w:rPr>
          <w:rFonts w:ascii="Arial" w:hAnsi="Arial" w:cs="Arial"/>
        </w:rPr>
        <w:t xml:space="preserve"> </w:t>
      </w:r>
      <w:r w:rsidR="00B941CF">
        <w:rPr>
          <w:rFonts w:ascii="Arial" w:hAnsi="Arial" w:cs="Arial"/>
        </w:rPr>
        <w:t>due to</w:t>
      </w:r>
      <w:r w:rsidR="00B941CF" w:rsidRPr="00B941CF">
        <w:rPr>
          <w:rFonts w:ascii="Arial" w:hAnsi="Arial" w:cs="Arial"/>
        </w:rPr>
        <w:t xml:space="preserve"> the availability of resources for health promotion</w:t>
      </w:r>
      <w:r w:rsidR="00AC6901">
        <w:rPr>
          <w:rFonts w:ascii="Arial" w:hAnsi="Arial" w:cs="Arial"/>
        </w:rPr>
        <w:t xml:space="preserve"> </w:t>
      </w:r>
      <w:sdt>
        <w:sdtPr>
          <w:rPr>
            <w:rFonts w:ascii="Arial" w:hAnsi="Arial" w:cs="Arial"/>
          </w:rPr>
          <w:id w:val="1497842397"/>
          <w:citation/>
        </w:sdtPr>
        <w:sdtContent>
          <w:r w:rsidR="00AC6901">
            <w:rPr>
              <w:rFonts w:ascii="Arial" w:hAnsi="Arial" w:cs="Arial"/>
            </w:rPr>
            <w:fldChar w:fldCharType="begin"/>
          </w:r>
          <w:r w:rsidR="00AC6901">
            <w:rPr>
              <w:rFonts w:ascii="Arial" w:hAnsi="Arial" w:cs="Arial"/>
            </w:rPr>
            <w:instrText xml:space="preserve"> CITATION Bab16 \l 16393 </w:instrText>
          </w:r>
          <w:r w:rsidR="00AC6901">
            <w:rPr>
              <w:rFonts w:ascii="Arial" w:hAnsi="Arial" w:cs="Arial"/>
            </w:rPr>
            <w:fldChar w:fldCharType="separate"/>
          </w:r>
          <w:r w:rsidR="00AC6901" w:rsidRPr="00AC6901">
            <w:rPr>
              <w:rFonts w:ascii="Arial" w:hAnsi="Arial" w:cs="Arial"/>
              <w:noProof/>
            </w:rPr>
            <w:t>(Babb, 2016)</w:t>
          </w:r>
          <w:r w:rsidR="00AC6901">
            <w:rPr>
              <w:rFonts w:ascii="Arial" w:hAnsi="Arial" w:cs="Arial"/>
            </w:rPr>
            <w:fldChar w:fldCharType="end"/>
          </w:r>
        </w:sdtContent>
      </w:sdt>
      <w:r w:rsidR="00AC6901">
        <w:rPr>
          <w:rFonts w:ascii="Arial" w:hAnsi="Arial" w:cs="Arial"/>
        </w:rPr>
        <w:t>.</w:t>
      </w:r>
    </w:p>
    <w:p w14:paraId="27AB90C7" w14:textId="54AF6C3B" w:rsidR="006607F9" w:rsidRDefault="006607F9" w:rsidP="0098648C">
      <w:pPr>
        <w:rPr>
          <w:rFonts w:ascii="Arial" w:hAnsi="Arial" w:cs="Arial"/>
        </w:rPr>
      </w:pPr>
      <w:r w:rsidRPr="006607F9">
        <w:rPr>
          <w:rFonts w:ascii="Arial" w:hAnsi="Arial" w:cs="Arial"/>
        </w:rPr>
        <w:br/>
      </w:r>
      <w:r w:rsidRPr="006607F9">
        <w:rPr>
          <w:rFonts w:ascii="Arial" w:hAnsi="Arial" w:cs="Arial"/>
          <w:b/>
          <w:bCs/>
        </w:rPr>
        <w:t>Negative Impacts</w:t>
      </w:r>
      <w:r w:rsidRPr="006607F9">
        <w:rPr>
          <w:rFonts w:ascii="Arial" w:hAnsi="Arial" w:cs="Arial"/>
        </w:rPr>
        <w:t xml:space="preserve">: </w:t>
      </w:r>
      <w:r w:rsidR="002F1A4E">
        <w:rPr>
          <w:rFonts w:ascii="Arial" w:hAnsi="Arial" w:cs="Arial"/>
        </w:rPr>
        <w:t>T</w:t>
      </w:r>
      <w:r w:rsidRPr="006607F9">
        <w:rPr>
          <w:rFonts w:ascii="Arial" w:hAnsi="Arial" w:cs="Arial"/>
        </w:rPr>
        <w:t xml:space="preserve">he </w:t>
      </w:r>
      <w:r w:rsidR="002F1A4E">
        <w:rPr>
          <w:rFonts w:ascii="Arial" w:hAnsi="Arial" w:cs="Arial"/>
        </w:rPr>
        <w:t xml:space="preserve">rail </w:t>
      </w:r>
      <w:r w:rsidRPr="006607F9">
        <w:rPr>
          <w:rFonts w:ascii="Arial" w:hAnsi="Arial" w:cs="Arial"/>
        </w:rPr>
        <w:t xml:space="preserve">expansion </w:t>
      </w:r>
      <w:r w:rsidR="002F1A4E">
        <w:rPr>
          <w:rFonts w:ascii="Arial" w:hAnsi="Arial" w:cs="Arial"/>
        </w:rPr>
        <w:t xml:space="preserve">along with its benefits, also </w:t>
      </w:r>
      <w:r w:rsidRPr="006607F9">
        <w:rPr>
          <w:rFonts w:ascii="Arial" w:hAnsi="Arial" w:cs="Arial"/>
        </w:rPr>
        <w:t>could have its drawbacks.</w:t>
      </w:r>
      <w:r w:rsidR="002F1A4E">
        <w:rPr>
          <w:rFonts w:ascii="Arial" w:hAnsi="Arial" w:cs="Arial"/>
        </w:rPr>
        <w:t xml:space="preserve"> Like, </w:t>
      </w:r>
      <w:r w:rsidR="007B2754" w:rsidRPr="006607F9">
        <w:rPr>
          <w:rFonts w:ascii="Arial" w:hAnsi="Arial" w:cs="Arial"/>
        </w:rPr>
        <w:t>investing</w:t>
      </w:r>
      <w:r w:rsidRPr="006607F9">
        <w:rPr>
          <w:rFonts w:ascii="Arial" w:hAnsi="Arial" w:cs="Arial"/>
        </w:rPr>
        <w:t xml:space="preserve"> in transport infrastructure might cause noise pollution and might also affect and alter the existing ecosystems of a place</w:t>
      </w:r>
      <w:r w:rsidR="002F1A4E">
        <w:rPr>
          <w:rFonts w:ascii="Arial" w:hAnsi="Arial" w:cs="Arial"/>
        </w:rPr>
        <w:t xml:space="preserve"> as it can result in a somewhat more depressing environment</w:t>
      </w:r>
      <w:r w:rsidRPr="006607F9">
        <w:rPr>
          <w:rFonts w:ascii="Arial" w:hAnsi="Arial" w:cs="Arial"/>
        </w:rPr>
        <w:t>. Also,</w:t>
      </w:r>
      <w:r w:rsidR="00723CAA">
        <w:rPr>
          <w:rFonts w:ascii="Arial" w:hAnsi="Arial" w:cs="Arial"/>
        </w:rPr>
        <w:t xml:space="preserve"> </w:t>
      </w:r>
      <w:r w:rsidRPr="006607F9">
        <w:rPr>
          <w:rFonts w:ascii="Arial" w:hAnsi="Arial" w:cs="Arial"/>
        </w:rPr>
        <w:t>increased</w:t>
      </w:r>
      <w:r w:rsidR="002F1A4E">
        <w:rPr>
          <w:rFonts w:ascii="Arial" w:hAnsi="Arial" w:cs="Arial"/>
        </w:rPr>
        <w:t xml:space="preserve"> accessibility</w:t>
      </w:r>
      <w:r w:rsidR="00723CAA">
        <w:rPr>
          <w:rFonts w:ascii="Arial" w:hAnsi="Arial" w:cs="Arial"/>
        </w:rPr>
        <w:t xml:space="preserve"> </w:t>
      </w:r>
      <w:r w:rsidRPr="006607F9">
        <w:rPr>
          <w:rFonts w:ascii="Arial" w:hAnsi="Arial" w:cs="Arial"/>
        </w:rPr>
        <w:t xml:space="preserve">may create more </w:t>
      </w:r>
      <w:r w:rsidR="002F1A4E">
        <w:rPr>
          <w:rFonts w:ascii="Arial" w:hAnsi="Arial" w:cs="Arial"/>
        </w:rPr>
        <w:t>traffic and density</w:t>
      </w:r>
      <w:r w:rsidRPr="006607F9">
        <w:rPr>
          <w:rFonts w:ascii="Arial" w:hAnsi="Arial" w:cs="Arial"/>
        </w:rPr>
        <w:t xml:space="preserve"> </w:t>
      </w:r>
      <w:r w:rsidR="002F1A4E">
        <w:rPr>
          <w:rFonts w:ascii="Arial" w:hAnsi="Arial" w:cs="Arial"/>
        </w:rPr>
        <w:t>in</w:t>
      </w:r>
      <w:r w:rsidRPr="006607F9">
        <w:rPr>
          <w:rFonts w:ascii="Arial" w:hAnsi="Arial" w:cs="Arial"/>
        </w:rPr>
        <w:t xml:space="preserve"> the city</w:t>
      </w:r>
      <w:r w:rsidR="00723CAA">
        <w:rPr>
          <w:rFonts w:ascii="Arial" w:hAnsi="Arial" w:cs="Arial"/>
        </w:rPr>
        <w:t xml:space="preserve"> and </w:t>
      </w:r>
      <w:r w:rsidRPr="006607F9">
        <w:rPr>
          <w:rFonts w:ascii="Arial" w:hAnsi="Arial" w:cs="Arial"/>
        </w:rPr>
        <w:t>infrastructures may become overburdened thus leading to environmental deterioration such as pollution of air and increased incidences of cases of flooding</w:t>
      </w:r>
      <w:r w:rsidR="007B2754">
        <w:rPr>
          <w:rFonts w:ascii="Arial" w:hAnsi="Arial" w:cs="Arial"/>
        </w:rPr>
        <w:t>.</w:t>
      </w:r>
      <w:r>
        <w:rPr>
          <w:rFonts w:ascii="Arial" w:hAnsi="Arial" w:cs="Arial"/>
        </w:rPr>
        <w:t xml:space="preserve"> </w:t>
      </w:r>
      <w:sdt>
        <w:sdtPr>
          <w:rPr>
            <w:rFonts w:ascii="Arial" w:hAnsi="Arial" w:cs="Arial"/>
          </w:rPr>
          <w:id w:val="1481655798"/>
          <w:citation/>
        </w:sdtPr>
        <w:sdtContent>
          <w:r>
            <w:rPr>
              <w:rFonts w:ascii="Arial" w:hAnsi="Arial" w:cs="Arial"/>
            </w:rPr>
            <w:fldChar w:fldCharType="begin"/>
          </w:r>
          <w:r>
            <w:rPr>
              <w:rFonts w:ascii="Arial" w:hAnsi="Arial" w:cs="Arial"/>
            </w:rPr>
            <w:instrText xml:space="preserve"> CITATION CHA24 \l 16393 </w:instrText>
          </w:r>
          <w:r>
            <w:rPr>
              <w:rFonts w:ascii="Arial" w:hAnsi="Arial" w:cs="Arial"/>
            </w:rPr>
            <w:fldChar w:fldCharType="separate"/>
          </w:r>
          <w:r w:rsidRPr="006607F9">
            <w:rPr>
              <w:rFonts w:ascii="Arial" w:hAnsi="Arial" w:cs="Arial"/>
              <w:noProof/>
            </w:rPr>
            <w:t>(CHARELISHVILI, 2024)</w:t>
          </w:r>
          <w:r>
            <w:rPr>
              <w:rFonts w:ascii="Arial" w:hAnsi="Arial" w:cs="Arial"/>
            </w:rPr>
            <w:fldChar w:fldCharType="end"/>
          </w:r>
        </w:sdtContent>
      </w:sdt>
      <w:r>
        <w:rPr>
          <w:rFonts w:ascii="Arial" w:hAnsi="Arial" w:cs="Arial"/>
        </w:rPr>
        <w:t>.</w:t>
      </w:r>
      <w:r w:rsidR="00B941CF">
        <w:rPr>
          <w:rFonts w:ascii="Arial" w:hAnsi="Arial" w:cs="Arial"/>
        </w:rPr>
        <w:t xml:space="preserve"> </w:t>
      </w:r>
      <w:r w:rsidR="00B941CF" w:rsidRPr="00B941CF">
        <w:rPr>
          <w:rFonts w:ascii="Arial" w:hAnsi="Arial" w:cs="Arial"/>
        </w:rPr>
        <w:t>In addition, the expansion can cause</w:t>
      </w:r>
      <w:r w:rsidR="00723CAA">
        <w:rPr>
          <w:rFonts w:ascii="Arial" w:hAnsi="Arial" w:cs="Arial"/>
        </w:rPr>
        <w:t xml:space="preserve"> </w:t>
      </w:r>
      <w:r w:rsidR="00B941CF" w:rsidRPr="00B941CF">
        <w:rPr>
          <w:rFonts w:ascii="Arial" w:hAnsi="Arial" w:cs="Arial"/>
        </w:rPr>
        <w:t xml:space="preserve">consequential </w:t>
      </w:r>
      <w:r w:rsidR="00723CAA" w:rsidRPr="00B941CF">
        <w:rPr>
          <w:rFonts w:ascii="Arial" w:hAnsi="Arial" w:cs="Arial"/>
        </w:rPr>
        <w:t>urbaniz</w:t>
      </w:r>
      <w:r w:rsidR="00723CAA">
        <w:rPr>
          <w:rFonts w:ascii="Arial" w:hAnsi="Arial" w:cs="Arial"/>
        </w:rPr>
        <w:t>a</w:t>
      </w:r>
      <w:r w:rsidR="00723CAA" w:rsidRPr="00B941CF">
        <w:rPr>
          <w:rFonts w:ascii="Arial" w:hAnsi="Arial" w:cs="Arial"/>
        </w:rPr>
        <w:t>tion</w:t>
      </w:r>
      <w:r w:rsidR="00B941CF" w:rsidRPr="00B941CF">
        <w:rPr>
          <w:rFonts w:ascii="Arial" w:hAnsi="Arial" w:cs="Arial"/>
        </w:rPr>
        <w:t xml:space="preserve">, which may also involve the resulting of </w:t>
      </w:r>
      <w:r w:rsidR="00B941CF" w:rsidRPr="00B941CF">
        <w:rPr>
          <w:rFonts w:ascii="Arial" w:hAnsi="Arial" w:cs="Arial"/>
        </w:rPr>
        <w:lastRenderedPageBreak/>
        <w:t xml:space="preserve">people’s settlements and green areas. </w:t>
      </w:r>
      <w:r w:rsidR="00723CAA">
        <w:rPr>
          <w:rFonts w:ascii="Arial" w:hAnsi="Arial" w:cs="Arial"/>
        </w:rPr>
        <w:t>The r</w:t>
      </w:r>
      <w:r w:rsidR="00B941CF" w:rsidRPr="00B941CF">
        <w:rPr>
          <w:rFonts w:ascii="Arial" w:hAnsi="Arial" w:cs="Arial"/>
        </w:rPr>
        <w:t xml:space="preserve">eduction of green spaces can influence a decline in recreational </w:t>
      </w:r>
      <w:r w:rsidR="00B941CF">
        <w:rPr>
          <w:rFonts w:ascii="Arial" w:hAnsi="Arial" w:cs="Arial"/>
        </w:rPr>
        <w:t>livelihood</w:t>
      </w:r>
      <w:r w:rsidR="00B941CF" w:rsidRPr="00B941CF">
        <w:rPr>
          <w:rFonts w:ascii="Arial" w:hAnsi="Arial" w:cs="Arial"/>
        </w:rPr>
        <w:t xml:space="preserve"> and promote mental disorders. Lastly, there are issues </w:t>
      </w:r>
      <w:r w:rsidR="00B941CF">
        <w:rPr>
          <w:rFonts w:ascii="Arial" w:hAnsi="Arial" w:cs="Arial"/>
        </w:rPr>
        <w:t>of equity too</w:t>
      </w:r>
      <w:r w:rsidR="00B941CF" w:rsidRPr="00B941CF">
        <w:rPr>
          <w:rFonts w:ascii="Arial" w:hAnsi="Arial" w:cs="Arial"/>
        </w:rPr>
        <w:t xml:space="preserve">. Undoubtedly, one of the anticipations is that an expansion will allow to </w:t>
      </w:r>
      <w:r w:rsidR="00723CAA">
        <w:rPr>
          <w:rFonts w:ascii="Arial" w:hAnsi="Arial" w:cs="Arial"/>
        </w:rPr>
        <w:t>provision of</w:t>
      </w:r>
      <w:r w:rsidR="00B941CF" w:rsidRPr="00B941CF">
        <w:rPr>
          <w:rFonts w:ascii="Arial" w:hAnsi="Arial" w:cs="Arial"/>
        </w:rPr>
        <w:t xml:space="preserve"> services for outer suburbs, however, the quality and the frequency of services may vary, making the gap between the health of people belonging to different socio-economic status even bigger</w:t>
      </w:r>
      <w:r w:rsidR="00AC6901">
        <w:rPr>
          <w:rFonts w:ascii="Arial" w:hAnsi="Arial" w:cs="Arial"/>
        </w:rPr>
        <w:t xml:space="preserve"> </w:t>
      </w:r>
      <w:sdt>
        <w:sdtPr>
          <w:rPr>
            <w:rFonts w:ascii="Arial" w:hAnsi="Arial" w:cs="Arial"/>
          </w:rPr>
          <w:id w:val="1696664268"/>
          <w:citation/>
        </w:sdtPr>
        <w:sdtContent>
          <w:r w:rsidR="00AC6901">
            <w:rPr>
              <w:rFonts w:ascii="Arial" w:hAnsi="Arial" w:cs="Arial"/>
            </w:rPr>
            <w:fldChar w:fldCharType="begin"/>
          </w:r>
          <w:r w:rsidR="00AC6901">
            <w:rPr>
              <w:rFonts w:ascii="Arial" w:hAnsi="Arial" w:cs="Arial"/>
            </w:rPr>
            <w:instrText xml:space="preserve"> CITATION Bab16 \l 16393 </w:instrText>
          </w:r>
          <w:r w:rsidR="00AC6901">
            <w:rPr>
              <w:rFonts w:ascii="Arial" w:hAnsi="Arial" w:cs="Arial"/>
            </w:rPr>
            <w:fldChar w:fldCharType="separate"/>
          </w:r>
          <w:r w:rsidR="00AC6901" w:rsidRPr="00AC6901">
            <w:rPr>
              <w:rFonts w:ascii="Arial" w:hAnsi="Arial" w:cs="Arial"/>
              <w:noProof/>
            </w:rPr>
            <w:t>(Babb, 2016)</w:t>
          </w:r>
          <w:r w:rsidR="00AC6901">
            <w:rPr>
              <w:rFonts w:ascii="Arial" w:hAnsi="Arial" w:cs="Arial"/>
            </w:rPr>
            <w:fldChar w:fldCharType="end"/>
          </w:r>
        </w:sdtContent>
      </w:sdt>
      <w:r w:rsidR="00AC6901">
        <w:rPr>
          <w:rFonts w:ascii="Arial" w:hAnsi="Arial" w:cs="Arial"/>
        </w:rPr>
        <w:t>.</w:t>
      </w:r>
    </w:p>
    <w:p w14:paraId="6711F7C9" w14:textId="02E294EE" w:rsidR="00AC6901" w:rsidRDefault="00AC6901" w:rsidP="00AC6901">
      <w:pPr>
        <w:pStyle w:val="Heading1"/>
        <w:rPr>
          <w:rFonts w:ascii="Arial" w:hAnsi="Arial" w:cs="Arial"/>
        </w:rPr>
      </w:pPr>
      <w:r>
        <w:rPr>
          <w:rFonts w:ascii="Arial" w:hAnsi="Arial" w:cs="Arial"/>
        </w:rPr>
        <w:t>Two</w:t>
      </w:r>
      <w:r w:rsidR="00A54D0B">
        <w:rPr>
          <w:rFonts w:ascii="Arial" w:hAnsi="Arial" w:cs="Arial"/>
        </w:rPr>
        <w:t xml:space="preserve"> Significant Health Impacts</w:t>
      </w:r>
    </w:p>
    <w:p w14:paraId="3C5B2E2B" w14:textId="77777777" w:rsidR="00CD77B5" w:rsidRPr="00CD77B5" w:rsidRDefault="00CD77B5" w:rsidP="00CD77B5"/>
    <w:p w14:paraId="1ACA98C7" w14:textId="468406F2" w:rsidR="00A54D0B" w:rsidRDefault="00CD77B5" w:rsidP="00CD77B5">
      <w:pPr>
        <w:pStyle w:val="Heading2"/>
        <w:rPr>
          <w:rFonts w:ascii="Arial" w:hAnsi="Arial" w:cs="Arial"/>
        </w:rPr>
      </w:pPr>
      <w:r>
        <w:rPr>
          <w:rFonts w:ascii="Arial" w:hAnsi="Arial" w:cs="Arial"/>
        </w:rPr>
        <w:t>Positive Impact: Improved Access to Public Transport and Physical Activity:</w:t>
      </w:r>
    </w:p>
    <w:p w14:paraId="56F20757" w14:textId="1243E59E" w:rsidR="008D0517" w:rsidRDefault="00C209FD" w:rsidP="00C209FD">
      <w:pPr>
        <w:rPr>
          <w:rFonts w:ascii="Arial" w:hAnsi="Arial" w:cs="Arial"/>
        </w:rPr>
      </w:pPr>
      <w:r w:rsidRPr="00C209FD">
        <w:rPr>
          <w:rFonts w:ascii="Arial" w:hAnsi="Arial" w:cs="Arial"/>
        </w:rPr>
        <w:t>The development of new rail systems in Perth</w:t>
      </w:r>
      <w:r w:rsidR="00096320" w:rsidRPr="00BA4E0B">
        <w:rPr>
          <w:rFonts w:ascii="Arial" w:hAnsi="Arial" w:cs="Arial"/>
        </w:rPr>
        <w:t xml:space="preserve"> </w:t>
      </w:r>
      <w:r w:rsidRPr="00C209FD">
        <w:rPr>
          <w:rFonts w:ascii="Arial" w:hAnsi="Arial" w:cs="Arial"/>
        </w:rPr>
        <w:t xml:space="preserve">is aimed at increasing the accessibility of </w:t>
      </w:r>
      <w:r w:rsidR="00096320" w:rsidRPr="00BA4E0B">
        <w:rPr>
          <w:rFonts w:ascii="Arial" w:hAnsi="Arial" w:cs="Arial"/>
        </w:rPr>
        <w:t>transport</w:t>
      </w:r>
      <w:r w:rsidRPr="00C209FD">
        <w:rPr>
          <w:rFonts w:ascii="Arial" w:hAnsi="Arial" w:cs="Arial"/>
        </w:rPr>
        <w:t xml:space="preserve"> systems hence increasing physical activity to which the health benefits are </w:t>
      </w:r>
      <w:r w:rsidR="00096320" w:rsidRPr="00BA4E0B">
        <w:rPr>
          <w:rFonts w:ascii="Arial" w:hAnsi="Arial" w:cs="Arial"/>
        </w:rPr>
        <w:t>various</w:t>
      </w:r>
      <w:r w:rsidRPr="00C209FD">
        <w:rPr>
          <w:rFonts w:ascii="Arial" w:hAnsi="Arial" w:cs="Arial"/>
        </w:rPr>
        <w:t xml:space="preserve">. Another feature here is increased walkability </w:t>
      </w:r>
      <w:r w:rsidR="00096320" w:rsidRPr="00BA4E0B">
        <w:rPr>
          <w:rFonts w:ascii="Arial" w:hAnsi="Arial" w:cs="Arial"/>
        </w:rPr>
        <w:t xml:space="preserve">due to which </w:t>
      </w:r>
      <w:r w:rsidRPr="00C209FD">
        <w:rPr>
          <w:rFonts w:ascii="Arial" w:hAnsi="Arial" w:cs="Arial"/>
        </w:rPr>
        <w:t>people will cover distances on foot or by bike and</w:t>
      </w:r>
      <w:r w:rsidR="00096320" w:rsidRPr="00BA4E0B">
        <w:rPr>
          <w:rFonts w:ascii="Arial" w:hAnsi="Arial" w:cs="Arial"/>
        </w:rPr>
        <w:t xml:space="preserve"> can</w:t>
      </w:r>
      <w:r w:rsidRPr="00C209FD">
        <w:rPr>
          <w:rFonts w:ascii="Arial" w:hAnsi="Arial" w:cs="Arial"/>
        </w:rPr>
        <w:t xml:space="preserve"> improve the look and feel of the </w:t>
      </w:r>
      <w:r w:rsidR="00096320" w:rsidRPr="00BA4E0B">
        <w:rPr>
          <w:rFonts w:ascii="Arial" w:hAnsi="Arial" w:cs="Arial"/>
        </w:rPr>
        <w:t>society</w:t>
      </w:r>
      <w:r w:rsidRPr="00C209FD">
        <w:rPr>
          <w:rFonts w:ascii="Arial" w:hAnsi="Arial" w:cs="Arial"/>
        </w:rPr>
        <w:t xml:space="preserve">. To increase the use of public transportation, </w:t>
      </w:r>
      <w:r w:rsidR="00096320" w:rsidRPr="00BA4E0B">
        <w:rPr>
          <w:rFonts w:ascii="Arial" w:hAnsi="Arial" w:cs="Arial"/>
        </w:rPr>
        <w:t>it</w:t>
      </w:r>
      <w:r w:rsidRPr="00C209FD">
        <w:rPr>
          <w:rFonts w:ascii="Arial" w:hAnsi="Arial" w:cs="Arial"/>
        </w:rPr>
        <w:t xml:space="preserve"> proposes to put residential and commercial facilities </w:t>
      </w:r>
      <w:r w:rsidRPr="00BA4E0B">
        <w:rPr>
          <w:rFonts w:ascii="Arial" w:hAnsi="Arial" w:cs="Arial"/>
        </w:rPr>
        <w:t>near</w:t>
      </w:r>
      <w:r w:rsidRPr="00C209FD">
        <w:rPr>
          <w:rFonts w:ascii="Arial" w:hAnsi="Arial" w:cs="Arial"/>
        </w:rPr>
        <w:t xml:space="preserve"> new transit stations.</w:t>
      </w:r>
      <w:r w:rsidRPr="00C209FD">
        <w:rPr>
          <w:rFonts w:ascii="Arial" w:hAnsi="Arial" w:cs="Arial"/>
        </w:rPr>
        <w:br/>
      </w:r>
      <w:r w:rsidRPr="00C209FD">
        <w:rPr>
          <w:rFonts w:ascii="Arial" w:hAnsi="Arial" w:cs="Arial"/>
        </w:rPr>
        <w:br/>
        <w:t xml:space="preserve">Several authors reported that greater availability of new </w:t>
      </w:r>
      <w:r w:rsidRPr="00BA4E0B">
        <w:rPr>
          <w:rFonts w:ascii="Arial" w:hAnsi="Arial" w:cs="Arial"/>
        </w:rPr>
        <w:t>Public Transport</w:t>
      </w:r>
      <w:r w:rsidRPr="00C209FD">
        <w:rPr>
          <w:rFonts w:ascii="Arial" w:hAnsi="Arial" w:cs="Arial"/>
        </w:rPr>
        <w:t xml:space="preserve"> facilities enhances the level of physical activity. One of the key strategies of Metronet</w:t>
      </w:r>
      <w:r w:rsidR="00096320" w:rsidRPr="00BA4E0B">
        <w:rPr>
          <w:rFonts w:ascii="Arial" w:hAnsi="Arial" w:cs="Arial"/>
        </w:rPr>
        <w:t xml:space="preserve"> was</w:t>
      </w:r>
      <w:r w:rsidRPr="00C209FD">
        <w:rPr>
          <w:rFonts w:ascii="Arial" w:hAnsi="Arial" w:cs="Arial"/>
        </w:rPr>
        <w:t xml:space="preserve"> the Transit-Oriented Development (TOD)</w:t>
      </w:r>
      <w:r w:rsidR="00096320" w:rsidRPr="00BA4E0B">
        <w:rPr>
          <w:rFonts w:ascii="Arial" w:hAnsi="Arial" w:cs="Arial"/>
        </w:rPr>
        <w:t xml:space="preserve"> which</w:t>
      </w:r>
      <w:r w:rsidRPr="00C209FD">
        <w:rPr>
          <w:rFonts w:ascii="Arial" w:hAnsi="Arial" w:cs="Arial"/>
        </w:rPr>
        <w:t xml:space="preserve"> ensures that </w:t>
      </w:r>
      <w:r w:rsidR="00723CAA">
        <w:rPr>
          <w:rFonts w:ascii="Arial" w:hAnsi="Arial" w:cs="Arial"/>
        </w:rPr>
        <w:t xml:space="preserve">the </w:t>
      </w:r>
      <w:r w:rsidRPr="00C209FD">
        <w:rPr>
          <w:rFonts w:ascii="Arial" w:hAnsi="Arial" w:cs="Arial"/>
        </w:rPr>
        <w:t xml:space="preserve">new </w:t>
      </w:r>
      <w:r w:rsidR="00096320" w:rsidRPr="00BA4E0B">
        <w:rPr>
          <w:rFonts w:ascii="Arial" w:hAnsi="Arial" w:cs="Arial"/>
        </w:rPr>
        <w:t>structure of society</w:t>
      </w:r>
      <w:r w:rsidRPr="00C209FD">
        <w:rPr>
          <w:rFonts w:ascii="Arial" w:hAnsi="Arial" w:cs="Arial"/>
        </w:rPr>
        <w:t xml:space="preserve"> can easily walk to their daily tasks. Such enhanced walking ability is associated with several </w:t>
      </w:r>
      <w:r w:rsidR="00723CAA">
        <w:rPr>
          <w:rFonts w:ascii="Arial" w:hAnsi="Arial" w:cs="Arial"/>
        </w:rPr>
        <w:t>positive</w:t>
      </w:r>
      <w:r w:rsidRPr="00C209FD">
        <w:rPr>
          <w:rFonts w:ascii="Arial" w:hAnsi="Arial" w:cs="Arial"/>
        </w:rPr>
        <w:t xml:space="preserve"> </w:t>
      </w:r>
      <w:r w:rsidR="00096320" w:rsidRPr="00BA4E0B">
        <w:rPr>
          <w:rFonts w:ascii="Arial" w:hAnsi="Arial" w:cs="Arial"/>
        </w:rPr>
        <w:t>results</w:t>
      </w:r>
      <w:r w:rsidRPr="00C209FD">
        <w:rPr>
          <w:rFonts w:ascii="Arial" w:hAnsi="Arial" w:cs="Arial"/>
        </w:rPr>
        <w:t xml:space="preserve"> on health, such as lower incidence of obesity, lower blood pressure, </w:t>
      </w:r>
      <w:r w:rsidRPr="00BA4E0B">
        <w:rPr>
          <w:rFonts w:ascii="Arial" w:hAnsi="Arial" w:cs="Arial"/>
        </w:rPr>
        <w:t xml:space="preserve">less chances of kidney failures </w:t>
      </w:r>
      <w:r w:rsidRPr="00C209FD">
        <w:rPr>
          <w:rFonts w:ascii="Arial" w:hAnsi="Arial" w:cs="Arial"/>
        </w:rPr>
        <w:t xml:space="preserve">and other chronic diseases. In addition, </w:t>
      </w:r>
      <w:r w:rsidR="00723CAA">
        <w:rPr>
          <w:rFonts w:ascii="Arial" w:hAnsi="Arial" w:cs="Arial"/>
        </w:rPr>
        <w:t xml:space="preserve">the </w:t>
      </w:r>
      <w:r w:rsidRPr="00C209FD">
        <w:rPr>
          <w:rFonts w:ascii="Arial" w:hAnsi="Arial" w:cs="Arial"/>
        </w:rPr>
        <w:t xml:space="preserve">accessibility of green spaces and parks within station precincts enhances mental health outcomes as they promote stressful environments for recovery. These elements of health </w:t>
      </w:r>
      <w:r w:rsidR="00096320" w:rsidRPr="00BA4E0B">
        <w:rPr>
          <w:rFonts w:ascii="Arial" w:hAnsi="Arial" w:cs="Arial"/>
        </w:rPr>
        <w:t>included</w:t>
      </w:r>
      <w:r w:rsidRPr="00C209FD">
        <w:rPr>
          <w:rFonts w:ascii="Arial" w:hAnsi="Arial" w:cs="Arial"/>
        </w:rPr>
        <w:t xml:space="preserve"> in the aspects of </w:t>
      </w:r>
      <w:r w:rsidR="00723CAA">
        <w:rPr>
          <w:rFonts w:ascii="Arial" w:hAnsi="Arial" w:cs="Arial"/>
        </w:rPr>
        <w:t xml:space="preserve">the </w:t>
      </w:r>
      <w:r w:rsidRPr="00C209FD">
        <w:rPr>
          <w:rFonts w:ascii="Arial" w:hAnsi="Arial" w:cs="Arial"/>
        </w:rPr>
        <w:t xml:space="preserve">Metronet project show the possibility of Perth’s transformation </w:t>
      </w:r>
      <w:r w:rsidR="00723CAA">
        <w:rPr>
          <w:rFonts w:ascii="Arial" w:hAnsi="Arial" w:cs="Arial"/>
        </w:rPr>
        <w:t>in</w:t>
      </w:r>
      <w:r w:rsidRPr="00C209FD">
        <w:rPr>
          <w:rFonts w:ascii="Arial" w:hAnsi="Arial" w:cs="Arial"/>
        </w:rPr>
        <w:t xml:space="preserve">to </w:t>
      </w:r>
      <w:r w:rsidR="00723CAA">
        <w:rPr>
          <w:rFonts w:ascii="Arial" w:hAnsi="Arial" w:cs="Arial"/>
        </w:rPr>
        <w:t xml:space="preserve">a </w:t>
      </w:r>
      <w:r w:rsidRPr="00C209FD">
        <w:rPr>
          <w:rFonts w:ascii="Arial" w:hAnsi="Arial" w:cs="Arial"/>
        </w:rPr>
        <w:t>healthier</w:t>
      </w:r>
      <w:r w:rsidR="00096320" w:rsidRPr="00BA4E0B">
        <w:rPr>
          <w:rFonts w:ascii="Arial" w:hAnsi="Arial" w:cs="Arial"/>
        </w:rPr>
        <w:t xml:space="preserve"> and</w:t>
      </w:r>
      <w:r w:rsidRPr="00C209FD">
        <w:rPr>
          <w:rFonts w:ascii="Arial" w:hAnsi="Arial" w:cs="Arial"/>
        </w:rPr>
        <w:t xml:space="preserve"> more sustainable cities for people</w:t>
      </w:r>
      <w:r w:rsidR="007E27BB">
        <w:rPr>
          <w:rFonts w:ascii="Arial" w:hAnsi="Arial" w:cs="Arial"/>
        </w:rPr>
        <w:t xml:space="preserve"> </w:t>
      </w:r>
      <w:sdt>
        <w:sdtPr>
          <w:rPr>
            <w:rFonts w:ascii="Arial" w:hAnsi="Arial" w:cs="Arial"/>
          </w:rPr>
          <w:id w:val="969631537"/>
          <w:citation/>
        </w:sdtPr>
        <w:sdtContent>
          <w:r w:rsidRPr="00BA4E0B">
            <w:rPr>
              <w:rFonts w:ascii="Arial" w:hAnsi="Arial" w:cs="Arial"/>
            </w:rPr>
            <w:fldChar w:fldCharType="begin"/>
          </w:r>
          <w:r w:rsidRPr="00BA4E0B">
            <w:rPr>
              <w:rFonts w:ascii="Arial" w:hAnsi="Arial" w:cs="Arial"/>
            </w:rPr>
            <w:instrText xml:space="preserve"> CITATION Hoo22 \l 16393 </w:instrText>
          </w:r>
          <w:r w:rsidRPr="00BA4E0B">
            <w:rPr>
              <w:rFonts w:ascii="Arial" w:hAnsi="Arial" w:cs="Arial"/>
            </w:rPr>
            <w:fldChar w:fldCharType="separate"/>
          </w:r>
          <w:r w:rsidRPr="00BA4E0B">
            <w:rPr>
              <w:rFonts w:ascii="Arial" w:hAnsi="Arial" w:cs="Arial"/>
              <w:noProof/>
            </w:rPr>
            <w:t>(Hooper, 2022)</w:t>
          </w:r>
          <w:r w:rsidRPr="00BA4E0B">
            <w:rPr>
              <w:rFonts w:ascii="Arial" w:hAnsi="Arial" w:cs="Arial"/>
            </w:rPr>
            <w:fldChar w:fldCharType="end"/>
          </w:r>
        </w:sdtContent>
      </w:sdt>
      <w:r w:rsidRPr="00BA4E0B">
        <w:rPr>
          <w:rFonts w:ascii="Arial" w:hAnsi="Arial" w:cs="Arial"/>
        </w:rPr>
        <w:t>.</w:t>
      </w:r>
    </w:p>
    <w:p w14:paraId="5B265095" w14:textId="4D9BB4B5" w:rsidR="00BA4E0B" w:rsidRDefault="008D0517" w:rsidP="00C209FD">
      <w:pPr>
        <w:rPr>
          <w:rFonts w:ascii="Arial" w:hAnsi="Arial" w:cs="Arial"/>
        </w:rPr>
      </w:pPr>
      <w:r>
        <w:rPr>
          <w:rFonts w:ascii="Arial" w:hAnsi="Arial" w:cs="Arial"/>
        </w:rPr>
        <w:t xml:space="preserve">           </w:t>
      </w:r>
      <w:r w:rsidR="00BA4E0B">
        <w:rPr>
          <w:rFonts w:ascii="Arial" w:hAnsi="Arial" w:cs="Arial"/>
        </w:rPr>
        <w:t>T</w:t>
      </w:r>
      <w:r w:rsidR="00BA4E0B" w:rsidRPr="00BA4E0B">
        <w:rPr>
          <w:rFonts w:ascii="Arial" w:hAnsi="Arial" w:cs="Arial"/>
        </w:rPr>
        <w:t xml:space="preserve">he </w:t>
      </w:r>
      <w:r w:rsidR="00BA4E0B">
        <w:rPr>
          <w:rFonts w:ascii="Arial" w:hAnsi="Arial" w:cs="Arial"/>
        </w:rPr>
        <w:t>Rail Expansions</w:t>
      </w:r>
      <w:r w:rsidR="00BA4E0B" w:rsidRPr="00BA4E0B">
        <w:rPr>
          <w:rFonts w:ascii="Arial" w:hAnsi="Arial" w:cs="Arial"/>
        </w:rPr>
        <w:t xml:space="preserve"> of Perth </w:t>
      </w:r>
      <w:r w:rsidR="00BA4E0B">
        <w:rPr>
          <w:rFonts w:ascii="Arial" w:hAnsi="Arial" w:cs="Arial"/>
        </w:rPr>
        <w:t xml:space="preserve">around </w:t>
      </w:r>
      <w:r w:rsidR="00BA4E0B" w:rsidRPr="00BA4E0B">
        <w:rPr>
          <w:rFonts w:ascii="Arial" w:hAnsi="Arial" w:cs="Arial"/>
        </w:rPr>
        <w:t>su</w:t>
      </w:r>
      <w:r w:rsidR="00BA4E0B">
        <w:rPr>
          <w:rFonts w:ascii="Arial" w:hAnsi="Arial" w:cs="Arial"/>
        </w:rPr>
        <w:t>burbs</w:t>
      </w:r>
      <w:r w:rsidR="00BA4E0B" w:rsidRPr="00BA4E0B">
        <w:rPr>
          <w:rFonts w:ascii="Arial" w:hAnsi="Arial" w:cs="Arial"/>
        </w:rPr>
        <w:t xml:space="preserve"> ha</w:t>
      </w:r>
      <w:r w:rsidR="00723CAA">
        <w:rPr>
          <w:rFonts w:ascii="Arial" w:hAnsi="Arial" w:cs="Arial"/>
        </w:rPr>
        <w:t>ve</w:t>
      </w:r>
      <w:r w:rsidR="00BA4E0B">
        <w:rPr>
          <w:rFonts w:ascii="Arial" w:hAnsi="Arial" w:cs="Arial"/>
        </w:rPr>
        <w:t xml:space="preserve"> however</w:t>
      </w:r>
      <w:r w:rsidR="00BA4E0B" w:rsidRPr="00BA4E0B">
        <w:rPr>
          <w:rFonts w:ascii="Arial" w:hAnsi="Arial" w:cs="Arial"/>
        </w:rPr>
        <w:t xml:space="preserve"> resulted in</w:t>
      </w:r>
      <w:r w:rsidR="00BA4E0B">
        <w:rPr>
          <w:rFonts w:ascii="Arial" w:hAnsi="Arial" w:cs="Arial"/>
        </w:rPr>
        <w:t xml:space="preserve"> some inequity and</w:t>
      </w:r>
      <w:r w:rsidR="00BA4E0B" w:rsidRPr="00BA4E0B">
        <w:rPr>
          <w:rFonts w:ascii="Arial" w:hAnsi="Arial" w:cs="Arial"/>
        </w:rPr>
        <w:t xml:space="preserve"> marked differences in the availability of basic amenities, which is characterized by long distances for people who live in remote areas and </w:t>
      </w:r>
      <w:r w:rsidR="00BA4E0B" w:rsidRPr="00BA4E0B">
        <w:rPr>
          <w:rFonts w:ascii="Arial" w:hAnsi="Arial" w:cs="Arial"/>
        </w:rPr>
        <w:t>must</w:t>
      </w:r>
      <w:r w:rsidR="00BA4E0B" w:rsidRPr="00BA4E0B">
        <w:rPr>
          <w:rFonts w:ascii="Arial" w:hAnsi="Arial" w:cs="Arial"/>
        </w:rPr>
        <w:t xml:space="preserve"> </w:t>
      </w:r>
      <w:r w:rsidR="00BA4E0B">
        <w:rPr>
          <w:rFonts w:ascii="Arial" w:hAnsi="Arial" w:cs="Arial"/>
        </w:rPr>
        <w:t>travel</w:t>
      </w:r>
      <w:r w:rsidR="00BA4E0B" w:rsidRPr="00BA4E0B">
        <w:rPr>
          <w:rFonts w:ascii="Arial" w:hAnsi="Arial" w:cs="Arial"/>
        </w:rPr>
        <w:t xml:space="preserve"> lengthy </w:t>
      </w:r>
      <w:r w:rsidR="00723CAA" w:rsidRPr="00BA4E0B">
        <w:rPr>
          <w:rFonts w:ascii="Arial" w:hAnsi="Arial" w:cs="Arial"/>
        </w:rPr>
        <w:t>kilo</w:t>
      </w:r>
      <w:r w:rsidR="00723CAA">
        <w:rPr>
          <w:rFonts w:ascii="Arial" w:hAnsi="Arial" w:cs="Arial"/>
        </w:rPr>
        <w:t xml:space="preserve"> meters</w:t>
      </w:r>
      <w:r w:rsidR="00BA4E0B" w:rsidRPr="00BA4E0B">
        <w:rPr>
          <w:rFonts w:ascii="Arial" w:hAnsi="Arial" w:cs="Arial"/>
        </w:rPr>
        <w:t xml:space="preserve"> to access quality education and healthcare. Metronet project is aimed at promoting equity by improving accessibility through public transport development. These travel reduction measures are expected to ease health burdens due to long </w:t>
      </w:r>
      <w:r w:rsidR="00BA4E0B">
        <w:rPr>
          <w:rFonts w:ascii="Arial" w:hAnsi="Arial" w:cs="Arial"/>
        </w:rPr>
        <w:t>distances</w:t>
      </w:r>
      <w:r w:rsidR="00BA4E0B" w:rsidRPr="00BA4E0B">
        <w:rPr>
          <w:rFonts w:ascii="Arial" w:hAnsi="Arial" w:cs="Arial"/>
        </w:rPr>
        <w:t xml:space="preserve"> such as stress and </w:t>
      </w:r>
      <w:r w:rsidR="00BA4E0B">
        <w:rPr>
          <w:rFonts w:ascii="Arial" w:hAnsi="Arial" w:cs="Arial"/>
        </w:rPr>
        <w:t>mentally unhealthy</w:t>
      </w:r>
      <w:r w:rsidR="00BA4E0B" w:rsidRPr="00BA4E0B">
        <w:rPr>
          <w:rFonts w:ascii="Arial" w:hAnsi="Arial" w:cs="Arial"/>
        </w:rPr>
        <w:t xml:space="preserve"> </w:t>
      </w:r>
      <w:r w:rsidR="00723CAA" w:rsidRPr="00BA4E0B">
        <w:rPr>
          <w:rFonts w:ascii="Arial" w:hAnsi="Arial" w:cs="Arial"/>
        </w:rPr>
        <w:t>behaviours</w:t>
      </w:r>
      <w:r w:rsidR="00BA4E0B" w:rsidRPr="00BA4E0B">
        <w:rPr>
          <w:rFonts w:ascii="Arial" w:hAnsi="Arial" w:cs="Arial"/>
        </w:rPr>
        <w:t xml:space="preserve"> arising from lack of time for physical activity. The enhanced availability will facilitate better access for all residents irrespective of where they are located towards the essential requirements which keep them healthy thus creating a stronger community bond</w:t>
      </w:r>
      <w:r w:rsidR="00BA4E0B">
        <w:rPr>
          <w:rFonts w:ascii="Arial" w:hAnsi="Arial" w:cs="Arial"/>
        </w:rPr>
        <w:t xml:space="preserve">, making minimal space for any disparity thereafter </w:t>
      </w:r>
      <w:sdt>
        <w:sdtPr>
          <w:rPr>
            <w:rFonts w:ascii="Arial" w:hAnsi="Arial" w:cs="Arial"/>
          </w:rPr>
          <w:id w:val="1713540784"/>
          <w:citation/>
        </w:sdtPr>
        <w:sdtContent>
          <w:r w:rsidR="00BA4E0B">
            <w:rPr>
              <w:rFonts w:ascii="Arial" w:hAnsi="Arial" w:cs="Arial"/>
            </w:rPr>
            <w:fldChar w:fldCharType="begin"/>
          </w:r>
          <w:r w:rsidR="00BA4E0B">
            <w:rPr>
              <w:rFonts w:ascii="Arial" w:hAnsi="Arial" w:cs="Arial"/>
            </w:rPr>
            <w:instrText xml:space="preserve"> CITATION CHA24 \l 16393 </w:instrText>
          </w:r>
          <w:r w:rsidR="00BA4E0B">
            <w:rPr>
              <w:rFonts w:ascii="Arial" w:hAnsi="Arial" w:cs="Arial"/>
            </w:rPr>
            <w:fldChar w:fldCharType="separate"/>
          </w:r>
          <w:r w:rsidR="00BA4E0B" w:rsidRPr="00BA4E0B">
            <w:rPr>
              <w:rFonts w:ascii="Arial" w:hAnsi="Arial" w:cs="Arial"/>
              <w:noProof/>
            </w:rPr>
            <w:t>(CHARELISHVILI, 2024)</w:t>
          </w:r>
          <w:r w:rsidR="00BA4E0B">
            <w:rPr>
              <w:rFonts w:ascii="Arial" w:hAnsi="Arial" w:cs="Arial"/>
            </w:rPr>
            <w:fldChar w:fldCharType="end"/>
          </w:r>
        </w:sdtContent>
      </w:sdt>
      <w:r w:rsidR="00BA4E0B">
        <w:rPr>
          <w:rFonts w:ascii="Arial" w:hAnsi="Arial" w:cs="Arial"/>
        </w:rPr>
        <w:t xml:space="preserve">. </w:t>
      </w:r>
    </w:p>
    <w:p w14:paraId="49386741" w14:textId="77777777" w:rsidR="008D0517" w:rsidRPr="00C209FD" w:rsidRDefault="008D0517" w:rsidP="00C209FD">
      <w:pPr>
        <w:rPr>
          <w:rFonts w:ascii="Arial" w:hAnsi="Arial" w:cs="Arial"/>
        </w:rPr>
      </w:pPr>
    </w:p>
    <w:p w14:paraId="06620C4B" w14:textId="46D31405" w:rsidR="00C209FD" w:rsidRDefault="00BA4E0B" w:rsidP="00BA4E0B">
      <w:pPr>
        <w:pStyle w:val="Heading2"/>
        <w:rPr>
          <w:rFonts w:ascii="Arial" w:hAnsi="Arial" w:cs="Arial"/>
        </w:rPr>
      </w:pPr>
      <w:r w:rsidRPr="00BA4E0B">
        <w:rPr>
          <w:rFonts w:ascii="Arial" w:hAnsi="Arial" w:cs="Arial"/>
        </w:rPr>
        <w:t>Negative Impact: Noise Pollution and Mental Health</w:t>
      </w:r>
      <w:r>
        <w:rPr>
          <w:rFonts w:ascii="Arial" w:hAnsi="Arial" w:cs="Arial"/>
        </w:rPr>
        <w:t>:</w:t>
      </w:r>
    </w:p>
    <w:p w14:paraId="4F377FA1" w14:textId="76540FD0" w:rsidR="00BA4E0B" w:rsidRDefault="008D5C33" w:rsidP="00BA4E0B">
      <w:pPr>
        <w:rPr>
          <w:rFonts w:ascii="Arial" w:hAnsi="Arial" w:cs="Arial"/>
        </w:rPr>
      </w:pPr>
      <w:r w:rsidRPr="008D5C33">
        <w:rPr>
          <w:rFonts w:ascii="Arial" w:hAnsi="Arial" w:cs="Arial"/>
        </w:rPr>
        <w:t xml:space="preserve">The expansion of Perth's </w:t>
      </w:r>
      <w:r w:rsidR="00B75B2F">
        <w:rPr>
          <w:rFonts w:ascii="Arial" w:hAnsi="Arial" w:cs="Arial"/>
        </w:rPr>
        <w:t>transportation</w:t>
      </w:r>
      <w:r w:rsidRPr="008D5C33">
        <w:rPr>
          <w:rFonts w:ascii="Arial" w:hAnsi="Arial" w:cs="Arial"/>
        </w:rPr>
        <w:t xml:space="preserve"> infrastructure, particularly in terms of rail systems, has </w:t>
      </w:r>
      <w:r w:rsidR="00B75B2F">
        <w:rPr>
          <w:rFonts w:ascii="Arial" w:hAnsi="Arial" w:cs="Arial"/>
        </w:rPr>
        <w:t>various</w:t>
      </w:r>
      <w:r w:rsidRPr="008D5C33">
        <w:rPr>
          <w:rFonts w:ascii="Arial" w:hAnsi="Arial" w:cs="Arial"/>
        </w:rPr>
        <w:t xml:space="preserve"> consequences </w:t>
      </w:r>
      <w:r w:rsidR="00B75B2F">
        <w:rPr>
          <w:rFonts w:ascii="Arial" w:hAnsi="Arial" w:cs="Arial"/>
        </w:rPr>
        <w:t>as</w:t>
      </w:r>
      <w:r w:rsidRPr="008D5C33">
        <w:rPr>
          <w:rFonts w:ascii="Arial" w:hAnsi="Arial" w:cs="Arial"/>
        </w:rPr>
        <w:t xml:space="preserve"> noise pollution and</w:t>
      </w:r>
      <w:r w:rsidR="00B75B2F">
        <w:rPr>
          <w:rFonts w:ascii="Arial" w:hAnsi="Arial" w:cs="Arial"/>
        </w:rPr>
        <w:t xml:space="preserve"> reduced</w:t>
      </w:r>
      <w:r w:rsidRPr="008D5C33">
        <w:rPr>
          <w:rFonts w:ascii="Arial" w:hAnsi="Arial" w:cs="Arial"/>
        </w:rPr>
        <w:t xml:space="preserve"> mental health. This is because as rail networks expand, they eventually </w:t>
      </w:r>
      <w:r w:rsidR="00B75B2F">
        <w:rPr>
          <w:rFonts w:ascii="Arial" w:hAnsi="Arial" w:cs="Arial"/>
        </w:rPr>
        <w:t>transform</w:t>
      </w:r>
      <w:r w:rsidRPr="008D5C33">
        <w:rPr>
          <w:rFonts w:ascii="Arial" w:hAnsi="Arial" w:cs="Arial"/>
        </w:rPr>
        <w:t xml:space="preserve"> residential areas </w:t>
      </w:r>
      <w:r w:rsidR="00F61CA4">
        <w:rPr>
          <w:rFonts w:ascii="Arial" w:hAnsi="Arial" w:cs="Arial"/>
        </w:rPr>
        <w:t>with</w:t>
      </w:r>
      <w:r w:rsidRPr="008D5C33">
        <w:rPr>
          <w:rFonts w:ascii="Arial" w:hAnsi="Arial" w:cs="Arial"/>
        </w:rPr>
        <w:t xml:space="preserve"> elevated noise levels. On</w:t>
      </w:r>
      <w:r w:rsidR="00F61CA4">
        <w:rPr>
          <w:rFonts w:ascii="Arial" w:hAnsi="Arial" w:cs="Arial"/>
        </w:rPr>
        <w:t>e</w:t>
      </w:r>
      <w:r w:rsidRPr="008D5C33">
        <w:rPr>
          <w:rFonts w:ascii="Arial" w:hAnsi="Arial" w:cs="Arial"/>
        </w:rPr>
        <w:t xml:space="preserve"> long-term effect associated with chronic exposure to such sounds is that one may become stressed or even depressed because the person</w:t>
      </w:r>
      <w:r w:rsidR="00B75B2F">
        <w:rPr>
          <w:rFonts w:ascii="Arial" w:hAnsi="Arial" w:cs="Arial"/>
        </w:rPr>
        <w:t xml:space="preserve"> </w:t>
      </w:r>
      <w:r w:rsidR="00F61CA4">
        <w:rPr>
          <w:rFonts w:ascii="Arial" w:hAnsi="Arial" w:cs="Arial"/>
        </w:rPr>
        <w:t>can’t</w:t>
      </w:r>
      <w:r w:rsidR="00B75B2F">
        <w:rPr>
          <w:rFonts w:ascii="Arial" w:hAnsi="Arial" w:cs="Arial"/>
        </w:rPr>
        <w:t xml:space="preserve"> help hi</w:t>
      </w:r>
      <w:r w:rsidR="008D0517">
        <w:rPr>
          <w:rFonts w:ascii="Arial" w:hAnsi="Arial" w:cs="Arial"/>
        </w:rPr>
        <w:t>mself</w:t>
      </w:r>
      <w:r w:rsidRPr="008D5C33">
        <w:rPr>
          <w:rFonts w:ascii="Arial" w:hAnsi="Arial" w:cs="Arial"/>
        </w:rPr>
        <w:t xml:space="preserve"> sleep well when there is </w:t>
      </w:r>
      <w:r w:rsidR="00F61CA4">
        <w:rPr>
          <w:rFonts w:ascii="Arial" w:hAnsi="Arial" w:cs="Arial"/>
        </w:rPr>
        <w:t xml:space="preserve">a </w:t>
      </w:r>
      <w:r w:rsidRPr="008D5C33">
        <w:rPr>
          <w:rFonts w:ascii="Arial" w:hAnsi="Arial" w:cs="Arial"/>
        </w:rPr>
        <w:t xml:space="preserve">constant disturbance. Disregarding this may lead to a lifestyle </w:t>
      </w:r>
      <w:r w:rsidR="00B75B2F">
        <w:rPr>
          <w:rFonts w:ascii="Arial" w:hAnsi="Arial" w:cs="Arial"/>
        </w:rPr>
        <w:t xml:space="preserve">with abnormal consistency </w:t>
      </w:r>
      <w:r w:rsidRPr="008D5C33">
        <w:rPr>
          <w:rFonts w:ascii="Arial" w:hAnsi="Arial" w:cs="Arial"/>
        </w:rPr>
        <w:t xml:space="preserve">where continuous sound becomes synonymous with permanent psychological pressure. Constant exposure to noise, especially from trains at night causes insomnia which in turn </w:t>
      </w:r>
      <w:r w:rsidR="00B75B2F">
        <w:rPr>
          <w:rFonts w:ascii="Arial" w:hAnsi="Arial" w:cs="Arial"/>
        </w:rPr>
        <w:t>results</w:t>
      </w:r>
      <w:r w:rsidRPr="008D5C33">
        <w:rPr>
          <w:rFonts w:ascii="Arial" w:hAnsi="Arial" w:cs="Arial"/>
        </w:rPr>
        <w:t xml:space="preserve"> </w:t>
      </w:r>
      <w:r w:rsidR="00B75B2F">
        <w:rPr>
          <w:rFonts w:ascii="Arial" w:hAnsi="Arial" w:cs="Arial"/>
        </w:rPr>
        <w:t>in</w:t>
      </w:r>
      <w:r w:rsidRPr="008D5C33">
        <w:rPr>
          <w:rFonts w:ascii="Arial" w:hAnsi="Arial" w:cs="Arial"/>
        </w:rPr>
        <w:t xml:space="preserve"> many types of mental disorders. Besides, if you live near a very loud railway line over time then you risk having poor living standards </w:t>
      </w:r>
      <w:r w:rsidR="00B75B2F" w:rsidRPr="008D5C33">
        <w:rPr>
          <w:rFonts w:ascii="Arial" w:hAnsi="Arial" w:cs="Arial"/>
        </w:rPr>
        <w:t>and</w:t>
      </w:r>
      <w:r w:rsidRPr="008D5C33">
        <w:rPr>
          <w:rFonts w:ascii="Arial" w:hAnsi="Arial" w:cs="Arial"/>
        </w:rPr>
        <w:t xml:space="preserve"> suffering from psychological illnesses. These health concerns demand proper planning and execution of rail expansion along the lines of resting places as well as other alternatives such as building </w:t>
      </w:r>
      <w:r w:rsidR="00B75B2F" w:rsidRPr="008D5C33">
        <w:rPr>
          <w:rFonts w:ascii="Arial" w:hAnsi="Arial" w:cs="Arial"/>
        </w:rPr>
        <w:t>soundproof</w:t>
      </w:r>
      <w:r w:rsidRPr="008D5C33">
        <w:rPr>
          <w:rFonts w:ascii="Arial" w:hAnsi="Arial" w:cs="Arial"/>
        </w:rPr>
        <w:t xml:space="preserve"> walls around train tracks that pass through habitable areas</w:t>
      </w:r>
      <w:r w:rsidR="00B75B2F">
        <w:rPr>
          <w:rFonts w:ascii="Arial" w:hAnsi="Arial" w:cs="Arial"/>
        </w:rPr>
        <w:t xml:space="preserve"> </w:t>
      </w:r>
      <w:sdt>
        <w:sdtPr>
          <w:rPr>
            <w:rFonts w:ascii="Arial" w:hAnsi="Arial" w:cs="Arial"/>
          </w:rPr>
          <w:id w:val="-945921634"/>
          <w:citation/>
        </w:sdtPr>
        <w:sdtContent>
          <w:r w:rsidR="00B75B2F">
            <w:rPr>
              <w:rFonts w:ascii="Arial" w:hAnsi="Arial" w:cs="Arial"/>
            </w:rPr>
            <w:fldChar w:fldCharType="begin"/>
          </w:r>
          <w:r w:rsidR="00B75B2F">
            <w:rPr>
              <w:rFonts w:ascii="Arial" w:hAnsi="Arial" w:cs="Arial"/>
            </w:rPr>
            <w:instrText xml:space="preserve"> CITATION Cur05 \l 16393 </w:instrText>
          </w:r>
          <w:r w:rsidR="00B75B2F">
            <w:rPr>
              <w:rFonts w:ascii="Arial" w:hAnsi="Arial" w:cs="Arial"/>
            </w:rPr>
            <w:fldChar w:fldCharType="separate"/>
          </w:r>
          <w:r w:rsidR="00B75B2F" w:rsidRPr="00B75B2F">
            <w:rPr>
              <w:rFonts w:ascii="Arial" w:hAnsi="Arial" w:cs="Arial"/>
              <w:noProof/>
            </w:rPr>
            <w:t>(Curtis, 2005)</w:t>
          </w:r>
          <w:r w:rsidR="00B75B2F">
            <w:rPr>
              <w:rFonts w:ascii="Arial" w:hAnsi="Arial" w:cs="Arial"/>
            </w:rPr>
            <w:fldChar w:fldCharType="end"/>
          </w:r>
        </w:sdtContent>
      </w:sdt>
      <w:r w:rsidR="00B75B2F">
        <w:rPr>
          <w:rFonts w:ascii="Arial" w:hAnsi="Arial" w:cs="Arial"/>
        </w:rPr>
        <w:t>.</w:t>
      </w:r>
    </w:p>
    <w:p w14:paraId="290B6D27" w14:textId="346424D7" w:rsidR="00B75B2F" w:rsidRDefault="0001569C" w:rsidP="00BA4E0B">
      <w:pPr>
        <w:rPr>
          <w:rFonts w:ascii="Arial" w:hAnsi="Arial" w:cs="Arial"/>
        </w:rPr>
      </w:pPr>
      <w:r>
        <w:rPr>
          <w:rFonts w:ascii="Arial" w:hAnsi="Arial" w:cs="Arial"/>
        </w:rPr>
        <w:t xml:space="preserve">                        The expansions in </w:t>
      </w:r>
      <w:r w:rsidR="00F61CA4">
        <w:rPr>
          <w:rFonts w:ascii="Arial" w:hAnsi="Arial" w:cs="Arial"/>
        </w:rPr>
        <w:t xml:space="preserve">the </w:t>
      </w:r>
      <w:r>
        <w:rPr>
          <w:rFonts w:ascii="Arial" w:hAnsi="Arial" w:cs="Arial"/>
        </w:rPr>
        <w:t>Railway system to Perth’s suburbs and its one of the main negative cause</w:t>
      </w:r>
      <w:r w:rsidR="00F61CA4">
        <w:rPr>
          <w:rFonts w:ascii="Arial" w:hAnsi="Arial" w:cs="Arial"/>
        </w:rPr>
        <w:t>s of</w:t>
      </w:r>
      <w:r>
        <w:rPr>
          <w:rFonts w:ascii="Arial" w:hAnsi="Arial" w:cs="Arial"/>
        </w:rPr>
        <w:t xml:space="preserve"> Noise pollution seems to be affecting some groups more harshly.</w:t>
      </w:r>
      <w:r w:rsidRPr="0001569C">
        <w:rPr>
          <w:rFonts w:ascii="Arial" w:hAnsi="Arial" w:cs="Arial"/>
          <w:color w:val="000000"/>
          <w:sz w:val="23"/>
          <w:szCs w:val="23"/>
          <w:shd w:val="clear" w:color="auto" w:fill="FFFFFF"/>
        </w:rPr>
        <w:t xml:space="preserve"> </w:t>
      </w:r>
      <w:r w:rsidRPr="0001569C">
        <w:rPr>
          <w:rFonts w:ascii="Arial" w:hAnsi="Arial" w:cs="Arial"/>
        </w:rPr>
        <w:t xml:space="preserve">Residents living </w:t>
      </w:r>
      <w:r>
        <w:rPr>
          <w:rFonts w:ascii="Arial" w:hAnsi="Arial" w:cs="Arial"/>
        </w:rPr>
        <w:t>close</w:t>
      </w:r>
      <w:r w:rsidRPr="0001569C">
        <w:rPr>
          <w:rFonts w:ascii="Arial" w:hAnsi="Arial" w:cs="Arial"/>
        </w:rPr>
        <w:t xml:space="preserve"> to the tracks may bear the greatest consequences of the rail expansion, which </w:t>
      </w:r>
      <w:r>
        <w:rPr>
          <w:rFonts w:ascii="Arial" w:hAnsi="Arial" w:cs="Arial"/>
        </w:rPr>
        <w:t>is</w:t>
      </w:r>
      <w:r w:rsidRPr="0001569C">
        <w:rPr>
          <w:rFonts w:ascii="Arial" w:hAnsi="Arial" w:cs="Arial"/>
        </w:rPr>
        <w:t xml:space="preserve"> t</w:t>
      </w:r>
      <w:r>
        <w:rPr>
          <w:rFonts w:ascii="Arial" w:hAnsi="Arial" w:cs="Arial"/>
        </w:rPr>
        <w:t>he</w:t>
      </w:r>
      <w:r w:rsidRPr="0001569C">
        <w:rPr>
          <w:rFonts w:ascii="Arial" w:hAnsi="Arial" w:cs="Arial"/>
        </w:rPr>
        <w:t xml:space="preserve"> increased noise pollution and mental health issues including stress and anxiety. </w:t>
      </w:r>
      <w:r>
        <w:rPr>
          <w:rFonts w:ascii="Arial" w:hAnsi="Arial" w:cs="Arial"/>
        </w:rPr>
        <w:t>Exposure</w:t>
      </w:r>
      <w:r w:rsidRPr="0001569C">
        <w:rPr>
          <w:rFonts w:ascii="Arial" w:hAnsi="Arial" w:cs="Arial"/>
        </w:rPr>
        <w:t xml:space="preserve"> to the sources of noise for vulnerable groups like the elderly or those who have pre-existing health conditions coupled with their inability to </w:t>
      </w:r>
      <w:r>
        <w:rPr>
          <w:rFonts w:ascii="Arial" w:hAnsi="Arial" w:cs="Arial"/>
        </w:rPr>
        <w:t>protect</w:t>
      </w:r>
      <w:r w:rsidRPr="0001569C">
        <w:rPr>
          <w:rFonts w:ascii="Arial" w:hAnsi="Arial" w:cs="Arial"/>
        </w:rPr>
        <w:t xml:space="preserve"> themselves from these disturbances is likely to </w:t>
      </w:r>
      <w:r>
        <w:rPr>
          <w:rFonts w:ascii="Arial" w:hAnsi="Arial" w:cs="Arial"/>
        </w:rPr>
        <w:t>worsen</w:t>
      </w:r>
      <w:r w:rsidRPr="0001569C">
        <w:rPr>
          <w:rFonts w:ascii="Arial" w:hAnsi="Arial" w:cs="Arial"/>
        </w:rPr>
        <w:t xml:space="preserve"> the situation</w:t>
      </w:r>
      <w:r>
        <w:rPr>
          <w:rFonts w:ascii="Arial" w:hAnsi="Arial" w:cs="Arial"/>
        </w:rPr>
        <w:t xml:space="preserve"> </w:t>
      </w:r>
      <w:sdt>
        <w:sdtPr>
          <w:rPr>
            <w:rFonts w:ascii="Arial" w:hAnsi="Arial" w:cs="Arial"/>
          </w:rPr>
          <w:id w:val="846216537"/>
          <w:citation/>
        </w:sdtPr>
        <w:sdtContent>
          <w:r>
            <w:rPr>
              <w:rFonts w:ascii="Arial" w:hAnsi="Arial" w:cs="Arial"/>
            </w:rPr>
            <w:fldChar w:fldCharType="begin"/>
          </w:r>
          <w:r>
            <w:rPr>
              <w:rFonts w:ascii="Arial" w:hAnsi="Arial" w:cs="Arial"/>
            </w:rPr>
            <w:instrText xml:space="preserve"> CITATION Cur05 \l 16393 </w:instrText>
          </w:r>
          <w:r>
            <w:rPr>
              <w:rFonts w:ascii="Arial" w:hAnsi="Arial" w:cs="Arial"/>
            </w:rPr>
            <w:fldChar w:fldCharType="separate"/>
          </w:r>
          <w:r w:rsidRPr="0001569C">
            <w:rPr>
              <w:rFonts w:ascii="Arial" w:hAnsi="Arial" w:cs="Arial"/>
              <w:noProof/>
            </w:rPr>
            <w:t>(Curtis, 2005)</w:t>
          </w:r>
          <w:r>
            <w:rPr>
              <w:rFonts w:ascii="Arial" w:hAnsi="Arial" w:cs="Arial"/>
            </w:rPr>
            <w:fldChar w:fldCharType="end"/>
          </w:r>
        </w:sdtContent>
      </w:sdt>
      <w:r>
        <w:rPr>
          <w:rFonts w:ascii="Arial" w:hAnsi="Arial" w:cs="Arial"/>
        </w:rPr>
        <w:t xml:space="preserve"> .</w:t>
      </w:r>
    </w:p>
    <w:p w14:paraId="149DB3EB" w14:textId="69F5DA0C" w:rsidR="0001569C" w:rsidRDefault="00B12811" w:rsidP="00B12811">
      <w:pPr>
        <w:pStyle w:val="Heading1"/>
        <w:rPr>
          <w:rFonts w:ascii="Arial" w:hAnsi="Arial" w:cs="Arial"/>
        </w:rPr>
      </w:pPr>
      <w:r w:rsidRPr="00B12811">
        <w:rPr>
          <w:rFonts w:ascii="Arial" w:hAnsi="Arial" w:cs="Arial"/>
        </w:rPr>
        <w:t>Conclusion</w:t>
      </w:r>
    </w:p>
    <w:p w14:paraId="7C55DABF" w14:textId="75B3451B" w:rsidR="008D0517" w:rsidRDefault="00B12811" w:rsidP="0098648C">
      <w:pPr>
        <w:rPr>
          <w:rFonts w:ascii="Arial" w:hAnsi="Arial" w:cs="Arial"/>
        </w:rPr>
      </w:pPr>
      <w:r>
        <w:rPr>
          <w:rFonts w:ascii="Arial" w:hAnsi="Arial" w:cs="Arial"/>
        </w:rPr>
        <w:t xml:space="preserve">The Health Impact Assessment of Rail Line Expansion Project, introduced to increase public transport connections to Perth’s outer suburbs, </w:t>
      </w:r>
      <w:r w:rsidR="000C5F61">
        <w:rPr>
          <w:rFonts w:ascii="Arial" w:hAnsi="Arial" w:cs="Arial"/>
        </w:rPr>
        <w:t>take</w:t>
      </w:r>
      <w:r w:rsidR="00F61CA4">
        <w:rPr>
          <w:rFonts w:ascii="Arial" w:hAnsi="Arial" w:cs="Arial"/>
        </w:rPr>
        <w:t>s</w:t>
      </w:r>
      <w:r>
        <w:rPr>
          <w:rFonts w:ascii="Arial" w:hAnsi="Arial" w:cs="Arial"/>
        </w:rPr>
        <w:t xml:space="preserve"> us to many</w:t>
      </w:r>
      <w:r w:rsidR="000C5F61">
        <w:rPr>
          <w:rFonts w:ascii="Arial" w:hAnsi="Arial" w:cs="Arial"/>
        </w:rPr>
        <w:t xml:space="preserve"> conclusions. This project provides many markable development</w:t>
      </w:r>
      <w:r w:rsidR="00F61CA4">
        <w:rPr>
          <w:rFonts w:ascii="Arial" w:hAnsi="Arial" w:cs="Arial"/>
        </w:rPr>
        <w:t>s</w:t>
      </w:r>
      <w:r w:rsidR="000C5F61">
        <w:rPr>
          <w:rFonts w:ascii="Arial" w:hAnsi="Arial" w:cs="Arial"/>
        </w:rPr>
        <w:t xml:space="preserve"> in public health by promoting PT and decreasing the reliance on personal vehicles leading to more engagement in physical activity. However, there are some challenges which need to be taken care of, like the noise pollution and more dense structure of </w:t>
      </w:r>
      <w:r w:rsidR="00F61CA4">
        <w:rPr>
          <w:rFonts w:ascii="Arial" w:hAnsi="Arial" w:cs="Arial"/>
        </w:rPr>
        <w:t xml:space="preserve">the </w:t>
      </w:r>
      <w:r w:rsidR="000C5F61">
        <w:rPr>
          <w:rFonts w:ascii="Arial" w:hAnsi="Arial" w:cs="Arial"/>
        </w:rPr>
        <w:t xml:space="preserve">city resulting in more mental health problems and </w:t>
      </w:r>
      <w:r w:rsidR="00F61CA4">
        <w:rPr>
          <w:rFonts w:ascii="Arial" w:hAnsi="Arial" w:cs="Arial"/>
        </w:rPr>
        <w:t xml:space="preserve">a </w:t>
      </w:r>
      <w:r w:rsidR="000C5F61">
        <w:rPr>
          <w:rFonts w:ascii="Arial" w:hAnsi="Arial" w:cs="Arial"/>
        </w:rPr>
        <w:t>declining</w:t>
      </w:r>
      <w:r w:rsidR="00F61CA4">
        <w:rPr>
          <w:rFonts w:ascii="Arial" w:hAnsi="Arial" w:cs="Arial"/>
        </w:rPr>
        <w:t xml:space="preserve"> </w:t>
      </w:r>
      <w:r w:rsidR="000C5F61">
        <w:rPr>
          <w:rFonts w:ascii="Arial" w:hAnsi="Arial" w:cs="Arial"/>
        </w:rPr>
        <w:t xml:space="preserve">quality of life. </w:t>
      </w:r>
      <w:r w:rsidR="00F61CA4">
        <w:rPr>
          <w:rFonts w:ascii="Arial" w:hAnsi="Arial" w:cs="Arial"/>
        </w:rPr>
        <w:t>The e</w:t>
      </w:r>
      <w:r w:rsidR="000C5F61">
        <w:rPr>
          <w:rFonts w:ascii="Arial" w:hAnsi="Arial" w:cs="Arial"/>
        </w:rPr>
        <w:t xml:space="preserve">stablishment of infrastructure ensuring transportation systems are accessible to all is </w:t>
      </w:r>
      <w:r w:rsidR="00F61CA4">
        <w:rPr>
          <w:rFonts w:ascii="Arial" w:hAnsi="Arial" w:cs="Arial"/>
        </w:rPr>
        <w:t xml:space="preserve">very </w:t>
      </w:r>
      <w:r w:rsidR="000C5F61">
        <w:rPr>
          <w:rFonts w:ascii="Arial" w:hAnsi="Arial" w:cs="Arial"/>
        </w:rPr>
        <w:t>important, making no space for disparit</w:t>
      </w:r>
      <w:r w:rsidR="00F61CA4">
        <w:rPr>
          <w:rFonts w:ascii="Arial" w:hAnsi="Arial" w:cs="Arial"/>
        </w:rPr>
        <w:t>ies</w:t>
      </w:r>
      <w:r w:rsidR="000C5F61">
        <w:rPr>
          <w:rFonts w:ascii="Arial" w:hAnsi="Arial" w:cs="Arial"/>
        </w:rPr>
        <w:t>. Implementing Noise reduction measures should also be taken care of, to improve</w:t>
      </w:r>
      <w:r w:rsidR="00F61CA4">
        <w:rPr>
          <w:rFonts w:ascii="Arial" w:hAnsi="Arial" w:cs="Arial"/>
        </w:rPr>
        <w:t xml:space="preserve"> </w:t>
      </w:r>
      <w:r w:rsidR="000C5F61">
        <w:rPr>
          <w:rFonts w:ascii="Arial" w:hAnsi="Arial" w:cs="Arial"/>
        </w:rPr>
        <w:t xml:space="preserve">societal health. By </w:t>
      </w:r>
      <w:r w:rsidR="00F61CA4">
        <w:rPr>
          <w:rFonts w:ascii="Arial" w:hAnsi="Arial" w:cs="Arial"/>
        </w:rPr>
        <w:t>analysing</w:t>
      </w:r>
      <w:r w:rsidR="000C5F61">
        <w:rPr>
          <w:rFonts w:ascii="Arial" w:hAnsi="Arial" w:cs="Arial"/>
        </w:rPr>
        <w:t xml:space="preserve"> and applying these measures, Train Line expansion or other transportation systems can foster smooth facilitation without much negative impact </w:t>
      </w:r>
      <w:r w:rsidR="00F61CA4">
        <w:rPr>
          <w:rFonts w:ascii="Arial" w:hAnsi="Arial" w:cs="Arial"/>
        </w:rPr>
        <w:t>o</w:t>
      </w:r>
      <w:r w:rsidR="000C5F61">
        <w:rPr>
          <w:rFonts w:ascii="Arial" w:hAnsi="Arial" w:cs="Arial"/>
        </w:rPr>
        <w:t>n Perth’s growing population.</w:t>
      </w:r>
    </w:p>
    <w:sdt>
      <w:sdtPr>
        <w:id w:val="-43139499"/>
        <w:docPartObj>
          <w:docPartGallery w:val="Bibliographies"/>
          <w:docPartUnique/>
        </w:docPartObj>
      </w:sdtPr>
      <w:sdtEndPr>
        <w:rPr>
          <w:rFonts w:asciiTheme="minorHAnsi" w:eastAsiaTheme="minorHAnsi" w:hAnsiTheme="minorHAnsi" w:cstheme="minorBidi"/>
          <w:color w:val="auto"/>
          <w:sz w:val="24"/>
          <w:szCs w:val="24"/>
        </w:rPr>
      </w:sdtEndPr>
      <w:sdtContent>
        <w:p w14:paraId="53342F4F" w14:textId="02547FCC" w:rsidR="008D0517" w:rsidRDefault="008D0517">
          <w:pPr>
            <w:pStyle w:val="Heading1"/>
          </w:pPr>
          <w:r>
            <w:t>References</w:t>
          </w:r>
        </w:p>
        <w:sdt>
          <w:sdtPr>
            <w:id w:val="-573587230"/>
            <w:bibliography/>
          </w:sdtPr>
          <w:sdtContent>
            <w:p w14:paraId="117D179F" w14:textId="77777777" w:rsidR="008D0517" w:rsidRPr="008D0517" w:rsidRDefault="008D0517" w:rsidP="008D0517">
              <w:pPr>
                <w:pStyle w:val="Bibliography"/>
                <w:ind w:left="720" w:hanging="720"/>
                <w:rPr>
                  <w:rFonts w:ascii="Arial" w:hAnsi="Arial" w:cs="Arial"/>
                  <w:noProof/>
                  <w:kern w:val="0"/>
                  <w14:ligatures w14:val="none"/>
                </w:rPr>
              </w:pPr>
              <w:r w:rsidRPr="008D0517">
                <w:rPr>
                  <w:rFonts w:ascii="Arial" w:hAnsi="Arial" w:cs="Arial"/>
                </w:rPr>
                <w:fldChar w:fldCharType="begin"/>
              </w:r>
              <w:r w:rsidRPr="008D0517">
                <w:rPr>
                  <w:rFonts w:ascii="Arial" w:hAnsi="Arial" w:cs="Arial"/>
                </w:rPr>
                <w:instrText xml:space="preserve"> BIBLIOGRAPHY </w:instrText>
              </w:r>
              <w:r w:rsidRPr="008D0517">
                <w:rPr>
                  <w:rFonts w:ascii="Arial" w:hAnsi="Arial" w:cs="Arial"/>
                </w:rPr>
                <w:fldChar w:fldCharType="separate"/>
              </w:r>
              <w:r w:rsidRPr="008D0517">
                <w:rPr>
                  <w:rFonts w:ascii="Arial" w:hAnsi="Arial" w:cs="Arial"/>
                  <w:noProof/>
                </w:rPr>
                <w:t xml:space="preserve">[WHO], W. H. (n.d.). </w:t>
              </w:r>
              <w:r w:rsidRPr="008D0517">
                <w:rPr>
                  <w:rFonts w:ascii="Arial" w:hAnsi="Arial" w:cs="Arial"/>
                  <w:i/>
                  <w:iCs/>
                  <w:noProof/>
                </w:rPr>
                <w:t>Health impact assessments</w:t>
              </w:r>
              <w:r w:rsidRPr="008D0517">
                <w:rPr>
                  <w:rFonts w:ascii="Arial" w:hAnsi="Arial" w:cs="Arial"/>
                  <w:noProof/>
                </w:rPr>
                <w:t>. Retrieved from https://www.who.int/health-topics/health-impact-assessment#tab=tab_1</w:t>
              </w:r>
            </w:p>
            <w:p w14:paraId="06FFEA09" w14:textId="77777777" w:rsidR="008D0517" w:rsidRPr="008D0517" w:rsidRDefault="008D0517" w:rsidP="008D0517">
              <w:pPr>
                <w:pStyle w:val="Bibliography"/>
                <w:ind w:left="720" w:hanging="720"/>
                <w:rPr>
                  <w:rFonts w:ascii="Arial" w:hAnsi="Arial" w:cs="Arial"/>
                  <w:noProof/>
                </w:rPr>
              </w:pPr>
              <w:r w:rsidRPr="008D0517">
                <w:rPr>
                  <w:rFonts w:ascii="Arial" w:hAnsi="Arial" w:cs="Arial"/>
                  <w:noProof/>
                </w:rPr>
                <w:t xml:space="preserve">Babb, C. F.-S. (2016). Transport and land-use functions of four rail station configurations in Perth. </w:t>
              </w:r>
              <w:r w:rsidRPr="008D0517">
                <w:rPr>
                  <w:rFonts w:ascii="Arial" w:hAnsi="Arial" w:cs="Arial"/>
                  <w:i/>
                  <w:iCs/>
                  <w:noProof/>
                </w:rPr>
                <w:t>Planning boomtown and beyond</w:t>
              </w:r>
              <w:r w:rsidRPr="008D0517">
                <w:rPr>
                  <w:rFonts w:ascii="Arial" w:hAnsi="Arial" w:cs="Arial"/>
                  <w:noProof/>
                </w:rPr>
                <w:t>, 436-459.</w:t>
              </w:r>
            </w:p>
            <w:p w14:paraId="22C20262" w14:textId="77777777" w:rsidR="008D0517" w:rsidRPr="008D0517" w:rsidRDefault="008D0517" w:rsidP="008D0517">
              <w:pPr>
                <w:pStyle w:val="Bibliography"/>
                <w:ind w:left="720" w:hanging="720"/>
                <w:rPr>
                  <w:rFonts w:ascii="Arial" w:hAnsi="Arial" w:cs="Arial"/>
                  <w:noProof/>
                </w:rPr>
              </w:pPr>
              <w:r w:rsidRPr="008D0517">
                <w:rPr>
                  <w:rFonts w:ascii="Arial" w:hAnsi="Arial" w:cs="Arial"/>
                  <w:noProof/>
                </w:rPr>
                <w:t xml:space="preserve">Brown, V. B.-D. (2019). Better transport accessibility, better health: a health economic impact assessment study for Melbourne, Australia. </w:t>
              </w:r>
              <w:r w:rsidRPr="008D0517">
                <w:rPr>
                  <w:rFonts w:ascii="Arial" w:hAnsi="Arial" w:cs="Arial"/>
                  <w:i/>
                  <w:iCs/>
                  <w:noProof/>
                </w:rPr>
                <w:t>International journal of behavioral nutrition and physical activity</w:t>
              </w:r>
              <w:r w:rsidRPr="008D0517">
                <w:rPr>
                  <w:rFonts w:ascii="Arial" w:hAnsi="Arial" w:cs="Arial"/>
                  <w:noProof/>
                </w:rPr>
                <w:t>, 1-10.</w:t>
              </w:r>
            </w:p>
            <w:p w14:paraId="07E23C67" w14:textId="77777777" w:rsidR="008D0517" w:rsidRPr="008D0517" w:rsidRDefault="008D0517" w:rsidP="008D0517">
              <w:pPr>
                <w:pStyle w:val="Bibliography"/>
                <w:ind w:left="720" w:hanging="720"/>
                <w:rPr>
                  <w:rFonts w:ascii="Arial" w:hAnsi="Arial" w:cs="Arial"/>
                  <w:noProof/>
                </w:rPr>
              </w:pPr>
              <w:r w:rsidRPr="008D0517">
                <w:rPr>
                  <w:rFonts w:ascii="Arial" w:hAnsi="Arial" w:cs="Arial"/>
                  <w:noProof/>
                </w:rPr>
                <w:t>CHARELISHVILI, A. (2024). From Pasture to Pavement: Urban Expansion and Its Environmental Consequences in Perth.</w:t>
              </w:r>
            </w:p>
            <w:p w14:paraId="0D33E3E2" w14:textId="77777777" w:rsidR="008D0517" w:rsidRPr="008D0517" w:rsidRDefault="008D0517" w:rsidP="008D0517">
              <w:pPr>
                <w:pStyle w:val="Bibliography"/>
                <w:ind w:left="720" w:hanging="720"/>
                <w:rPr>
                  <w:rFonts w:ascii="Arial" w:hAnsi="Arial" w:cs="Arial"/>
                  <w:noProof/>
                </w:rPr>
              </w:pPr>
              <w:r w:rsidRPr="008D0517">
                <w:rPr>
                  <w:rFonts w:ascii="Arial" w:hAnsi="Arial" w:cs="Arial"/>
                  <w:noProof/>
                </w:rPr>
                <w:t xml:space="preserve">Curtis, C. (2005). The windscreen world of land use transport integration: experiences from Perth, WA, a dispersed city. </w:t>
              </w:r>
              <w:r w:rsidRPr="008D0517">
                <w:rPr>
                  <w:rFonts w:ascii="Arial" w:hAnsi="Arial" w:cs="Arial"/>
                  <w:i/>
                  <w:iCs/>
                  <w:noProof/>
                </w:rPr>
                <w:t>Town Planning Review</w:t>
              </w:r>
              <w:r w:rsidRPr="008D0517">
                <w:rPr>
                  <w:rFonts w:ascii="Arial" w:hAnsi="Arial" w:cs="Arial"/>
                  <w:noProof/>
                </w:rPr>
                <w:t>, 423-454.</w:t>
              </w:r>
            </w:p>
            <w:p w14:paraId="1ABA0BE0" w14:textId="77777777" w:rsidR="008D0517" w:rsidRPr="008D0517" w:rsidRDefault="008D0517" w:rsidP="008D0517">
              <w:pPr>
                <w:pStyle w:val="Bibliography"/>
                <w:ind w:left="720" w:hanging="720"/>
                <w:rPr>
                  <w:rFonts w:ascii="Arial" w:hAnsi="Arial" w:cs="Arial"/>
                  <w:noProof/>
                </w:rPr>
              </w:pPr>
              <w:r w:rsidRPr="008D0517">
                <w:rPr>
                  <w:rFonts w:ascii="Arial" w:hAnsi="Arial" w:cs="Arial"/>
                  <w:noProof/>
                </w:rPr>
                <w:t xml:space="preserve">Hooper, P. B. (2022). Development of a planning support system to evaluate transit-oriented development masterplan concepts for optimal health outcomes. </w:t>
              </w:r>
              <w:r w:rsidRPr="008D0517">
                <w:rPr>
                  <w:rFonts w:ascii="Arial" w:hAnsi="Arial" w:cs="Arial"/>
                  <w:i/>
                  <w:iCs/>
                  <w:noProof/>
                </w:rPr>
                <w:t>Environment and Planning B: Urban Analytics and City Science</w:t>
              </w:r>
              <w:r w:rsidRPr="008D0517">
                <w:rPr>
                  <w:rFonts w:ascii="Arial" w:hAnsi="Arial" w:cs="Arial"/>
                  <w:noProof/>
                </w:rPr>
                <w:t>, 2429-2450.</w:t>
              </w:r>
            </w:p>
            <w:p w14:paraId="6E6661BF" w14:textId="77777777" w:rsidR="008D0517" w:rsidRPr="008D0517" w:rsidRDefault="008D0517" w:rsidP="008D0517">
              <w:pPr>
                <w:pStyle w:val="Bibliography"/>
                <w:ind w:left="720" w:hanging="720"/>
                <w:rPr>
                  <w:rFonts w:ascii="Arial" w:hAnsi="Arial" w:cs="Arial"/>
                  <w:noProof/>
                </w:rPr>
              </w:pPr>
              <w:r w:rsidRPr="008D0517">
                <w:rPr>
                  <w:rFonts w:ascii="Arial" w:hAnsi="Arial" w:cs="Arial"/>
                  <w:noProof/>
                </w:rPr>
                <w:t xml:space="preserve">Transport, D. o. (2016). </w:t>
              </w:r>
              <w:r w:rsidRPr="008D0517">
                <w:rPr>
                  <w:rFonts w:ascii="Arial" w:hAnsi="Arial" w:cs="Arial"/>
                  <w:i/>
                  <w:iCs/>
                  <w:noProof/>
                </w:rPr>
                <w:t>PERTH TRANSPORT PLAN.</w:t>
              </w:r>
              <w:r w:rsidRPr="008D0517">
                <w:rPr>
                  <w:rFonts w:ascii="Arial" w:hAnsi="Arial" w:cs="Arial"/>
                  <w:noProof/>
                </w:rPr>
                <w:t xml:space="preserve"> Retrieved from www.transport.wa.gov.au/transportplan</w:t>
              </w:r>
            </w:p>
            <w:p w14:paraId="1407C171" w14:textId="2BD0BFA2" w:rsidR="008D0517" w:rsidRDefault="008D0517" w:rsidP="008D0517">
              <w:r w:rsidRPr="008D0517">
                <w:rPr>
                  <w:rFonts w:ascii="Arial" w:hAnsi="Arial" w:cs="Arial"/>
                  <w:b/>
                  <w:bCs/>
                  <w:noProof/>
                </w:rPr>
                <w:fldChar w:fldCharType="end"/>
              </w:r>
            </w:p>
          </w:sdtContent>
        </w:sdt>
      </w:sdtContent>
    </w:sdt>
    <w:p w14:paraId="1BBA4F02" w14:textId="77777777" w:rsidR="000C5F61" w:rsidRPr="000C5F61" w:rsidRDefault="000C5F61" w:rsidP="000C5F61">
      <w:pPr>
        <w:pStyle w:val="Heading1"/>
        <w:rPr>
          <w:rFonts w:ascii="Arial" w:hAnsi="Arial" w:cs="Arial"/>
        </w:rPr>
      </w:pPr>
    </w:p>
    <w:sectPr w:rsidR="000C5F61" w:rsidRPr="000C5F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5E389" w14:textId="77777777" w:rsidR="00303425" w:rsidRDefault="00303425" w:rsidP="005863DC">
      <w:pPr>
        <w:spacing w:after="0" w:line="240" w:lineRule="auto"/>
      </w:pPr>
      <w:r>
        <w:separator/>
      </w:r>
    </w:p>
  </w:endnote>
  <w:endnote w:type="continuationSeparator" w:id="0">
    <w:p w14:paraId="59FE04C9" w14:textId="77777777" w:rsidR="00303425" w:rsidRDefault="00303425" w:rsidP="0058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95E3C5" w14:textId="77777777" w:rsidR="00303425" w:rsidRDefault="00303425" w:rsidP="005863DC">
      <w:pPr>
        <w:spacing w:after="0" w:line="240" w:lineRule="auto"/>
      </w:pPr>
      <w:r>
        <w:separator/>
      </w:r>
    </w:p>
  </w:footnote>
  <w:footnote w:type="continuationSeparator" w:id="0">
    <w:p w14:paraId="49514069" w14:textId="77777777" w:rsidR="00303425" w:rsidRDefault="00303425" w:rsidP="005863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DC"/>
    <w:rsid w:val="0001569C"/>
    <w:rsid w:val="00096320"/>
    <w:rsid w:val="000C5F61"/>
    <w:rsid w:val="000C79D8"/>
    <w:rsid w:val="002A02F6"/>
    <w:rsid w:val="002F1A4E"/>
    <w:rsid w:val="00303425"/>
    <w:rsid w:val="005863DC"/>
    <w:rsid w:val="00622CD1"/>
    <w:rsid w:val="006607F9"/>
    <w:rsid w:val="006B0E68"/>
    <w:rsid w:val="006E493B"/>
    <w:rsid w:val="00723CAA"/>
    <w:rsid w:val="00784288"/>
    <w:rsid w:val="007B2754"/>
    <w:rsid w:val="007E27BB"/>
    <w:rsid w:val="00840BAC"/>
    <w:rsid w:val="008D0517"/>
    <w:rsid w:val="008D5C33"/>
    <w:rsid w:val="0098648C"/>
    <w:rsid w:val="00A54D0B"/>
    <w:rsid w:val="00AC6901"/>
    <w:rsid w:val="00B12811"/>
    <w:rsid w:val="00B4162B"/>
    <w:rsid w:val="00B75B2F"/>
    <w:rsid w:val="00B87C17"/>
    <w:rsid w:val="00B9024C"/>
    <w:rsid w:val="00B941CF"/>
    <w:rsid w:val="00BA4E0B"/>
    <w:rsid w:val="00BB6C18"/>
    <w:rsid w:val="00C209FD"/>
    <w:rsid w:val="00CD77B5"/>
    <w:rsid w:val="00DB77AF"/>
    <w:rsid w:val="00F61CA4"/>
    <w:rsid w:val="00F63F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74131"/>
  <w15:chartTrackingRefBased/>
  <w15:docId w15:val="{F7B2386D-A658-4DAF-AD5A-0F411A55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6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3DC"/>
    <w:rPr>
      <w:rFonts w:eastAsiaTheme="majorEastAsia" w:cstheme="majorBidi"/>
      <w:color w:val="272727" w:themeColor="text1" w:themeTint="D8"/>
    </w:rPr>
  </w:style>
  <w:style w:type="paragraph" w:styleId="Title">
    <w:name w:val="Title"/>
    <w:basedOn w:val="Normal"/>
    <w:next w:val="Normal"/>
    <w:link w:val="TitleChar"/>
    <w:uiPriority w:val="10"/>
    <w:qFormat/>
    <w:rsid w:val="00586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3DC"/>
    <w:pPr>
      <w:spacing w:before="160"/>
      <w:jc w:val="center"/>
    </w:pPr>
    <w:rPr>
      <w:i/>
      <w:iCs/>
      <w:color w:val="404040" w:themeColor="text1" w:themeTint="BF"/>
    </w:rPr>
  </w:style>
  <w:style w:type="character" w:customStyle="1" w:styleId="QuoteChar">
    <w:name w:val="Quote Char"/>
    <w:basedOn w:val="DefaultParagraphFont"/>
    <w:link w:val="Quote"/>
    <w:uiPriority w:val="29"/>
    <w:rsid w:val="005863DC"/>
    <w:rPr>
      <w:i/>
      <w:iCs/>
      <w:color w:val="404040" w:themeColor="text1" w:themeTint="BF"/>
    </w:rPr>
  </w:style>
  <w:style w:type="paragraph" w:styleId="ListParagraph">
    <w:name w:val="List Paragraph"/>
    <w:basedOn w:val="Normal"/>
    <w:uiPriority w:val="34"/>
    <w:qFormat/>
    <w:rsid w:val="005863DC"/>
    <w:pPr>
      <w:ind w:left="720"/>
      <w:contextualSpacing/>
    </w:pPr>
  </w:style>
  <w:style w:type="character" w:styleId="IntenseEmphasis">
    <w:name w:val="Intense Emphasis"/>
    <w:basedOn w:val="DefaultParagraphFont"/>
    <w:uiPriority w:val="21"/>
    <w:qFormat/>
    <w:rsid w:val="005863DC"/>
    <w:rPr>
      <w:i/>
      <w:iCs/>
      <w:color w:val="0F4761" w:themeColor="accent1" w:themeShade="BF"/>
    </w:rPr>
  </w:style>
  <w:style w:type="paragraph" w:styleId="IntenseQuote">
    <w:name w:val="Intense Quote"/>
    <w:basedOn w:val="Normal"/>
    <w:next w:val="Normal"/>
    <w:link w:val="IntenseQuoteChar"/>
    <w:uiPriority w:val="30"/>
    <w:qFormat/>
    <w:rsid w:val="00586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3DC"/>
    <w:rPr>
      <w:i/>
      <w:iCs/>
      <w:color w:val="0F4761" w:themeColor="accent1" w:themeShade="BF"/>
    </w:rPr>
  </w:style>
  <w:style w:type="character" w:styleId="IntenseReference">
    <w:name w:val="Intense Reference"/>
    <w:basedOn w:val="DefaultParagraphFont"/>
    <w:uiPriority w:val="32"/>
    <w:qFormat/>
    <w:rsid w:val="005863DC"/>
    <w:rPr>
      <w:b/>
      <w:bCs/>
      <w:smallCaps/>
      <w:color w:val="0F4761" w:themeColor="accent1" w:themeShade="BF"/>
      <w:spacing w:val="5"/>
    </w:rPr>
  </w:style>
  <w:style w:type="paragraph" w:styleId="Header">
    <w:name w:val="header"/>
    <w:basedOn w:val="Normal"/>
    <w:link w:val="HeaderChar"/>
    <w:uiPriority w:val="99"/>
    <w:unhideWhenUsed/>
    <w:rsid w:val="005863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63DC"/>
  </w:style>
  <w:style w:type="paragraph" w:styleId="Footer">
    <w:name w:val="footer"/>
    <w:basedOn w:val="Normal"/>
    <w:link w:val="FooterChar"/>
    <w:uiPriority w:val="99"/>
    <w:unhideWhenUsed/>
    <w:rsid w:val="005863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63DC"/>
  </w:style>
  <w:style w:type="paragraph" w:styleId="HTMLPreformatted">
    <w:name w:val="HTML Preformatted"/>
    <w:basedOn w:val="Normal"/>
    <w:link w:val="HTMLPreformattedChar"/>
    <w:uiPriority w:val="99"/>
    <w:semiHidden/>
    <w:unhideWhenUsed/>
    <w:rsid w:val="00B87C1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87C17"/>
    <w:rPr>
      <w:rFonts w:ascii="Consolas" w:hAnsi="Consolas"/>
      <w:sz w:val="20"/>
      <w:szCs w:val="20"/>
    </w:rPr>
  </w:style>
  <w:style w:type="paragraph" w:styleId="Bibliography">
    <w:name w:val="Bibliography"/>
    <w:basedOn w:val="Normal"/>
    <w:next w:val="Normal"/>
    <w:uiPriority w:val="37"/>
    <w:unhideWhenUsed/>
    <w:rsid w:val="008D0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8512">
      <w:bodyDiv w:val="1"/>
      <w:marLeft w:val="0"/>
      <w:marRight w:val="0"/>
      <w:marTop w:val="0"/>
      <w:marBottom w:val="0"/>
      <w:divBdr>
        <w:top w:val="none" w:sz="0" w:space="0" w:color="auto"/>
        <w:left w:val="none" w:sz="0" w:space="0" w:color="auto"/>
        <w:bottom w:val="none" w:sz="0" w:space="0" w:color="auto"/>
        <w:right w:val="none" w:sz="0" w:space="0" w:color="auto"/>
      </w:divBdr>
    </w:div>
    <w:div w:id="143937932">
      <w:bodyDiv w:val="1"/>
      <w:marLeft w:val="0"/>
      <w:marRight w:val="0"/>
      <w:marTop w:val="0"/>
      <w:marBottom w:val="0"/>
      <w:divBdr>
        <w:top w:val="none" w:sz="0" w:space="0" w:color="auto"/>
        <w:left w:val="none" w:sz="0" w:space="0" w:color="auto"/>
        <w:bottom w:val="none" w:sz="0" w:space="0" w:color="auto"/>
        <w:right w:val="none" w:sz="0" w:space="0" w:color="auto"/>
      </w:divBdr>
    </w:div>
    <w:div w:id="323320431">
      <w:bodyDiv w:val="1"/>
      <w:marLeft w:val="0"/>
      <w:marRight w:val="0"/>
      <w:marTop w:val="0"/>
      <w:marBottom w:val="0"/>
      <w:divBdr>
        <w:top w:val="none" w:sz="0" w:space="0" w:color="auto"/>
        <w:left w:val="none" w:sz="0" w:space="0" w:color="auto"/>
        <w:bottom w:val="none" w:sz="0" w:space="0" w:color="auto"/>
        <w:right w:val="none" w:sz="0" w:space="0" w:color="auto"/>
      </w:divBdr>
    </w:div>
    <w:div w:id="501045971">
      <w:bodyDiv w:val="1"/>
      <w:marLeft w:val="0"/>
      <w:marRight w:val="0"/>
      <w:marTop w:val="0"/>
      <w:marBottom w:val="0"/>
      <w:divBdr>
        <w:top w:val="none" w:sz="0" w:space="0" w:color="auto"/>
        <w:left w:val="none" w:sz="0" w:space="0" w:color="auto"/>
        <w:bottom w:val="none" w:sz="0" w:space="0" w:color="auto"/>
        <w:right w:val="none" w:sz="0" w:space="0" w:color="auto"/>
      </w:divBdr>
      <w:divsChild>
        <w:div w:id="1191530205">
          <w:marLeft w:val="0"/>
          <w:marRight w:val="0"/>
          <w:marTop w:val="0"/>
          <w:marBottom w:val="0"/>
          <w:divBdr>
            <w:top w:val="single" w:sz="6" w:space="0" w:color="auto"/>
            <w:left w:val="single" w:sz="6" w:space="0" w:color="auto"/>
            <w:bottom w:val="single" w:sz="6" w:space="0" w:color="auto"/>
            <w:right w:val="single" w:sz="6" w:space="0" w:color="auto"/>
          </w:divBdr>
        </w:div>
      </w:divsChild>
    </w:div>
    <w:div w:id="662048416">
      <w:bodyDiv w:val="1"/>
      <w:marLeft w:val="0"/>
      <w:marRight w:val="0"/>
      <w:marTop w:val="0"/>
      <w:marBottom w:val="0"/>
      <w:divBdr>
        <w:top w:val="none" w:sz="0" w:space="0" w:color="auto"/>
        <w:left w:val="none" w:sz="0" w:space="0" w:color="auto"/>
        <w:bottom w:val="none" w:sz="0" w:space="0" w:color="auto"/>
        <w:right w:val="none" w:sz="0" w:space="0" w:color="auto"/>
      </w:divBdr>
    </w:div>
    <w:div w:id="672338629">
      <w:bodyDiv w:val="1"/>
      <w:marLeft w:val="0"/>
      <w:marRight w:val="0"/>
      <w:marTop w:val="0"/>
      <w:marBottom w:val="0"/>
      <w:divBdr>
        <w:top w:val="none" w:sz="0" w:space="0" w:color="auto"/>
        <w:left w:val="none" w:sz="0" w:space="0" w:color="auto"/>
        <w:bottom w:val="none" w:sz="0" w:space="0" w:color="auto"/>
        <w:right w:val="none" w:sz="0" w:space="0" w:color="auto"/>
      </w:divBdr>
    </w:div>
    <w:div w:id="913049616">
      <w:bodyDiv w:val="1"/>
      <w:marLeft w:val="0"/>
      <w:marRight w:val="0"/>
      <w:marTop w:val="0"/>
      <w:marBottom w:val="0"/>
      <w:divBdr>
        <w:top w:val="none" w:sz="0" w:space="0" w:color="auto"/>
        <w:left w:val="none" w:sz="0" w:space="0" w:color="auto"/>
        <w:bottom w:val="none" w:sz="0" w:space="0" w:color="auto"/>
        <w:right w:val="none" w:sz="0" w:space="0" w:color="auto"/>
      </w:divBdr>
    </w:div>
    <w:div w:id="1009062467">
      <w:bodyDiv w:val="1"/>
      <w:marLeft w:val="0"/>
      <w:marRight w:val="0"/>
      <w:marTop w:val="0"/>
      <w:marBottom w:val="0"/>
      <w:divBdr>
        <w:top w:val="none" w:sz="0" w:space="0" w:color="auto"/>
        <w:left w:val="none" w:sz="0" w:space="0" w:color="auto"/>
        <w:bottom w:val="none" w:sz="0" w:space="0" w:color="auto"/>
        <w:right w:val="none" w:sz="0" w:space="0" w:color="auto"/>
      </w:divBdr>
    </w:div>
    <w:div w:id="1130125891">
      <w:bodyDiv w:val="1"/>
      <w:marLeft w:val="0"/>
      <w:marRight w:val="0"/>
      <w:marTop w:val="0"/>
      <w:marBottom w:val="0"/>
      <w:divBdr>
        <w:top w:val="none" w:sz="0" w:space="0" w:color="auto"/>
        <w:left w:val="none" w:sz="0" w:space="0" w:color="auto"/>
        <w:bottom w:val="none" w:sz="0" w:space="0" w:color="auto"/>
        <w:right w:val="none" w:sz="0" w:space="0" w:color="auto"/>
      </w:divBdr>
    </w:div>
    <w:div w:id="1203665244">
      <w:bodyDiv w:val="1"/>
      <w:marLeft w:val="0"/>
      <w:marRight w:val="0"/>
      <w:marTop w:val="0"/>
      <w:marBottom w:val="0"/>
      <w:divBdr>
        <w:top w:val="none" w:sz="0" w:space="0" w:color="auto"/>
        <w:left w:val="none" w:sz="0" w:space="0" w:color="auto"/>
        <w:bottom w:val="none" w:sz="0" w:space="0" w:color="auto"/>
        <w:right w:val="none" w:sz="0" w:space="0" w:color="auto"/>
      </w:divBdr>
    </w:div>
    <w:div w:id="1328825925">
      <w:bodyDiv w:val="1"/>
      <w:marLeft w:val="0"/>
      <w:marRight w:val="0"/>
      <w:marTop w:val="0"/>
      <w:marBottom w:val="0"/>
      <w:divBdr>
        <w:top w:val="none" w:sz="0" w:space="0" w:color="auto"/>
        <w:left w:val="none" w:sz="0" w:space="0" w:color="auto"/>
        <w:bottom w:val="none" w:sz="0" w:space="0" w:color="auto"/>
        <w:right w:val="none" w:sz="0" w:space="0" w:color="auto"/>
      </w:divBdr>
    </w:div>
    <w:div w:id="1385064313">
      <w:bodyDiv w:val="1"/>
      <w:marLeft w:val="0"/>
      <w:marRight w:val="0"/>
      <w:marTop w:val="0"/>
      <w:marBottom w:val="0"/>
      <w:divBdr>
        <w:top w:val="none" w:sz="0" w:space="0" w:color="auto"/>
        <w:left w:val="none" w:sz="0" w:space="0" w:color="auto"/>
        <w:bottom w:val="none" w:sz="0" w:space="0" w:color="auto"/>
        <w:right w:val="none" w:sz="0" w:space="0" w:color="auto"/>
      </w:divBdr>
      <w:divsChild>
        <w:div w:id="1147624557">
          <w:marLeft w:val="0"/>
          <w:marRight w:val="0"/>
          <w:marTop w:val="0"/>
          <w:marBottom w:val="0"/>
          <w:divBdr>
            <w:top w:val="single" w:sz="6" w:space="0" w:color="auto"/>
            <w:left w:val="single" w:sz="6" w:space="0" w:color="auto"/>
            <w:bottom w:val="single" w:sz="6" w:space="0" w:color="auto"/>
            <w:right w:val="single" w:sz="6" w:space="0" w:color="auto"/>
          </w:divBdr>
        </w:div>
      </w:divsChild>
    </w:div>
    <w:div w:id="1487430440">
      <w:bodyDiv w:val="1"/>
      <w:marLeft w:val="0"/>
      <w:marRight w:val="0"/>
      <w:marTop w:val="0"/>
      <w:marBottom w:val="0"/>
      <w:divBdr>
        <w:top w:val="none" w:sz="0" w:space="0" w:color="auto"/>
        <w:left w:val="none" w:sz="0" w:space="0" w:color="auto"/>
        <w:bottom w:val="none" w:sz="0" w:space="0" w:color="auto"/>
        <w:right w:val="none" w:sz="0" w:space="0" w:color="auto"/>
      </w:divBdr>
      <w:divsChild>
        <w:div w:id="1851135480">
          <w:marLeft w:val="0"/>
          <w:marRight w:val="0"/>
          <w:marTop w:val="0"/>
          <w:marBottom w:val="0"/>
          <w:divBdr>
            <w:top w:val="single" w:sz="6" w:space="0" w:color="auto"/>
            <w:left w:val="single" w:sz="6" w:space="0" w:color="auto"/>
            <w:bottom w:val="single" w:sz="6" w:space="0" w:color="auto"/>
            <w:right w:val="single" w:sz="6" w:space="0" w:color="auto"/>
          </w:divBdr>
        </w:div>
      </w:divsChild>
    </w:div>
    <w:div w:id="1518084635">
      <w:bodyDiv w:val="1"/>
      <w:marLeft w:val="0"/>
      <w:marRight w:val="0"/>
      <w:marTop w:val="0"/>
      <w:marBottom w:val="0"/>
      <w:divBdr>
        <w:top w:val="none" w:sz="0" w:space="0" w:color="auto"/>
        <w:left w:val="none" w:sz="0" w:space="0" w:color="auto"/>
        <w:bottom w:val="none" w:sz="0" w:space="0" w:color="auto"/>
        <w:right w:val="none" w:sz="0" w:space="0" w:color="auto"/>
      </w:divBdr>
    </w:div>
    <w:div w:id="1530332491">
      <w:bodyDiv w:val="1"/>
      <w:marLeft w:val="0"/>
      <w:marRight w:val="0"/>
      <w:marTop w:val="0"/>
      <w:marBottom w:val="0"/>
      <w:divBdr>
        <w:top w:val="none" w:sz="0" w:space="0" w:color="auto"/>
        <w:left w:val="none" w:sz="0" w:space="0" w:color="auto"/>
        <w:bottom w:val="none" w:sz="0" w:space="0" w:color="auto"/>
        <w:right w:val="none" w:sz="0" w:space="0" w:color="auto"/>
      </w:divBdr>
    </w:div>
    <w:div w:id="1539194751">
      <w:bodyDiv w:val="1"/>
      <w:marLeft w:val="0"/>
      <w:marRight w:val="0"/>
      <w:marTop w:val="0"/>
      <w:marBottom w:val="0"/>
      <w:divBdr>
        <w:top w:val="none" w:sz="0" w:space="0" w:color="auto"/>
        <w:left w:val="none" w:sz="0" w:space="0" w:color="auto"/>
        <w:bottom w:val="none" w:sz="0" w:space="0" w:color="auto"/>
        <w:right w:val="none" w:sz="0" w:space="0" w:color="auto"/>
      </w:divBdr>
    </w:div>
    <w:div w:id="1593783436">
      <w:bodyDiv w:val="1"/>
      <w:marLeft w:val="0"/>
      <w:marRight w:val="0"/>
      <w:marTop w:val="0"/>
      <w:marBottom w:val="0"/>
      <w:divBdr>
        <w:top w:val="none" w:sz="0" w:space="0" w:color="auto"/>
        <w:left w:val="none" w:sz="0" w:space="0" w:color="auto"/>
        <w:bottom w:val="none" w:sz="0" w:space="0" w:color="auto"/>
        <w:right w:val="none" w:sz="0" w:space="0" w:color="auto"/>
      </w:divBdr>
    </w:div>
    <w:div w:id="1676876493">
      <w:bodyDiv w:val="1"/>
      <w:marLeft w:val="0"/>
      <w:marRight w:val="0"/>
      <w:marTop w:val="0"/>
      <w:marBottom w:val="0"/>
      <w:divBdr>
        <w:top w:val="none" w:sz="0" w:space="0" w:color="auto"/>
        <w:left w:val="none" w:sz="0" w:space="0" w:color="auto"/>
        <w:bottom w:val="none" w:sz="0" w:space="0" w:color="auto"/>
        <w:right w:val="none" w:sz="0" w:space="0" w:color="auto"/>
      </w:divBdr>
    </w:div>
    <w:div w:id="1751538424">
      <w:bodyDiv w:val="1"/>
      <w:marLeft w:val="0"/>
      <w:marRight w:val="0"/>
      <w:marTop w:val="0"/>
      <w:marBottom w:val="0"/>
      <w:divBdr>
        <w:top w:val="none" w:sz="0" w:space="0" w:color="auto"/>
        <w:left w:val="none" w:sz="0" w:space="0" w:color="auto"/>
        <w:bottom w:val="none" w:sz="0" w:space="0" w:color="auto"/>
        <w:right w:val="none" w:sz="0" w:space="0" w:color="auto"/>
      </w:divBdr>
      <w:divsChild>
        <w:div w:id="1295788895">
          <w:marLeft w:val="0"/>
          <w:marRight w:val="0"/>
          <w:marTop w:val="0"/>
          <w:marBottom w:val="0"/>
          <w:divBdr>
            <w:top w:val="single" w:sz="6" w:space="0" w:color="auto"/>
            <w:left w:val="single" w:sz="6" w:space="0" w:color="auto"/>
            <w:bottom w:val="single" w:sz="6" w:space="0" w:color="auto"/>
            <w:right w:val="single" w:sz="6" w:space="0" w:color="auto"/>
          </w:divBdr>
        </w:div>
      </w:divsChild>
    </w:div>
    <w:div w:id="21055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Wor22</b:Tag>
    <b:SourceType>InternetSite</b:SourceType>
    <b:Guid>{D0A495E1-EDFC-435E-8599-2AACC024C823}</b:Guid>
    <b:Title>Health impact assessments</b:Title>
    <b:Author>
      <b:Author>
        <b:NameList>
          <b:Person>
            <b:Last>[WHO]</b:Last>
            <b:First>World</b:First>
            <b:Middle>Health Organization</b:Middle>
          </b:Person>
        </b:NameList>
      </b:Author>
    </b:Author>
    <b:URL>https://www.who.int/health-topics/health-impact-assessment#tab=tab_1</b:URL>
    <b:RefOrder>1</b:RefOrder>
  </b:Source>
  <b:Source>
    <b:Tag>Dep16</b:Tag>
    <b:SourceType>DocumentFromInternetSite</b:SourceType>
    <b:Guid>{C2306A12-6358-4F83-8820-DF6F553CB5D2}</b:Guid>
    <b:Title>PERTH TRANSPORT PLAN</b:Title>
    <b:Year>2016</b:Year>
    <b:URL>www.transport.wa.gov.au/transportplan</b:URL>
    <b:Author>
      <b:Author>
        <b:NameList>
          <b:Person>
            <b:Last>Transport</b:Last>
            <b:First>Department</b:First>
            <b:Middle>of</b:Middle>
          </b:Person>
        </b:NameList>
      </b:Author>
    </b:Author>
    <b:RefOrder>2</b:RefOrder>
  </b:Source>
  <b:Source>
    <b:Tag>Bro19</b:Tag>
    <b:SourceType>JournalArticle</b:SourceType>
    <b:Guid>{AE12DA32-7076-4D5C-9A17-AC7DBBDA9DE8}</b:Guid>
    <b:Title>Better transport accessibility, better health: a health economic impact assessment study for Melbourne, Australia</b:Title>
    <b:Year>2019</b:Year>
    <b:Author>
      <b:Author>
        <b:NameList>
          <b:Person>
            <b:Last>Brown</b:Last>
            <b:First>V.,</b:First>
            <b:Middle>Barr, A., Scheurer, J., Magnus, A., Zapata-Diomedi, B., &amp; Bentley, R.</b:Middle>
          </b:Person>
        </b:NameList>
      </b:Author>
    </b:Author>
    <b:JournalName>International journal of behavioral nutrition and physical activity</b:JournalName>
    <b:Pages>1-10</b:Pages>
    <b:RefOrder>3</b:RefOrder>
  </b:Source>
  <b:Source>
    <b:Tag>CHA24</b:Tag>
    <b:SourceType>JournalArticle</b:SourceType>
    <b:Guid>{8CF06817-78DA-454C-9767-60C9AAC80A50}</b:Guid>
    <b:Author>
      <b:Author>
        <b:NameList>
          <b:Person>
            <b:Last>CHARELISHVILI</b:Last>
            <b:First>A.</b:First>
          </b:Person>
        </b:NameList>
      </b:Author>
    </b:Author>
    <b:Title>From Pasture to Pavement: Urban Expansion and Its Environmental Consequences in Perth</b:Title>
    <b:Year>2024</b:Year>
    <b:RefOrder>4</b:RefOrder>
  </b:Source>
  <b:Source>
    <b:Tag>Bab16</b:Tag>
    <b:SourceType>JournalArticle</b:SourceType>
    <b:Guid>{44911B90-2C6E-43D4-80F8-43A12CAE57CB}</b:Guid>
    <b:Author>
      <b:Author>
        <b:NameList>
          <b:Person>
            <b:Last>Babb</b:Last>
            <b:First>C.,</b:First>
            <b:Middle>Falconer, R., Olaru, D., Duckworth-Smith, A., &amp; Isted, R.</b:Middle>
          </b:Person>
        </b:NameList>
      </b:Author>
    </b:Author>
    <b:Title>Transport and land-use functions of four rail station configurations in Perth</b:Title>
    <b:JournalName>Planning boomtown and beyond</b:JournalName>
    <b:Year>2016</b:Year>
    <b:Pages>436-459</b:Pages>
    <b:RefOrder>5</b:RefOrder>
  </b:Source>
  <b:Source>
    <b:Tag>Hoo22</b:Tag>
    <b:SourceType>JournalArticle</b:SourceType>
    <b:Guid>{533D5915-36DA-48E6-9BE9-313E3675F23E}</b:Guid>
    <b:Author>
      <b:Author>
        <b:NameList>
          <b:Person>
            <b:Last>Hooper</b:Last>
            <b:First>P.,</b:First>
            <b:Middle>Bolleter, J., &amp; Edwards, N.</b:Middle>
          </b:Person>
        </b:NameList>
      </b:Author>
    </b:Author>
    <b:Title>Development of a planning support system to evaluate transit-oriented development masterplan concepts for optimal health outcomes</b:Title>
    <b:JournalName>Environment and Planning B: Urban Analytics and City Science</b:JournalName>
    <b:Year>2022</b:Year>
    <b:Pages>2429-2450</b:Pages>
    <b:RefOrder>6</b:RefOrder>
  </b:Source>
  <b:Source>
    <b:Tag>Cur05</b:Tag>
    <b:SourceType>JournalArticle</b:SourceType>
    <b:Guid>{5B3D78C0-E0D5-40FA-A8F4-23AC0CF4A9EB}</b:Guid>
    <b:Author>
      <b:Author>
        <b:NameList>
          <b:Person>
            <b:Last>Curtis</b:Last>
            <b:First>C.</b:First>
          </b:Person>
        </b:NameList>
      </b:Author>
    </b:Author>
    <b:Title>The windscreen world of land use transport integration: experiences from Perth, WA, a dispersed city.</b:Title>
    <b:JournalName>Town Planning Review</b:JournalName>
    <b:Year>2005</b:Year>
    <b:Pages>423-454</b:Pages>
    <b:RefOrder>7</b:RefOrder>
  </b:Source>
</b:Sources>
</file>

<file path=customXml/itemProps1.xml><?xml version="1.0" encoding="utf-8"?>
<ds:datastoreItem xmlns:ds="http://schemas.openxmlformats.org/officeDocument/2006/customXml" ds:itemID="{6F5CCEEA-461F-4F38-95F1-26CD642C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5</Pages>
  <Words>1835</Words>
  <Characters>10666</Characters>
  <Application>Microsoft Office Word</Application>
  <DocSecurity>0</DocSecurity>
  <Lines>180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Kumar</dc:creator>
  <cp:keywords/>
  <dc:description/>
  <cp:lastModifiedBy>Mohit Kumar</cp:lastModifiedBy>
  <cp:revision>1</cp:revision>
  <dcterms:created xsi:type="dcterms:W3CDTF">2024-08-20T01:22:00Z</dcterms:created>
  <dcterms:modified xsi:type="dcterms:W3CDTF">2024-08-20T08:52:00Z</dcterms:modified>
</cp:coreProperties>
</file>