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8787" w14:textId="629E9344" w:rsidR="0006490C" w:rsidRDefault="00EF0D92" w:rsidP="00EF0D92">
      <w:pPr>
        <w:jc w:val="center"/>
        <w:rPr>
          <w:b/>
          <w:bCs/>
          <w:sz w:val="36"/>
          <w:szCs w:val="36"/>
          <w:u w:val="single"/>
        </w:rPr>
      </w:pPr>
      <w:r w:rsidRPr="00EF0D92">
        <w:rPr>
          <w:b/>
          <w:bCs/>
          <w:sz w:val="36"/>
          <w:szCs w:val="36"/>
          <w:u w:val="single"/>
        </w:rPr>
        <w:t>Experiment 3</w:t>
      </w:r>
    </w:p>
    <w:p w14:paraId="6BEC0083" w14:textId="638B4C62" w:rsidR="00EF0D92" w:rsidRDefault="00EF0D92" w:rsidP="00EF0D92">
      <w:pPr>
        <w:rPr>
          <w:sz w:val="32"/>
          <w:szCs w:val="32"/>
        </w:rPr>
      </w:pPr>
      <w:r w:rsidRPr="00EF0D92">
        <w:rPr>
          <w:sz w:val="32"/>
          <w:szCs w:val="32"/>
        </w:rPr>
        <w:t>Draw the use case diagram and specify the role of each of the actors.</w:t>
      </w:r>
    </w:p>
    <w:p w14:paraId="1279A35A" w14:textId="77777777" w:rsidR="00EF0D92" w:rsidRDefault="00EF0D92" w:rsidP="00EF0D92">
      <w:pPr>
        <w:rPr>
          <w:sz w:val="32"/>
          <w:szCs w:val="32"/>
        </w:rPr>
      </w:pPr>
    </w:p>
    <w:p w14:paraId="468866E0" w14:textId="1795F321" w:rsidR="00EF0D92" w:rsidRPr="00EF0D92" w:rsidRDefault="00EF0D92" w:rsidP="00EF0D9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E9CEC59" wp14:editId="4F5DFE79">
            <wp:extent cx="5843905" cy="6774180"/>
            <wp:effectExtent l="0" t="0" r="4445" b="7620"/>
            <wp:docPr id="975785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5400" name="Picture 9757854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485" cy="67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D92" w:rsidRPr="00EF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92"/>
    <w:rsid w:val="0006490C"/>
    <w:rsid w:val="00B61AD8"/>
    <w:rsid w:val="00E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021"/>
  <w15:chartTrackingRefBased/>
  <w15:docId w15:val="{030858C3-5E6E-4118-AD0C-28A13DF0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2023-10-30T18:08:00Z</dcterms:created>
  <dcterms:modified xsi:type="dcterms:W3CDTF">2023-10-30T18:17:00Z</dcterms:modified>
</cp:coreProperties>
</file>