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 Regional Intelligence &amp; Opportunity Tracker</w:t>
      </w:r>
    </w:p>
    <w:p/>
    <w:p>
      <w:r/>
      <w:r>
        <w:rPr>
          <w:b/>
        </w:rPr>
        <w:t>Objective</w:t>
      </w:r>
      <w:r>
        <w:t>: This document bridges our technical "Recipes" with on-ground regional intelligence. Sections marked with `[AUTO-FILLED]` contain data from the 2025 Healthcare Strategy. Sections marked with `[REGIONAL INPUT REQUIRED]` are for the local teams to populate.</w:t>
      </w:r>
    </w:p>
    <w:p/>
    <w:p>
      <w:r>
        <w:t>---</w:t>
      </w:r>
    </w:p>
    <w:p/>
    <w:p>
      <w:pPr>
        <w:pStyle w:val="Heading2"/>
      </w:pPr>
      <w:r>
        <w:t>1. Regional Market Dynamics</w:t>
      </w:r>
    </w:p>
    <w:p/>
    <w:p>
      <w:pPr>
        <w:pStyle w:val="Heading3"/>
      </w:pPr>
      <w:r>
        <w:t>LATAM (e.g., Brazil, Mexico)</w:t>
      </w:r>
    </w:p>
    <w:p>
      <w:pPr>
        <w:pStyle w:val="ListBullet"/>
      </w:pPr>
      <w:r>
        <w:t xml:space="preserve">  **Current Intel [AUTO-FILLED]**:</w:t>
      </w:r>
    </w:p>
    <w:p>
      <w:pPr>
        <w:pStyle w:val="ListBullet"/>
      </w:pPr>
      <w:r>
        <w:t xml:space="preserve">  **Focus**: High-volume lead gen for specialist services (Dental, Cosmetic).</w:t>
      </w:r>
    </w:p>
    <w:p>
      <w:pPr>
        <w:pStyle w:val="ListBullet"/>
      </w:pPr>
      <w:r>
        <w:t xml:space="preserve">  **Proven ROI**: 90% share of wallet for CTWA ads in some accounts. 42k leads generated/month at 50% lower CPL.</w:t>
      </w:r>
    </w:p>
    <w:p>
      <w:pPr>
        <w:pStyle w:val="ListBullet"/>
      </w:pPr>
      <w:r>
        <w:t xml:space="preserve">  **Key Trigger**: Facebook/Instagram Ads -&gt; WhatsApp Journey.</w:t>
      </w:r>
    </w:p>
    <w:p>
      <w:pPr>
        <w:pStyle w:val="ListBullet"/>
      </w:pPr>
      <w:r>
        <w:t xml:space="preserve">  **On-Ground Intel [REGIONAL INPUT REQUIRED]**:</w:t>
      </w:r>
    </w:p>
    <w:p>
      <w:pPr>
        <w:pStyle w:val="ListBullet"/>
      </w:pPr>
      <w:r>
        <w:t xml:space="preserve">  *Upcoming local regulations (e.g., LGPD updates)?*</w:t>
      </w:r>
    </w:p>
    <w:p>
      <w:pPr>
        <w:pStyle w:val="ListBullet"/>
      </w:pPr>
      <w:r>
        <w:t xml:space="preserve">  *Top 3 competitor brands currently dominating the space?*</w:t>
      </w:r>
    </w:p>
    <w:p>
      <w:pPr>
        <w:pStyle w:val="ListBullet"/>
      </w:pPr>
      <w:r>
        <w:t xml:space="preserve">  *Shift in channel preference (WhatsApp vs. RCS) in this region?*</w:t>
      </w:r>
    </w:p>
    <w:p/>
    <w:p>
      <w:pPr>
        <w:pStyle w:val="Heading3"/>
      </w:pPr>
      <w:r>
        <w:t>INDIA</w:t>
      </w:r>
    </w:p>
    <w:p>
      <w:pPr>
        <w:pStyle w:val="ListBullet"/>
      </w:pPr>
      <w:r>
        <w:t xml:space="preserve">  **Current Intel [AUTO-FILLED]**:</w:t>
      </w:r>
    </w:p>
    <w:p>
      <w:pPr>
        <w:pStyle w:val="ListBullet"/>
      </w:pPr>
      <w:r>
        <w:t xml:space="preserve">  **Focus**: Chronic care management and E-Pharmacy fulfillment.</w:t>
      </w:r>
    </w:p>
    <w:p>
      <w:pPr>
        <w:pStyle w:val="ListBullet"/>
      </w:pPr>
      <w:r>
        <w:t xml:space="preserve">  **Proven Tech**: RCS for pharmacy promos (27-30% read rate). Prescription OCR for "Pic-to-Cart" orders.</w:t>
      </w:r>
    </w:p>
    <w:p>
      <w:pPr>
        <w:pStyle w:val="ListBullet"/>
      </w:pPr>
      <w:r>
        <w:t xml:space="preserve">  **Key Trigger**: Pharmacy Alerts -&gt; Medicine Replenishment.</w:t>
      </w:r>
    </w:p>
    <w:p>
      <w:pPr>
        <w:pStyle w:val="ListBullet"/>
      </w:pPr>
      <w:r>
        <w:t xml:space="preserve">  **On-Ground Intel [REGIONAL INPUT REQUIRED]**:</w:t>
      </w:r>
    </w:p>
    <w:p>
      <w:pPr>
        <w:pStyle w:val="ListBullet"/>
      </w:pPr>
      <w:r>
        <w:t xml:space="preserve">  *Which Hospital Information Systems (HIS) are most prevalent in the current pipeline?*</w:t>
      </w:r>
    </w:p>
    <w:p>
      <w:pPr>
        <w:pStyle w:val="ListBullet"/>
      </w:pPr>
      <w:r>
        <w:t xml:space="preserve">  *Are brands asking for integration with government health ID systems (ABHA)?*</w:t>
      </w:r>
    </w:p>
    <w:p>
      <w:pPr>
        <w:pStyle w:val="ListBullet"/>
      </w:pPr>
      <w:r>
        <w:t xml:space="preserve">  *Current blocker in E-Pharmacy (e.g., specific payment gateway preferences)?*</w:t>
      </w:r>
    </w:p>
    <w:p/>
    <w:p>
      <w:r>
        <w:t>---</w:t>
      </w:r>
    </w:p>
    <w:p/>
    <w:p>
      <w:pPr>
        <w:pStyle w:val="Heading2"/>
      </w:pPr>
      <w:r>
        <w:t>2. Pipeline &amp; Opportunity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Account/Segment</w:t>
            </w:r>
          </w:p>
        </w:tc>
        <w:tc>
          <w:tcPr>
            <w:tcW w:type="dxa" w:w="2160"/>
          </w:tcPr>
          <w:p>
            <w:r>
              <w:t>Use Case [AUTO-FILLED]</w:t>
            </w:r>
          </w:p>
        </w:tc>
        <w:tc>
          <w:tcPr>
            <w:tcW w:type="dxa" w:w="2160"/>
          </w:tcPr>
          <w:p>
            <w:r>
              <w:t>Integration Demand [REGIONAL INPUT]</w:t>
            </w:r>
          </w:p>
        </w:tc>
        <w:tc>
          <w:tcPr>
            <w:tcW w:type="dxa" w:w="2160"/>
          </w:tcPr>
          <w:p>
            <w:r>
              <w:t>Estimated Revenue Potential [REGIONAL INPUT]</w:t>
            </w:r>
          </w:p>
        </w:tc>
      </w:tr>
    </w:tbl>
    <w:p>
      <w:r>
        <w:t>| :--- | :--- | :--- | :---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**Specialist Medical Centers**</w:t>
            </w:r>
          </w:p>
        </w:tc>
        <w:tc>
          <w:tcPr>
            <w:tcW w:type="dxa" w:w="2160"/>
          </w:tcPr>
          <w:p>
            <w:r>
              <w:t>Managed CTWA Ads for Appointment Booking</w:t>
            </w:r>
          </w:p>
        </w:tc>
        <w:tc>
          <w:tcPr>
            <w:tcW w:type="dxa" w:w="2160"/>
          </w:tcPr>
          <w:p>
            <w:r>
              <w:t>[Specify CRM/HIS demand]</w:t>
            </w:r>
          </w:p>
        </w:tc>
        <w:tc>
          <w:tcPr>
            <w:tcW w:type="dxa" w:w="2160"/>
          </w:tcPr>
          <w:p>
            <w:r>
              <w:t>[High/Mid/Low]</w:t>
            </w:r>
          </w:p>
        </w:tc>
      </w:tr>
      <w:tr>
        <w:tc>
          <w:tcPr>
            <w:tcW w:type="dxa" w:w="2160"/>
          </w:tcPr>
          <w:p>
            <w:r>
              <w:t>**E-Pharmacies**</w:t>
            </w:r>
          </w:p>
        </w:tc>
        <w:tc>
          <w:tcPr>
            <w:tcW w:type="dxa" w:w="2160"/>
          </w:tcPr>
          <w:p>
            <w:r>
              <w:t>Prescription OCR + Home Delivery</w:t>
            </w:r>
          </w:p>
        </w:tc>
        <w:tc>
          <w:tcPr>
            <w:tcW w:type="dxa" w:w="2160"/>
          </w:tcPr>
          <w:p>
            <w:r>
              <w:t>[Specify POS demand]</w:t>
            </w:r>
          </w:p>
        </w:tc>
        <w:tc>
          <w:tcPr>
            <w:tcW w:type="dxa" w:w="2160"/>
          </w:tcPr>
          <w:p>
            <w:r>
              <w:t>[Volume Based tokens]</w:t>
            </w:r>
          </w:p>
        </w:tc>
      </w:tr>
      <w:tr>
        <w:tc>
          <w:tcPr>
            <w:tcW w:type="dxa" w:w="2160"/>
          </w:tcPr>
          <w:p>
            <w:r>
              <w:t>**Pharma Manufacturers**</w:t>
            </w:r>
          </w:p>
        </w:tc>
        <w:tc>
          <w:tcPr>
            <w:tcW w:type="dxa" w:w="2160"/>
          </w:tcPr>
          <w:p>
            <w:r>
              <w:t>Med-Rep AI Coach (MR Enablement)</w:t>
            </w:r>
          </w:p>
        </w:tc>
        <w:tc>
          <w:tcPr>
            <w:tcW w:type="dxa" w:w="2160"/>
          </w:tcPr>
          <w:p>
            <w:r>
              <w:t>[Specify SalesForce/Veeva?]</w:t>
            </w:r>
          </w:p>
        </w:tc>
        <w:tc>
          <w:tcPr>
            <w:tcW w:type="dxa" w:w="2160"/>
          </w:tcPr>
          <w:p>
            <w:r>
              <w:t>[License/SaaS model]</w:t>
            </w:r>
          </w:p>
        </w:tc>
      </w:tr>
      <w:tr>
        <w:tc>
          <w:tcPr>
            <w:tcW w:type="dxa" w:w="2160"/>
          </w:tcPr>
          <w:p>
            <w:r>
              <w:t>**Health Labs/Diagnostics**</w:t>
            </w:r>
          </w:p>
        </w:tc>
        <w:tc>
          <w:tcPr>
            <w:tcW w:type="dxa" w:w="2160"/>
          </w:tcPr>
          <w:p>
            <w:r>
              <w:t>Report Interpretation via Hyper-Personalized Video</w:t>
            </w:r>
          </w:p>
        </w:tc>
        <w:tc>
          <w:tcPr>
            <w:tcW w:type="dxa" w:w="2160"/>
          </w:tcPr>
          <w:p>
            <w:r>
              <w:t>[Specify LIS demand]</w:t>
            </w:r>
          </w:p>
        </w:tc>
        <w:tc>
          <w:tcPr>
            <w:tcW w:type="dxa" w:w="2160"/>
          </w:tcPr>
          <w:p>
            <w:r>
              <w:t>[Per Report fee]</w:t>
            </w:r>
          </w:p>
        </w:tc>
      </w:tr>
    </w:tbl>
    <w:p>
      <w:r>
        <w:t>---</w:t>
      </w:r>
    </w:p>
    <w:p/>
    <w:p>
      <w:pPr>
        <w:pStyle w:val="Heading2"/>
      </w:pPr>
      <w:r>
        <w:t>3. Technical Skills Inventory: The "System Demand" Gap</w:t>
      </w:r>
    </w:p>
    <w:p/>
    <w:p>
      <w:r>
        <w:t xml:space="preserve">We have the following </w:t>
      </w:r>
      <w:r>
        <w:rPr>
          <w:b/>
        </w:rPr>
        <w:t>Core Skills [AUTO-FILLED]</w:t>
      </w:r>
      <w:r>
        <w:t>:</w:t>
      </w:r>
    </w:p>
    <w:p>
      <w:r>
        <w:t xml:space="preserve">1.  </w:t>
      </w:r>
      <w:r>
        <w:rPr>
          <w:b/>
        </w:rPr>
        <w:t>Prescription OCR</w:t>
      </w:r>
      <w:r>
        <w:t>: Extracts drug names from images.</w:t>
      </w:r>
    </w:p>
    <w:p>
      <w:r>
        <w:t xml:space="preserve">2.  </w:t>
      </w:r>
      <w:r>
        <w:rPr>
          <w:b/>
        </w:rPr>
        <w:t>Symptom Triage</w:t>
      </w:r>
      <w:r>
        <w:t>: Guided flow for symptom classification.</w:t>
      </w:r>
    </w:p>
    <w:p>
      <w:r>
        <w:t xml:space="preserve">3.  </w:t>
      </w:r>
      <w:r>
        <w:rPr>
          <w:b/>
        </w:rPr>
        <w:t>HCP Knowledge RAG</w:t>
      </w:r>
      <w:r>
        <w:t>: Technical literature retrieval for MRs.</w:t>
      </w:r>
    </w:p>
    <w:p/>
    <w:p>
      <w:r/>
      <w:r>
        <w:rPr>
          <w:b/>
        </w:rPr>
        <w:t>[REGIONAL INPUT REQUIRED]</w:t>
      </w:r>
      <w:r>
        <w:t>:</w:t>
      </w:r>
    </w:p>
    <w:p>
      <w:pPr>
        <w:pStyle w:val="ListBullet"/>
      </w:pPr>
      <w:r>
        <w:t xml:space="preserve">  *Are there specific "Local Skills" requested? (e.g., Local language Dialect support for Arabic/Spanish?)*</w:t>
      </w:r>
    </w:p>
    <w:p>
      <w:pPr>
        <w:pStyle w:val="ListBullet"/>
      </w:pPr>
      <w:r>
        <w:t xml:space="preserve">  *Demand for specific 3rd party integrations (e.g., Zendesk, MoEngage, CleverTap for Pharma)?*</w:t>
      </w:r>
    </w:p>
    <w:p/>
    <w:p>
      <w:r>
        <w:t>---</w:t>
      </w:r>
    </w:p>
    <w:p/>
    <w:p>
      <w:pPr>
        <w:pStyle w:val="Heading2"/>
      </w:pPr>
      <w:r>
        <w:t>4. Revenue &amp; Commercials [REGIONAL INPUT]</w:t>
      </w:r>
    </w:p>
    <w:p/>
    <w:p>
      <w:r>
        <w:t xml:space="preserve">Following the </w:t>
      </w:r>
      <w:r>
        <w:rPr>
          <w:b/>
        </w:rPr>
        <w:t>AI-Native Billing Principles</w:t>
      </w:r>
      <w:r>
        <w:t>:</w:t>
      </w:r>
    </w:p>
    <w:p>
      <w:pPr>
        <w:pStyle w:val="ListBullet"/>
      </w:pPr>
      <w:r>
        <w:t xml:space="preserve">  **Automated Setup**: Can we waive upfront fees for these regional leads to increase conversion? `[Yes/No]`</w:t>
      </w:r>
    </w:p>
    <w:p>
      <w:pPr>
        <w:pStyle w:val="ListBullet"/>
      </w:pPr>
      <w:r>
        <w:t xml:space="preserve">  **Consumption Model**: What is the average expected monthly token/message volume for a "Standard Pharma Recipe"? `[Enter Volume]`</w:t>
      </w:r>
    </w:p>
    <w:p>
      <w:pPr>
        <w:pStyle w:val="ListBullet"/>
      </w:pPr>
      <w:r>
        <w:t xml:space="preserve">  **Credit Checks**: Do we have high-tier accounts that require an immediate "Credit Line"? `[List Accounts]`</w:t>
      </w:r>
    </w:p>
    <w:p/>
    <w:p>
      <w:r>
        <w:t>---</w:t>
      </w:r>
    </w:p>
    <w:p/>
    <w:p>
      <w:pPr>
        <w:pStyle w:val="Heading2"/>
      </w:pPr>
      <w:r>
        <w:t>5. Blockers &amp; Dependency Board [REGIONAL INPUT]</w:t>
      </w:r>
    </w:p>
    <w:p/>
    <w:p>
      <w:pPr>
        <w:pStyle w:val="ListBullet"/>
      </w:pPr>
      <w:r>
        <w:t xml:space="preserve">  *Technical dependencies (e.g., "Need specific Flow UI components"):*</w:t>
      </w:r>
    </w:p>
    <w:p>
      <w:pPr>
        <w:pStyle w:val="ListBullet"/>
      </w:pPr>
      <w:r>
        <w:t xml:space="preserve">  *Legal/Compliance dependencies:*</w:t>
      </w:r>
    </w:p>
    <w:p>
      <w:pPr>
        <w:pStyle w:val="ListBullet"/>
      </w:pPr>
      <w:r>
        <w:t xml:space="preserve">  *Staffing dependencies (e.g., "Need a PM for the MENA HCP Pod"):*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