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submit all your assignments in the repo “</w:t>
      </w:r>
      <w:r w:rsidDel="00000000" w:rsidR="00000000" w:rsidRPr="00000000">
        <w:rPr>
          <w:sz w:val="20"/>
          <w:szCs w:val="20"/>
          <w:highlight w:val="white"/>
          <w:rtl w:val="0"/>
        </w:rPr>
        <w:t xml:space="preserve">WebSDETTest2” under the branch name as “AutomationTest2_[YOUR_NAME]_[EMP_ID]” eg. “AutomationTest2_Nilabh_2212” and setup a Jenkins Job on your local to run that build after taking pull from gitlab.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Helper:</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Install git on your machine.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Login into gitlab.snapdeal.com with LDAP credentials (​LDAP is your username without @snapdeal.com and password is your windows system password).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Now for Password less check-in and check-out from gitLab you need to add you public ssh key in your profile on gitLab. Also place id_rsa on your machine in &lt;Home_Folder&gt;\.ssh folder. For a help in creating keys visit link.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Request for access to WebSDETTest2. Clone this repository, command for cloning is -: git clone </w:t>
      </w:r>
      <w:hyperlink r:id="rId5">
        <w:r w:rsidDel="00000000" w:rsidR="00000000" w:rsidRPr="00000000">
          <w:rPr>
            <w:color w:val="1155cc"/>
            <w:sz w:val="20"/>
            <w:szCs w:val="20"/>
            <w:highlight w:val="white"/>
            <w:u w:val="single"/>
            <w:rtl w:val="0"/>
          </w:rPr>
          <w:t xml:space="preserve">git@gitlab.snapdeal.com</w:t>
        </w:r>
      </w:hyperlink>
      <w:r w:rsidDel="00000000" w:rsidR="00000000" w:rsidRPr="00000000">
        <w:rPr>
          <w:sz w:val="20"/>
          <w:szCs w:val="20"/>
          <w:highlight w:val="white"/>
          <w:rtl w:val="0"/>
        </w:rPr>
        <w:t xml:space="preserve">:Web/WebSDETTest2.git .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Checkout mainline. After checkout go through Readme file for detail about how to use project.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Create your own branch from mainline. ​Now write code for the problem statement and then push your code into your branch. </w:t>
      </w:r>
    </w:p>
    <w:p w:rsidR="00000000" w:rsidDel="00000000" w:rsidP="00000000" w:rsidRDefault="00000000" w:rsidRPr="00000000">
      <w:pPr>
        <w:numPr>
          <w:ilvl w:val="0"/>
          <w:numId w:val="1"/>
        </w:numPr>
        <w:ind w:left="720" w:hanging="360"/>
        <w:contextualSpacing w:val="1"/>
        <w:rPr>
          <w:sz w:val="20"/>
          <w:szCs w:val="20"/>
          <w:highlight w:val="white"/>
        </w:rPr>
      </w:pPr>
      <w:r w:rsidDel="00000000" w:rsidR="00000000" w:rsidRPr="00000000">
        <w:rPr>
          <w:sz w:val="20"/>
          <w:szCs w:val="20"/>
          <w:highlight w:val="white"/>
          <w:rtl w:val="0"/>
        </w:rPr>
        <w:t xml:space="preserve">After pushing the code, send an email to “automation.test@snapdeal.com” with subject line as automation assignment submission, with details of the branch you used and also the Java Files you have created/added/modified.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ab/>
        <w:t xml:space="preserve">Assignments </w:t>
      </w:r>
    </w:p>
    <w:p w:rsidR="00000000" w:rsidDel="00000000" w:rsidP="00000000" w:rsidRDefault="00000000" w:rsidRPr="00000000">
      <w:pPr>
        <w:contextualSpacing w:val="0"/>
      </w:pPr>
      <w:r w:rsidDel="00000000" w:rsidR="00000000" w:rsidRPr="00000000">
        <w:rPr>
          <w:sz w:val="20"/>
          <w:szCs w:val="20"/>
          <w:highlight w:val="white"/>
          <w:rtl w:val="0"/>
        </w:rPr>
        <w:tab/>
      </w:r>
      <w:r w:rsidDel="00000000" w:rsidR="00000000" w:rsidRPr="00000000">
        <w:rPr>
          <w:b w:val="1"/>
          <w:sz w:val="20"/>
          <w:szCs w:val="20"/>
          <w:highlight w:val="white"/>
          <w:rtl w:val="0"/>
        </w:rPr>
        <w:t xml:space="preserve">Note</w:t>
      </w:r>
      <w:r w:rsidDel="00000000" w:rsidR="00000000" w:rsidRPr="00000000">
        <w:rPr>
          <w:sz w:val="20"/>
          <w:szCs w:val="20"/>
          <w:highlight w:val="white"/>
          <w:rtl w:val="0"/>
        </w:rPr>
        <w:t xml:space="preserve">: You need to complete only one of the given 3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Assignment</w:t>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You need to build a script and push to git in repo mentioned above in the correct branch which should have below test cases in place.</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Buy a product after clicking on the first suggestion from autosuggestor on searching for keyword "iphone” (or any other keyword) on any configurable environment(ite, staging etc). Complete this flow till Thank you page / order confirmation page.</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Go to FMCG listing page, add item from listing itself, go to cart and increase the quantity, and then buy. Complete this flow till Thank you page / order confirmation page.</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Buy a product, and then edit address using any of the saved addresses.</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Cancel an already bought product.</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Buy first product in the list after searching “iphone 6s” first autosuggestion and print product name and whether that was SD Gold or not.</w:t>
      </w:r>
    </w:p>
    <w:p w:rsidR="00000000" w:rsidDel="00000000" w:rsidP="00000000" w:rsidRDefault="00000000" w:rsidRPr="00000000">
      <w:pPr>
        <w:numPr>
          <w:ilvl w:val="0"/>
          <w:numId w:val="3"/>
        </w:numPr>
        <w:ind w:left="1440" w:hanging="360"/>
        <w:contextualSpacing w:val="1"/>
        <w:rPr>
          <w:sz w:val="20"/>
          <w:szCs w:val="20"/>
          <w:highlight w:val="white"/>
        </w:rPr>
      </w:pPr>
      <w:r w:rsidDel="00000000" w:rsidR="00000000" w:rsidRPr="00000000">
        <w:rPr>
          <w:sz w:val="20"/>
          <w:szCs w:val="20"/>
          <w:highlight w:val="white"/>
          <w:rtl w:val="0"/>
        </w:rPr>
        <w:t xml:space="preserve">Buy first product in the list after searching "iphone” (or any other keyword) in autosuggestion along with any of the bundled product and print the name of that product and bundled product.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In all the above mentioned test cases, you need to attach the screenshot in the report for your last step and when test case gets failed, add the orderId in the report. Push the test results into mongo DB. Publish a report showing results of all runs.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You are advised to use your own credentials on production environment if staging/ITE is not stable or are down due to some backend component. Please take low cost items which are cancellable (rather than iPhone :) ) for automation.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Staging: </w:t>
      </w:r>
      <w:hyperlink r:id="rId6">
        <w:r w:rsidDel="00000000" w:rsidR="00000000" w:rsidRPr="00000000">
          <w:rPr>
            <w:color w:val="1155cc"/>
            <w:sz w:val="20"/>
            <w:szCs w:val="20"/>
            <w:highlight w:val="white"/>
            <w:u w:val="single"/>
            <w:rtl w:val="0"/>
          </w:rPr>
          <w:t xml:space="preserve">http://staging4.snapdeal.com:8080</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Enter following entry in hosts file:</w:t>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20.0.3.81 staging4.snapdeal.com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0"/>
          <w:szCs w:val="20"/>
          <w:highlight w:val="white"/>
          <w:rtl w:val="0"/>
        </w:rPr>
        <w:t xml:space="preserve">Production: </w:t>
      </w:r>
      <w:hyperlink r:id="rId7">
        <w:r w:rsidDel="00000000" w:rsidR="00000000" w:rsidRPr="00000000">
          <w:rPr>
            <w:color w:val="1155cc"/>
            <w:sz w:val="20"/>
            <w:szCs w:val="20"/>
            <w:highlight w:val="white"/>
            <w:u w:val="single"/>
            <w:rtl w:val="0"/>
          </w:rPr>
          <w:t xml:space="preserve">http://www.snapdeal.com</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2.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In a scenario, where SCORE hits an API of marketplace system ie. </w:t>
      </w:r>
      <w:r w:rsidDel="00000000" w:rsidR="00000000" w:rsidRPr="00000000">
        <w:rPr>
          <w:b w:val="1"/>
          <w:sz w:val="19"/>
          <w:szCs w:val="19"/>
          <w:highlight w:val="white"/>
          <w:rtl w:val="0"/>
        </w:rPr>
        <w:t xml:space="preserve">getServiceability</w:t>
      </w:r>
      <w:r w:rsidDel="00000000" w:rsidR="00000000" w:rsidRPr="00000000">
        <w:rPr>
          <w:sz w:val="20"/>
          <w:szCs w:val="20"/>
          <w:highlight w:val="white"/>
          <w:rtl w:val="0"/>
        </w:rPr>
        <w:t xml:space="preserve">  which accepts requests as </w:t>
      </w:r>
      <w:r w:rsidDel="00000000" w:rsidR="00000000" w:rsidRPr="00000000">
        <w:rPr>
          <w:b w:val="1"/>
          <w:color w:val="222222"/>
          <w:sz w:val="19"/>
          <w:szCs w:val="19"/>
          <w:highlight w:val="white"/>
          <w:rtl w:val="0"/>
        </w:rPr>
        <w:t xml:space="preserve">supc, sellerCodes, destinationPinCode, category</w:t>
      </w:r>
      <w:r w:rsidDel="00000000" w:rsidR="00000000" w:rsidRPr="00000000">
        <w:rPr>
          <w:sz w:val="20"/>
          <w:szCs w:val="20"/>
          <w:highlight w:val="white"/>
          <w:rtl w:val="0"/>
        </w:rPr>
        <w:t xml:space="preserve"> . This api returns labels, source pincode, exclusionCouriers and inclusionCouriers in response, which needs to be added in the subsequent call of </w:t>
      </w:r>
      <w:r w:rsidDel="00000000" w:rsidR="00000000" w:rsidRPr="00000000">
        <w:rPr>
          <w:b w:val="1"/>
          <w:sz w:val="20"/>
          <w:szCs w:val="20"/>
          <w:highlight w:val="white"/>
          <w:rtl w:val="0"/>
        </w:rPr>
        <w:tab/>
      </w:r>
      <w:r w:rsidDel="00000000" w:rsidR="00000000" w:rsidRPr="00000000">
        <w:rPr>
          <w:sz w:val="20"/>
          <w:szCs w:val="20"/>
          <w:highlight w:val="white"/>
          <w:rtl w:val="0"/>
        </w:rPr>
        <w:t xml:space="preserve"> API of reachability system(ie. </w:t>
      </w:r>
      <w:r w:rsidDel="00000000" w:rsidR="00000000" w:rsidRPr="00000000">
        <w:rPr>
          <w:b w:val="1"/>
          <w:sz w:val="19"/>
          <w:szCs w:val="19"/>
          <w:highlight w:val="white"/>
          <w:rtl w:val="0"/>
        </w:rPr>
        <w:t xml:space="preserve">getReachability</w:t>
      </w:r>
      <w:r w:rsidDel="00000000" w:rsidR="00000000" w:rsidRPr="00000000">
        <w:rPr>
          <w:sz w:val="20"/>
          <w:szCs w:val="20"/>
          <w:highlight w:val="white"/>
          <w:rtl w:val="0"/>
        </w:rPr>
        <w:t xml:space="preserve">) which includes sourcePincode(got in previous response), destinationPincode(already had in request), labels(got in previous response), inclusiveCouriers(got in previous response) and exclusiveCouriers(got in previous response). Rest of the request parameters can be set as null.</w:t>
      </w:r>
    </w:p>
    <w:p w:rsidR="00000000" w:rsidDel="00000000" w:rsidP="00000000" w:rsidRDefault="00000000" w:rsidRPr="00000000">
      <w:pPr>
        <w:contextualSpacing w:val="0"/>
      </w:pPr>
      <w:r w:rsidDel="00000000" w:rsidR="00000000" w:rsidRPr="00000000">
        <w:rPr>
          <w:sz w:val="20"/>
          <w:szCs w:val="20"/>
          <w:highlight w:val="white"/>
          <w:rtl w:val="0"/>
        </w:rPr>
        <w:t xml:space="preserve">Automate 2 testcases as below using dataprovider, in such a way that test case should pass if stdreachable is true in the reachability API’s response.</w:t>
        <w:br w:type="textWrapping"/>
      </w:r>
    </w:p>
    <w:p w:rsidR="00000000" w:rsidDel="00000000" w:rsidP="00000000" w:rsidRDefault="00000000" w:rsidRPr="00000000">
      <w:pPr>
        <w:contextualSpacing w:val="0"/>
      </w:pPr>
      <w:r w:rsidDel="00000000" w:rsidR="00000000" w:rsidRPr="00000000">
        <w:rPr>
          <w:sz w:val="20"/>
          <w:szCs w:val="20"/>
          <w:highlight w:val="white"/>
          <w:rtl w:val="0"/>
        </w:rPr>
        <w:t xml:space="preserve">P.S. in case marketplace system is down or you are not getting response, you may mock that API </w:t>
      </w:r>
      <w:r w:rsidDel="00000000" w:rsidR="00000000" w:rsidRPr="00000000">
        <w:rPr>
          <w:b w:val="1"/>
          <w:sz w:val="19"/>
          <w:szCs w:val="19"/>
          <w:highlight w:val="white"/>
          <w:rtl w:val="0"/>
        </w:rPr>
        <w:t xml:space="preserve">getServiceability</w:t>
      </w:r>
    </w:p>
    <w:p w:rsidR="00000000" w:rsidDel="00000000" w:rsidP="00000000" w:rsidRDefault="00000000" w:rsidRPr="00000000">
      <w:pPr>
        <w:contextualSpacing w:val="0"/>
      </w:pPr>
      <w:r w:rsidDel="00000000" w:rsidR="00000000" w:rsidRPr="00000000">
        <w:rPr>
          <w:sz w:val="19"/>
          <w:szCs w:val="19"/>
          <w:highlight w:val="white"/>
          <w:rtl w:val="0"/>
        </w:rPr>
        <w:t xml:space="preserve">RequestData1: supc = </w:t>
      </w:r>
      <w:r w:rsidDel="00000000" w:rsidR="00000000" w:rsidRPr="00000000">
        <w:rPr>
          <w:color w:val="222222"/>
          <w:sz w:val="19"/>
          <w:szCs w:val="19"/>
          <w:highlight w:val="white"/>
          <w:rtl w:val="0"/>
        </w:rPr>
        <w:t xml:space="preserve">SDL557966787, sellers = fc872e, destinationPinCode = 110020 and category = mobiles-mobile-phones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RequestData2: </w:t>
      </w:r>
      <w:r w:rsidDel="00000000" w:rsidR="00000000" w:rsidRPr="00000000">
        <w:rPr>
          <w:sz w:val="19"/>
          <w:szCs w:val="19"/>
          <w:highlight w:val="white"/>
          <w:rtl w:val="0"/>
        </w:rPr>
        <w:t xml:space="preserve">supc = </w:t>
      </w:r>
      <w:r w:rsidDel="00000000" w:rsidR="00000000" w:rsidRPr="00000000">
        <w:rPr>
          <w:color w:val="222222"/>
          <w:sz w:val="19"/>
          <w:szCs w:val="19"/>
          <w:highlight w:val="white"/>
          <w:rtl w:val="0"/>
        </w:rPr>
        <w:t xml:space="preserve">SDL557966787, sellers = fc872e, destinationPinCode = 110019 and category = mobiles-mobile-phones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You need to call other API’s using their client. You can use internally designed QA Framework for that as well(AutomationBase). Use any Standard testing framework like (JUNIT, TESTNG).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Please find the maven dependencies dependencies below:</w:t>
        <w:br w:type="textWrapping"/>
        <w:t xml:space="preserve">QA Framework(Optional):</w:t>
      </w:r>
    </w:p>
    <w:p w:rsidR="00000000" w:rsidDel="00000000" w:rsidP="00000000" w:rsidRDefault="00000000" w:rsidRPr="00000000">
      <w:pPr>
        <w:contextualSpacing w:val="0"/>
      </w:pPr>
      <w:r w:rsidDel="00000000" w:rsidR="00000000" w:rsidRPr="00000000">
        <w:rPr>
          <w:sz w:val="20"/>
          <w:szCs w:val="20"/>
          <w:highlight w:val="white"/>
          <w:rtl w:val="0"/>
        </w:rPr>
        <w:t xml:space="preserve">&lt;dependency&gt;</w:t>
      </w:r>
    </w:p>
    <w:p w:rsidR="00000000" w:rsidDel="00000000" w:rsidP="00000000" w:rsidRDefault="00000000" w:rsidRPr="00000000">
      <w:pPr>
        <w:contextualSpacing w:val="0"/>
      </w:pPr>
      <w:r w:rsidDel="00000000" w:rsidR="00000000" w:rsidRPr="00000000">
        <w:rPr>
          <w:sz w:val="20"/>
          <w:szCs w:val="20"/>
          <w:highlight w:val="white"/>
          <w:rtl w:val="0"/>
        </w:rPr>
        <w:t xml:space="preserve">    </w:t>
      </w:r>
      <w:r w:rsidDel="00000000" w:rsidR="00000000" w:rsidRPr="00000000">
        <w:rPr>
          <w:color w:val="263238"/>
          <w:sz w:val="20"/>
          <w:szCs w:val="20"/>
          <w:highlight w:val="white"/>
          <w:rtl w:val="0"/>
        </w:rPr>
        <w:t xml:space="preserve">&lt;groupId&gt;com.snapdeal&lt;/groupId&gt;</w:t>
      </w:r>
    </w:p>
    <w:p w:rsidR="00000000" w:rsidDel="00000000" w:rsidP="00000000" w:rsidRDefault="00000000" w:rsidRPr="00000000">
      <w:pPr>
        <w:contextualSpacing w:val="0"/>
      </w:pPr>
      <w:r w:rsidDel="00000000" w:rsidR="00000000" w:rsidRPr="00000000">
        <w:rPr>
          <w:color w:val="263238"/>
          <w:sz w:val="20"/>
          <w:szCs w:val="20"/>
          <w:highlight w:val="white"/>
          <w:rtl w:val="0"/>
        </w:rPr>
        <w:t xml:space="preserve">    &lt;artifactId&gt;AutomationBase&lt;/artifactId&gt;</w:t>
      </w:r>
    </w:p>
    <w:p w:rsidR="00000000" w:rsidDel="00000000" w:rsidP="00000000" w:rsidRDefault="00000000" w:rsidRPr="00000000">
      <w:pPr>
        <w:contextualSpacing w:val="0"/>
      </w:pPr>
      <w:r w:rsidDel="00000000" w:rsidR="00000000" w:rsidRPr="00000000">
        <w:rPr>
          <w:color w:val="263238"/>
          <w:sz w:val="20"/>
          <w:szCs w:val="20"/>
          <w:highlight w:val="white"/>
          <w:rtl w:val="0"/>
        </w:rPr>
        <w:t xml:space="preserve">    &lt;version&gt;1.11.0-SNAPSHOT&lt;/version&gt;</w:t>
      </w:r>
      <w:r w:rsidDel="00000000" w:rsidR="00000000" w:rsidRPr="00000000">
        <w:rPr>
          <w:sz w:val="20"/>
          <w:szCs w:val="20"/>
          <w:highlight w:val="white"/>
          <w:rtl w:val="0"/>
        </w:rPr>
        <w:br w:type="textWrapping"/>
        <w:t xml:space="preserve">&lt;/dependency&gt;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9"/>
          <w:szCs w:val="19"/>
          <w:highlight w:val="white"/>
          <w:rtl w:val="0"/>
        </w:rPr>
        <w:t xml:space="preserve">getServiceability</w:t>
      </w:r>
      <w:r w:rsidDel="00000000" w:rsidR="00000000" w:rsidRPr="00000000">
        <w:rPr>
          <w:sz w:val="20"/>
          <w:szCs w:val="20"/>
          <w:highlight w:val="white"/>
          <w:rtl w:val="0"/>
        </w:rPr>
        <w:t xml:space="preserve">:</w:t>
        <w:br w:type="textWrapping"/>
      </w:r>
      <w:r w:rsidDel="00000000" w:rsidR="00000000" w:rsidRPr="00000000">
        <w:rPr>
          <w:color w:val="222222"/>
          <w:sz w:val="19"/>
          <w:szCs w:val="19"/>
          <w:highlight w:val="white"/>
          <w:rtl w:val="0"/>
        </w:rPr>
        <w:t xml:space="preserve">&lt;dependency&gt;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&lt;groupId&gt;com.snapdeal.serviceability.client&lt;/groupId&gt;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&lt;artifactId&gt;SnapdealServiceabilityClient&lt;/artifactId&gt;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&lt;version&gt;0.0.2-SNAPSHOT&lt;/version&gt;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&lt;/dependency&gt;</w:t>
      </w:r>
    </w:p>
    <w:p w:rsidR="00000000" w:rsidDel="00000000" w:rsidP="00000000" w:rsidRDefault="00000000" w:rsidRPr="00000000">
      <w:pPr>
        <w:contextualSpacing w:val="0"/>
      </w:pPr>
      <w:r w:rsidDel="00000000" w:rsidR="00000000" w:rsidRPr="00000000">
        <w:rPr>
          <w:sz w:val="20"/>
          <w:szCs w:val="20"/>
          <w:highlight w:val="white"/>
          <w:rtl w:val="0"/>
        </w:rPr>
        <w:br w:type="textWrapping"/>
        <w:br w:type="textWrapping"/>
      </w:r>
      <w:r w:rsidDel="00000000" w:rsidR="00000000" w:rsidRPr="00000000">
        <w:rPr>
          <w:b w:val="1"/>
          <w:sz w:val="19"/>
          <w:szCs w:val="19"/>
          <w:highlight w:val="white"/>
          <w:rtl w:val="0"/>
        </w:rPr>
        <w:t xml:space="preserve">getReachability</w:t>
      </w:r>
      <w:r w:rsidDel="00000000" w:rsidR="00000000" w:rsidRPr="00000000">
        <w:rPr>
          <w:sz w:val="20"/>
          <w:szCs w:val="20"/>
          <w:highlight w:val="white"/>
          <w:rtl w:val="0"/>
        </w:rPr>
        <w:t xml:space="preserve">:</w:t>
        <w:br w:type="textWrapping"/>
      </w:r>
      <w:r w:rsidDel="00000000" w:rsidR="00000000" w:rsidRPr="00000000">
        <w:rPr>
          <w:color w:val="222222"/>
          <w:sz w:val="19"/>
          <w:szCs w:val="19"/>
          <w:highlight w:val="white"/>
          <w:rtl w:val="0"/>
        </w:rPr>
        <w:t xml:space="preserve">&lt;dependency&gt;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&lt;groupId&gt;com.snapdeal.hermes&lt;/groupId&gt;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&lt;artifactId&gt;HermesClient&lt;/artifactId&gt;</w:t>
      </w:r>
    </w:p>
    <w:p w:rsidR="00000000" w:rsidDel="00000000" w:rsidP="00000000" w:rsidRDefault="00000000" w:rsidRPr="00000000">
      <w:pPr>
        <w:contextualSpacing w:val="0"/>
      </w:pPr>
      <w:r w:rsidDel="00000000" w:rsidR="00000000" w:rsidRPr="00000000">
        <w:rPr>
          <w:color w:val="222222"/>
          <w:sz w:val="19"/>
          <w:szCs w:val="19"/>
          <w:highlight w:val="white"/>
          <w:rtl w:val="0"/>
        </w:rPr>
        <w:tab/>
        <w:t xml:space="preserve">&lt;version&gt;1.2.1-SNAPSHOT&lt;/version&gt;</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&lt;/dependency&gt;</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Marketplace - 10.42.99.14:8080 and Reachability - 10.42.100.14:8080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3.  Assignment</w:t>
      </w:r>
    </w:p>
    <w:p w:rsidR="00000000" w:rsidDel="00000000" w:rsidP="00000000" w:rsidRDefault="00000000" w:rsidRPr="00000000">
      <w:pPr>
        <w:contextualSpacing w:val="0"/>
      </w:pPr>
      <w:r w:rsidDel="00000000" w:rsidR="00000000" w:rsidRPr="00000000">
        <w:rPr>
          <w:sz w:val="20"/>
          <w:szCs w:val="20"/>
          <w:highlight w:val="white"/>
          <w:rtl w:val="0"/>
        </w:rPr>
        <w:t xml:space="preserve">You need to perform Load Testing on any API of your component on your own server. Also, prepare a complete report which covers Average, Median, TP90, TP99 and TP99.99 along with CPU and memory utilization. Find the breakpoint, mentioning the reason which its choking the server and suggesting the solution for a better scalable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git@gitlab.snapdeal.com" TargetMode="External"/><Relationship Id="rId6" Type="http://schemas.openxmlformats.org/officeDocument/2006/relationships/hyperlink" Target="http://staging4.snapdeal.com:8080" TargetMode="External"/><Relationship Id="rId7" Type="http://schemas.openxmlformats.org/officeDocument/2006/relationships/hyperlink" Target="http://www.snapdeal.com" TargetMode="External"/></Relationships>
</file>