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A49" w:rsidRDefault="00DA0CF7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B22A49" w:rsidRDefault="00DA0CF7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:rsidR="00B22A49" w:rsidRDefault="00DA0CF7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B22A4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15"/>
            </w:pPr>
            <w:r>
              <w:t xml:space="preserve">15 March 2026 </w:t>
            </w:r>
          </w:p>
        </w:tc>
      </w:tr>
      <w:tr w:rsidR="00B22A4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B22A49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15"/>
            </w:pPr>
            <w:r>
              <w:t xml:space="preserve"> Strategic product placement analysis</w:t>
            </w:r>
            <w:bookmarkStart w:id="0" w:name="_GoBack"/>
            <w:bookmarkEnd w:id="0"/>
          </w:p>
        </w:tc>
      </w:tr>
      <w:tr w:rsidR="00B22A49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:rsidR="00B22A49" w:rsidRDefault="00DA0CF7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:rsidR="00B22A49" w:rsidRDefault="00DA0CF7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:rsidR="00B22A49" w:rsidRDefault="00DA0CF7">
      <w:r>
        <w:t xml:space="preserve">A well-structured demo plan ensures that the team presents the project effectively, covering all key aspects </w:t>
      </w:r>
      <w:r>
        <w:t xml:space="preserve">in a clear and organized manner. This document outlines the plan for demonstrating the project, including the flow of the demo, key features to highlight, and responsibilities of each team member. </w:t>
      </w:r>
    </w:p>
    <w:p w:rsidR="00DA0CF7" w:rsidRDefault="00DA0CF7" w:rsidP="00DA0CF7">
      <w:pPr>
        <w:spacing w:after="0" w:line="240" w:lineRule="auto"/>
        <w:ind w:left="0"/>
      </w:pPr>
    </w:p>
    <w:p w:rsidR="00DA0CF7" w:rsidRPr="00DA0CF7" w:rsidRDefault="00DA0CF7" w:rsidP="00DA0CF7">
      <w:pPr>
        <w:spacing w:after="0" w:line="240" w:lineRule="auto"/>
        <w:ind w:left="0"/>
        <w:rPr>
          <w:rFonts w:eastAsia="Times New Roman"/>
          <w:b/>
          <w:bCs/>
          <w:color w:val="auto"/>
          <w:sz w:val="30"/>
          <w:szCs w:val="30"/>
        </w:rPr>
      </w:pPr>
      <w:r>
        <w:t xml:space="preserve"> </w:t>
      </w:r>
      <w:r w:rsidRPr="00DA0CF7">
        <w:rPr>
          <w:rFonts w:eastAsia="Times New Roman"/>
          <w:b/>
          <w:bCs/>
          <w:color w:val="auto"/>
          <w:sz w:val="30"/>
          <w:szCs w:val="30"/>
        </w:rPr>
        <w:t>Demo Planning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026"/>
        <w:gridCol w:w="4247"/>
        <w:gridCol w:w="1215"/>
        <w:gridCol w:w="1689"/>
      </w:tblGrid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Demo Section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Duration (mins)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jc w:val="center"/>
              <w:rPr>
                <w:rFonts w:eastAsia="Times New Roman"/>
                <w:b/>
                <w:bCs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Responsible Member</w:t>
            </w:r>
          </w:p>
        </w:tc>
      </w:tr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Introduction &amp; Problem Statement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Explain project objectives, data scope, and significance of product placement analytics.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2 mins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Member A</w:t>
            </w:r>
          </w:p>
        </w:tc>
      </w:tr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Data Pipeline &amp; Ingestion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Show ingestion of retail data and live rendering of the shelf placement heatmaps.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3 mins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Member B</w:t>
            </w:r>
          </w:p>
        </w:tc>
      </w:tr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Core Analytics &amp; Models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Demonstrate the Sales Correlation Engine and high-traffic shelf zone analysis.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4 mins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Member C</w:t>
            </w:r>
          </w:p>
        </w:tc>
      </w:tr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Predictive Simulations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Run a live scenario using the ROI Predictive Simulator to show shifting product locations.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4 mins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Member D</w:t>
            </w:r>
          </w:p>
        </w:tc>
      </w:tr>
      <w:tr w:rsidR="00DA0CF7" w:rsidRPr="00DA0CF7" w:rsidTr="00DA0CF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Conclusion &amp; Q&amp;A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Generate the final PDF summary report and open the floor to stakeholder questions.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2 mins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A0CF7" w:rsidRPr="00DA0CF7" w:rsidRDefault="00DA0CF7" w:rsidP="00DA0CF7">
            <w:pPr>
              <w:spacing w:after="0" w:line="240" w:lineRule="auto"/>
              <w:ind w:left="0"/>
              <w:rPr>
                <w:rFonts w:eastAsia="Times New Roman"/>
                <w:color w:val="auto"/>
                <w:sz w:val="21"/>
                <w:szCs w:val="21"/>
              </w:rPr>
            </w:pPr>
            <w:r w:rsidRPr="00DA0CF7">
              <w:rPr>
                <w:rFonts w:eastAsia="Times New Roman"/>
                <w:color w:val="auto"/>
                <w:sz w:val="21"/>
                <w:szCs w:val="21"/>
              </w:rPr>
              <w:t>All Members</w:t>
            </w:r>
          </w:p>
        </w:tc>
      </w:tr>
    </w:tbl>
    <w:p w:rsidR="00DA0CF7" w:rsidRPr="00DA0CF7" w:rsidRDefault="00DA0CF7" w:rsidP="00DA0CF7">
      <w:pPr>
        <w:spacing w:before="480" w:after="480" w:line="240" w:lineRule="auto"/>
        <w:ind w:left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A0CF7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2A49" w:rsidRDefault="00B22A49">
      <w:pPr>
        <w:spacing w:after="0" w:line="259" w:lineRule="auto"/>
        <w:ind w:left="0"/>
      </w:pPr>
    </w:p>
    <w:p w:rsidR="00B22A49" w:rsidRDefault="00DA0CF7">
      <w:pPr>
        <w:spacing w:after="44" w:line="259" w:lineRule="auto"/>
        <w:ind w:left="0"/>
      </w:pPr>
      <w:r>
        <w:t xml:space="preserve"> </w:t>
      </w:r>
    </w:p>
    <w:p w:rsidR="00B22A49" w:rsidRDefault="00DA0CF7">
      <w:pPr>
        <w:spacing w:after="0" w:line="259" w:lineRule="auto"/>
        <w:ind w:left="0"/>
      </w:pPr>
      <w:r>
        <w:t xml:space="preserve"> </w:t>
      </w:r>
    </w:p>
    <w:p w:rsidR="00B22A49" w:rsidRDefault="00DA0CF7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B22A4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B22A49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Hook the audience with retail challenges, introduce project goals, and outline the presentation agenda.</w:t>
            </w:r>
          </w:p>
        </w:tc>
      </w:tr>
      <w:tr w:rsidR="00B22A4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Present the structural framework of the analytical model, the tech stack used, and the high-level architecture</w:t>
            </w:r>
          </w:p>
        </w:tc>
      </w:tr>
      <w:tr w:rsidR="00B22A49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Walk through the data ingestion pipeline, show the real-time shelf heatmaps, and run an ROI placement simulation.</w:t>
            </w:r>
          </w:p>
        </w:tc>
      </w:tr>
      <w:tr w:rsidR="00B22A49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22A49" w:rsidRDefault="00DA0CF7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22A49" w:rsidRDefault="00DA0CF7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Summarize the key strategic insights, hand out the generated final PDF reports, and address stakeholder questions</w:t>
            </w:r>
          </w:p>
        </w:tc>
      </w:tr>
    </w:tbl>
    <w:p w:rsidR="00B22A49" w:rsidRDefault="00DA0CF7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22A49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49"/>
    <w:rsid w:val="00B22A49"/>
    <w:rsid w:val="00DA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5087"/>
  <w15:docId w15:val="{48A98BB7-AB9B-4F0F-833A-4174D2D3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787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345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Admin</dc:creator>
  <cp:keywords/>
  <cp:lastModifiedBy>Admin</cp:lastModifiedBy>
  <cp:revision>2</cp:revision>
  <dcterms:created xsi:type="dcterms:W3CDTF">2026-07-13T17:24:00Z</dcterms:created>
  <dcterms:modified xsi:type="dcterms:W3CDTF">2026-07-13T17:24:00Z</dcterms:modified>
</cp:coreProperties>
</file>