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12CFE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Case Narrative</w:t>
      </w:r>
    </w:p>
    <w:p w14:paraId="1974A308">
      <w:pPr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24DC9448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Case number PV-001 is a spontaneous case that was reported by a physician on 07/Aug/2026, which refers to a 35-year-old adult female patient who developed Headache and nausea on being treated with Paracetamol.</w:t>
      </w:r>
    </w:p>
    <w:p w14:paraId="3BD1C9EA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3CE8939E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The patient’s past medical history and concomitant medications were not reported.</w:t>
      </w:r>
    </w:p>
    <w:p w14:paraId="5F53EDC1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540E17C5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The patient was prescribed Paracetamol 500 mg orally three times daily for the treatment of fever. After two days of therapy, she developed headache and nausea.</w:t>
      </w:r>
    </w:p>
    <w:p w14:paraId="6E237F6C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33D0ED77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Following the occurrence of the adverse events, Paracetamol was discontinued. The patient’s symptoms resolved completely within three days without any additional treatment.</w:t>
      </w:r>
    </w:p>
    <w:p w14:paraId="56D11E5A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05EDCB85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The consumer assessed the casual relationship between headache, nausea and Paracetamol as reported.</w:t>
      </w:r>
    </w:p>
    <w:p w14:paraId="0EF6BB74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The company assessed the casual relationship between headche, nausea and Paracetamol as reported.</w:t>
      </w:r>
    </w:p>
    <w:p w14:paraId="4A514D15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1938D9EA">
      <w:pPr>
        <w:jc w:val="both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No further information is provided.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5021F3"/>
    <w:rsid w:val="7EB3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2026-08-07T16:23:24Z</dcterms:created>
  <dc:creator>Digital</dc:creator>
  <cp:lastModifiedBy>Deepanshi Sharma</cp:lastModifiedBy>
  <dcterms:modified xsi:type="dcterms:W3CDTF">2026-08-07T16:42:43Z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eyJoZGlkIjoiNTA2OTVjNDllZWE3NjhhODhjYzI0NmYwNTZhMjRkYzQiLCJ1c2VySWQiOiI1Njc2MzU1NDI5MDIifQ==</vt:lpwstr>
  </property>
  <property fmtid="{D5CDD505-2E9C-101B-9397-08002B2CF9AE}" pid="4" name="ICV">
    <vt:lpwstr>14B23B6552EE49A0AC5066270F6DA299_13</vt:lpwstr>
  </property>
</Properties>
</file>