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7CCF62" w14:textId="77777777" w:rsidR="00842F9A" w:rsidRDefault="00842F9A" w:rsidP="00842F9A">
      <w:pPr>
        <w:jc w:val="center"/>
        <w:rPr>
          <w:rFonts w:ascii="Times New Roman" w:hAnsi="Times New Roman" w:cs="Times New Roman"/>
          <w:sz w:val="24"/>
          <w:szCs w:val="24"/>
        </w:rPr>
      </w:pPr>
    </w:p>
    <w:p w14:paraId="5CD8101D" w14:textId="315A580F" w:rsidR="00842F9A" w:rsidRPr="00842F9A" w:rsidRDefault="00842F9A" w:rsidP="00842F9A">
      <w:pPr>
        <w:jc w:val="center"/>
        <w:rPr>
          <w:rFonts w:ascii="Times New Roman" w:hAnsi="Times New Roman" w:cs="Times New Roman"/>
          <w:b/>
          <w:bCs/>
          <w:sz w:val="38"/>
          <w:szCs w:val="38"/>
        </w:rPr>
      </w:pPr>
      <w:r w:rsidRPr="00842F9A">
        <w:rPr>
          <w:rFonts w:ascii="Times New Roman" w:hAnsi="Times New Roman" w:cs="Times New Roman"/>
          <w:b/>
          <w:bCs/>
          <w:sz w:val="38"/>
          <w:szCs w:val="38"/>
        </w:rPr>
        <w:t>HOW MUCH MONEY DO RETAIL INVESTORS ACTUALLY MAKE? A SURVEY BASED ANALYSIS</w:t>
      </w:r>
    </w:p>
    <w:p w14:paraId="096BC6B1" w14:textId="77777777" w:rsidR="00842F9A" w:rsidRDefault="00842F9A" w:rsidP="00842F9A">
      <w:pPr>
        <w:rPr>
          <w:rFonts w:ascii="Times New Roman" w:hAnsi="Times New Roman" w:cs="Times New Roman"/>
          <w:sz w:val="24"/>
          <w:szCs w:val="24"/>
        </w:rPr>
      </w:pPr>
    </w:p>
    <w:p w14:paraId="329BC5CC" w14:textId="77777777" w:rsidR="00842F9A" w:rsidRDefault="00842F9A" w:rsidP="00842F9A">
      <w:pPr>
        <w:jc w:val="center"/>
        <w:rPr>
          <w:rFonts w:ascii="Times New Roman" w:hAnsi="Times New Roman" w:cs="Times New Roman"/>
          <w:sz w:val="24"/>
          <w:szCs w:val="24"/>
        </w:rPr>
      </w:pPr>
      <w:r>
        <w:rPr>
          <w:rFonts w:ascii="Times New Roman" w:hAnsi="Times New Roman" w:cs="Times New Roman"/>
          <w:b/>
          <w:bCs/>
          <w:noProof/>
          <w:sz w:val="40"/>
          <w:szCs w:val="40"/>
          <w14:ligatures w14:val="standardContextual"/>
        </w:rPr>
        <w:drawing>
          <wp:inline distT="0" distB="0" distL="0" distR="0" wp14:anchorId="0AABEDC4" wp14:editId="00CD3546">
            <wp:extent cx="4020111" cy="4010585"/>
            <wp:effectExtent l="0" t="0" r="0" b="0"/>
            <wp:docPr id="127929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9480" name="Picture 127929480"/>
                    <pic:cNvPicPr/>
                  </pic:nvPicPr>
                  <pic:blipFill>
                    <a:blip r:embed="rId8">
                      <a:extLst>
                        <a:ext uri="{28A0092B-C50C-407E-A947-70E740481C1C}">
                          <a14:useLocalDpi xmlns:a14="http://schemas.microsoft.com/office/drawing/2010/main" val="0"/>
                        </a:ext>
                      </a:extLst>
                    </a:blip>
                    <a:stretch>
                      <a:fillRect/>
                    </a:stretch>
                  </pic:blipFill>
                  <pic:spPr>
                    <a:xfrm>
                      <a:off x="0" y="0"/>
                      <a:ext cx="4020111" cy="4010585"/>
                    </a:xfrm>
                    <a:prstGeom prst="rect">
                      <a:avLst/>
                    </a:prstGeom>
                  </pic:spPr>
                </pic:pic>
              </a:graphicData>
            </a:graphic>
          </wp:inline>
        </w:drawing>
      </w:r>
    </w:p>
    <w:p w14:paraId="1C03A60D" w14:textId="77777777" w:rsidR="00842F9A" w:rsidRDefault="00842F9A" w:rsidP="00842F9A">
      <w:pPr>
        <w:rPr>
          <w:rFonts w:ascii="Times New Roman" w:hAnsi="Times New Roman" w:cs="Times New Roman"/>
          <w:sz w:val="24"/>
          <w:szCs w:val="24"/>
          <w:u w:val="single"/>
        </w:rPr>
      </w:pPr>
    </w:p>
    <w:p w14:paraId="19B7B91E" w14:textId="43F9A3BD" w:rsidR="00842F9A" w:rsidRPr="00842F9A" w:rsidRDefault="00842F9A" w:rsidP="00842F9A">
      <w:pPr>
        <w:rPr>
          <w:rFonts w:ascii="Times New Roman" w:hAnsi="Times New Roman" w:cs="Times New Roman"/>
          <w:b/>
          <w:bCs/>
          <w:sz w:val="24"/>
          <w:szCs w:val="24"/>
        </w:rPr>
      </w:pPr>
      <w:r w:rsidRPr="00842F9A">
        <w:rPr>
          <w:rFonts w:ascii="Times New Roman" w:hAnsi="Times New Roman" w:cs="Times New Roman"/>
          <w:b/>
          <w:bCs/>
          <w:sz w:val="24"/>
          <w:szCs w:val="24"/>
        </w:rPr>
        <w:t xml:space="preserve">SUBMITTED BY-                                                                      SUBMITTED TO-                                                                                </w:t>
      </w:r>
    </w:p>
    <w:p w14:paraId="33A93ED1" w14:textId="16609078" w:rsidR="00842F9A" w:rsidRDefault="00842F9A" w:rsidP="00842F9A">
      <w:pPr>
        <w:rPr>
          <w:rFonts w:ascii="Times New Roman" w:hAnsi="Times New Roman" w:cs="Times New Roman"/>
          <w:sz w:val="24"/>
          <w:szCs w:val="24"/>
        </w:rPr>
      </w:pPr>
      <w:r>
        <w:rPr>
          <w:rFonts w:ascii="Times New Roman" w:hAnsi="Times New Roman" w:cs="Times New Roman"/>
          <w:sz w:val="24"/>
          <w:szCs w:val="24"/>
        </w:rPr>
        <w:t xml:space="preserve">HITESH SHARMA-23107013                                                   </w:t>
      </w:r>
      <w:r w:rsidR="002619AF">
        <w:rPr>
          <w:rFonts w:ascii="Times New Roman" w:hAnsi="Times New Roman" w:cs="Times New Roman"/>
          <w:sz w:val="24"/>
          <w:szCs w:val="24"/>
        </w:rPr>
        <w:t xml:space="preserve"> </w:t>
      </w:r>
      <w:r>
        <w:rPr>
          <w:rFonts w:ascii="Times New Roman" w:hAnsi="Times New Roman" w:cs="Times New Roman"/>
          <w:sz w:val="24"/>
          <w:szCs w:val="24"/>
        </w:rPr>
        <w:t>DR. RAKESH SAHARAN</w:t>
      </w:r>
    </w:p>
    <w:p w14:paraId="3295A741" w14:textId="64CD69E0" w:rsidR="00842F9A" w:rsidRDefault="00842F9A" w:rsidP="00842F9A">
      <w:pPr>
        <w:rPr>
          <w:rFonts w:ascii="Times New Roman" w:hAnsi="Times New Roman" w:cs="Times New Roman"/>
          <w:sz w:val="24"/>
          <w:szCs w:val="24"/>
        </w:rPr>
      </w:pPr>
      <w:r>
        <w:rPr>
          <w:rFonts w:ascii="Times New Roman" w:hAnsi="Times New Roman" w:cs="Times New Roman"/>
          <w:sz w:val="24"/>
          <w:szCs w:val="24"/>
        </w:rPr>
        <w:t>BHAVUK ARORA-23107020                                                    ASSISTANT PROFF.</w:t>
      </w:r>
    </w:p>
    <w:p w14:paraId="54EA388A" w14:textId="44A0B85C" w:rsidR="00842F9A" w:rsidRDefault="00842F9A" w:rsidP="00842F9A">
      <w:pPr>
        <w:rPr>
          <w:rFonts w:ascii="Times New Roman" w:hAnsi="Times New Roman" w:cs="Times New Roman"/>
          <w:sz w:val="24"/>
          <w:szCs w:val="24"/>
        </w:rPr>
      </w:pPr>
      <w:r>
        <w:rPr>
          <w:rFonts w:ascii="Times New Roman" w:hAnsi="Times New Roman" w:cs="Times New Roman"/>
          <w:sz w:val="24"/>
          <w:szCs w:val="24"/>
        </w:rPr>
        <w:t>SARANSH OHRI-23107038                                                       CMH</w:t>
      </w:r>
    </w:p>
    <w:p w14:paraId="58134278" w14:textId="6FA7C122" w:rsidR="00842F9A" w:rsidRDefault="00842F9A" w:rsidP="00842F9A">
      <w:pPr>
        <w:rPr>
          <w:rFonts w:ascii="Times New Roman" w:hAnsi="Times New Roman" w:cs="Times New Roman"/>
          <w:sz w:val="24"/>
          <w:szCs w:val="24"/>
        </w:rPr>
      </w:pPr>
      <w:r>
        <w:rPr>
          <w:rFonts w:ascii="Times New Roman" w:hAnsi="Times New Roman" w:cs="Times New Roman"/>
          <w:sz w:val="24"/>
          <w:szCs w:val="24"/>
        </w:rPr>
        <w:t>GAURI SHARMA-23107011</w:t>
      </w:r>
      <w:r w:rsidR="002619AF">
        <w:rPr>
          <w:rFonts w:ascii="Times New Roman" w:hAnsi="Times New Roman" w:cs="Times New Roman"/>
          <w:sz w:val="24"/>
          <w:szCs w:val="24"/>
        </w:rPr>
        <w:t xml:space="preserve">                                                      PUNJAB ENGG. COLLEGE</w:t>
      </w:r>
    </w:p>
    <w:p w14:paraId="2D97E224" w14:textId="77777777" w:rsidR="002619AF" w:rsidRDefault="00842F9A" w:rsidP="00842F9A">
      <w:pPr>
        <w:rPr>
          <w:rFonts w:ascii="Times New Roman" w:hAnsi="Times New Roman" w:cs="Times New Roman"/>
          <w:sz w:val="24"/>
          <w:szCs w:val="24"/>
        </w:rPr>
      </w:pPr>
      <w:r>
        <w:rPr>
          <w:rFonts w:ascii="Times New Roman" w:hAnsi="Times New Roman" w:cs="Times New Roman"/>
          <w:sz w:val="24"/>
          <w:szCs w:val="24"/>
        </w:rPr>
        <w:t>MANYA GUPTA-23107014</w:t>
      </w:r>
    </w:p>
    <w:p w14:paraId="2D7056F9" w14:textId="77777777" w:rsidR="002619AF" w:rsidRDefault="002619AF" w:rsidP="002619AF">
      <w:pPr>
        <w:jc w:val="center"/>
        <w:rPr>
          <w:rFonts w:ascii="Times New Roman" w:hAnsi="Times New Roman" w:cs="Times New Roman"/>
          <w:sz w:val="24"/>
          <w:szCs w:val="24"/>
        </w:rPr>
      </w:pPr>
    </w:p>
    <w:p w14:paraId="352D2A34" w14:textId="77777777" w:rsidR="002619AF" w:rsidRPr="002619AF" w:rsidRDefault="002619AF" w:rsidP="002619AF">
      <w:pPr>
        <w:jc w:val="center"/>
        <w:rPr>
          <w:rFonts w:ascii="Times New Roman" w:hAnsi="Times New Roman" w:cs="Times New Roman"/>
          <w:b/>
          <w:bCs/>
          <w:sz w:val="34"/>
          <w:szCs w:val="34"/>
        </w:rPr>
      </w:pPr>
      <w:r w:rsidRPr="002619AF">
        <w:rPr>
          <w:rFonts w:ascii="Times New Roman" w:hAnsi="Times New Roman" w:cs="Times New Roman"/>
          <w:b/>
          <w:bCs/>
          <w:sz w:val="34"/>
          <w:szCs w:val="34"/>
        </w:rPr>
        <w:t>PUNJAB ENGINEERING COLLEGE</w:t>
      </w:r>
    </w:p>
    <w:p w14:paraId="4019CDD0" w14:textId="04A46F7B" w:rsidR="00842F9A" w:rsidRPr="00842F9A" w:rsidRDefault="002619AF" w:rsidP="002619AF">
      <w:pPr>
        <w:jc w:val="center"/>
        <w:rPr>
          <w:rFonts w:ascii="Times New Roman" w:hAnsi="Times New Roman" w:cs="Times New Roman"/>
          <w:b/>
          <w:bCs/>
          <w:sz w:val="40"/>
          <w:szCs w:val="40"/>
        </w:rPr>
      </w:pPr>
      <w:r w:rsidRPr="002619AF">
        <w:rPr>
          <w:rFonts w:ascii="Times New Roman" w:hAnsi="Times New Roman" w:cs="Times New Roman"/>
          <w:b/>
          <w:bCs/>
          <w:sz w:val="34"/>
          <w:szCs w:val="34"/>
        </w:rPr>
        <w:t>CHANDIGARH</w:t>
      </w:r>
      <w:r w:rsidR="00842F9A">
        <w:rPr>
          <w:rFonts w:ascii="Times New Roman" w:hAnsi="Times New Roman" w:cs="Times New Roman"/>
          <w:sz w:val="24"/>
          <w:szCs w:val="24"/>
        </w:rPr>
        <w:br w:type="page"/>
      </w:r>
    </w:p>
    <w:p w14:paraId="7F30BE64" w14:textId="77777777" w:rsidR="00842F9A" w:rsidRPr="00793587" w:rsidRDefault="00842F9A" w:rsidP="00842F9A">
      <w:pPr>
        <w:jc w:val="center"/>
        <w:rPr>
          <w:rFonts w:ascii="Times New Roman" w:hAnsi="Times New Roman" w:cs="Times New Roman"/>
          <w:b/>
          <w:bCs/>
          <w:sz w:val="24"/>
          <w:szCs w:val="24"/>
        </w:rPr>
      </w:pPr>
    </w:p>
    <w:p w14:paraId="0C04F08D" w14:textId="154D61E2" w:rsidR="00842F9A" w:rsidRPr="00793587" w:rsidRDefault="00842F9A" w:rsidP="00842F9A">
      <w:pPr>
        <w:jc w:val="center"/>
        <w:rPr>
          <w:rFonts w:ascii="Times New Roman" w:hAnsi="Times New Roman" w:cs="Times New Roman"/>
          <w:b/>
          <w:bCs/>
          <w:sz w:val="40"/>
          <w:szCs w:val="40"/>
        </w:rPr>
      </w:pPr>
      <w:r w:rsidRPr="00793587">
        <w:rPr>
          <w:rFonts w:ascii="Times New Roman" w:hAnsi="Times New Roman" w:cs="Times New Roman"/>
          <w:b/>
          <w:bCs/>
          <w:sz w:val="40"/>
          <w:szCs w:val="40"/>
        </w:rPr>
        <w:t>DECLARATION</w:t>
      </w:r>
    </w:p>
    <w:p w14:paraId="348D0C31" w14:textId="77777777" w:rsidR="00842F9A" w:rsidRPr="00793587" w:rsidRDefault="00842F9A" w:rsidP="00842F9A">
      <w:pPr>
        <w:rPr>
          <w:rFonts w:ascii="Times New Roman" w:hAnsi="Times New Roman" w:cs="Times New Roman"/>
          <w:sz w:val="24"/>
          <w:szCs w:val="24"/>
        </w:rPr>
      </w:pPr>
    </w:p>
    <w:p w14:paraId="22198BC5" w14:textId="77777777" w:rsidR="00842F9A" w:rsidRPr="00793587" w:rsidRDefault="00842F9A" w:rsidP="00842F9A">
      <w:pPr>
        <w:spacing w:line="360" w:lineRule="auto"/>
        <w:jc w:val="both"/>
        <w:rPr>
          <w:rFonts w:ascii="Times New Roman" w:hAnsi="Times New Roman" w:cs="Times New Roman"/>
          <w:sz w:val="24"/>
          <w:szCs w:val="24"/>
        </w:rPr>
      </w:pPr>
      <w:r w:rsidRPr="00793587">
        <w:rPr>
          <w:rFonts w:ascii="Times New Roman" w:hAnsi="Times New Roman" w:cs="Times New Roman"/>
          <w:sz w:val="24"/>
          <w:szCs w:val="24"/>
        </w:rPr>
        <w:t>We hereby declare that the research project titled “How much Money do retail investors actually make? A survey-based analysis.” is the result of our collective effort and original work.</w:t>
      </w:r>
    </w:p>
    <w:p w14:paraId="4913C17C" w14:textId="77777777" w:rsidR="00842F9A" w:rsidRPr="00793587" w:rsidRDefault="00842F9A" w:rsidP="00842F9A">
      <w:pPr>
        <w:spacing w:line="360" w:lineRule="auto"/>
        <w:jc w:val="both"/>
        <w:rPr>
          <w:rFonts w:ascii="Times New Roman" w:hAnsi="Times New Roman" w:cs="Times New Roman"/>
          <w:sz w:val="24"/>
          <w:szCs w:val="24"/>
        </w:rPr>
      </w:pPr>
      <w:r w:rsidRPr="00793587">
        <w:rPr>
          <w:rFonts w:ascii="Times New Roman" w:hAnsi="Times New Roman" w:cs="Times New Roman"/>
          <w:sz w:val="24"/>
          <w:szCs w:val="24"/>
        </w:rPr>
        <w:t>This project has been undertaken solely for academic purposes and has not been submitted elsewhere in any form. The content reflects our independent research and analysis, based on credible sources and insights obtained through diligent collaboration.</w:t>
      </w:r>
    </w:p>
    <w:p w14:paraId="15F27F60" w14:textId="77777777" w:rsidR="00842F9A" w:rsidRPr="00793587" w:rsidRDefault="00842F9A" w:rsidP="00842F9A">
      <w:pPr>
        <w:spacing w:line="360" w:lineRule="auto"/>
        <w:jc w:val="both"/>
        <w:rPr>
          <w:rFonts w:ascii="Times New Roman" w:hAnsi="Times New Roman" w:cs="Times New Roman"/>
          <w:sz w:val="24"/>
          <w:szCs w:val="24"/>
        </w:rPr>
      </w:pPr>
      <w:r w:rsidRPr="00793587">
        <w:rPr>
          <w:rFonts w:ascii="Times New Roman" w:hAnsi="Times New Roman" w:cs="Times New Roman"/>
          <w:sz w:val="24"/>
          <w:szCs w:val="24"/>
        </w:rPr>
        <w:t>We have ensured that all external references, data, and quotations have been properly acknowledged and cited in alignment with ethical academic practices.</w:t>
      </w:r>
    </w:p>
    <w:p w14:paraId="130D4ABD" w14:textId="77777777" w:rsidR="00842F9A" w:rsidRPr="00793587" w:rsidRDefault="00842F9A" w:rsidP="00842F9A">
      <w:pPr>
        <w:spacing w:line="360" w:lineRule="auto"/>
        <w:jc w:val="both"/>
        <w:rPr>
          <w:rFonts w:ascii="Times New Roman" w:hAnsi="Times New Roman" w:cs="Times New Roman"/>
          <w:sz w:val="24"/>
          <w:szCs w:val="24"/>
        </w:rPr>
      </w:pPr>
      <w:r w:rsidRPr="00793587">
        <w:rPr>
          <w:rFonts w:ascii="Times New Roman" w:hAnsi="Times New Roman" w:cs="Times New Roman"/>
          <w:sz w:val="24"/>
          <w:szCs w:val="24"/>
        </w:rPr>
        <w:t>We accept full responsibility for the accuracy and integrity of the information presented in this research and acknowledge any inadvertent errors or omissions as our own.</w:t>
      </w:r>
    </w:p>
    <w:p w14:paraId="7FF8E55C" w14:textId="77777777" w:rsidR="00842F9A" w:rsidRDefault="00842F9A" w:rsidP="00842F9A">
      <w:pPr>
        <w:spacing w:line="259" w:lineRule="auto"/>
        <w:rPr>
          <w:rFonts w:ascii="Times New Roman" w:hAnsi="Times New Roman" w:cs="Times New Roman"/>
          <w:sz w:val="24"/>
          <w:szCs w:val="24"/>
        </w:rPr>
      </w:pPr>
      <w:r w:rsidRPr="00793587">
        <w:rPr>
          <w:rFonts w:ascii="Times New Roman" w:hAnsi="Times New Roman" w:cs="Times New Roman"/>
          <w:sz w:val="24"/>
          <w:szCs w:val="24"/>
        </w:rPr>
        <w:tab/>
        <w:t xml:space="preserve">                                                                                                      Date: March 25, 2025</w:t>
      </w:r>
    </w:p>
    <w:p w14:paraId="1FC6A977" w14:textId="77777777" w:rsidR="00750DDC" w:rsidRPr="00793587" w:rsidRDefault="00750DDC" w:rsidP="00750DDC">
      <w:pPr>
        <w:spacing w:line="259" w:lineRule="auto"/>
        <w:rPr>
          <w:rFonts w:ascii="Times New Roman" w:hAnsi="Times New Roman" w:cs="Times New Roman"/>
          <w:sz w:val="24"/>
          <w:szCs w:val="24"/>
        </w:rPr>
      </w:pPr>
    </w:p>
    <w:p w14:paraId="1E2ABA5B" w14:textId="59580D97" w:rsidR="009770C4" w:rsidRPr="00793587" w:rsidRDefault="009770C4">
      <w:pPr>
        <w:rPr>
          <w:rFonts w:ascii="Times New Roman" w:hAnsi="Times New Roman" w:cs="Times New Roman"/>
          <w:sz w:val="24"/>
          <w:szCs w:val="24"/>
        </w:rPr>
      </w:pPr>
    </w:p>
    <w:p w14:paraId="220E4933" w14:textId="77777777" w:rsidR="009770C4" w:rsidRPr="00793587" w:rsidRDefault="009770C4">
      <w:pPr>
        <w:spacing w:line="278" w:lineRule="auto"/>
        <w:rPr>
          <w:rFonts w:ascii="Times New Roman" w:hAnsi="Times New Roman" w:cs="Times New Roman"/>
          <w:sz w:val="24"/>
          <w:szCs w:val="24"/>
        </w:rPr>
      </w:pPr>
      <w:r w:rsidRPr="00793587">
        <w:rPr>
          <w:rFonts w:ascii="Times New Roman" w:hAnsi="Times New Roman" w:cs="Times New Roman"/>
          <w:sz w:val="24"/>
          <w:szCs w:val="24"/>
        </w:rPr>
        <w:br w:type="page"/>
      </w:r>
    </w:p>
    <w:p w14:paraId="2A45F86C" w14:textId="77777777" w:rsidR="00CB3980" w:rsidRPr="00793587" w:rsidRDefault="00CB3980">
      <w:pPr>
        <w:rPr>
          <w:rFonts w:ascii="Times New Roman" w:hAnsi="Times New Roman" w:cs="Times New Roman"/>
          <w:sz w:val="24"/>
          <w:szCs w:val="24"/>
        </w:rPr>
      </w:pPr>
    </w:p>
    <w:p w14:paraId="114F7F09" w14:textId="77777777" w:rsidR="004A5218" w:rsidRPr="00793587" w:rsidRDefault="004A5218" w:rsidP="004A5218">
      <w:pPr>
        <w:spacing w:line="259" w:lineRule="auto"/>
        <w:jc w:val="center"/>
        <w:rPr>
          <w:rFonts w:ascii="Times New Roman" w:hAnsi="Times New Roman" w:cs="Times New Roman"/>
          <w:b/>
          <w:bCs/>
          <w:sz w:val="40"/>
          <w:szCs w:val="40"/>
        </w:rPr>
      </w:pPr>
      <w:r w:rsidRPr="00793587">
        <w:rPr>
          <w:rFonts w:ascii="Times New Roman" w:hAnsi="Times New Roman" w:cs="Times New Roman"/>
          <w:b/>
          <w:bCs/>
          <w:sz w:val="40"/>
          <w:szCs w:val="40"/>
        </w:rPr>
        <w:t>ACKNOWLEDGMENT</w:t>
      </w:r>
    </w:p>
    <w:p w14:paraId="2B9F1759" w14:textId="77777777" w:rsidR="004A5218" w:rsidRPr="00793587" w:rsidRDefault="004A5218">
      <w:pPr>
        <w:rPr>
          <w:rFonts w:ascii="Times New Roman" w:hAnsi="Times New Roman" w:cs="Times New Roman"/>
          <w:sz w:val="24"/>
          <w:szCs w:val="24"/>
        </w:rPr>
      </w:pPr>
    </w:p>
    <w:p w14:paraId="75CCF5EA" w14:textId="14AB0C58" w:rsidR="00657864" w:rsidRPr="00793587" w:rsidRDefault="00657864" w:rsidP="00657864">
      <w:pPr>
        <w:rPr>
          <w:rFonts w:ascii="Times New Roman" w:hAnsi="Times New Roman" w:cs="Times New Roman"/>
          <w:sz w:val="24"/>
          <w:szCs w:val="24"/>
        </w:rPr>
      </w:pPr>
      <w:r w:rsidRPr="00793587">
        <w:rPr>
          <w:rFonts w:ascii="Times New Roman" w:hAnsi="Times New Roman" w:cs="Times New Roman"/>
          <w:sz w:val="24"/>
          <w:szCs w:val="24"/>
        </w:rPr>
        <w:t xml:space="preserve">We would like to express our deepest gratitude to all those who contributed to the successful completion of this project </w:t>
      </w:r>
      <w:r w:rsidR="00CE72E5" w:rsidRPr="00793587">
        <w:rPr>
          <w:rFonts w:ascii="Times New Roman" w:hAnsi="Times New Roman" w:cs="Times New Roman"/>
          <w:sz w:val="24"/>
          <w:szCs w:val="24"/>
        </w:rPr>
        <w:t xml:space="preserve">on HOW </w:t>
      </w:r>
      <w:r w:rsidR="00252456" w:rsidRPr="00793587">
        <w:rPr>
          <w:rFonts w:ascii="Times New Roman" w:hAnsi="Times New Roman" w:cs="Times New Roman"/>
          <w:sz w:val="24"/>
          <w:szCs w:val="24"/>
        </w:rPr>
        <w:t>MUCH MONEY</w:t>
      </w:r>
      <w:r w:rsidR="00CE72E5" w:rsidRPr="00793587">
        <w:rPr>
          <w:rFonts w:ascii="Times New Roman" w:hAnsi="Times New Roman" w:cs="Times New Roman"/>
          <w:sz w:val="24"/>
          <w:szCs w:val="24"/>
        </w:rPr>
        <w:t xml:space="preserve"> </w:t>
      </w:r>
      <w:r w:rsidR="00252456" w:rsidRPr="00793587">
        <w:rPr>
          <w:rFonts w:ascii="Times New Roman" w:hAnsi="Times New Roman" w:cs="Times New Roman"/>
          <w:sz w:val="24"/>
          <w:szCs w:val="24"/>
        </w:rPr>
        <w:t>DO RETAIL INVESTORS</w:t>
      </w:r>
      <w:r w:rsidR="00CE72E5" w:rsidRPr="00793587">
        <w:rPr>
          <w:rFonts w:ascii="Times New Roman" w:hAnsi="Times New Roman" w:cs="Times New Roman"/>
          <w:sz w:val="24"/>
          <w:szCs w:val="24"/>
        </w:rPr>
        <w:t xml:space="preserve"> </w:t>
      </w:r>
      <w:r w:rsidR="00252456" w:rsidRPr="00793587">
        <w:rPr>
          <w:rFonts w:ascii="Times New Roman" w:hAnsi="Times New Roman" w:cs="Times New Roman"/>
          <w:sz w:val="24"/>
          <w:szCs w:val="24"/>
        </w:rPr>
        <w:t>ACTUALLY MAKE</w:t>
      </w:r>
      <w:r w:rsidR="0017667D" w:rsidRPr="00793587">
        <w:rPr>
          <w:rFonts w:ascii="Times New Roman" w:hAnsi="Times New Roman" w:cs="Times New Roman"/>
          <w:sz w:val="24"/>
          <w:szCs w:val="24"/>
        </w:rPr>
        <w:t>? A SUVEY BASED ANALYSIS.</w:t>
      </w:r>
      <w:r w:rsidRPr="00793587">
        <w:rPr>
          <w:rFonts w:ascii="Times New Roman" w:hAnsi="Times New Roman" w:cs="Times New Roman"/>
          <w:sz w:val="24"/>
          <w:szCs w:val="24"/>
        </w:rPr>
        <w:t xml:space="preserve"> This endeavour would not have been possible without the support and guidance of many individuals. </w:t>
      </w:r>
    </w:p>
    <w:p w14:paraId="53031BCD" w14:textId="77777777" w:rsidR="00657864" w:rsidRPr="00793587" w:rsidRDefault="00657864" w:rsidP="00657864">
      <w:pPr>
        <w:rPr>
          <w:rFonts w:ascii="Times New Roman" w:hAnsi="Times New Roman" w:cs="Times New Roman"/>
          <w:sz w:val="24"/>
          <w:szCs w:val="24"/>
        </w:rPr>
      </w:pPr>
      <w:r w:rsidRPr="00793587">
        <w:rPr>
          <w:rFonts w:ascii="Times New Roman" w:hAnsi="Times New Roman" w:cs="Times New Roman"/>
          <w:sz w:val="24"/>
          <w:szCs w:val="24"/>
        </w:rPr>
        <w:t xml:space="preserve">First and foremost, we extend our heartfelt thanks to our mentor Dr. Rakesh Kumar, whose invaluable insights, expertise, and encouragement helped us shape the direction of this project. We also wish to acknowledge the cooperation and collaboration of our peers. Working as a team brought out the best in us, and the collective effort in researching, analysing, and presenting our findings has been a truly rewarding experience. Each member's unique contributions played a critical role in bringing this project to life. </w:t>
      </w:r>
    </w:p>
    <w:p w14:paraId="394E62D0" w14:textId="77777777" w:rsidR="00657864" w:rsidRPr="00793587" w:rsidRDefault="00657864" w:rsidP="00657864">
      <w:pPr>
        <w:rPr>
          <w:rFonts w:ascii="Times New Roman" w:hAnsi="Times New Roman" w:cs="Times New Roman"/>
          <w:sz w:val="24"/>
          <w:szCs w:val="24"/>
        </w:rPr>
      </w:pPr>
      <w:r w:rsidRPr="00793587">
        <w:rPr>
          <w:rFonts w:ascii="Times New Roman" w:hAnsi="Times New Roman" w:cs="Times New Roman"/>
          <w:sz w:val="24"/>
          <w:szCs w:val="24"/>
        </w:rPr>
        <w:t xml:space="preserve">A special thank you to the experts and professionals in the finance and technology sectors, whose resources, articles, and interviews provided a wealth of information and perspective. Their input was crucial in helping us understand the complexities of fintech, blockchain, AI in finance, and more. </w:t>
      </w:r>
    </w:p>
    <w:p w14:paraId="0F318927" w14:textId="77777777" w:rsidR="00657864" w:rsidRPr="00793587" w:rsidRDefault="00657864" w:rsidP="00657864">
      <w:pPr>
        <w:rPr>
          <w:rFonts w:ascii="Times New Roman" w:hAnsi="Times New Roman" w:cs="Times New Roman"/>
          <w:sz w:val="24"/>
          <w:szCs w:val="24"/>
        </w:rPr>
      </w:pPr>
      <w:r w:rsidRPr="00793587">
        <w:rPr>
          <w:rFonts w:ascii="Times New Roman" w:hAnsi="Times New Roman" w:cs="Times New Roman"/>
          <w:sz w:val="24"/>
          <w:szCs w:val="24"/>
        </w:rPr>
        <w:t xml:space="preserve">Thank you all for your contributions and for making this project a success. </w:t>
      </w:r>
    </w:p>
    <w:p w14:paraId="660DD4DE" w14:textId="1924BB7C" w:rsidR="00236D8D" w:rsidRPr="00793587" w:rsidRDefault="00657864" w:rsidP="00657864">
      <w:pPr>
        <w:rPr>
          <w:rFonts w:ascii="Times New Roman" w:hAnsi="Times New Roman" w:cs="Times New Roman"/>
          <w:sz w:val="24"/>
          <w:szCs w:val="24"/>
        </w:rPr>
      </w:pPr>
      <w:r w:rsidRPr="00793587">
        <w:rPr>
          <w:rFonts w:ascii="Times New Roman" w:hAnsi="Times New Roman" w:cs="Times New Roman"/>
          <w:sz w:val="24"/>
          <w:szCs w:val="24"/>
        </w:rPr>
        <w:t>Sincerely,</w:t>
      </w:r>
    </w:p>
    <w:p w14:paraId="3139313B" w14:textId="77777777" w:rsidR="00236D8D" w:rsidRPr="00793587" w:rsidRDefault="00236D8D">
      <w:pPr>
        <w:spacing w:line="278" w:lineRule="auto"/>
        <w:rPr>
          <w:rFonts w:ascii="Times New Roman" w:hAnsi="Times New Roman" w:cs="Times New Roman"/>
          <w:sz w:val="24"/>
          <w:szCs w:val="24"/>
        </w:rPr>
      </w:pPr>
      <w:r w:rsidRPr="00793587">
        <w:rPr>
          <w:rFonts w:ascii="Times New Roman" w:hAnsi="Times New Roman" w:cs="Times New Roman"/>
          <w:sz w:val="24"/>
          <w:szCs w:val="24"/>
        </w:rPr>
        <w:br w:type="page"/>
      </w:r>
    </w:p>
    <w:sdt>
      <w:sdtPr>
        <w:rPr>
          <w:rFonts w:ascii="Times New Roman" w:eastAsiaTheme="minorEastAsia" w:hAnsi="Times New Roman" w:cs="Times New Roman"/>
          <w:b/>
          <w:bCs/>
          <w:color w:val="0D0D0D" w:themeColor="text1" w:themeTint="F2"/>
          <w:sz w:val="40"/>
          <w:szCs w:val="40"/>
          <w:lang w:val="en-IN"/>
        </w:rPr>
        <w:id w:val="546955069"/>
        <w:docPartObj>
          <w:docPartGallery w:val="Table of Contents"/>
          <w:docPartUnique/>
        </w:docPartObj>
      </w:sdtPr>
      <w:sdtEndPr>
        <w:rPr>
          <w:noProof/>
          <w:color w:val="auto"/>
          <w:sz w:val="24"/>
          <w:szCs w:val="24"/>
        </w:rPr>
      </w:sdtEndPr>
      <w:sdtContent>
        <w:p w14:paraId="14E9A0C7" w14:textId="3B2DDBE9" w:rsidR="00362FA1" w:rsidRPr="00793587" w:rsidRDefault="00661260" w:rsidP="00661260">
          <w:pPr>
            <w:pStyle w:val="TOCHeading"/>
            <w:jc w:val="center"/>
            <w:rPr>
              <w:rFonts w:ascii="Times New Roman" w:hAnsi="Times New Roman" w:cs="Times New Roman"/>
              <w:b/>
              <w:bCs/>
              <w:color w:val="0D0D0D" w:themeColor="text1" w:themeTint="F2"/>
              <w:sz w:val="40"/>
              <w:szCs w:val="40"/>
            </w:rPr>
          </w:pPr>
          <w:r w:rsidRPr="00793587">
            <w:rPr>
              <w:rFonts w:ascii="Times New Roman" w:hAnsi="Times New Roman" w:cs="Times New Roman"/>
              <w:b/>
              <w:bCs/>
              <w:color w:val="0D0D0D" w:themeColor="text1" w:themeTint="F2"/>
              <w:sz w:val="40"/>
              <w:szCs w:val="40"/>
            </w:rPr>
            <w:t>TABLE OF CONTENT</w:t>
          </w:r>
        </w:p>
        <w:p w14:paraId="59932FCE" w14:textId="1074EC21" w:rsidR="00BC3AD6" w:rsidRDefault="00362FA1">
          <w:pPr>
            <w:pStyle w:val="TOC1"/>
            <w:rPr>
              <w:rFonts w:asciiTheme="minorHAnsi" w:hAnsiTheme="minorHAnsi" w:cstheme="minorBidi"/>
              <w:b w:val="0"/>
              <w:bCs w:val="0"/>
              <w:color w:val="auto"/>
              <w:kern w:val="2"/>
              <w:sz w:val="24"/>
              <w:szCs w:val="24"/>
              <w:lang w:eastAsia="en-IN"/>
              <w14:ligatures w14:val="standardContextual"/>
            </w:rPr>
          </w:pPr>
          <w:r w:rsidRPr="00793587">
            <w:rPr>
              <w:sz w:val="24"/>
              <w:szCs w:val="24"/>
            </w:rPr>
            <w:fldChar w:fldCharType="begin"/>
          </w:r>
          <w:r w:rsidRPr="00793587">
            <w:rPr>
              <w:sz w:val="24"/>
              <w:szCs w:val="24"/>
            </w:rPr>
            <w:instrText xml:space="preserve"> TOC \o "1-3" \h \z \u </w:instrText>
          </w:r>
          <w:r w:rsidRPr="00793587">
            <w:rPr>
              <w:sz w:val="24"/>
              <w:szCs w:val="24"/>
            </w:rPr>
            <w:fldChar w:fldCharType="separate"/>
          </w:r>
          <w:hyperlink w:anchor="_Toc193797880" w:history="1">
            <w:r w:rsidR="00BC3AD6" w:rsidRPr="00F75C79">
              <w:rPr>
                <w:rStyle w:val="Hyperlink"/>
              </w:rPr>
              <w:t>ABBREVIATIONS</w:t>
            </w:r>
            <w:r w:rsidR="00BC3AD6">
              <w:rPr>
                <w:webHidden/>
              </w:rPr>
              <w:tab/>
            </w:r>
            <w:r w:rsidR="00BC3AD6">
              <w:rPr>
                <w:webHidden/>
              </w:rPr>
              <w:fldChar w:fldCharType="begin"/>
            </w:r>
            <w:r w:rsidR="00BC3AD6">
              <w:rPr>
                <w:webHidden/>
              </w:rPr>
              <w:instrText xml:space="preserve"> PAGEREF _Toc193797880 \h </w:instrText>
            </w:r>
            <w:r w:rsidR="00BC3AD6">
              <w:rPr>
                <w:webHidden/>
              </w:rPr>
            </w:r>
            <w:r w:rsidR="00BC3AD6">
              <w:rPr>
                <w:webHidden/>
              </w:rPr>
              <w:fldChar w:fldCharType="separate"/>
            </w:r>
            <w:r w:rsidR="00BC3AD6">
              <w:rPr>
                <w:webHidden/>
              </w:rPr>
              <w:t>IV</w:t>
            </w:r>
            <w:r w:rsidR="00BC3AD6">
              <w:rPr>
                <w:webHidden/>
              </w:rPr>
              <w:fldChar w:fldCharType="end"/>
            </w:r>
          </w:hyperlink>
        </w:p>
        <w:p w14:paraId="7E9DD32A" w14:textId="08EDAE52" w:rsidR="00BC3AD6" w:rsidRDefault="00BC3AD6">
          <w:pPr>
            <w:pStyle w:val="TOC1"/>
            <w:rPr>
              <w:rFonts w:asciiTheme="minorHAnsi" w:hAnsiTheme="minorHAnsi" w:cstheme="minorBidi"/>
              <w:b w:val="0"/>
              <w:bCs w:val="0"/>
              <w:color w:val="auto"/>
              <w:kern w:val="2"/>
              <w:sz w:val="24"/>
              <w:szCs w:val="24"/>
              <w:lang w:eastAsia="en-IN"/>
              <w14:ligatures w14:val="standardContextual"/>
            </w:rPr>
          </w:pPr>
          <w:hyperlink w:anchor="_Toc193797881" w:history="1">
            <w:r w:rsidRPr="00F75C79">
              <w:rPr>
                <w:rStyle w:val="Hyperlink"/>
              </w:rPr>
              <w:t>ABSTRACT</w:t>
            </w:r>
            <w:r>
              <w:rPr>
                <w:webHidden/>
              </w:rPr>
              <w:tab/>
            </w:r>
            <w:r>
              <w:rPr>
                <w:webHidden/>
              </w:rPr>
              <w:fldChar w:fldCharType="begin"/>
            </w:r>
            <w:r>
              <w:rPr>
                <w:webHidden/>
              </w:rPr>
              <w:instrText xml:space="preserve"> PAGEREF _Toc193797881 \h </w:instrText>
            </w:r>
            <w:r>
              <w:rPr>
                <w:webHidden/>
              </w:rPr>
            </w:r>
            <w:r>
              <w:rPr>
                <w:webHidden/>
              </w:rPr>
              <w:fldChar w:fldCharType="separate"/>
            </w:r>
            <w:r>
              <w:rPr>
                <w:webHidden/>
              </w:rPr>
              <w:t>V</w:t>
            </w:r>
            <w:r>
              <w:rPr>
                <w:webHidden/>
              </w:rPr>
              <w:fldChar w:fldCharType="end"/>
            </w:r>
          </w:hyperlink>
        </w:p>
        <w:p w14:paraId="07BAF097" w14:textId="1068C3A6" w:rsidR="00BC3AD6" w:rsidRDefault="00BC3AD6">
          <w:pPr>
            <w:pStyle w:val="TOC1"/>
            <w:rPr>
              <w:rFonts w:asciiTheme="minorHAnsi" w:hAnsiTheme="minorHAnsi" w:cstheme="minorBidi"/>
              <w:b w:val="0"/>
              <w:bCs w:val="0"/>
              <w:color w:val="auto"/>
              <w:kern w:val="2"/>
              <w:sz w:val="24"/>
              <w:szCs w:val="24"/>
              <w:lang w:eastAsia="en-IN"/>
              <w14:ligatures w14:val="standardContextual"/>
            </w:rPr>
          </w:pPr>
          <w:hyperlink w:anchor="_Toc193797882" w:history="1">
            <w:r w:rsidRPr="00F75C79">
              <w:rPr>
                <w:rStyle w:val="Hyperlink"/>
              </w:rPr>
              <w:t>INTRODUCTION</w:t>
            </w:r>
            <w:r>
              <w:rPr>
                <w:webHidden/>
              </w:rPr>
              <w:tab/>
            </w:r>
            <w:r>
              <w:rPr>
                <w:webHidden/>
              </w:rPr>
              <w:fldChar w:fldCharType="begin"/>
            </w:r>
            <w:r>
              <w:rPr>
                <w:webHidden/>
              </w:rPr>
              <w:instrText xml:space="preserve"> PAGEREF _Toc193797882 \h </w:instrText>
            </w:r>
            <w:r>
              <w:rPr>
                <w:webHidden/>
              </w:rPr>
            </w:r>
            <w:r>
              <w:rPr>
                <w:webHidden/>
              </w:rPr>
              <w:fldChar w:fldCharType="separate"/>
            </w:r>
            <w:r>
              <w:rPr>
                <w:webHidden/>
              </w:rPr>
              <w:t>1</w:t>
            </w:r>
            <w:r>
              <w:rPr>
                <w:webHidden/>
              </w:rPr>
              <w:fldChar w:fldCharType="end"/>
            </w:r>
          </w:hyperlink>
        </w:p>
        <w:p w14:paraId="29AC8DEC" w14:textId="63C2E69A" w:rsidR="00BC3AD6" w:rsidRDefault="00BC3AD6">
          <w:pPr>
            <w:pStyle w:val="TOC1"/>
            <w:rPr>
              <w:rFonts w:asciiTheme="minorHAnsi" w:hAnsiTheme="minorHAnsi" w:cstheme="minorBidi"/>
              <w:b w:val="0"/>
              <w:bCs w:val="0"/>
              <w:color w:val="auto"/>
              <w:kern w:val="2"/>
              <w:sz w:val="24"/>
              <w:szCs w:val="24"/>
              <w:lang w:eastAsia="en-IN"/>
              <w14:ligatures w14:val="standardContextual"/>
            </w:rPr>
          </w:pPr>
          <w:hyperlink w:anchor="_Toc193797883" w:history="1">
            <w:r w:rsidRPr="00F75C79">
              <w:rPr>
                <w:rStyle w:val="Hyperlink"/>
              </w:rPr>
              <w:t>REVIEW OF LITERTURE</w:t>
            </w:r>
            <w:r>
              <w:rPr>
                <w:webHidden/>
              </w:rPr>
              <w:tab/>
            </w:r>
            <w:r>
              <w:rPr>
                <w:webHidden/>
              </w:rPr>
              <w:fldChar w:fldCharType="begin"/>
            </w:r>
            <w:r>
              <w:rPr>
                <w:webHidden/>
              </w:rPr>
              <w:instrText xml:space="preserve"> PAGEREF _Toc193797883 \h </w:instrText>
            </w:r>
            <w:r>
              <w:rPr>
                <w:webHidden/>
              </w:rPr>
            </w:r>
            <w:r>
              <w:rPr>
                <w:webHidden/>
              </w:rPr>
              <w:fldChar w:fldCharType="separate"/>
            </w:r>
            <w:r>
              <w:rPr>
                <w:webHidden/>
              </w:rPr>
              <w:t>3</w:t>
            </w:r>
            <w:r>
              <w:rPr>
                <w:webHidden/>
              </w:rPr>
              <w:fldChar w:fldCharType="end"/>
            </w:r>
          </w:hyperlink>
        </w:p>
        <w:p w14:paraId="5BCD71FF" w14:textId="2455BB17" w:rsidR="00BC3AD6" w:rsidRDefault="00BC3AD6">
          <w:pPr>
            <w:pStyle w:val="TOC2"/>
            <w:tabs>
              <w:tab w:val="right" w:leader="dot" w:pos="9016"/>
            </w:tabs>
            <w:rPr>
              <w:noProof/>
              <w:kern w:val="2"/>
              <w:sz w:val="24"/>
              <w:szCs w:val="24"/>
              <w:lang w:eastAsia="en-IN"/>
              <w14:ligatures w14:val="standardContextual"/>
            </w:rPr>
          </w:pPr>
          <w:hyperlink w:anchor="_Toc193797884" w:history="1">
            <w:r w:rsidRPr="00F75C79">
              <w:rPr>
                <w:rStyle w:val="Hyperlink"/>
                <w:rFonts w:ascii="Times New Roman" w:hAnsi="Times New Roman" w:cs="Times New Roman"/>
                <w:b/>
                <w:bCs/>
                <w:noProof/>
              </w:rPr>
              <w:t>NEED FOR STUDY</w:t>
            </w:r>
            <w:r>
              <w:rPr>
                <w:noProof/>
                <w:webHidden/>
              </w:rPr>
              <w:tab/>
            </w:r>
            <w:r>
              <w:rPr>
                <w:noProof/>
                <w:webHidden/>
              </w:rPr>
              <w:fldChar w:fldCharType="begin"/>
            </w:r>
            <w:r>
              <w:rPr>
                <w:noProof/>
                <w:webHidden/>
              </w:rPr>
              <w:instrText xml:space="preserve"> PAGEREF _Toc193797884 \h </w:instrText>
            </w:r>
            <w:r>
              <w:rPr>
                <w:noProof/>
                <w:webHidden/>
              </w:rPr>
            </w:r>
            <w:r>
              <w:rPr>
                <w:noProof/>
                <w:webHidden/>
              </w:rPr>
              <w:fldChar w:fldCharType="separate"/>
            </w:r>
            <w:r>
              <w:rPr>
                <w:noProof/>
                <w:webHidden/>
              </w:rPr>
              <w:t>9</w:t>
            </w:r>
            <w:r>
              <w:rPr>
                <w:noProof/>
                <w:webHidden/>
              </w:rPr>
              <w:fldChar w:fldCharType="end"/>
            </w:r>
          </w:hyperlink>
        </w:p>
        <w:p w14:paraId="739B269D" w14:textId="27153E07" w:rsidR="00BC3AD6" w:rsidRDefault="00BC3AD6">
          <w:pPr>
            <w:pStyle w:val="TOC2"/>
            <w:tabs>
              <w:tab w:val="right" w:leader="dot" w:pos="9016"/>
            </w:tabs>
            <w:rPr>
              <w:noProof/>
              <w:kern w:val="2"/>
              <w:sz w:val="24"/>
              <w:szCs w:val="24"/>
              <w:lang w:eastAsia="en-IN"/>
              <w14:ligatures w14:val="standardContextual"/>
            </w:rPr>
          </w:pPr>
          <w:hyperlink w:anchor="_Toc193797885" w:history="1">
            <w:r w:rsidRPr="00F75C79">
              <w:rPr>
                <w:rStyle w:val="Hyperlink"/>
                <w:rFonts w:ascii="Times New Roman" w:hAnsi="Times New Roman" w:cs="Times New Roman"/>
                <w:b/>
                <w:bCs/>
                <w:noProof/>
              </w:rPr>
              <w:t>RESEARCH GAP</w:t>
            </w:r>
            <w:r>
              <w:rPr>
                <w:noProof/>
                <w:webHidden/>
              </w:rPr>
              <w:tab/>
            </w:r>
            <w:r>
              <w:rPr>
                <w:noProof/>
                <w:webHidden/>
              </w:rPr>
              <w:fldChar w:fldCharType="begin"/>
            </w:r>
            <w:r>
              <w:rPr>
                <w:noProof/>
                <w:webHidden/>
              </w:rPr>
              <w:instrText xml:space="preserve"> PAGEREF _Toc193797885 \h </w:instrText>
            </w:r>
            <w:r>
              <w:rPr>
                <w:noProof/>
                <w:webHidden/>
              </w:rPr>
            </w:r>
            <w:r>
              <w:rPr>
                <w:noProof/>
                <w:webHidden/>
              </w:rPr>
              <w:fldChar w:fldCharType="separate"/>
            </w:r>
            <w:r>
              <w:rPr>
                <w:noProof/>
                <w:webHidden/>
              </w:rPr>
              <w:t>10</w:t>
            </w:r>
            <w:r>
              <w:rPr>
                <w:noProof/>
                <w:webHidden/>
              </w:rPr>
              <w:fldChar w:fldCharType="end"/>
            </w:r>
          </w:hyperlink>
        </w:p>
        <w:p w14:paraId="22255337" w14:textId="754CBB5B" w:rsidR="00BC3AD6" w:rsidRDefault="00BC3AD6">
          <w:pPr>
            <w:pStyle w:val="TOC1"/>
            <w:rPr>
              <w:rFonts w:asciiTheme="minorHAnsi" w:hAnsiTheme="minorHAnsi" w:cstheme="minorBidi"/>
              <w:b w:val="0"/>
              <w:bCs w:val="0"/>
              <w:color w:val="auto"/>
              <w:kern w:val="2"/>
              <w:sz w:val="24"/>
              <w:szCs w:val="24"/>
              <w:lang w:eastAsia="en-IN"/>
              <w14:ligatures w14:val="standardContextual"/>
            </w:rPr>
          </w:pPr>
          <w:hyperlink w:anchor="_Toc193797886" w:history="1">
            <w:r w:rsidRPr="00F75C79">
              <w:rPr>
                <w:rStyle w:val="Hyperlink"/>
              </w:rPr>
              <w:t>RESEARCH METHODOLOGY</w:t>
            </w:r>
            <w:r>
              <w:rPr>
                <w:webHidden/>
              </w:rPr>
              <w:tab/>
            </w:r>
            <w:r>
              <w:rPr>
                <w:webHidden/>
              </w:rPr>
              <w:fldChar w:fldCharType="begin"/>
            </w:r>
            <w:r>
              <w:rPr>
                <w:webHidden/>
              </w:rPr>
              <w:instrText xml:space="preserve"> PAGEREF _Toc193797886 \h </w:instrText>
            </w:r>
            <w:r>
              <w:rPr>
                <w:webHidden/>
              </w:rPr>
            </w:r>
            <w:r>
              <w:rPr>
                <w:webHidden/>
              </w:rPr>
              <w:fldChar w:fldCharType="separate"/>
            </w:r>
            <w:r>
              <w:rPr>
                <w:webHidden/>
              </w:rPr>
              <w:t>11</w:t>
            </w:r>
            <w:r>
              <w:rPr>
                <w:webHidden/>
              </w:rPr>
              <w:fldChar w:fldCharType="end"/>
            </w:r>
          </w:hyperlink>
        </w:p>
        <w:p w14:paraId="0CF63A54" w14:textId="186FC6B0" w:rsidR="00BC3AD6" w:rsidRDefault="00BC3AD6">
          <w:pPr>
            <w:pStyle w:val="TOC2"/>
            <w:tabs>
              <w:tab w:val="right" w:leader="dot" w:pos="9016"/>
            </w:tabs>
            <w:rPr>
              <w:noProof/>
              <w:kern w:val="2"/>
              <w:sz w:val="24"/>
              <w:szCs w:val="24"/>
              <w:lang w:eastAsia="en-IN"/>
              <w14:ligatures w14:val="standardContextual"/>
            </w:rPr>
          </w:pPr>
          <w:hyperlink w:anchor="_Toc193797887" w:history="1">
            <w:r w:rsidRPr="00F75C79">
              <w:rPr>
                <w:rStyle w:val="Hyperlink"/>
                <w:rFonts w:ascii="Times New Roman" w:hAnsi="Times New Roman" w:cs="Times New Roman"/>
                <w:b/>
                <w:bCs/>
                <w:noProof/>
              </w:rPr>
              <w:t>OBJECTIVES OF THE STUDY</w:t>
            </w:r>
            <w:r>
              <w:rPr>
                <w:noProof/>
                <w:webHidden/>
              </w:rPr>
              <w:tab/>
            </w:r>
            <w:r>
              <w:rPr>
                <w:noProof/>
                <w:webHidden/>
              </w:rPr>
              <w:fldChar w:fldCharType="begin"/>
            </w:r>
            <w:r>
              <w:rPr>
                <w:noProof/>
                <w:webHidden/>
              </w:rPr>
              <w:instrText xml:space="preserve"> PAGEREF _Toc193797887 \h </w:instrText>
            </w:r>
            <w:r>
              <w:rPr>
                <w:noProof/>
                <w:webHidden/>
              </w:rPr>
            </w:r>
            <w:r>
              <w:rPr>
                <w:noProof/>
                <w:webHidden/>
              </w:rPr>
              <w:fldChar w:fldCharType="separate"/>
            </w:r>
            <w:r>
              <w:rPr>
                <w:noProof/>
                <w:webHidden/>
              </w:rPr>
              <w:t>11</w:t>
            </w:r>
            <w:r>
              <w:rPr>
                <w:noProof/>
                <w:webHidden/>
              </w:rPr>
              <w:fldChar w:fldCharType="end"/>
            </w:r>
          </w:hyperlink>
        </w:p>
        <w:p w14:paraId="5D2857B8" w14:textId="700E6B12" w:rsidR="00BC3AD6" w:rsidRDefault="00BC3AD6">
          <w:pPr>
            <w:pStyle w:val="TOC2"/>
            <w:tabs>
              <w:tab w:val="right" w:leader="dot" w:pos="9016"/>
            </w:tabs>
            <w:rPr>
              <w:noProof/>
              <w:kern w:val="2"/>
              <w:sz w:val="24"/>
              <w:szCs w:val="24"/>
              <w:lang w:eastAsia="en-IN"/>
              <w14:ligatures w14:val="standardContextual"/>
            </w:rPr>
          </w:pPr>
          <w:hyperlink w:anchor="_Toc193797888" w:history="1">
            <w:r w:rsidRPr="00F75C79">
              <w:rPr>
                <w:rStyle w:val="Hyperlink"/>
                <w:rFonts w:ascii="Times New Roman" w:hAnsi="Times New Roman" w:cs="Times New Roman"/>
                <w:b/>
                <w:bCs/>
                <w:noProof/>
              </w:rPr>
              <w:t>RESEARCH DESIGN</w:t>
            </w:r>
            <w:r>
              <w:rPr>
                <w:noProof/>
                <w:webHidden/>
              </w:rPr>
              <w:tab/>
            </w:r>
            <w:r>
              <w:rPr>
                <w:noProof/>
                <w:webHidden/>
              </w:rPr>
              <w:fldChar w:fldCharType="begin"/>
            </w:r>
            <w:r>
              <w:rPr>
                <w:noProof/>
                <w:webHidden/>
              </w:rPr>
              <w:instrText xml:space="preserve"> PAGEREF _Toc193797888 \h </w:instrText>
            </w:r>
            <w:r>
              <w:rPr>
                <w:noProof/>
                <w:webHidden/>
              </w:rPr>
            </w:r>
            <w:r>
              <w:rPr>
                <w:noProof/>
                <w:webHidden/>
              </w:rPr>
              <w:fldChar w:fldCharType="separate"/>
            </w:r>
            <w:r>
              <w:rPr>
                <w:noProof/>
                <w:webHidden/>
              </w:rPr>
              <w:t>12</w:t>
            </w:r>
            <w:r>
              <w:rPr>
                <w:noProof/>
                <w:webHidden/>
              </w:rPr>
              <w:fldChar w:fldCharType="end"/>
            </w:r>
          </w:hyperlink>
        </w:p>
        <w:p w14:paraId="6FBA1850" w14:textId="7C979BA9" w:rsidR="00BC3AD6" w:rsidRDefault="00BC3AD6">
          <w:pPr>
            <w:pStyle w:val="TOC2"/>
            <w:tabs>
              <w:tab w:val="right" w:leader="dot" w:pos="9016"/>
            </w:tabs>
            <w:rPr>
              <w:noProof/>
              <w:kern w:val="2"/>
              <w:sz w:val="24"/>
              <w:szCs w:val="24"/>
              <w:lang w:eastAsia="en-IN"/>
              <w14:ligatures w14:val="standardContextual"/>
            </w:rPr>
          </w:pPr>
          <w:hyperlink w:anchor="_Toc193797889" w:history="1">
            <w:r w:rsidRPr="00F75C79">
              <w:rPr>
                <w:rStyle w:val="Hyperlink"/>
                <w:rFonts w:ascii="Times New Roman" w:hAnsi="Times New Roman" w:cs="Times New Roman"/>
                <w:b/>
                <w:bCs/>
                <w:noProof/>
              </w:rPr>
              <w:t>SOURCES OF DATA</w:t>
            </w:r>
            <w:r>
              <w:rPr>
                <w:noProof/>
                <w:webHidden/>
              </w:rPr>
              <w:tab/>
            </w:r>
            <w:r>
              <w:rPr>
                <w:noProof/>
                <w:webHidden/>
              </w:rPr>
              <w:fldChar w:fldCharType="begin"/>
            </w:r>
            <w:r>
              <w:rPr>
                <w:noProof/>
                <w:webHidden/>
              </w:rPr>
              <w:instrText xml:space="preserve"> PAGEREF _Toc193797889 \h </w:instrText>
            </w:r>
            <w:r>
              <w:rPr>
                <w:noProof/>
                <w:webHidden/>
              </w:rPr>
            </w:r>
            <w:r>
              <w:rPr>
                <w:noProof/>
                <w:webHidden/>
              </w:rPr>
              <w:fldChar w:fldCharType="separate"/>
            </w:r>
            <w:r>
              <w:rPr>
                <w:noProof/>
                <w:webHidden/>
              </w:rPr>
              <w:t>14</w:t>
            </w:r>
            <w:r>
              <w:rPr>
                <w:noProof/>
                <w:webHidden/>
              </w:rPr>
              <w:fldChar w:fldCharType="end"/>
            </w:r>
          </w:hyperlink>
        </w:p>
        <w:p w14:paraId="5143B989" w14:textId="667B9488" w:rsidR="00BC3AD6" w:rsidRDefault="00BC3AD6">
          <w:pPr>
            <w:pStyle w:val="TOC2"/>
            <w:tabs>
              <w:tab w:val="right" w:leader="dot" w:pos="9016"/>
            </w:tabs>
            <w:rPr>
              <w:noProof/>
              <w:kern w:val="2"/>
              <w:sz w:val="24"/>
              <w:szCs w:val="24"/>
              <w:lang w:eastAsia="en-IN"/>
              <w14:ligatures w14:val="standardContextual"/>
            </w:rPr>
          </w:pPr>
          <w:hyperlink w:anchor="_Toc193797890" w:history="1">
            <w:r w:rsidRPr="00F75C79">
              <w:rPr>
                <w:rStyle w:val="Hyperlink"/>
                <w:rFonts w:ascii="Times New Roman" w:hAnsi="Times New Roman" w:cs="Times New Roman"/>
                <w:b/>
                <w:bCs/>
                <w:noProof/>
              </w:rPr>
              <w:t>DATA ANALYSIS TECHNIQUES</w:t>
            </w:r>
            <w:r>
              <w:rPr>
                <w:noProof/>
                <w:webHidden/>
              </w:rPr>
              <w:tab/>
            </w:r>
            <w:r>
              <w:rPr>
                <w:noProof/>
                <w:webHidden/>
              </w:rPr>
              <w:fldChar w:fldCharType="begin"/>
            </w:r>
            <w:r>
              <w:rPr>
                <w:noProof/>
                <w:webHidden/>
              </w:rPr>
              <w:instrText xml:space="preserve"> PAGEREF _Toc193797890 \h </w:instrText>
            </w:r>
            <w:r>
              <w:rPr>
                <w:noProof/>
                <w:webHidden/>
              </w:rPr>
            </w:r>
            <w:r>
              <w:rPr>
                <w:noProof/>
                <w:webHidden/>
              </w:rPr>
              <w:fldChar w:fldCharType="separate"/>
            </w:r>
            <w:r>
              <w:rPr>
                <w:noProof/>
                <w:webHidden/>
              </w:rPr>
              <w:t>17</w:t>
            </w:r>
            <w:r>
              <w:rPr>
                <w:noProof/>
                <w:webHidden/>
              </w:rPr>
              <w:fldChar w:fldCharType="end"/>
            </w:r>
          </w:hyperlink>
        </w:p>
        <w:p w14:paraId="2E319C01" w14:textId="735B7F4E" w:rsidR="00BC3AD6" w:rsidRDefault="00BC3AD6">
          <w:pPr>
            <w:pStyle w:val="TOC1"/>
            <w:rPr>
              <w:rFonts w:asciiTheme="minorHAnsi" w:hAnsiTheme="minorHAnsi" w:cstheme="minorBidi"/>
              <w:b w:val="0"/>
              <w:bCs w:val="0"/>
              <w:color w:val="auto"/>
              <w:kern w:val="2"/>
              <w:sz w:val="24"/>
              <w:szCs w:val="24"/>
              <w:lang w:eastAsia="en-IN"/>
              <w14:ligatures w14:val="standardContextual"/>
            </w:rPr>
          </w:pPr>
          <w:hyperlink w:anchor="_Toc193797891" w:history="1">
            <w:r w:rsidRPr="00F75C79">
              <w:rPr>
                <w:rStyle w:val="Hyperlink"/>
              </w:rPr>
              <w:t>DATA ANALYSIS AND INTERPRETATION</w:t>
            </w:r>
            <w:r>
              <w:rPr>
                <w:webHidden/>
              </w:rPr>
              <w:tab/>
            </w:r>
            <w:r>
              <w:rPr>
                <w:webHidden/>
              </w:rPr>
              <w:fldChar w:fldCharType="begin"/>
            </w:r>
            <w:r>
              <w:rPr>
                <w:webHidden/>
              </w:rPr>
              <w:instrText xml:space="preserve"> PAGEREF _Toc193797891 \h </w:instrText>
            </w:r>
            <w:r>
              <w:rPr>
                <w:webHidden/>
              </w:rPr>
            </w:r>
            <w:r>
              <w:rPr>
                <w:webHidden/>
              </w:rPr>
              <w:fldChar w:fldCharType="separate"/>
            </w:r>
            <w:r>
              <w:rPr>
                <w:webHidden/>
              </w:rPr>
              <w:t>20</w:t>
            </w:r>
            <w:r>
              <w:rPr>
                <w:webHidden/>
              </w:rPr>
              <w:fldChar w:fldCharType="end"/>
            </w:r>
          </w:hyperlink>
        </w:p>
        <w:p w14:paraId="403AA708" w14:textId="772B4BC3" w:rsidR="00BC3AD6" w:rsidRDefault="00BC3AD6">
          <w:pPr>
            <w:pStyle w:val="TOC1"/>
            <w:rPr>
              <w:rFonts w:asciiTheme="minorHAnsi" w:hAnsiTheme="minorHAnsi" w:cstheme="minorBidi"/>
              <w:b w:val="0"/>
              <w:bCs w:val="0"/>
              <w:color w:val="auto"/>
              <w:kern w:val="2"/>
              <w:sz w:val="24"/>
              <w:szCs w:val="24"/>
              <w:lang w:eastAsia="en-IN"/>
              <w14:ligatures w14:val="standardContextual"/>
            </w:rPr>
          </w:pPr>
          <w:hyperlink w:anchor="_Toc193797892" w:history="1">
            <w:r w:rsidRPr="00F75C79">
              <w:rPr>
                <w:rStyle w:val="Hyperlink"/>
              </w:rPr>
              <w:t>CONCLUSION</w:t>
            </w:r>
            <w:r>
              <w:rPr>
                <w:webHidden/>
              </w:rPr>
              <w:tab/>
            </w:r>
            <w:r>
              <w:rPr>
                <w:webHidden/>
              </w:rPr>
              <w:fldChar w:fldCharType="begin"/>
            </w:r>
            <w:r>
              <w:rPr>
                <w:webHidden/>
              </w:rPr>
              <w:instrText xml:space="preserve"> PAGEREF _Toc193797892 \h </w:instrText>
            </w:r>
            <w:r>
              <w:rPr>
                <w:webHidden/>
              </w:rPr>
            </w:r>
            <w:r>
              <w:rPr>
                <w:webHidden/>
              </w:rPr>
              <w:fldChar w:fldCharType="separate"/>
            </w:r>
            <w:r>
              <w:rPr>
                <w:webHidden/>
              </w:rPr>
              <w:t>28</w:t>
            </w:r>
            <w:r>
              <w:rPr>
                <w:webHidden/>
              </w:rPr>
              <w:fldChar w:fldCharType="end"/>
            </w:r>
          </w:hyperlink>
        </w:p>
        <w:p w14:paraId="61C9BF2B" w14:textId="2526C17D" w:rsidR="00362FA1" w:rsidRPr="00793587" w:rsidRDefault="00362FA1">
          <w:pPr>
            <w:rPr>
              <w:rFonts w:ascii="Times New Roman" w:hAnsi="Times New Roman" w:cs="Times New Roman"/>
              <w:sz w:val="24"/>
              <w:szCs w:val="24"/>
            </w:rPr>
          </w:pPr>
          <w:r w:rsidRPr="00793587">
            <w:rPr>
              <w:rFonts w:ascii="Times New Roman" w:hAnsi="Times New Roman" w:cs="Times New Roman"/>
              <w:b/>
              <w:bCs/>
              <w:noProof/>
              <w:color w:val="0D0D0D" w:themeColor="text1" w:themeTint="F2"/>
              <w:sz w:val="24"/>
              <w:szCs w:val="24"/>
            </w:rPr>
            <w:fldChar w:fldCharType="end"/>
          </w:r>
        </w:p>
      </w:sdtContent>
    </w:sdt>
    <w:p w14:paraId="708E2B6C" w14:textId="4D9C9250" w:rsidR="00362FA1" w:rsidRPr="00793587" w:rsidRDefault="00362FA1" w:rsidP="00657864">
      <w:pPr>
        <w:rPr>
          <w:rFonts w:ascii="Times New Roman" w:hAnsi="Times New Roman" w:cs="Times New Roman"/>
          <w:sz w:val="24"/>
          <w:szCs w:val="24"/>
        </w:rPr>
      </w:pPr>
    </w:p>
    <w:p w14:paraId="0AA5E387" w14:textId="77777777" w:rsidR="00362FA1" w:rsidRPr="00793587" w:rsidRDefault="00362FA1">
      <w:pPr>
        <w:spacing w:line="278" w:lineRule="auto"/>
        <w:rPr>
          <w:rFonts w:ascii="Times New Roman" w:hAnsi="Times New Roman" w:cs="Times New Roman"/>
          <w:sz w:val="24"/>
          <w:szCs w:val="24"/>
        </w:rPr>
      </w:pPr>
      <w:r w:rsidRPr="00793587">
        <w:rPr>
          <w:rFonts w:ascii="Times New Roman" w:hAnsi="Times New Roman" w:cs="Times New Roman"/>
          <w:sz w:val="24"/>
          <w:szCs w:val="24"/>
        </w:rPr>
        <w:br w:type="page"/>
      </w:r>
    </w:p>
    <w:p w14:paraId="1ABC873B" w14:textId="3554F9CC" w:rsidR="00657864" w:rsidRPr="00793587" w:rsidRDefault="009A1F97" w:rsidP="00802B2E">
      <w:pPr>
        <w:pStyle w:val="Heading1"/>
        <w:jc w:val="center"/>
        <w:rPr>
          <w:rFonts w:ascii="Times New Roman" w:hAnsi="Times New Roman" w:cs="Times New Roman"/>
          <w:b/>
          <w:bCs/>
          <w:color w:val="0D0D0D" w:themeColor="text1" w:themeTint="F2"/>
        </w:rPr>
      </w:pPr>
      <w:bookmarkStart w:id="0" w:name="_Toc193550157"/>
      <w:bookmarkStart w:id="1" w:name="_Toc193625623"/>
      <w:bookmarkStart w:id="2" w:name="_Toc193797880"/>
      <w:r w:rsidRPr="00793587">
        <w:rPr>
          <w:rFonts w:ascii="Times New Roman" w:hAnsi="Times New Roman" w:cs="Times New Roman"/>
          <w:b/>
          <w:bCs/>
          <w:color w:val="0D0D0D" w:themeColor="text1" w:themeTint="F2"/>
        </w:rPr>
        <w:lastRenderedPageBreak/>
        <w:t>ABBREVIATIONS</w:t>
      </w:r>
      <w:bookmarkEnd w:id="0"/>
      <w:bookmarkEnd w:id="1"/>
      <w:bookmarkEnd w:id="2"/>
    </w:p>
    <w:p w14:paraId="63AC09AC" w14:textId="6FB13823" w:rsidR="00661260" w:rsidRPr="00793587" w:rsidRDefault="00661260" w:rsidP="00661260">
      <w:pPr>
        <w:rPr>
          <w:rFonts w:ascii="Times New Roman" w:hAnsi="Times New Roman" w:cs="Times New Roman"/>
          <w:sz w:val="24"/>
          <w:szCs w:val="24"/>
        </w:rPr>
      </w:pPr>
    </w:p>
    <w:p w14:paraId="7AFB2F67" w14:textId="2B242A8C" w:rsidR="00005A82" w:rsidRPr="00005A82" w:rsidRDefault="00005A82" w:rsidP="00005A82">
      <w:pPr>
        <w:spacing w:line="278" w:lineRule="auto"/>
        <w:rPr>
          <w:rFonts w:ascii="Times New Roman" w:hAnsi="Times New Roman" w:cs="Times New Roman"/>
          <w:b/>
          <w:bCs/>
          <w:sz w:val="24"/>
          <w:szCs w:val="24"/>
        </w:rPr>
      </w:pPr>
      <w:r w:rsidRPr="00005A82">
        <w:rPr>
          <w:rFonts w:ascii="Times New Roman" w:hAnsi="Times New Roman" w:cs="Times New Roman"/>
          <w:b/>
          <w:bCs/>
          <w:sz w:val="24"/>
          <w:szCs w:val="24"/>
        </w:rPr>
        <w:t>AMM – Automated Market Maker</w:t>
      </w:r>
    </w:p>
    <w:p w14:paraId="11566D7F" w14:textId="06A2C586" w:rsidR="00005A82" w:rsidRPr="00005A82" w:rsidRDefault="00005A82" w:rsidP="00005A82">
      <w:pPr>
        <w:spacing w:line="278" w:lineRule="auto"/>
        <w:rPr>
          <w:rFonts w:ascii="Times New Roman" w:hAnsi="Times New Roman" w:cs="Times New Roman"/>
          <w:b/>
          <w:bCs/>
          <w:sz w:val="24"/>
          <w:szCs w:val="24"/>
        </w:rPr>
      </w:pPr>
      <w:r w:rsidRPr="00005A82">
        <w:rPr>
          <w:rFonts w:ascii="Times New Roman" w:hAnsi="Times New Roman" w:cs="Times New Roman"/>
          <w:b/>
          <w:bCs/>
          <w:sz w:val="24"/>
          <w:szCs w:val="24"/>
        </w:rPr>
        <w:t>ANN – Artificial Neural Network</w:t>
      </w:r>
    </w:p>
    <w:p w14:paraId="3BB35AE8" w14:textId="1B02F546" w:rsidR="00005A82" w:rsidRPr="00005A82" w:rsidRDefault="00005A82" w:rsidP="00005A82">
      <w:pPr>
        <w:spacing w:line="278" w:lineRule="auto"/>
        <w:rPr>
          <w:rFonts w:ascii="Times New Roman" w:hAnsi="Times New Roman" w:cs="Times New Roman"/>
          <w:b/>
          <w:bCs/>
          <w:sz w:val="24"/>
          <w:szCs w:val="24"/>
        </w:rPr>
      </w:pPr>
      <w:r w:rsidRPr="00005A82">
        <w:rPr>
          <w:rFonts w:ascii="Times New Roman" w:hAnsi="Times New Roman" w:cs="Times New Roman"/>
          <w:b/>
          <w:bCs/>
          <w:sz w:val="24"/>
          <w:szCs w:val="24"/>
        </w:rPr>
        <w:t>ANOVA – Analysis of Variance</w:t>
      </w:r>
    </w:p>
    <w:p w14:paraId="6AB351D7" w14:textId="306919C0" w:rsidR="00005A82" w:rsidRPr="00005A82" w:rsidRDefault="00005A82" w:rsidP="00005A82">
      <w:pPr>
        <w:spacing w:line="278" w:lineRule="auto"/>
        <w:rPr>
          <w:rFonts w:ascii="Times New Roman" w:hAnsi="Times New Roman" w:cs="Times New Roman"/>
          <w:b/>
          <w:bCs/>
          <w:sz w:val="24"/>
          <w:szCs w:val="24"/>
        </w:rPr>
      </w:pPr>
      <w:r w:rsidRPr="00005A82">
        <w:rPr>
          <w:rFonts w:ascii="Times New Roman" w:hAnsi="Times New Roman" w:cs="Times New Roman"/>
          <w:b/>
          <w:bCs/>
          <w:sz w:val="24"/>
          <w:szCs w:val="24"/>
        </w:rPr>
        <w:t>ATFR – Attitude Toward Financial Risk</w:t>
      </w:r>
    </w:p>
    <w:p w14:paraId="7C57A3F5" w14:textId="48FC5D5A" w:rsidR="00005A82" w:rsidRPr="00005A82" w:rsidRDefault="00005A82" w:rsidP="00005A82">
      <w:pPr>
        <w:spacing w:line="278"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Pr="00005A82">
        <w:rPr>
          <w:rFonts w:ascii="Times New Roman" w:hAnsi="Times New Roman" w:cs="Times New Roman"/>
          <w:b/>
          <w:bCs/>
          <w:sz w:val="24"/>
          <w:szCs w:val="24"/>
        </w:rPr>
        <w:t>BSI – Buy-Sell Imbalance</w:t>
      </w:r>
    </w:p>
    <w:p w14:paraId="4939DBB3" w14:textId="12C87D51" w:rsidR="00005A82" w:rsidRPr="00005A82" w:rsidRDefault="00005A82" w:rsidP="00005A82">
      <w:pPr>
        <w:spacing w:line="278" w:lineRule="auto"/>
        <w:rPr>
          <w:rFonts w:ascii="Times New Roman" w:hAnsi="Times New Roman" w:cs="Times New Roman"/>
          <w:b/>
          <w:bCs/>
          <w:sz w:val="24"/>
          <w:szCs w:val="24"/>
        </w:rPr>
      </w:pPr>
      <w:r w:rsidRPr="00005A82">
        <w:rPr>
          <w:rFonts w:ascii="Times New Roman" w:hAnsi="Times New Roman" w:cs="Times New Roman"/>
          <w:b/>
          <w:bCs/>
          <w:sz w:val="24"/>
          <w:szCs w:val="24"/>
        </w:rPr>
        <w:t>DV – Dependent Variable</w:t>
      </w:r>
    </w:p>
    <w:p w14:paraId="4BAE38DE" w14:textId="778BFFEC" w:rsidR="00005A82" w:rsidRPr="00005A82" w:rsidRDefault="00005A82" w:rsidP="00005A82">
      <w:pPr>
        <w:spacing w:line="278" w:lineRule="auto"/>
        <w:rPr>
          <w:rFonts w:ascii="Times New Roman" w:hAnsi="Times New Roman" w:cs="Times New Roman"/>
          <w:b/>
          <w:bCs/>
          <w:sz w:val="24"/>
          <w:szCs w:val="24"/>
        </w:rPr>
      </w:pPr>
      <w:r w:rsidRPr="00005A82">
        <w:rPr>
          <w:rFonts w:ascii="Times New Roman" w:hAnsi="Times New Roman" w:cs="Times New Roman"/>
          <w:b/>
          <w:bCs/>
          <w:sz w:val="24"/>
          <w:szCs w:val="24"/>
        </w:rPr>
        <w:t xml:space="preserve"> ESG – Environmental, Social, and Governance</w:t>
      </w:r>
    </w:p>
    <w:p w14:paraId="75C88A7E" w14:textId="2E178279" w:rsidR="00005A82" w:rsidRPr="00005A82" w:rsidRDefault="00005A82" w:rsidP="00005A82">
      <w:pPr>
        <w:spacing w:line="278" w:lineRule="auto"/>
        <w:rPr>
          <w:rFonts w:ascii="Times New Roman" w:hAnsi="Times New Roman" w:cs="Times New Roman"/>
          <w:b/>
          <w:bCs/>
          <w:sz w:val="24"/>
          <w:szCs w:val="24"/>
        </w:rPr>
      </w:pPr>
      <w:r w:rsidRPr="00005A82">
        <w:rPr>
          <w:rFonts w:ascii="Times New Roman" w:hAnsi="Times New Roman" w:cs="Times New Roman"/>
          <w:b/>
          <w:bCs/>
          <w:sz w:val="24"/>
          <w:szCs w:val="24"/>
        </w:rPr>
        <w:t xml:space="preserve"> FSB – Financial Stability Board</w:t>
      </w:r>
    </w:p>
    <w:p w14:paraId="2975E88E" w14:textId="4E39B785" w:rsidR="00005A82" w:rsidRPr="00005A82" w:rsidRDefault="00005A82" w:rsidP="00005A82">
      <w:pPr>
        <w:spacing w:line="278" w:lineRule="auto"/>
        <w:rPr>
          <w:rFonts w:ascii="Times New Roman" w:hAnsi="Times New Roman" w:cs="Times New Roman"/>
          <w:b/>
          <w:bCs/>
          <w:sz w:val="24"/>
          <w:szCs w:val="24"/>
        </w:rPr>
      </w:pPr>
      <w:r w:rsidRPr="00005A82">
        <w:rPr>
          <w:rFonts w:ascii="Times New Roman" w:hAnsi="Times New Roman" w:cs="Times New Roman"/>
          <w:b/>
          <w:bCs/>
          <w:sz w:val="24"/>
          <w:szCs w:val="24"/>
        </w:rPr>
        <w:t xml:space="preserve"> IMF – International Monetary Fund</w:t>
      </w:r>
    </w:p>
    <w:p w14:paraId="2B674EE7" w14:textId="00446BCC" w:rsidR="00005A82" w:rsidRPr="00005A82" w:rsidRDefault="00005A82" w:rsidP="00005A82">
      <w:pPr>
        <w:spacing w:line="278" w:lineRule="auto"/>
        <w:rPr>
          <w:rFonts w:ascii="Times New Roman" w:hAnsi="Times New Roman" w:cs="Times New Roman"/>
          <w:b/>
          <w:bCs/>
          <w:sz w:val="24"/>
          <w:szCs w:val="24"/>
        </w:rPr>
      </w:pPr>
      <w:r w:rsidRPr="00005A82">
        <w:rPr>
          <w:rFonts w:ascii="Times New Roman" w:hAnsi="Times New Roman" w:cs="Times New Roman"/>
          <w:b/>
          <w:bCs/>
          <w:sz w:val="24"/>
          <w:szCs w:val="24"/>
        </w:rPr>
        <w:t xml:space="preserve"> IV – Independent Variable</w:t>
      </w:r>
    </w:p>
    <w:p w14:paraId="354ABA0D" w14:textId="2563C6F5" w:rsidR="00005A82" w:rsidRPr="00005A82" w:rsidRDefault="00005A82" w:rsidP="00005A82">
      <w:pPr>
        <w:spacing w:line="278" w:lineRule="auto"/>
        <w:rPr>
          <w:rFonts w:ascii="Times New Roman" w:hAnsi="Times New Roman" w:cs="Times New Roman"/>
          <w:b/>
          <w:bCs/>
          <w:sz w:val="24"/>
          <w:szCs w:val="24"/>
        </w:rPr>
      </w:pPr>
      <w:r w:rsidRPr="00005A82">
        <w:rPr>
          <w:rFonts w:ascii="Times New Roman" w:hAnsi="Times New Roman" w:cs="Times New Roman"/>
          <w:b/>
          <w:bCs/>
          <w:sz w:val="24"/>
          <w:szCs w:val="24"/>
        </w:rPr>
        <w:t xml:space="preserve"> PLS-SEM – Partial Least Squares Structural Equation Modeling</w:t>
      </w:r>
    </w:p>
    <w:p w14:paraId="0ED05F2A" w14:textId="7DDED1DF" w:rsidR="00005A82" w:rsidRPr="00005A82" w:rsidRDefault="00005A82" w:rsidP="00005A82">
      <w:pPr>
        <w:spacing w:line="278" w:lineRule="auto"/>
        <w:rPr>
          <w:rFonts w:ascii="Times New Roman" w:hAnsi="Times New Roman" w:cs="Times New Roman"/>
          <w:b/>
          <w:bCs/>
          <w:sz w:val="24"/>
          <w:szCs w:val="24"/>
        </w:rPr>
      </w:pPr>
      <w:r w:rsidRPr="00005A82">
        <w:rPr>
          <w:rFonts w:ascii="Times New Roman" w:hAnsi="Times New Roman" w:cs="Times New Roman"/>
          <w:b/>
          <w:bCs/>
          <w:sz w:val="24"/>
          <w:szCs w:val="24"/>
        </w:rPr>
        <w:t xml:space="preserve"> ROI – Return on Investment</w:t>
      </w:r>
    </w:p>
    <w:p w14:paraId="6ADF8AF3" w14:textId="5540DDC9" w:rsidR="00005A82" w:rsidRPr="00005A82" w:rsidRDefault="00005A82" w:rsidP="00005A82">
      <w:pPr>
        <w:spacing w:line="278" w:lineRule="auto"/>
        <w:rPr>
          <w:rFonts w:ascii="Times New Roman" w:hAnsi="Times New Roman" w:cs="Times New Roman"/>
          <w:b/>
          <w:bCs/>
          <w:sz w:val="24"/>
          <w:szCs w:val="24"/>
        </w:rPr>
      </w:pPr>
      <w:r w:rsidRPr="00005A82">
        <w:rPr>
          <w:rFonts w:ascii="Times New Roman" w:hAnsi="Times New Roman" w:cs="Times New Roman"/>
          <w:b/>
          <w:bCs/>
          <w:sz w:val="24"/>
          <w:szCs w:val="24"/>
        </w:rPr>
        <w:t xml:space="preserve"> SIP – Systematic Investment Plan</w:t>
      </w:r>
    </w:p>
    <w:p w14:paraId="1CE26B10" w14:textId="1D2239B0" w:rsidR="00005A82" w:rsidRPr="00005A82" w:rsidRDefault="00005A82" w:rsidP="00005A82">
      <w:pPr>
        <w:spacing w:line="278" w:lineRule="auto"/>
        <w:rPr>
          <w:rFonts w:ascii="Times New Roman" w:hAnsi="Times New Roman" w:cs="Times New Roman"/>
          <w:b/>
          <w:bCs/>
          <w:sz w:val="24"/>
          <w:szCs w:val="24"/>
        </w:rPr>
      </w:pPr>
      <w:r w:rsidRPr="00005A82">
        <w:rPr>
          <w:rFonts w:ascii="Times New Roman" w:hAnsi="Times New Roman" w:cs="Times New Roman"/>
          <w:b/>
          <w:bCs/>
          <w:sz w:val="24"/>
          <w:szCs w:val="24"/>
        </w:rPr>
        <w:t xml:space="preserve"> SRI – Socially Responsible Investing</w:t>
      </w:r>
    </w:p>
    <w:p w14:paraId="3532161C" w14:textId="237B5417" w:rsidR="00005A82" w:rsidRPr="00005A82" w:rsidRDefault="00005A82" w:rsidP="00005A82">
      <w:pPr>
        <w:spacing w:line="278" w:lineRule="auto"/>
        <w:rPr>
          <w:rFonts w:ascii="Times New Roman" w:hAnsi="Times New Roman" w:cs="Times New Roman"/>
          <w:b/>
          <w:bCs/>
          <w:sz w:val="24"/>
          <w:szCs w:val="24"/>
        </w:rPr>
      </w:pPr>
      <w:r w:rsidRPr="00005A82">
        <w:rPr>
          <w:rFonts w:ascii="Times New Roman" w:hAnsi="Times New Roman" w:cs="Times New Roman"/>
          <w:b/>
          <w:bCs/>
          <w:sz w:val="24"/>
          <w:szCs w:val="24"/>
        </w:rPr>
        <w:t xml:space="preserve"> SRP – Structured Retail Products</w:t>
      </w:r>
    </w:p>
    <w:p w14:paraId="5D870D15" w14:textId="510FC4CB" w:rsidR="00005A82" w:rsidRPr="00005A82" w:rsidRDefault="00005A82" w:rsidP="00005A82">
      <w:pPr>
        <w:spacing w:line="278" w:lineRule="auto"/>
        <w:rPr>
          <w:rFonts w:ascii="Times New Roman" w:hAnsi="Times New Roman" w:cs="Times New Roman"/>
          <w:b/>
          <w:bCs/>
          <w:sz w:val="24"/>
          <w:szCs w:val="24"/>
        </w:rPr>
      </w:pPr>
      <w:r w:rsidRPr="00005A82">
        <w:rPr>
          <w:rFonts w:ascii="Times New Roman" w:hAnsi="Times New Roman" w:cs="Times New Roman"/>
          <w:b/>
          <w:bCs/>
          <w:sz w:val="24"/>
          <w:szCs w:val="24"/>
        </w:rPr>
        <w:t xml:space="preserve"> SSB – Standard Setting Body</w:t>
      </w:r>
    </w:p>
    <w:p w14:paraId="78BBB225" w14:textId="77777777" w:rsidR="00005A82" w:rsidRPr="008A78CF" w:rsidRDefault="00005A82" w:rsidP="00005A82">
      <w:pPr>
        <w:pStyle w:val="ListParagraph"/>
        <w:spacing w:line="278" w:lineRule="auto"/>
        <w:rPr>
          <w:rFonts w:ascii="Times New Roman" w:hAnsi="Times New Roman" w:cs="Times New Roman"/>
          <w:sz w:val="24"/>
          <w:szCs w:val="24"/>
        </w:rPr>
      </w:pPr>
    </w:p>
    <w:p w14:paraId="7CC3792B" w14:textId="77777777" w:rsidR="00661260" w:rsidRPr="00793587" w:rsidRDefault="00661260">
      <w:pPr>
        <w:spacing w:line="278" w:lineRule="auto"/>
        <w:rPr>
          <w:rFonts w:ascii="Times New Roman" w:hAnsi="Times New Roman" w:cs="Times New Roman"/>
          <w:sz w:val="24"/>
          <w:szCs w:val="24"/>
        </w:rPr>
      </w:pPr>
      <w:r w:rsidRPr="00793587">
        <w:rPr>
          <w:rFonts w:ascii="Times New Roman" w:hAnsi="Times New Roman" w:cs="Times New Roman"/>
          <w:sz w:val="24"/>
          <w:szCs w:val="24"/>
        </w:rPr>
        <w:br w:type="page"/>
      </w:r>
    </w:p>
    <w:p w14:paraId="323E5E23" w14:textId="527D7398" w:rsidR="006543D9" w:rsidRPr="00793587" w:rsidRDefault="00CF154C" w:rsidP="00CF154C">
      <w:pPr>
        <w:pStyle w:val="Heading1"/>
        <w:jc w:val="center"/>
        <w:rPr>
          <w:rFonts w:ascii="Times New Roman" w:hAnsi="Times New Roman" w:cs="Times New Roman"/>
          <w:b/>
          <w:bCs/>
          <w:color w:val="0D0D0D" w:themeColor="text1" w:themeTint="F2"/>
        </w:rPr>
      </w:pPr>
      <w:bookmarkStart w:id="3" w:name="_Toc193797881"/>
      <w:r w:rsidRPr="00793587">
        <w:rPr>
          <w:rFonts w:ascii="Times New Roman" w:hAnsi="Times New Roman" w:cs="Times New Roman"/>
          <w:b/>
          <w:bCs/>
          <w:color w:val="0D0D0D" w:themeColor="text1" w:themeTint="F2"/>
        </w:rPr>
        <w:lastRenderedPageBreak/>
        <w:t>ABSTRACT</w:t>
      </w:r>
      <w:bookmarkEnd w:id="3"/>
    </w:p>
    <w:p w14:paraId="76C16996" w14:textId="77777777" w:rsidR="002A5D30" w:rsidRPr="00793587" w:rsidRDefault="002A5D30" w:rsidP="002A5D30">
      <w:pPr>
        <w:rPr>
          <w:rFonts w:ascii="Times New Roman" w:hAnsi="Times New Roman" w:cs="Times New Roman"/>
        </w:rPr>
      </w:pPr>
    </w:p>
    <w:p w14:paraId="4D6DC8AE" w14:textId="77777777" w:rsidR="00DB633C" w:rsidRPr="00793587" w:rsidRDefault="00DB633C" w:rsidP="00DB633C">
      <w:pPr>
        <w:rPr>
          <w:rFonts w:ascii="Times New Roman" w:hAnsi="Times New Roman" w:cs="Times New Roman"/>
        </w:rPr>
      </w:pPr>
    </w:p>
    <w:p w14:paraId="72031738" w14:textId="612F139E" w:rsidR="00DB633C" w:rsidRPr="00793587" w:rsidRDefault="00DB633C" w:rsidP="00DB633C">
      <w:pPr>
        <w:rPr>
          <w:rFonts w:ascii="Times New Roman" w:hAnsi="Times New Roman" w:cs="Times New Roman"/>
          <w:sz w:val="24"/>
          <w:szCs w:val="24"/>
        </w:rPr>
      </w:pPr>
      <w:r w:rsidRPr="00793587">
        <w:rPr>
          <w:rFonts w:ascii="Times New Roman" w:hAnsi="Times New Roman" w:cs="Times New Roman"/>
          <w:sz w:val="24"/>
          <w:szCs w:val="24"/>
        </w:rPr>
        <w:t xml:space="preserve">Retail investing has increased significantly over the past few years, </w:t>
      </w:r>
      <w:r w:rsidR="00354C53" w:rsidRPr="00793587">
        <w:rPr>
          <w:rFonts w:ascii="Times New Roman" w:hAnsi="Times New Roman" w:cs="Times New Roman"/>
          <w:sz w:val="24"/>
          <w:szCs w:val="24"/>
        </w:rPr>
        <w:t>fuelled</w:t>
      </w:r>
      <w:r w:rsidRPr="00793587">
        <w:rPr>
          <w:rFonts w:ascii="Times New Roman" w:hAnsi="Times New Roman" w:cs="Times New Roman"/>
          <w:sz w:val="24"/>
          <w:szCs w:val="24"/>
        </w:rPr>
        <w:t xml:space="preserve"> by greater accessibility, technological innovation, and the ever-growing power of online trading venues. In contrast to institutional investors, retail investors have limited budgets, different types of financial know-how, and tend to engage in </w:t>
      </w:r>
      <w:r w:rsidR="00354C53" w:rsidRPr="00793587">
        <w:rPr>
          <w:rFonts w:ascii="Times New Roman" w:hAnsi="Times New Roman" w:cs="Times New Roman"/>
          <w:sz w:val="24"/>
          <w:szCs w:val="24"/>
        </w:rPr>
        <w:t>behavioural</w:t>
      </w:r>
      <w:r w:rsidRPr="00793587">
        <w:rPr>
          <w:rFonts w:ascii="Times New Roman" w:hAnsi="Times New Roman" w:cs="Times New Roman"/>
          <w:sz w:val="24"/>
          <w:szCs w:val="24"/>
        </w:rPr>
        <w:t xml:space="preserve"> tendencies that affect how they make investments. This study seeks to compare the real-world financial performance of retail investors based on a survey methodology to estimate profitability, prevailing investment strategies, and most affecting factors on returns.</w:t>
      </w:r>
    </w:p>
    <w:p w14:paraId="7B9EAD56" w14:textId="77777777" w:rsidR="00DB633C" w:rsidRPr="00793587" w:rsidRDefault="00DB633C" w:rsidP="00DB633C">
      <w:pPr>
        <w:rPr>
          <w:rFonts w:ascii="Times New Roman" w:hAnsi="Times New Roman" w:cs="Times New Roman"/>
          <w:sz w:val="24"/>
          <w:szCs w:val="24"/>
        </w:rPr>
      </w:pPr>
    </w:p>
    <w:p w14:paraId="116CAEF6" w14:textId="77777777" w:rsidR="00DB633C" w:rsidRPr="00793587" w:rsidRDefault="00DB633C" w:rsidP="00DB633C">
      <w:pPr>
        <w:rPr>
          <w:rFonts w:ascii="Times New Roman" w:hAnsi="Times New Roman" w:cs="Times New Roman"/>
          <w:sz w:val="24"/>
          <w:szCs w:val="24"/>
        </w:rPr>
      </w:pPr>
      <w:r w:rsidRPr="00793587">
        <w:rPr>
          <w:rFonts w:ascii="Times New Roman" w:hAnsi="Times New Roman" w:cs="Times New Roman"/>
          <w:sz w:val="24"/>
          <w:szCs w:val="24"/>
        </w:rPr>
        <w:t>This research attempts to answer fundamental questions concerning the sustainability of retail investing as a wealth-building strategy. It examines how demographic characteristics, risk attitude, market conditions, and investment habits affect retail investor performance. Through an examination of survey responses from a cross-section of retail investors, this research attempts to shed light on challenges and opportunities confronting individuals engaging in financial markets.</w:t>
      </w:r>
    </w:p>
    <w:p w14:paraId="1180CA71" w14:textId="77777777" w:rsidR="00DB633C" w:rsidRPr="00793587" w:rsidRDefault="00DB633C" w:rsidP="00DB633C">
      <w:pPr>
        <w:rPr>
          <w:rFonts w:ascii="Times New Roman" w:hAnsi="Times New Roman" w:cs="Times New Roman"/>
          <w:sz w:val="24"/>
          <w:szCs w:val="24"/>
        </w:rPr>
      </w:pPr>
    </w:p>
    <w:p w14:paraId="14E317F0" w14:textId="77777777" w:rsidR="00DB633C" w:rsidRPr="00793587" w:rsidRDefault="00DB633C" w:rsidP="00DB633C">
      <w:pPr>
        <w:rPr>
          <w:rFonts w:ascii="Times New Roman" w:hAnsi="Times New Roman" w:cs="Times New Roman"/>
          <w:sz w:val="24"/>
          <w:szCs w:val="24"/>
        </w:rPr>
      </w:pPr>
      <w:r w:rsidRPr="00793587">
        <w:rPr>
          <w:rFonts w:ascii="Times New Roman" w:hAnsi="Times New Roman" w:cs="Times New Roman"/>
          <w:sz w:val="24"/>
          <w:szCs w:val="24"/>
        </w:rPr>
        <w:t>Moreover, this research also points out the loopholes in current literature and provides a systematic analysis of retail investor profitability in different asset classes, namely equities, mutual funds, derivatives, and cryptocurrencies. This research methodology uses both primary and secondary data sources, utilizing statistical analysis to arrive at meaningful conclusions. The results will further enhance the knowledge of retail investing, providing actionable suggestions towards increasing financial literacy, lowering investment risks, and enhancing overall market engagement.</w:t>
      </w:r>
    </w:p>
    <w:p w14:paraId="6719FF38" w14:textId="77777777" w:rsidR="00DB633C" w:rsidRPr="00793587" w:rsidRDefault="00DB633C" w:rsidP="00DB633C">
      <w:pPr>
        <w:rPr>
          <w:rFonts w:ascii="Times New Roman" w:hAnsi="Times New Roman" w:cs="Times New Roman"/>
          <w:sz w:val="24"/>
          <w:szCs w:val="24"/>
        </w:rPr>
      </w:pPr>
    </w:p>
    <w:p w14:paraId="61DBC07F" w14:textId="77777777" w:rsidR="00FA6A53" w:rsidRPr="00793587" w:rsidRDefault="00DB633C" w:rsidP="00DB633C">
      <w:pPr>
        <w:rPr>
          <w:rFonts w:ascii="Times New Roman" w:hAnsi="Times New Roman" w:cs="Times New Roman"/>
          <w:sz w:val="24"/>
          <w:szCs w:val="24"/>
        </w:rPr>
        <w:sectPr w:rsidR="00FA6A53" w:rsidRPr="00793587" w:rsidSect="00661260">
          <w:footerReference w:type="default" r:id="rId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upperRoman"/>
          <w:cols w:space="708"/>
          <w:docGrid w:linePitch="360"/>
        </w:sectPr>
      </w:pPr>
      <w:r w:rsidRPr="00793587">
        <w:rPr>
          <w:rFonts w:ascii="Times New Roman" w:hAnsi="Times New Roman" w:cs="Times New Roman"/>
          <w:sz w:val="24"/>
          <w:szCs w:val="24"/>
        </w:rPr>
        <w:t>The research is structured in five chapters: an introduction, a literature review of existing studies, a precise research methodology, data analysis and interpretation, and a conclusion that presents main findings and recommendations. The findings will be useful to investors, policymakers, and finance educators, giving evidence-based information on the state of retail investing and assisting individuals in making effective financial choices.</w:t>
      </w:r>
    </w:p>
    <w:p w14:paraId="4A324E34" w14:textId="6B60E78D" w:rsidR="002A5D30" w:rsidRPr="00793587" w:rsidRDefault="002A5D30" w:rsidP="00DB633C">
      <w:pPr>
        <w:rPr>
          <w:rFonts w:ascii="Times New Roman" w:hAnsi="Times New Roman" w:cs="Times New Roman"/>
          <w:sz w:val="24"/>
          <w:szCs w:val="24"/>
        </w:rPr>
      </w:pPr>
    </w:p>
    <w:p w14:paraId="20D4121D" w14:textId="0DD75963" w:rsidR="00CF154C" w:rsidRPr="00793587" w:rsidRDefault="006543D9" w:rsidP="002B39C0">
      <w:pPr>
        <w:pStyle w:val="Heading1"/>
        <w:jc w:val="center"/>
        <w:rPr>
          <w:rFonts w:ascii="Times New Roman" w:hAnsi="Times New Roman" w:cs="Times New Roman"/>
          <w:b/>
          <w:bCs/>
          <w:color w:val="0D0D0D" w:themeColor="text1" w:themeTint="F2"/>
        </w:rPr>
      </w:pPr>
      <w:r w:rsidRPr="00793587">
        <w:rPr>
          <w:rFonts w:ascii="Times New Roman" w:hAnsi="Times New Roman" w:cs="Times New Roman"/>
          <w:sz w:val="24"/>
          <w:szCs w:val="24"/>
        </w:rPr>
        <w:br w:type="page"/>
      </w:r>
      <w:bookmarkStart w:id="4" w:name="_Toc193797882"/>
      <w:r w:rsidR="00EC7071" w:rsidRPr="00793587">
        <w:rPr>
          <w:rFonts w:ascii="Times New Roman" w:hAnsi="Times New Roman" w:cs="Times New Roman"/>
          <w:b/>
          <w:bCs/>
          <w:color w:val="0D0D0D" w:themeColor="text1" w:themeTint="F2"/>
        </w:rPr>
        <w:lastRenderedPageBreak/>
        <w:t>INTRODUCTION</w:t>
      </w:r>
      <w:bookmarkEnd w:id="4"/>
    </w:p>
    <w:p w14:paraId="250796FB" w14:textId="77777777" w:rsidR="00515F12" w:rsidRPr="00793587" w:rsidRDefault="00515F12" w:rsidP="00515F12">
      <w:pPr>
        <w:rPr>
          <w:rFonts w:ascii="Times New Roman" w:hAnsi="Times New Roman" w:cs="Times New Roman"/>
          <w:sz w:val="24"/>
          <w:szCs w:val="24"/>
        </w:rPr>
      </w:pPr>
    </w:p>
    <w:p w14:paraId="0B4AB7B5" w14:textId="1D8DAEF4" w:rsidR="00515F12" w:rsidRPr="00793587" w:rsidRDefault="00534F3B" w:rsidP="00CD0E61">
      <w:pPr>
        <w:rPr>
          <w:rFonts w:ascii="Times New Roman" w:hAnsi="Times New Roman" w:cs="Times New Roman"/>
          <w:sz w:val="24"/>
          <w:szCs w:val="24"/>
          <w:u w:val="single"/>
        </w:rPr>
      </w:pPr>
      <w:r w:rsidRPr="00793587">
        <w:rPr>
          <w:rFonts w:ascii="Times New Roman" w:hAnsi="Times New Roman" w:cs="Times New Roman"/>
          <w:sz w:val="24"/>
          <w:szCs w:val="24"/>
          <w:u w:val="single"/>
        </w:rPr>
        <w:t xml:space="preserve">1.1 </w:t>
      </w:r>
      <w:r w:rsidR="00515F12" w:rsidRPr="00793587">
        <w:rPr>
          <w:rFonts w:ascii="Times New Roman" w:hAnsi="Times New Roman" w:cs="Times New Roman"/>
          <w:sz w:val="24"/>
          <w:szCs w:val="24"/>
          <w:u w:val="single"/>
        </w:rPr>
        <w:t>Study Overview</w:t>
      </w:r>
    </w:p>
    <w:p w14:paraId="5971C38D" w14:textId="77777777" w:rsidR="00387B66" w:rsidRPr="00793587" w:rsidRDefault="00387B66" w:rsidP="00387B66">
      <w:pPr>
        <w:rPr>
          <w:rFonts w:ascii="Times New Roman" w:hAnsi="Times New Roman" w:cs="Times New Roman"/>
          <w:sz w:val="24"/>
          <w:szCs w:val="24"/>
        </w:rPr>
      </w:pPr>
      <w:r w:rsidRPr="00793587">
        <w:rPr>
          <w:rFonts w:ascii="Times New Roman" w:hAnsi="Times New Roman" w:cs="Times New Roman"/>
          <w:sz w:val="24"/>
          <w:szCs w:val="24"/>
        </w:rPr>
        <w:t>Technology breakthroughs, the growth of commission-free trading platforms, and previously unheard-of access to financial markets have all contributed to a significant change in the retail investing landscape over the last ten years. Due to this increase in participation, investing has become more accessible to people from a wider range of backgrounds, allowing them to interact with asset classes like stocks and cryptocurrencies. But as the number of retail investors rises, so does the requirement to assess their financial results critically. Retail investors frequently rely on their own knowledge, a small number of tools, and behavioral instincts, in contrast to institutional investors who enjoy the advantages of sophisticated analytics, substantial resources, and professional expertise. This discrepancy raises important concerns regarding the long-term sustainability and profitability of retail investing as a wealth-building tactic.</w:t>
      </w:r>
    </w:p>
    <w:p w14:paraId="7C67E5D7" w14:textId="77777777" w:rsidR="00387B66" w:rsidRPr="00793587" w:rsidRDefault="00387B66" w:rsidP="00387B66">
      <w:pPr>
        <w:rPr>
          <w:rFonts w:ascii="Times New Roman" w:hAnsi="Times New Roman" w:cs="Times New Roman"/>
          <w:sz w:val="24"/>
          <w:szCs w:val="24"/>
        </w:rPr>
      </w:pPr>
    </w:p>
    <w:p w14:paraId="3034ABD8" w14:textId="38E95F58" w:rsidR="00661260" w:rsidRPr="00793587" w:rsidRDefault="00387B66" w:rsidP="00387B66">
      <w:pPr>
        <w:rPr>
          <w:rFonts w:ascii="Times New Roman" w:hAnsi="Times New Roman" w:cs="Times New Roman"/>
          <w:sz w:val="24"/>
          <w:szCs w:val="24"/>
        </w:rPr>
      </w:pPr>
      <w:r w:rsidRPr="00793587">
        <w:rPr>
          <w:rFonts w:ascii="Times New Roman" w:hAnsi="Times New Roman" w:cs="Times New Roman"/>
          <w:sz w:val="24"/>
          <w:szCs w:val="24"/>
        </w:rPr>
        <w:t>This research aims to thoroughly evaluate the financial performance of individual investors using a survey-based approach. It seeks to quantify their returns, pinpoint the elements that influence profitability, and investigate common investment strategies through the analysis of empirical data. The study will also look into risk tolerance, behavioral biases, and how market conditions affect investment results. Policymakers, financial educators, and individual traders attempting to negotiate a more complicated market environment will find value in the findings, which will provide practical insights into the effectiveness of retail investing.</w:t>
      </w:r>
    </w:p>
    <w:p w14:paraId="5D8DAAE0" w14:textId="77777777" w:rsidR="00DA4862" w:rsidRPr="00793587" w:rsidRDefault="00DA4862" w:rsidP="00387B66">
      <w:pPr>
        <w:rPr>
          <w:rFonts w:ascii="Times New Roman" w:hAnsi="Times New Roman" w:cs="Times New Roman"/>
          <w:sz w:val="24"/>
          <w:szCs w:val="24"/>
        </w:rPr>
      </w:pPr>
    </w:p>
    <w:p w14:paraId="26F3F14B" w14:textId="45F7B30E" w:rsidR="00534F3B" w:rsidRPr="00793587" w:rsidRDefault="00534F3B" w:rsidP="00534F3B">
      <w:pPr>
        <w:rPr>
          <w:rFonts w:ascii="Times New Roman" w:hAnsi="Times New Roman" w:cs="Times New Roman"/>
          <w:sz w:val="24"/>
          <w:szCs w:val="24"/>
          <w:u w:val="single"/>
        </w:rPr>
      </w:pPr>
      <w:r w:rsidRPr="00793587">
        <w:rPr>
          <w:rFonts w:ascii="Times New Roman" w:hAnsi="Times New Roman" w:cs="Times New Roman"/>
          <w:sz w:val="24"/>
          <w:szCs w:val="24"/>
          <w:u w:val="single"/>
        </w:rPr>
        <w:t>1.</w:t>
      </w:r>
      <w:r w:rsidR="0068138B" w:rsidRPr="00793587">
        <w:rPr>
          <w:rFonts w:ascii="Times New Roman" w:hAnsi="Times New Roman" w:cs="Times New Roman"/>
          <w:sz w:val="24"/>
          <w:szCs w:val="24"/>
          <w:u w:val="single"/>
        </w:rPr>
        <w:t>2 Context and Justification</w:t>
      </w:r>
    </w:p>
    <w:p w14:paraId="2DDDA786" w14:textId="60AEF572" w:rsidR="0068138B" w:rsidRPr="00793587" w:rsidRDefault="0068138B" w:rsidP="0068138B">
      <w:pPr>
        <w:rPr>
          <w:rFonts w:ascii="Times New Roman" w:hAnsi="Times New Roman" w:cs="Times New Roman"/>
          <w:sz w:val="24"/>
          <w:szCs w:val="24"/>
        </w:rPr>
      </w:pPr>
      <w:r w:rsidRPr="00793587">
        <w:rPr>
          <w:rFonts w:ascii="Times New Roman" w:hAnsi="Times New Roman" w:cs="Times New Roman"/>
          <w:sz w:val="24"/>
          <w:szCs w:val="24"/>
        </w:rPr>
        <w:t>Individuals who trade with their own money are known as retail investors, and they have a variety of market knowledge and financial literacy. A larger trend of financial democratization, driven by more accessible digital platforms and increased awareness of investment opportunities, is reflected in their increasing presence in financial markets. However, there is still debate regarding the real financial returns of retail investors. According to some research, they frequently perform worse than market benchmarks, which they attribute to emotional decision-making and a lack of sophisticated guidance. On the other hand, other research challenges the notion of inherent disadvantage by indicating that long-term, disciplined retail investors can generate competitive returns.</w:t>
      </w:r>
    </w:p>
    <w:p w14:paraId="2B709865" w14:textId="77777777" w:rsidR="0068138B" w:rsidRPr="00793587" w:rsidRDefault="0068138B" w:rsidP="0068138B">
      <w:pPr>
        <w:rPr>
          <w:rFonts w:ascii="Times New Roman" w:hAnsi="Times New Roman" w:cs="Times New Roman"/>
          <w:sz w:val="24"/>
          <w:szCs w:val="24"/>
        </w:rPr>
      </w:pPr>
    </w:p>
    <w:p w14:paraId="0D717062" w14:textId="542C4E80" w:rsidR="0068138B" w:rsidRPr="00793587" w:rsidRDefault="0068138B" w:rsidP="0068138B">
      <w:pPr>
        <w:rPr>
          <w:rFonts w:ascii="Times New Roman" w:hAnsi="Times New Roman" w:cs="Times New Roman"/>
          <w:sz w:val="24"/>
          <w:szCs w:val="24"/>
          <w:u w:val="single"/>
        </w:rPr>
      </w:pPr>
      <w:r w:rsidRPr="00793587">
        <w:rPr>
          <w:rFonts w:ascii="Times New Roman" w:hAnsi="Times New Roman" w:cs="Times New Roman"/>
          <w:sz w:val="24"/>
          <w:szCs w:val="24"/>
        </w:rPr>
        <w:lastRenderedPageBreak/>
        <w:t xml:space="preserve">A methodical, data-driven examination of retail investor performance is necessary in light of these divergent viewpoints. By using survey data from a wide range of retail investors with different investment profiles and demographics, this study fills this knowledge gap. The study intends to significantly advance knowledge of retail investing outcomes and their consequences for market participants by investigating </w:t>
      </w:r>
      <w:r w:rsidR="00354C53" w:rsidRPr="00793587">
        <w:rPr>
          <w:rFonts w:ascii="Times New Roman" w:hAnsi="Times New Roman" w:cs="Times New Roman"/>
          <w:sz w:val="24"/>
          <w:szCs w:val="24"/>
        </w:rPr>
        <w:t>behavioural</w:t>
      </w:r>
      <w:r w:rsidRPr="00793587">
        <w:rPr>
          <w:rFonts w:ascii="Times New Roman" w:hAnsi="Times New Roman" w:cs="Times New Roman"/>
          <w:sz w:val="24"/>
          <w:szCs w:val="24"/>
        </w:rPr>
        <w:t xml:space="preserve"> patterns, significant obstacles, and success factors.</w:t>
      </w:r>
    </w:p>
    <w:p w14:paraId="4464710B" w14:textId="77777777" w:rsidR="00DA4862" w:rsidRPr="00793587" w:rsidRDefault="00DA4862" w:rsidP="00387B66">
      <w:pPr>
        <w:rPr>
          <w:rFonts w:ascii="Times New Roman" w:hAnsi="Times New Roman" w:cs="Times New Roman"/>
          <w:sz w:val="24"/>
          <w:szCs w:val="24"/>
        </w:rPr>
      </w:pPr>
    </w:p>
    <w:p w14:paraId="78F8EC1F" w14:textId="36FC7B62" w:rsidR="0068138B" w:rsidRPr="00793587" w:rsidRDefault="0068138B" w:rsidP="00387B66">
      <w:pPr>
        <w:rPr>
          <w:rFonts w:ascii="Times New Roman" w:hAnsi="Times New Roman" w:cs="Times New Roman"/>
          <w:sz w:val="24"/>
          <w:szCs w:val="24"/>
          <w:u w:val="single"/>
        </w:rPr>
      </w:pPr>
      <w:r w:rsidRPr="00793587">
        <w:rPr>
          <w:rFonts w:ascii="Times New Roman" w:hAnsi="Times New Roman" w:cs="Times New Roman"/>
          <w:sz w:val="24"/>
          <w:szCs w:val="24"/>
          <w:u w:val="single"/>
        </w:rPr>
        <w:t>1.3 Study Scope</w:t>
      </w:r>
    </w:p>
    <w:p w14:paraId="393EF977" w14:textId="1F8CF079" w:rsidR="005539A3" w:rsidRPr="00793587" w:rsidRDefault="005539A3" w:rsidP="005539A3">
      <w:pPr>
        <w:rPr>
          <w:rFonts w:ascii="Times New Roman" w:hAnsi="Times New Roman" w:cs="Times New Roman"/>
          <w:sz w:val="24"/>
          <w:szCs w:val="24"/>
        </w:rPr>
      </w:pPr>
      <w:r w:rsidRPr="00793587">
        <w:rPr>
          <w:rFonts w:ascii="Times New Roman" w:hAnsi="Times New Roman" w:cs="Times New Roman"/>
          <w:sz w:val="24"/>
          <w:szCs w:val="24"/>
        </w:rPr>
        <w:t xml:space="preserve">The financial performance of retail investors in a variety of asset classes, such as stocks, mutual funds, derivatives, and cryptocurrencies, is the main focus of this study. It will assess how well various risk management techniques, investment strategies, and </w:t>
      </w:r>
      <w:r w:rsidR="00354C53" w:rsidRPr="00793587">
        <w:rPr>
          <w:rFonts w:ascii="Times New Roman" w:hAnsi="Times New Roman" w:cs="Times New Roman"/>
          <w:sz w:val="24"/>
          <w:szCs w:val="24"/>
        </w:rPr>
        <w:t>behavioural</w:t>
      </w:r>
      <w:r w:rsidRPr="00793587">
        <w:rPr>
          <w:rFonts w:ascii="Times New Roman" w:hAnsi="Times New Roman" w:cs="Times New Roman"/>
          <w:sz w:val="24"/>
          <w:szCs w:val="24"/>
        </w:rPr>
        <w:t xml:space="preserve"> aspects of decision-making work. In order to evaluate their effect on profitability, the study will also look at demographic factors like age, experience, and risk tolerance.</w:t>
      </w:r>
    </w:p>
    <w:p w14:paraId="3FF52199" w14:textId="77777777" w:rsidR="005539A3" w:rsidRPr="00793587" w:rsidRDefault="005539A3" w:rsidP="005539A3">
      <w:pPr>
        <w:rPr>
          <w:rFonts w:ascii="Times New Roman" w:hAnsi="Times New Roman" w:cs="Times New Roman"/>
          <w:sz w:val="24"/>
          <w:szCs w:val="24"/>
        </w:rPr>
      </w:pPr>
    </w:p>
    <w:p w14:paraId="60B70D49" w14:textId="7D28666B" w:rsidR="0068138B" w:rsidRPr="00793587" w:rsidRDefault="005539A3" w:rsidP="005539A3">
      <w:pPr>
        <w:rPr>
          <w:rFonts w:ascii="Times New Roman" w:hAnsi="Times New Roman" w:cs="Times New Roman"/>
          <w:sz w:val="24"/>
          <w:szCs w:val="24"/>
        </w:rPr>
      </w:pPr>
      <w:r w:rsidRPr="00793587">
        <w:rPr>
          <w:rFonts w:ascii="Times New Roman" w:hAnsi="Times New Roman" w:cs="Times New Roman"/>
          <w:sz w:val="24"/>
          <w:szCs w:val="24"/>
        </w:rPr>
        <w:t>Both primary and secondary data are used in the analysis. Structured surveys aimed at retail investors will be used to collect primary data, and financial reports, market analyses, and earlier research on retail investing will be used to obtain secondary data. The study will use statistical methods to produce solid findings that are applicable to both new and experienced investors.</w:t>
      </w:r>
    </w:p>
    <w:p w14:paraId="732C45EC" w14:textId="77777777" w:rsidR="005539A3" w:rsidRPr="00793587" w:rsidRDefault="005539A3" w:rsidP="005539A3">
      <w:pPr>
        <w:rPr>
          <w:rFonts w:ascii="Times New Roman" w:hAnsi="Times New Roman" w:cs="Times New Roman"/>
          <w:sz w:val="24"/>
          <w:szCs w:val="24"/>
        </w:rPr>
      </w:pPr>
    </w:p>
    <w:p w14:paraId="41D6586A" w14:textId="49B99CBE" w:rsidR="005539A3" w:rsidRPr="00793587" w:rsidRDefault="00320839" w:rsidP="005539A3">
      <w:pPr>
        <w:rPr>
          <w:rFonts w:ascii="Times New Roman" w:hAnsi="Times New Roman" w:cs="Times New Roman"/>
          <w:sz w:val="24"/>
          <w:szCs w:val="24"/>
          <w:u w:val="single"/>
        </w:rPr>
      </w:pPr>
      <w:r w:rsidRPr="00793587">
        <w:rPr>
          <w:rFonts w:ascii="Times New Roman" w:hAnsi="Times New Roman" w:cs="Times New Roman"/>
          <w:sz w:val="24"/>
          <w:szCs w:val="24"/>
          <w:u w:val="single"/>
        </w:rPr>
        <w:t xml:space="preserve">1.4 </w:t>
      </w:r>
      <w:r w:rsidR="005539A3" w:rsidRPr="00793587">
        <w:rPr>
          <w:rFonts w:ascii="Times New Roman" w:hAnsi="Times New Roman" w:cs="Times New Roman"/>
          <w:sz w:val="24"/>
          <w:szCs w:val="24"/>
          <w:u w:val="single"/>
        </w:rPr>
        <w:t>Study S</w:t>
      </w:r>
      <w:r w:rsidRPr="00793587">
        <w:rPr>
          <w:rFonts w:ascii="Times New Roman" w:hAnsi="Times New Roman" w:cs="Times New Roman"/>
          <w:sz w:val="24"/>
          <w:szCs w:val="24"/>
          <w:u w:val="single"/>
        </w:rPr>
        <w:t>tructure</w:t>
      </w:r>
    </w:p>
    <w:p w14:paraId="0AA6E46B" w14:textId="77777777" w:rsidR="00C2137B" w:rsidRPr="00793587" w:rsidRDefault="00C2137B" w:rsidP="00C2137B">
      <w:pPr>
        <w:rPr>
          <w:rFonts w:ascii="Times New Roman" w:hAnsi="Times New Roman" w:cs="Times New Roman"/>
          <w:sz w:val="24"/>
          <w:szCs w:val="24"/>
        </w:rPr>
      </w:pPr>
      <w:r w:rsidRPr="00793587">
        <w:rPr>
          <w:rFonts w:ascii="Times New Roman" w:hAnsi="Times New Roman" w:cs="Times New Roman"/>
          <w:sz w:val="24"/>
          <w:szCs w:val="24"/>
        </w:rPr>
        <w:t>There are five chapters in the study. Chapter 2 summarizes previous research and identifies gaps that this study aims to address. The research methodology is described in Chapter 3, along with the goals, data sources, sampling techniques, and important variables. The data analysis and interpretation are presented in Chapter 4, which also provides empirical insights based on survey results. The study is concluded in Chapter 5, which also discusses implications for retail investors and other stakeholders in the financial market, summarizes important findings, and makes recommendations.</w:t>
      </w:r>
    </w:p>
    <w:p w14:paraId="3F9598D0" w14:textId="77777777" w:rsidR="00C2137B" w:rsidRPr="00793587" w:rsidRDefault="00C2137B" w:rsidP="00C2137B">
      <w:pPr>
        <w:rPr>
          <w:rFonts w:ascii="Times New Roman" w:hAnsi="Times New Roman" w:cs="Times New Roman"/>
          <w:sz w:val="24"/>
          <w:szCs w:val="24"/>
        </w:rPr>
      </w:pPr>
    </w:p>
    <w:p w14:paraId="402D2E82" w14:textId="2372E9DB" w:rsidR="00C2137B" w:rsidRPr="00793587" w:rsidRDefault="00C2137B" w:rsidP="00C2137B">
      <w:pPr>
        <w:rPr>
          <w:rFonts w:ascii="Times New Roman" w:hAnsi="Times New Roman" w:cs="Times New Roman"/>
          <w:sz w:val="24"/>
          <w:szCs w:val="24"/>
        </w:rPr>
      </w:pPr>
      <w:r w:rsidRPr="00793587">
        <w:rPr>
          <w:rFonts w:ascii="Times New Roman" w:hAnsi="Times New Roman" w:cs="Times New Roman"/>
          <w:sz w:val="24"/>
          <w:szCs w:val="24"/>
        </w:rPr>
        <w:t>The study intends to provide evidence-based suggestions for improving financial literacy, avoiding typical pitfalls, and maximizing market participation through this thorough analysis of retail investor profitability. Policymakers, educators, and anyone else looking to improve their investment decision-making will find the findings to be a useful resource.</w:t>
      </w:r>
    </w:p>
    <w:p w14:paraId="53D8138D" w14:textId="4EEC44FE" w:rsidR="00320839" w:rsidRPr="00793587" w:rsidRDefault="00C2137B" w:rsidP="00442C03">
      <w:pPr>
        <w:pStyle w:val="Heading1"/>
        <w:jc w:val="center"/>
        <w:rPr>
          <w:rFonts w:ascii="Times New Roman" w:hAnsi="Times New Roman" w:cs="Times New Roman"/>
          <w:b/>
          <w:bCs/>
          <w:color w:val="0D0D0D" w:themeColor="text1" w:themeTint="F2"/>
        </w:rPr>
      </w:pPr>
      <w:r w:rsidRPr="00793587">
        <w:rPr>
          <w:rFonts w:ascii="Times New Roman" w:hAnsi="Times New Roman" w:cs="Times New Roman"/>
          <w:sz w:val="24"/>
          <w:szCs w:val="24"/>
        </w:rPr>
        <w:br w:type="page"/>
      </w:r>
      <w:bookmarkStart w:id="5" w:name="_Toc193797883"/>
      <w:r w:rsidRPr="00793587">
        <w:rPr>
          <w:rFonts w:ascii="Times New Roman" w:hAnsi="Times New Roman" w:cs="Times New Roman"/>
          <w:b/>
          <w:bCs/>
          <w:color w:val="0D0D0D" w:themeColor="text1" w:themeTint="F2"/>
        </w:rPr>
        <w:lastRenderedPageBreak/>
        <w:t>REVIEW OF LITER</w:t>
      </w:r>
      <w:r w:rsidR="002B39C0" w:rsidRPr="00793587">
        <w:rPr>
          <w:rFonts w:ascii="Times New Roman" w:hAnsi="Times New Roman" w:cs="Times New Roman"/>
          <w:b/>
          <w:bCs/>
          <w:color w:val="0D0D0D" w:themeColor="text1" w:themeTint="F2"/>
        </w:rPr>
        <w:t>TURE</w:t>
      </w:r>
      <w:bookmarkEnd w:id="5"/>
    </w:p>
    <w:p w14:paraId="2D9FA918" w14:textId="77777777" w:rsidR="002B39C0" w:rsidRPr="00793587" w:rsidRDefault="002B39C0" w:rsidP="00C2137B">
      <w:pPr>
        <w:spacing w:line="278" w:lineRule="auto"/>
        <w:jc w:val="center"/>
        <w:rPr>
          <w:rFonts w:ascii="Times New Roman" w:hAnsi="Times New Roman" w:cs="Times New Roman"/>
          <w:b/>
          <w:bCs/>
          <w:color w:val="0D0D0D" w:themeColor="text1" w:themeTint="F2"/>
          <w:sz w:val="40"/>
          <w:szCs w:val="40"/>
        </w:rPr>
      </w:pPr>
    </w:p>
    <w:p w14:paraId="63E87EAB" w14:textId="40B790EE" w:rsidR="00B92D3B" w:rsidRPr="00B92D3B" w:rsidRDefault="00442E4D" w:rsidP="00B92D3B">
      <w:pPr>
        <w:spacing w:line="278" w:lineRule="auto"/>
        <w:rPr>
          <w:rFonts w:ascii="Times New Roman" w:hAnsi="Times New Roman" w:cs="Times New Roman"/>
          <w:b/>
          <w:bCs/>
          <w:sz w:val="24"/>
          <w:szCs w:val="24"/>
          <w:u w:val="single"/>
        </w:rPr>
      </w:pPr>
      <w:r w:rsidRPr="00793587">
        <w:rPr>
          <w:rFonts w:ascii="Times New Roman" w:hAnsi="Times New Roman" w:cs="Times New Roman"/>
          <w:b/>
          <w:bCs/>
          <w:sz w:val="24"/>
          <w:szCs w:val="24"/>
          <w:u w:val="single"/>
        </w:rPr>
        <w:t>Z</w:t>
      </w:r>
      <w:r w:rsidR="00B92D3B" w:rsidRPr="00793587">
        <w:rPr>
          <w:rFonts w:ascii="Times New Roman" w:hAnsi="Times New Roman" w:cs="Times New Roman"/>
          <w:b/>
          <w:bCs/>
          <w:sz w:val="24"/>
          <w:szCs w:val="24"/>
          <w:u w:val="single"/>
        </w:rPr>
        <w:t>okaiyte</w:t>
      </w:r>
      <w:r w:rsidR="00B92D3B" w:rsidRPr="00B92D3B">
        <w:rPr>
          <w:rFonts w:ascii="Times New Roman" w:hAnsi="Times New Roman" w:cs="Times New Roman"/>
          <w:b/>
          <w:bCs/>
          <w:sz w:val="24"/>
          <w:szCs w:val="24"/>
          <w:u w:val="single"/>
        </w:rPr>
        <w:t xml:space="preserve"> (2016)</w:t>
      </w:r>
    </w:p>
    <w:p w14:paraId="2A9E3552" w14:textId="43E1E37C" w:rsidR="002B39C0" w:rsidRPr="00793587" w:rsidRDefault="00B92D3B" w:rsidP="00B92D3B">
      <w:pPr>
        <w:spacing w:line="278" w:lineRule="auto"/>
        <w:rPr>
          <w:rFonts w:ascii="Times New Roman" w:hAnsi="Times New Roman" w:cs="Times New Roman"/>
          <w:sz w:val="24"/>
          <w:szCs w:val="24"/>
        </w:rPr>
      </w:pPr>
      <w:r w:rsidRPr="00793587">
        <w:rPr>
          <w:rFonts w:ascii="Times New Roman" w:hAnsi="Times New Roman" w:cs="Times New Roman"/>
          <w:sz w:val="24"/>
          <w:szCs w:val="24"/>
        </w:rPr>
        <w:t>Zokaiyte (2016) considers the effectiveness of financial literacy and numeracy skills on consumer and retail investors and how subpar levels hinder the usefulness of disclosures as an instrument of protection for consumers. The research reflects on cross-border surveys and observes that financial illiteracy holds consumers back in processing and perceiving financial data, especially more complex ideas such as risk spreading and compound interest. The author points out demographic disparities, arguing that women, the elderly, and ethnic minorities have lower levels of financial literacy. The research makes a case for enhanced financial education as a means to close the gaps and increase the effectiveness of disclosures.</w:t>
      </w:r>
    </w:p>
    <w:p w14:paraId="0E41C2BE" w14:textId="77777777" w:rsidR="00B92D3B" w:rsidRPr="00793587" w:rsidRDefault="00B92D3B" w:rsidP="00B92D3B">
      <w:pPr>
        <w:spacing w:line="278" w:lineRule="auto"/>
        <w:rPr>
          <w:rFonts w:ascii="Times New Roman" w:hAnsi="Times New Roman" w:cs="Times New Roman"/>
          <w:sz w:val="24"/>
          <w:szCs w:val="24"/>
        </w:rPr>
      </w:pPr>
    </w:p>
    <w:p w14:paraId="23527DAF" w14:textId="4CEF0D0D" w:rsidR="00B92D3B" w:rsidRPr="00793587" w:rsidRDefault="00B92D3B" w:rsidP="00B92D3B">
      <w:pPr>
        <w:spacing w:line="278" w:lineRule="auto"/>
        <w:rPr>
          <w:rFonts w:ascii="Times New Roman" w:hAnsi="Times New Roman" w:cs="Times New Roman"/>
          <w:b/>
          <w:bCs/>
          <w:sz w:val="24"/>
          <w:szCs w:val="24"/>
          <w:u w:val="single"/>
        </w:rPr>
      </w:pPr>
      <w:r w:rsidRPr="00B92D3B">
        <w:rPr>
          <w:rFonts w:ascii="Times New Roman" w:hAnsi="Times New Roman" w:cs="Times New Roman"/>
          <w:b/>
          <w:bCs/>
          <w:sz w:val="24"/>
          <w:szCs w:val="24"/>
          <w:u w:val="single"/>
        </w:rPr>
        <w:t>W</w:t>
      </w:r>
      <w:r w:rsidRPr="00793587">
        <w:rPr>
          <w:rFonts w:ascii="Times New Roman" w:hAnsi="Times New Roman" w:cs="Times New Roman"/>
          <w:b/>
          <w:bCs/>
          <w:sz w:val="24"/>
          <w:szCs w:val="24"/>
          <w:u w:val="single"/>
        </w:rPr>
        <w:t>ins</w:t>
      </w:r>
      <w:r w:rsidRPr="00B92D3B">
        <w:rPr>
          <w:rFonts w:ascii="Times New Roman" w:hAnsi="Times New Roman" w:cs="Times New Roman"/>
          <w:b/>
          <w:bCs/>
          <w:sz w:val="24"/>
          <w:szCs w:val="24"/>
          <w:u w:val="single"/>
        </w:rPr>
        <w:t xml:space="preserve"> </w:t>
      </w:r>
      <w:r w:rsidRPr="00793587">
        <w:rPr>
          <w:rFonts w:ascii="Times New Roman" w:hAnsi="Times New Roman" w:cs="Times New Roman"/>
          <w:b/>
          <w:bCs/>
          <w:sz w:val="24"/>
          <w:szCs w:val="24"/>
          <w:u w:val="single"/>
        </w:rPr>
        <w:t xml:space="preserve">et. al </w:t>
      </w:r>
      <w:r w:rsidRPr="00B92D3B">
        <w:rPr>
          <w:rFonts w:ascii="Times New Roman" w:hAnsi="Times New Roman" w:cs="Times New Roman"/>
          <w:b/>
          <w:bCs/>
          <w:sz w:val="24"/>
          <w:szCs w:val="24"/>
          <w:u w:val="single"/>
        </w:rPr>
        <w:t>(2016)</w:t>
      </w:r>
    </w:p>
    <w:p w14:paraId="6892D44F" w14:textId="48590148" w:rsidR="00B92D3B" w:rsidRPr="00793587" w:rsidRDefault="00B92D3B" w:rsidP="00B92D3B">
      <w:pPr>
        <w:spacing w:line="278" w:lineRule="auto"/>
        <w:rPr>
          <w:rFonts w:ascii="Times New Roman" w:hAnsi="Times New Roman" w:cs="Times New Roman"/>
          <w:sz w:val="24"/>
          <w:szCs w:val="24"/>
        </w:rPr>
      </w:pPr>
      <w:r w:rsidRPr="00793587">
        <w:rPr>
          <w:rFonts w:ascii="Times New Roman" w:hAnsi="Times New Roman" w:cs="Times New Roman"/>
          <w:sz w:val="24"/>
          <w:szCs w:val="24"/>
        </w:rPr>
        <w:t xml:space="preserve">Wins and Zwergel (2016) investigate the attitudes and motivations of German retail investors towards sustainable funds, comparing three groups: sustainable investors (SR), those who are interested in sustainable investing (INT), and traditional investors (CONV). The research reveals that SR and INT investors have similar pro-social attitudes but vary in their knowledge and intention to act on these values. SR investors are likely to be female, married, and participate in voluntary activities. Even though SR investors tend to view sustainable funds as underperformers, they give greater importance to non-financial factors, whereas CONV investors are sceptical regarding the efficacy of sustainable investments. Based on the study, improved information communication and product availability have the potential to trigger INT investors to switch to SR investing. </w:t>
      </w:r>
    </w:p>
    <w:p w14:paraId="50444769" w14:textId="77777777" w:rsidR="00B92D3B" w:rsidRPr="00793587" w:rsidRDefault="00B92D3B" w:rsidP="00B92D3B">
      <w:pPr>
        <w:spacing w:line="278" w:lineRule="auto"/>
        <w:rPr>
          <w:rFonts w:ascii="Times New Roman" w:hAnsi="Times New Roman" w:cs="Times New Roman"/>
          <w:sz w:val="24"/>
          <w:szCs w:val="24"/>
        </w:rPr>
      </w:pPr>
    </w:p>
    <w:p w14:paraId="2BA75887" w14:textId="0C2306D9" w:rsidR="00B92D3B" w:rsidRPr="00793587" w:rsidRDefault="00B92D3B" w:rsidP="00B92D3B">
      <w:pPr>
        <w:spacing w:line="278" w:lineRule="auto"/>
        <w:rPr>
          <w:rFonts w:ascii="Times New Roman" w:hAnsi="Times New Roman" w:cs="Times New Roman"/>
          <w:b/>
          <w:bCs/>
          <w:sz w:val="24"/>
          <w:szCs w:val="24"/>
          <w:u w:val="single"/>
        </w:rPr>
      </w:pPr>
      <w:r w:rsidRPr="00B92D3B">
        <w:rPr>
          <w:rFonts w:ascii="Times New Roman" w:hAnsi="Times New Roman" w:cs="Times New Roman"/>
          <w:b/>
          <w:bCs/>
          <w:sz w:val="24"/>
          <w:szCs w:val="24"/>
          <w:u w:val="single"/>
        </w:rPr>
        <w:t>H</w:t>
      </w:r>
      <w:r w:rsidRPr="00793587">
        <w:rPr>
          <w:rFonts w:ascii="Times New Roman" w:hAnsi="Times New Roman" w:cs="Times New Roman"/>
          <w:b/>
          <w:bCs/>
          <w:sz w:val="24"/>
          <w:szCs w:val="24"/>
          <w:u w:val="single"/>
        </w:rPr>
        <w:t>illenbrand</w:t>
      </w:r>
      <w:r w:rsidRPr="00B92D3B">
        <w:rPr>
          <w:rFonts w:ascii="Times New Roman" w:hAnsi="Times New Roman" w:cs="Times New Roman"/>
          <w:b/>
          <w:bCs/>
          <w:sz w:val="24"/>
          <w:szCs w:val="24"/>
          <w:u w:val="single"/>
        </w:rPr>
        <w:t xml:space="preserve"> (2020)</w:t>
      </w:r>
    </w:p>
    <w:p w14:paraId="27260CA1" w14:textId="159FBC55" w:rsidR="00B92D3B" w:rsidRPr="00793587" w:rsidRDefault="00B92D3B" w:rsidP="00B92D3B">
      <w:pPr>
        <w:spacing w:line="278" w:lineRule="auto"/>
        <w:rPr>
          <w:rFonts w:ascii="Times New Roman" w:hAnsi="Times New Roman" w:cs="Times New Roman"/>
          <w:sz w:val="24"/>
          <w:szCs w:val="24"/>
        </w:rPr>
      </w:pPr>
      <w:r w:rsidRPr="00793587">
        <w:rPr>
          <w:rFonts w:ascii="Times New Roman" w:hAnsi="Times New Roman" w:cs="Times New Roman"/>
          <w:sz w:val="24"/>
          <w:szCs w:val="24"/>
        </w:rPr>
        <w:t xml:space="preserve">Hillenbrand (2020) investigate the determinants of retail investors' (RIs) willingness to invest in financial products, beyond the usual attitude toward financial risk (ATFR). The research classifies determining variables into domain-specific variables (attitudes toward finance and product information) and general life variables (e.g., self-esteem, emotions, sensation-seeking). Drawing on data from 970 UK-based RIs, the authors conclude that product information, especially its assessment and credibility, is important in investment choices. Negative affect towards life and sensation-seeking also have a substantial influence on RIs' participation, which identifies potential weaknesses. The research emphasizes the need to incorporate cognitive and emotional factors into financial decision-making models and calls for specific financial communication strategies to meet varied investor needs. </w:t>
      </w:r>
    </w:p>
    <w:p w14:paraId="01399F30" w14:textId="77777777" w:rsidR="00B92D3B" w:rsidRPr="00793587" w:rsidRDefault="00B92D3B" w:rsidP="00B92D3B">
      <w:pPr>
        <w:spacing w:line="278" w:lineRule="auto"/>
        <w:rPr>
          <w:rFonts w:ascii="Times New Roman" w:hAnsi="Times New Roman" w:cs="Times New Roman"/>
          <w:b/>
          <w:bCs/>
          <w:sz w:val="24"/>
          <w:szCs w:val="24"/>
          <w:u w:val="single"/>
        </w:rPr>
      </w:pPr>
    </w:p>
    <w:p w14:paraId="084CBD64" w14:textId="77777777" w:rsidR="00B92D3B" w:rsidRPr="00793587" w:rsidRDefault="00B92D3B" w:rsidP="00B92D3B">
      <w:pPr>
        <w:spacing w:line="278" w:lineRule="auto"/>
        <w:rPr>
          <w:rFonts w:ascii="Times New Roman" w:hAnsi="Times New Roman" w:cs="Times New Roman"/>
          <w:b/>
          <w:bCs/>
          <w:sz w:val="24"/>
          <w:szCs w:val="24"/>
          <w:u w:val="single"/>
        </w:rPr>
      </w:pPr>
    </w:p>
    <w:p w14:paraId="68E53F07" w14:textId="77777777" w:rsidR="00442E4D" w:rsidRPr="00793587" w:rsidRDefault="00442E4D" w:rsidP="00B92D3B">
      <w:pPr>
        <w:spacing w:line="278" w:lineRule="auto"/>
        <w:rPr>
          <w:rFonts w:ascii="Times New Roman" w:hAnsi="Times New Roman" w:cs="Times New Roman"/>
          <w:b/>
          <w:bCs/>
          <w:sz w:val="24"/>
          <w:szCs w:val="24"/>
          <w:u w:val="single"/>
        </w:rPr>
      </w:pPr>
    </w:p>
    <w:p w14:paraId="49F1A40D" w14:textId="3C321891" w:rsidR="00B92D3B" w:rsidRPr="00793587" w:rsidRDefault="00B92D3B" w:rsidP="00B92D3B">
      <w:pPr>
        <w:spacing w:line="278" w:lineRule="auto"/>
        <w:rPr>
          <w:rFonts w:ascii="Times New Roman" w:hAnsi="Times New Roman" w:cs="Times New Roman"/>
          <w:b/>
          <w:bCs/>
          <w:sz w:val="24"/>
          <w:szCs w:val="24"/>
          <w:u w:val="single"/>
        </w:rPr>
      </w:pPr>
      <w:r w:rsidRPr="00B92D3B">
        <w:rPr>
          <w:rFonts w:ascii="Times New Roman" w:hAnsi="Times New Roman" w:cs="Times New Roman"/>
          <w:b/>
          <w:bCs/>
          <w:sz w:val="24"/>
          <w:szCs w:val="24"/>
          <w:u w:val="single"/>
        </w:rPr>
        <w:t>B</w:t>
      </w:r>
      <w:r w:rsidR="00442E4D" w:rsidRPr="00793587">
        <w:rPr>
          <w:rFonts w:ascii="Times New Roman" w:hAnsi="Times New Roman" w:cs="Times New Roman"/>
          <w:b/>
          <w:bCs/>
          <w:sz w:val="24"/>
          <w:szCs w:val="24"/>
          <w:u w:val="single"/>
        </w:rPr>
        <w:t>arber</w:t>
      </w:r>
      <w:r w:rsidRPr="00B92D3B">
        <w:rPr>
          <w:rFonts w:ascii="Times New Roman" w:hAnsi="Times New Roman" w:cs="Times New Roman"/>
          <w:b/>
          <w:bCs/>
          <w:sz w:val="24"/>
          <w:szCs w:val="24"/>
          <w:u w:val="single"/>
        </w:rPr>
        <w:t xml:space="preserve"> </w:t>
      </w:r>
      <w:r w:rsidRPr="00793587">
        <w:rPr>
          <w:rFonts w:ascii="Times New Roman" w:hAnsi="Times New Roman" w:cs="Times New Roman"/>
          <w:b/>
          <w:bCs/>
          <w:sz w:val="24"/>
          <w:szCs w:val="24"/>
          <w:u w:val="single"/>
        </w:rPr>
        <w:t xml:space="preserve">et. </w:t>
      </w:r>
      <w:r w:rsidR="00442E4D" w:rsidRPr="00793587">
        <w:rPr>
          <w:rFonts w:ascii="Times New Roman" w:hAnsi="Times New Roman" w:cs="Times New Roman"/>
          <w:b/>
          <w:bCs/>
          <w:sz w:val="24"/>
          <w:szCs w:val="24"/>
          <w:u w:val="single"/>
        </w:rPr>
        <w:t>al. (</w:t>
      </w:r>
      <w:r w:rsidRPr="00B92D3B">
        <w:rPr>
          <w:rFonts w:ascii="Times New Roman" w:hAnsi="Times New Roman" w:cs="Times New Roman"/>
          <w:b/>
          <w:bCs/>
          <w:sz w:val="24"/>
          <w:szCs w:val="24"/>
          <w:u w:val="single"/>
        </w:rPr>
        <w:t>2011)</w:t>
      </w:r>
    </w:p>
    <w:p w14:paraId="5B3A3687" w14:textId="0A955AAC" w:rsidR="00442E4D" w:rsidRPr="00793587" w:rsidRDefault="00442E4D" w:rsidP="00B92D3B">
      <w:pPr>
        <w:spacing w:line="278" w:lineRule="auto"/>
        <w:rPr>
          <w:rFonts w:ascii="Times New Roman" w:hAnsi="Times New Roman" w:cs="Times New Roman"/>
          <w:sz w:val="24"/>
          <w:szCs w:val="24"/>
        </w:rPr>
      </w:pPr>
      <w:r w:rsidRPr="00793587">
        <w:rPr>
          <w:rFonts w:ascii="Times New Roman" w:hAnsi="Times New Roman" w:cs="Times New Roman"/>
          <w:sz w:val="24"/>
          <w:szCs w:val="24"/>
        </w:rPr>
        <w:t>Barber and Odean dispute conventional economic theory by illustrating how individual investors consistently depart from rationality. According to their research, investors prefer under diversified portfolios, overtrade based on overconfidence, and show pattern-seeking. Most remarkably, they illustrate how individual investors underperform the market because of poor timing and stock picking. The research highlights prominent behavioural biases such as the disposition effect (disposing of winners prematurely and holding onto losers for too long) and attention-based buying of "dramatic" stocks. These results contradict efficient market assumptions, indicating psychological influences have strong effects on investment performance. The work continues to be seminal in behavioural finance literature.</w:t>
      </w:r>
    </w:p>
    <w:p w14:paraId="6A7AD849" w14:textId="77777777" w:rsidR="00442E4D" w:rsidRPr="00B92D3B" w:rsidRDefault="00442E4D" w:rsidP="00B92D3B">
      <w:pPr>
        <w:spacing w:line="278" w:lineRule="auto"/>
        <w:rPr>
          <w:rFonts w:ascii="Times New Roman" w:hAnsi="Times New Roman" w:cs="Times New Roman"/>
          <w:b/>
          <w:bCs/>
          <w:sz w:val="24"/>
          <w:szCs w:val="24"/>
          <w:u w:val="single"/>
        </w:rPr>
      </w:pPr>
    </w:p>
    <w:p w14:paraId="33669279" w14:textId="4AFF51CB" w:rsidR="00442E4D" w:rsidRPr="00442E4D" w:rsidRDefault="00442E4D" w:rsidP="00442E4D">
      <w:pPr>
        <w:spacing w:line="278" w:lineRule="auto"/>
        <w:rPr>
          <w:rFonts w:ascii="Times New Roman" w:hAnsi="Times New Roman" w:cs="Times New Roman"/>
          <w:b/>
          <w:bCs/>
          <w:sz w:val="24"/>
          <w:szCs w:val="24"/>
          <w:u w:val="single"/>
        </w:rPr>
      </w:pPr>
      <w:r w:rsidRPr="00442E4D">
        <w:rPr>
          <w:rFonts w:ascii="Times New Roman" w:hAnsi="Times New Roman" w:cs="Times New Roman"/>
          <w:b/>
          <w:bCs/>
          <w:sz w:val="24"/>
          <w:szCs w:val="24"/>
          <w:u w:val="single"/>
        </w:rPr>
        <w:t>Barberis</w:t>
      </w:r>
      <w:r w:rsidRPr="00793587">
        <w:rPr>
          <w:rFonts w:ascii="Times New Roman" w:hAnsi="Times New Roman" w:cs="Times New Roman"/>
          <w:b/>
          <w:bCs/>
          <w:sz w:val="24"/>
          <w:szCs w:val="24"/>
          <w:u w:val="single"/>
        </w:rPr>
        <w:t xml:space="preserve"> et. al. (2003)</w:t>
      </w:r>
    </w:p>
    <w:p w14:paraId="65CB25E0" w14:textId="7D482C49" w:rsidR="00442E4D" w:rsidRPr="00793587" w:rsidRDefault="00442E4D" w:rsidP="00B92D3B">
      <w:pPr>
        <w:spacing w:line="278" w:lineRule="auto"/>
        <w:rPr>
          <w:rFonts w:ascii="Times New Roman" w:hAnsi="Times New Roman" w:cs="Times New Roman"/>
          <w:sz w:val="24"/>
          <w:szCs w:val="24"/>
        </w:rPr>
      </w:pPr>
      <w:r w:rsidRPr="00793587">
        <w:rPr>
          <w:rFonts w:ascii="Times New Roman" w:hAnsi="Times New Roman" w:cs="Times New Roman"/>
          <w:sz w:val="24"/>
          <w:szCs w:val="24"/>
        </w:rPr>
        <w:t>This influential survey article criticizes the rational expectations model of orthodox finance, suggesting behavioural finance as a better explanatory framework. The authors rigorously examine how psychological biases such as overconfidence, representativeness, and conservatism cause systematic market anomalies. They differentiate between limits to arbitrage (hindering rational correction of mispricing) and psychology-based investor behaviour. Most influential, though, is their discussion of prospect theory's application to finance in explaining phenomena like the equity premium puzzle. The paper is a fulsome bridge between psychological research and financial economics, showing how systematic deviations from rationality can be sustained in markets.</w:t>
      </w:r>
    </w:p>
    <w:p w14:paraId="0E84E0E7" w14:textId="77777777" w:rsidR="00442E4D" w:rsidRPr="00B92D3B" w:rsidRDefault="00442E4D" w:rsidP="00B92D3B">
      <w:pPr>
        <w:spacing w:line="278" w:lineRule="auto"/>
        <w:rPr>
          <w:rFonts w:ascii="Times New Roman" w:hAnsi="Times New Roman" w:cs="Times New Roman"/>
          <w:b/>
          <w:bCs/>
          <w:sz w:val="24"/>
          <w:szCs w:val="24"/>
          <w:u w:val="single"/>
        </w:rPr>
      </w:pPr>
    </w:p>
    <w:p w14:paraId="77598D21" w14:textId="77777777" w:rsidR="00442E4D" w:rsidRPr="00442E4D" w:rsidRDefault="00442E4D" w:rsidP="00442E4D">
      <w:pPr>
        <w:spacing w:line="278" w:lineRule="auto"/>
        <w:rPr>
          <w:rFonts w:ascii="Times New Roman" w:hAnsi="Times New Roman" w:cs="Times New Roman"/>
          <w:b/>
          <w:bCs/>
          <w:sz w:val="24"/>
          <w:szCs w:val="24"/>
          <w:u w:val="single"/>
        </w:rPr>
      </w:pPr>
      <w:r w:rsidRPr="00442E4D">
        <w:rPr>
          <w:rFonts w:ascii="Times New Roman" w:hAnsi="Times New Roman" w:cs="Times New Roman"/>
          <w:b/>
          <w:bCs/>
          <w:sz w:val="24"/>
          <w:szCs w:val="24"/>
          <w:u w:val="single"/>
        </w:rPr>
        <w:t>Benartzi (no date)</w:t>
      </w:r>
    </w:p>
    <w:p w14:paraId="19756EBD" w14:textId="523E13BB" w:rsidR="00442E4D" w:rsidRPr="00793587" w:rsidRDefault="00442E4D" w:rsidP="00B92D3B">
      <w:pPr>
        <w:spacing w:line="278" w:lineRule="auto"/>
        <w:rPr>
          <w:rFonts w:ascii="Times New Roman" w:hAnsi="Times New Roman" w:cs="Times New Roman"/>
          <w:sz w:val="24"/>
          <w:szCs w:val="24"/>
        </w:rPr>
      </w:pPr>
      <w:r w:rsidRPr="00793587">
        <w:rPr>
          <w:rFonts w:ascii="Times New Roman" w:hAnsi="Times New Roman" w:cs="Times New Roman"/>
          <w:sz w:val="24"/>
          <w:szCs w:val="24"/>
        </w:rPr>
        <w:t>Benartzi investigates psychological impediments to optimal investing, revealing three major behavioural tendencies: herding behaviour fuelling market bubbles, excessive trading due to overconfidence, and the disposition effect warping portfolio choices. His research illustrates how mental accounting leads investors to behave differently with money depending on labels that are not meaningful. The article also discusses the power of default options to impact retirement savings behaviour, making the case for "nudge" theory implementations. Of most use are the pragmatic suggestions on how to beat these biases, such as computerized investment schemes and educational schemes. These conclusions serve to demonstrate why even clever investors tend to make poor money decisions.</w:t>
      </w:r>
    </w:p>
    <w:p w14:paraId="1C65FCAD" w14:textId="77777777" w:rsidR="00442E4D" w:rsidRPr="00B92D3B" w:rsidRDefault="00442E4D" w:rsidP="00B92D3B">
      <w:pPr>
        <w:spacing w:line="278" w:lineRule="auto"/>
        <w:rPr>
          <w:rFonts w:ascii="Times New Roman" w:hAnsi="Times New Roman" w:cs="Times New Roman"/>
          <w:b/>
          <w:bCs/>
          <w:sz w:val="24"/>
          <w:szCs w:val="24"/>
          <w:u w:val="single"/>
        </w:rPr>
      </w:pPr>
    </w:p>
    <w:p w14:paraId="645B4E68" w14:textId="77777777" w:rsidR="00442E4D" w:rsidRPr="00793587" w:rsidRDefault="00442E4D" w:rsidP="00442E4D">
      <w:pPr>
        <w:spacing w:line="278" w:lineRule="auto"/>
        <w:rPr>
          <w:rFonts w:ascii="Times New Roman" w:hAnsi="Times New Roman" w:cs="Times New Roman"/>
          <w:b/>
          <w:bCs/>
          <w:sz w:val="24"/>
          <w:szCs w:val="24"/>
          <w:u w:val="single"/>
        </w:rPr>
      </w:pPr>
    </w:p>
    <w:p w14:paraId="161075B8" w14:textId="77777777" w:rsidR="00442E4D" w:rsidRPr="00793587" w:rsidRDefault="00442E4D" w:rsidP="00442E4D">
      <w:pPr>
        <w:spacing w:line="278" w:lineRule="auto"/>
        <w:rPr>
          <w:rFonts w:ascii="Times New Roman" w:hAnsi="Times New Roman" w:cs="Times New Roman"/>
          <w:b/>
          <w:bCs/>
          <w:sz w:val="24"/>
          <w:szCs w:val="24"/>
          <w:u w:val="single"/>
        </w:rPr>
      </w:pPr>
    </w:p>
    <w:p w14:paraId="36549302" w14:textId="77777777" w:rsidR="00442E4D" w:rsidRPr="00793587" w:rsidRDefault="00442E4D" w:rsidP="00442E4D">
      <w:pPr>
        <w:spacing w:line="278" w:lineRule="auto"/>
        <w:rPr>
          <w:rFonts w:ascii="Times New Roman" w:hAnsi="Times New Roman" w:cs="Times New Roman"/>
          <w:b/>
          <w:bCs/>
          <w:sz w:val="24"/>
          <w:szCs w:val="24"/>
          <w:u w:val="single"/>
        </w:rPr>
      </w:pPr>
    </w:p>
    <w:p w14:paraId="2514CC89" w14:textId="77777777" w:rsidR="00442E4D" w:rsidRPr="00793587" w:rsidRDefault="00442E4D" w:rsidP="00442E4D">
      <w:pPr>
        <w:spacing w:line="278" w:lineRule="auto"/>
        <w:rPr>
          <w:rFonts w:ascii="Times New Roman" w:hAnsi="Times New Roman" w:cs="Times New Roman"/>
          <w:b/>
          <w:bCs/>
          <w:sz w:val="24"/>
          <w:szCs w:val="24"/>
          <w:u w:val="single"/>
        </w:rPr>
      </w:pPr>
    </w:p>
    <w:p w14:paraId="752099C8" w14:textId="3DAFCCE7" w:rsidR="00442E4D" w:rsidRPr="00442E4D" w:rsidRDefault="00442E4D" w:rsidP="00442E4D">
      <w:pPr>
        <w:spacing w:line="278" w:lineRule="auto"/>
        <w:rPr>
          <w:rFonts w:ascii="Times New Roman" w:hAnsi="Times New Roman" w:cs="Times New Roman"/>
          <w:b/>
          <w:bCs/>
          <w:sz w:val="24"/>
          <w:szCs w:val="24"/>
          <w:u w:val="single"/>
        </w:rPr>
      </w:pPr>
      <w:r w:rsidRPr="00442E4D">
        <w:rPr>
          <w:rFonts w:ascii="Times New Roman" w:hAnsi="Times New Roman" w:cs="Times New Roman"/>
          <w:b/>
          <w:bCs/>
          <w:sz w:val="24"/>
          <w:szCs w:val="24"/>
          <w:u w:val="single"/>
        </w:rPr>
        <w:t xml:space="preserve">Baker </w:t>
      </w:r>
      <w:r w:rsidRPr="00793587">
        <w:rPr>
          <w:rFonts w:ascii="Times New Roman" w:hAnsi="Times New Roman" w:cs="Times New Roman"/>
          <w:b/>
          <w:bCs/>
          <w:sz w:val="24"/>
          <w:szCs w:val="24"/>
          <w:u w:val="single"/>
        </w:rPr>
        <w:t>et. al.</w:t>
      </w:r>
      <w:r w:rsidRPr="00442E4D">
        <w:rPr>
          <w:rFonts w:ascii="Times New Roman" w:hAnsi="Times New Roman" w:cs="Times New Roman"/>
          <w:b/>
          <w:bCs/>
          <w:sz w:val="24"/>
          <w:szCs w:val="24"/>
          <w:u w:val="single"/>
        </w:rPr>
        <w:t xml:space="preserve"> (2006)</w:t>
      </w:r>
    </w:p>
    <w:p w14:paraId="5B98F875" w14:textId="75843C9A" w:rsidR="00442E4D" w:rsidRPr="00793587" w:rsidRDefault="00442E4D" w:rsidP="00B92D3B">
      <w:pPr>
        <w:spacing w:line="278" w:lineRule="auto"/>
        <w:rPr>
          <w:rFonts w:ascii="Times New Roman" w:hAnsi="Times New Roman" w:cs="Times New Roman"/>
          <w:sz w:val="24"/>
          <w:szCs w:val="24"/>
        </w:rPr>
      </w:pPr>
      <w:r w:rsidRPr="00793587">
        <w:rPr>
          <w:rFonts w:ascii="Times New Roman" w:hAnsi="Times New Roman" w:cs="Times New Roman"/>
          <w:sz w:val="24"/>
          <w:szCs w:val="24"/>
        </w:rPr>
        <w:t>Baker and Wurgler create a new framework for analyzing and measuring investor sentiment's effect on stock prices. They build sentiment indices demonstrating how optimism and pessimism waves influence various stocks asymmetrically - especially hard-to-arbitrage and speculative ones. Their major contribution is identifying two channels of sentiment: arbitrage constraints and speculative demand variations. The study illustrates sentiment's ability to forecast future returns, particularly at market extremes. This book adds empirical evidence to behavioural models and provides useful practice in sentiment measurement that continues to be applied extensively in academic and business finance.</w:t>
      </w:r>
    </w:p>
    <w:p w14:paraId="13F159FF" w14:textId="77777777" w:rsidR="00442E4D" w:rsidRPr="00B92D3B" w:rsidRDefault="00442E4D" w:rsidP="00B92D3B">
      <w:pPr>
        <w:spacing w:line="278" w:lineRule="auto"/>
        <w:rPr>
          <w:rFonts w:ascii="Times New Roman" w:hAnsi="Times New Roman" w:cs="Times New Roman"/>
          <w:b/>
          <w:bCs/>
          <w:sz w:val="24"/>
          <w:szCs w:val="24"/>
          <w:u w:val="single"/>
        </w:rPr>
      </w:pPr>
    </w:p>
    <w:p w14:paraId="732FD61A" w14:textId="77777777" w:rsidR="00442E4D" w:rsidRPr="00442E4D" w:rsidRDefault="00442E4D" w:rsidP="00442E4D">
      <w:pPr>
        <w:spacing w:line="278" w:lineRule="auto"/>
        <w:rPr>
          <w:rFonts w:ascii="Times New Roman" w:hAnsi="Times New Roman" w:cs="Times New Roman"/>
          <w:b/>
          <w:bCs/>
          <w:sz w:val="24"/>
          <w:szCs w:val="24"/>
          <w:u w:val="single"/>
        </w:rPr>
      </w:pPr>
      <w:r w:rsidRPr="00442E4D">
        <w:rPr>
          <w:rFonts w:ascii="Times New Roman" w:hAnsi="Times New Roman" w:cs="Times New Roman"/>
          <w:b/>
          <w:bCs/>
          <w:sz w:val="24"/>
          <w:szCs w:val="24"/>
          <w:u w:val="single"/>
        </w:rPr>
        <w:t>Collard (2009)</w:t>
      </w:r>
    </w:p>
    <w:p w14:paraId="7BDABDA6" w14:textId="77777777" w:rsidR="00442E4D" w:rsidRPr="00793587" w:rsidRDefault="00442E4D" w:rsidP="00442E4D">
      <w:pPr>
        <w:rPr>
          <w:rFonts w:ascii="Times New Roman" w:hAnsi="Times New Roman" w:cs="Times New Roman"/>
          <w:sz w:val="24"/>
          <w:szCs w:val="24"/>
        </w:rPr>
      </w:pPr>
      <w:r w:rsidRPr="00793587">
        <w:rPr>
          <w:rFonts w:ascii="Times New Roman" w:hAnsi="Times New Roman" w:cs="Times New Roman"/>
          <w:sz w:val="24"/>
          <w:szCs w:val="24"/>
        </w:rPr>
        <w:t>Collard's authoritative survey integrates evidence on personal investment behavior across population segments. The research uncovers how risk tolerance tracks a life-cycle trend, falling precipitously on the eve of retirement. Formal education and financial knowledge reappear as central drivers of investment expertise. Significantly, the paper chronicles how significant life transitions (marriage, house purchase) powerfully shift risk preferences. Collard also investigates the dynamic characteristics of risk appetite, demonstrating it falls precipitously at times of crisis. These results have significant implications for investment advisers, implying a call for age- and situation-according investment advice in place of homogenous solutions.</w:t>
      </w:r>
    </w:p>
    <w:p w14:paraId="1B23FAEB" w14:textId="77777777" w:rsidR="00442E4D" w:rsidRPr="00B92D3B" w:rsidRDefault="00442E4D" w:rsidP="00B92D3B">
      <w:pPr>
        <w:spacing w:line="278" w:lineRule="auto"/>
        <w:rPr>
          <w:rFonts w:ascii="Times New Roman" w:hAnsi="Times New Roman" w:cs="Times New Roman"/>
          <w:b/>
          <w:bCs/>
          <w:sz w:val="24"/>
          <w:szCs w:val="24"/>
          <w:u w:val="single"/>
        </w:rPr>
      </w:pPr>
    </w:p>
    <w:p w14:paraId="2062B524" w14:textId="4D21B9CC" w:rsidR="00442E4D" w:rsidRPr="00442E4D" w:rsidRDefault="00442E4D" w:rsidP="00442E4D">
      <w:pPr>
        <w:spacing w:line="278" w:lineRule="auto"/>
        <w:rPr>
          <w:rFonts w:ascii="Times New Roman" w:hAnsi="Times New Roman" w:cs="Times New Roman"/>
          <w:b/>
          <w:bCs/>
          <w:sz w:val="24"/>
          <w:szCs w:val="24"/>
          <w:u w:val="single"/>
        </w:rPr>
      </w:pPr>
      <w:r w:rsidRPr="00442E4D">
        <w:rPr>
          <w:rFonts w:ascii="Times New Roman" w:hAnsi="Times New Roman" w:cs="Times New Roman"/>
          <w:b/>
          <w:bCs/>
          <w:sz w:val="24"/>
          <w:szCs w:val="24"/>
          <w:u w:val="single"/>
        </w:rPr>
        <w:t>D</w:t>
      </w:r>
      <w:r w:rsidRPr="00793587">
        <w:rPr>
          <w:rFonts w:ascii="Times New Roman" w:hAnsi="Times New Roman" w:cs="Times New Roman"/>
          <w:b/>
          <w:bCs/>
          <w:sz w:val="24"/>
          <w:szCs w:val="24"/>
          <w:u w:val="single"/>
        </w:rPr>
        <w:t>iouf</w:t>
      </w:r>
      <w:r w:rsidRPr="00442E4D">
        <w:rPr>
          <w:rFonts w:ascii="Times New Roman" w:hAnsi="Times New Roman" w:cs="Times New Roman"/>
          <w:b/>
          <w:bCs/>
          <w:sz w:val="24"/>
          <w:szCs w:val="24"/>
          <w:u w:val="single"/>
        </w:rPr>
        <w:t xml:space="preserve"> (2016)</w:t>
      </w:r>
    </w:p>
    <w:p w14:paraId="56D2D59F" w14:textId="00B1F22E" w:rsidR="00442E4D" w:rsidRPr="00B92D3B" w:rsidRDefault="00F24373" w:rsidP="00B92D3B">
      <w:pPr>
        <w:spacing w:line="278" w:lineRule="auto"/>
        <w:rPr>
          <w:rFonts w:ascii="Times New Roman" w:hAnsi="Times New Roman" w:cs="Times New Roman"/>
          <w:b/>
          <w:bCs/>
          <w:sz w:val="24"/>
          <w:szCs w:val="24"/>
          <w:u w:val="single"/>
        </w:rPr>
      </w:pPr>
      <w:r w:rsidRPr="00793587">
        <w:rPr>
          <w:rFonts w:ascii="Times New Roman" w:hAnsi="Times New Roman" w:cs="Times New Roman"/>
          <w:sz w:val="24"/>
          <w:szCs w:val="24"/>
        </w:rPr>
        <w:t>Diouf analyse</w:t>
      </w:r>
      <w:r w:rsidR="00442E4D" w:rsidRPr="00793587">
        <w:rPr>
          <w:rFonts w:ascii="Times New Roman" w:hAnsi="Times New Roman" w:cs="Times New Roman"/>
          <w:sz w:val="24"/>
          <w:szCs w:val="24"/>
        </w:rPr>
        <w:t xml:space="preserve"> factors affecting the investment decisions of social retail investors using the context of the Desjardins Fund in Canada. The article challenges conventional methodologies that use only socio-demographic factors in categorizing investors and advocates the adoption of an interdimensional model that covers ESG matters, financial yields, and institution-level factors. Qualitative interviews and quantitative surveys are used in studying investor choices. Major findings underscore that social values and ESG consciousness heavily influence SRI choice, albeit alongside financial returns. Advisors' influence and promotional activities also feature crucially in informing investor decisions. The research makes a contribution to SRI by highlighting complexity and promoting flexible value-based segmentation strategies.</w:t>
      </w:r>
    </w:p>
    <w:p w14:paraId="6C25FE98" w14:textId="77777777" w:rsidR="00442E4D" w:rsidRPr="00793587" w:rsidRDefault="00442E4D" w:rsidP="00B92D3B">
      <w:pPr>
        <w:spacing w:line="278" w:lineRule="auto"/>
        <w:rPr>
          <w:rFonts w:ascii="Times New Roman" w:hAnsi="Times New Roman" w:cs="Times New Roman"/>
          <w:b/>
          <w:bCs/>
          <w:sz w:val="24"/>
          <w:szCs w:val="24"/>
          <w:u w:val="single"/>
        </w:rPr>
      </w:pPr>
    </w:p>
    <w:p w14:paraId="3F8AB3C6" w14:textId="77777777" w:rsidR="00442E4D" w:rsidRPr="00793587" w:rsidRDefault="00442E4D" w:rsidP="00B92D3B">
      <w:pPr>
        <w:spacing w:line="278" w:lineRule="auto"/>
        <w:rPr>
          <w:rFonts w:ascii="Times New Roman" w:hAnsi="Times New Roman" w:cs="Times New Roman"/>
          <w:b/>
          <w:bCs/>
          <w:sz w:val="24"/>
          <w:szCs w:val="24"/>
          <w:u w:val="single"/>
        </w:rPr>
      </w:pPr>
    </w:p>
    <w:p w14:paraId="207C5256" w14:textId="77777777" w:rsidR="00442E4D" w:rsidRPr="00793587" w:rsidRDefault="00442E4D" w:rsidP="00B92D3B">
      <w:pPr>
        <w:spacing w:line="278" w:lineRule="auto"/>
        <w:rPr>
          <w:rFonts w:ascii="Times New Roman" w:hAnsi="Times New Roman" w:cs="Times New Roman"/>
          <w:b/>
          <w:bCs/>
          <w:sz w:val="24"/>
          <w:szCs w:val="24"/>
          <w:u w:val="single"/>
        </w:rPr>
      </w:pPr>
    </w:p>
    <w:p w14:paraId="393A14DE" w14:textId="77777777" w:rsidR="00442E4D" w:rsidRPr="00793587" w:rsidRDefault="00442E4D" w:rsidP="00B92D3B">
      <w:pPr>
        <w:spacing w:line="278" w:lineRule="auto"/>
        <w:rPr>
          <w:rFonts w:ascii="Times New Roman" w:hAnsi="Times New Roman" w:cs="Times New Roman"/>
          <w:b/>
          <w:bCs/>
          <w:sz w:val="24"/>
          <w:szCs w:val="24"/>
          <w:u w:val="single"/>
        </w:rPr>
      </w:pPr>
    </w:p>
    <w:p w14:paraId="0EA3C7BB" w14:textId="77777777" w:rsidR="00442E4D" w:rsidRPr="00793587" w:rsidRDefault="00442E4D" w:rsidP="00B92D3B">
      <w:pPr>
        <w:spacing w:line="278" w:lineRule="auto"/>
        <w:rPr>
          <w:rFonts w:ascii="Times New Roman" w:hAnsi="Times New Roman" w:cs="Times New Roman"/>
          <w:b/>
          <w:bCs/>
          <w:sz w:val="24"/>
          <w:szCs w:val="24"/>
          <w:u w:val="single"/>
        </w:rPr>
      </w:pPr>
    </w:p>
    <w:p w14:paraId="65613C8A" w14:textId="6786C6E1" w:rsidR="00F24373" w:rsidRPr="00F24373" w:rsidRDefault="00F24373" w:rsidP="00F24373">
      <w:pPr>
        <w:spacing w:line="278" w:lineRule="auto"/>
        <w:rPr>
          <w:rFonts w:ascii="Times New Roman" w:hAnsi="Times New Roman" w:cs="Times New Roman"/>
          <w:b/>
          <w:bCs/>
          <w:sz w:val="24"/>
          <w:szCs w:val="24"/>
          <w:u w:val="single"/>
        </w:rPr>
      </w:pPr>
      <w:r w:rsidRPr="00F24373">
        <w:rPr>
          <w:rFonts w:ascii="Times New Roman" w:hAnsi="Times New Roman" w:cs="Times New Roman"/>
          <w:b/>
          <w:bCs/>
          <w:sz w:val="24"/>
          <w:szCs w:val="24"/>
          <w:u w:val="single"/>
        </w:rPr>
        <w:t>Nicolaescu (2023)</w:t>
      </w:r>
    </w:p>
    <w:p w14:paraId="1E4C9122" w14:textId="24ED7117" w:rsidR="00B92D3B" w:rsidRPr="00793587" w:rsidRDefault="00F24373" w:rsidP="00B92D3B">
      <w:pPr>
        <w:spacing w:line="278" w:lineRule="auto"/>
        <w:rPr>
          <w:rFonts w:ascii="Times New Roman" w:hAnsi="Times New Roman" w:cs="Times New Roman"/>
          <w:sz w:val="24"/>
          <w:szCs w:val="24"/>
        </w:rPr>
      </w:pPr>
      <w:r w:rsidRPr="00793587">
        <w:rPr>
          <w:rFonts w:ascii="Times New Roman" w:hAnsi="Times New Roman" w:cs="Times New Roman"/>
          <w:sz w:val="24"/>
          <w:szCs w:val="24"/>
        </w:rPr>
        <w:t>This research examines how individual experiences with COVID-19 influenced investment choices by US retail investors in the initial wave of the coronavirus disease. Drawing on survey data gathered from 1,031 investors, the authors observe that investors who had direct contact with the virus (e.g., testing positive for the virus, having someone they knew die of COVID-19, or falling into a high-risk health category) upped their investments by 12% on average, while a 4.7% rise was observed in investors who were not affected. The research credits the behavior to psychological theories like terror management theory, salience theory, and optimism bias, which posit that mortality salience and selective attention to opportunities in the market lead to risk-taking. The research calls attention to the behavioral biases influencing financial decision-making during crises and stresses the necessity of financial planners and policymakers providing support to vulnerable investors.</w:t>
      </w:r>
    </w:p>
    <w:p w14:paraId="73879754" w14:textId="77777777" w:rsidR="00F24373" w:rsidRPr="00B92D3B" w:rsidRDefault="00F24373" w:rsidP="00B92D3B">
      <w:pPr>
        <w:spacing w:line="278" w:lineRule="auto"/>
        <w:rPr>
          <w:rFonts w:ascii="Times New Roman" w:hAnsi="Times New Roman" w:cs="Times New Roman"/>
          <w:b/>
          <w:bCs/>
          <w:sz w:val="24"/>
          <w:szCs w:val="24"/>
          <w:u w:val="single"/>
        </w:rPr>
      </w:pPr>
    </w:p>
    <w:p w14:paraId="4377DED4" w14:textId="7E21728F" w:rsidR="00F24373" w:rsidRPr="00F24373" w:rsidRDefault="00F24373" w:rsidP="00F24373">
      <w:pPr>
        <w:spacing w:line="278" w:lineRule="auto"/>
        <w:rPr>
          <w:rFonts w:ascii="Times New Roman" w:hAnsi="Times New Roman" w:cs="Times New Roman"/>
          <w:b/>
          <w:bCs/>
          <w:sz w:val="24"/>
          <w:szCs w:val="24"/>
          <w:u w:val="single"/>
        </w:rPr>
      </w:pPr>
      <w:r w:rsidRPr="00F24373">
        <w:rPr>
          <w:rFonts w:ascii="Times New Roman" w:hAnsi="Times New Roman" w:cs="Times New Roman"/>
          <w:b/>
          <w:bCs/>
          <w:sz w:val="24"/>
          <w:szCs w:val="24"/>
          <w:u w:val="single"/>
        </w:rPr>
        <w:t>Zhang (2020)</w:t>
      </w:r>
    </w:p>
    <w:p w14:paraId="158BAE02" w14:textId="77777777" w:rsidR="00F24373" w:rsidRPr="00793587" w:rsidRDefault="00F24373" w:rsidP="00F24373">
      <w:pPr>
        <w:rPr>
          <w:rFonts w:ascii="Times New Roman" w:hAnsi="Times New Roman" w:cs="Times New Roman"/>
          <w:sz w:val="24"/>
          <w:szCs w:val="24"/>
        </w:rPr>
      </w:pPr>
      <w:r w:rsidRPr="00793587">
        <w:rPr>
          <w:rFonts w:ascii="Times New Roman" w:hAnsi="Times New Roman" w:cs="Times New Roman"/>
          <w:sz w:val="24"/>
          <w:szCs w:val="24"/>
        </w:rPr>
        <w:t>This article examines the effect of COVID-19 on international stock markets, reporting dramatic volatility and crashes in various nations. Authors attribute market volatility to uncertainty from pandemics, government actions, and panic among investors. Contrary to micro-level behavioral research (e.g., Nicolaescu et al., 2023), Zhang et al. emphasize macroeconomic patterns, illustrating how health emergencies upset financial systems. Their conclusion highlights the external shocks' importance in market behavior, setting the ground for understanding macroeconomic implications in addition to individual investor reactions. The research is an essential guide to pandemic-driven financial instability research.</w:t>
      </w:r>
    </w:p>
    <w:p w14:paraId="2DF6033E" w14:textId="77777777" w:rsidR="00F24373" w:rsidRPr="00793587" w:rsidRDefault="00F24373" w:rsidP="00B92D3B">
      <w:pPr>
        <w:spacing w:line="278" w:lineRule="auto"/>
        <w:rPr>
          <w:rFonts w:ascii="Times New Roman" w:hAnsi="Times New Roman" w:cs="Times New Roman"/>
          <w:sz w:val="24"/>
          <w:szCs w:val="24"/>
        </w:rPr>
      </w:pPr>
    </w:p>
    <w:p w14:paraId="5ABD6936" w14:textId="0973D75D" w:rsidR="00F24373" w:rsidRPr="00B92D3B" w:rsidRDefault="00F24373" w:rsidP="00F24373">
      <w:pPr>
        <w:spacing w:line="278" w:lineRule="auto"/>
        <w:rPr>
          <w:rFonts w:ascii="Times New Roman" w:hAnsi="Times New Roman" w:cs="Times New Roman"/>
          <w:b/>
          <w:bCs/>
          <w:sz w:val="24"/>
          <w:szCs w:val="24"/>
          <w:u w:val="single"/>
        </w:rPr>
      </w:pPr>
      <w:r w:rsidRPr="00793587">
        <w:rPr>
          <w:rFonts w:ascii="Times New Roman" w:hAnsi="Times New Roman" w:cs="Times New Roman"/>
          <w:b/>
          <w:bCs/>
          <w:sz w:val="24"/>
          <w:szCs w:val="24"/>
          <w:u w:val="single"/>
        </w:rPr>
        <w:t>Kumar et. al. (2008)</w:t>
      </w:r>
    </w:p>
    <w:p w14:paraId="5735AD78" w14:textId="53ACD4EF" w:rsidR="00F24373" w:rsidRPr="00793587" w:rsidRDefault="00F24373" w:rsidP="00B92D3B">
      <w:pPr>
        <w:spacing w:line="278" w:lineRule="auto"/>
        <w:rPr>
          <w:rFonts w:ascii="Times New Roman" w:hAnsi="Times New Roman" w:cs="Times New Roman"/>
          <w:sz w:val="24"/>
          <w:szCs w:val="24"/>
        </w:rPr>
      </w:pPr>
      <w:r w:rsidRPr="00793587">
        <w:rPr>
          <w:rFonts w:ascii="Times New Roman" w:hAnsi="Times New Roman" w:cs="Times New Roman"/>
          <w:sz w:val="24"/>
          <w:szCs w:val="24"/>
        </w:rPr>
        <w:t>Kumar and Lee (2008) examine the contribution of retail investor sentiment to stock return comovements based on a sample of more than 1.85 million trades from a U.S. discount brokerage company (1991–1996). They establish that retail trades are systematically correlated, i.e., people buy or sell stocks together. This behavior causes return comovements, especially for highly retail-concentrated stocks (e.g., small-cap, value, low institutional ownership, and low-priced stocks) and high arbitrage costs. The research confirms noise trader models, demonstrating that retail sentiment, as captured by buy-sell imbalance (BSI), accounts for return patterns over and above conventional risk factors and macroeconomic news. The study's results contradict the traditional notion that arbitrage completely eliminates sentiment-driven mispricing, and emphasize the limitations of arbitrage in specific market segments.</w:t>
      </w:r>
    </w:p>
    <w:p w14:paraId="44AA4ABC" w14:textId="77777777" w:rsidR="00F24373" w:rsidRPr="00793587" w:rsidRDefault="00F24373" w:rsidP="00F24373">
      <w:pPr>
        <w:spacing w:line="278" w:lineRule="auto"/>
        <w:rPr>
          <w:rFonts w:ascii="Times New Roman" w:hAnsi="Times New Roman" w:cs="Times New Roman"/>
          <w:b/>
          <w:bCs/>
          <w:sz w:val="24"/>
          <w:szCs w:val="24"/>
          <w:u w:val="single"/>
        </w:rPr>
      </w:pPr>
    </w:p>
    <w:p w14:paraId="6633AF68" w14:textId="77777777" w:rsidR="00F24373" w:rsidRPr="00793587" w:rsidRDefault="00F24373" w:rsidP="00F24373">
      <w:pPr>
        <w:spacing w:line="278" w:lineRule="auto"/>
        <w:rPr>
          <w:rFonts w:ascii="Times New Roman" w:hAnsi="Times New Roman" w:cs="Times New Roman"/>
          <w:b/>
          <w:bCs/>
          <w:sz w:val="24"/>
          <w:szCs w:val="24"/>
          <w:u w:val="single"/>
        </w:rPr>
      </w:pPr>
    </w:p>
    <w:p w14:paraId="255B5831" w14:textId="77777777" w:rsidR="00F24373" w:rsidRPr="00793587" w:rsidRDefault="00F24373" w:rsidP="00F24373">
      <w:pPr>
        <w:spacing w:line="278" w:lineRule="auto"/>
        <w:rPr>
          <w:rFonts w:ascii="Times New Roman" w:hAnsi="Times New Roman" w:cs="Times New Roman"/>
          <w:b/>
          <w:bCs/>
          <w:sz w:val="24"/>
          <w:szCs w:val="24"/>
          <w:u w:val="single"/>
        </w:rPr>
      </w:pPr>
    </w:p>
    <w:p w14:paraId="12674DBD" w14:textId="5684828F" w:rsidR="00F24373" w:rsidRPr="00F24373" w:rsidRDefault="00F24373" w:rsidP="00F24373">
      <w:pPr>
        <w:spacing w:line="278" w:lineRule="auto"/>
        <w:rPr>
          <w:rFonts w:ascii="Times New Roman" w:hAnsi="Times New Roman" w:cs="Times New Roman"/>
          <w:b/>
          <w:bCs/>
          <w:sz w:val="24"/>
          <w:szCs w:val="24"/>
          <w:u w:val="single"/>
        </w:rPr>
      </w:pPr>
      <w:r w:rsidRPr="00F24373">
        <w:rPr>
          <w:rFonts w:ascii="Times New Roman" w:hAnsi="Times New Roman" w:cs="Times New Roman"/>
          <w:b/>
          <w:bCs/>
          <w:sz w:val="24"/>
          <w:szCs w:val="24"/>
          <w:u w:val="single"/>
        </w:rPr>
        <w:t>A</w:t>
      </w:r>
      <w:r w:rsidRPr="00793587">
        <w:rPr>
          <w:rFonts w:ascii="Times New Roman" w:hAnsi="Times New Roman" w:cs="Times New Roman"/>
          <w:b/>
          <w:bCs/>
          <w:sz w:val="24"/>
          <w:szCs w:val="24"/>
          <w:u w:val="single"/>
        </w:rPr>
        <w:t xml:space="preserve">breu et. al. </w:t>
      </w:r>
      <w:r w:rsidRPr="00F24373">
        <w:rPr>
          <w:rFonts w:ascii="Times New Roman" w:hAnsi="Times New Roman" w:cs="Times New Roman"/>
          <w:b/>
          <w:bCs/>
          <w:sz w:val="24"/>
          <w:szCs w:val="24"/>
          <w:u w:val="single"/>
        </w:rPr>
        <w:t>(2018)</w:t>
      </w:r>
    </w:p>
    <w:p w14:paraId="403B6729" w14:textId="49D2F71C" w:rsidR="00F24373" w:rsidRPr="00793587" w:rsidRDefault="00F46E33" w:rsidP="00B92D3B">
      <w:pPr>
        <w:spacing w:line="278" w:lineRule="auto"/>
        <w:rPr>
          <w:rFonts w:ascii="Times New Roman" w:hAnsi="Times New Roman" w:cs="Times New Roman"/>
          <w:sz w:val="24"/>
          <w:szCs w:val="24"/>
        </w:rPr>
      </w:pPr>
      <w:r w:rsidRPr="00793587">
        <w:rPr>
          <w:rFonts w:ascii="Times New Roman" w:hAnsi="Times New Roman" w:cs="Times New Roman"/>
          <w:sz w:val="24"/>
          <w:szCs w:val="24"/>
        </w:rPr>
        <w:t>Abreu and Mendes (2018) examine the behavioural factors that influence retail investors' demand for structured retail products (SRPs) on the basis of a large sample of a Portuguese financial intermediary (1997–2011). Abreu and Mendes find that SRPs, even though they remain overpriced over time, appeal to investors through overconfidence and gambling disposition. Overconfident investors, overestimating their knowledge about finance, are more inclined to trade SRPs, whereas investors with gambling dispositions invest without sufficient information. The paper also points to the influence of bank advice towards SRPs as distributors encourage sales because of enhanced commissions. The authors conclude that SRPs find Favor with advanced investors who seek access to specific market niches but are aggressively marketed to less sophisticated investors too, taking advantage of behavioural biases.</w:t>
      </w:r>
    </w:p>
    <w:p w14:paraId="508139AA" w14:textId="77777777" w:rsidR="00F46E33" w:rsidRPr="00793587" w:rsidRDefault="00F46E33" w:rsidP="00B92D3B">
      <w:pPr>
        <w:spacing w:line="278" w:lineRule="auto"/>
        <w:rPr>
          <w:rFonts w:ascii="Times New Roman" w:hAnsi="Times New Roman" w:cs="Times New Roman"/>
          <w:sz w:val="24"/>
          <w:szCs w:val="24"/>
        </w:rPr>
      </w:pPr>
    </w:p>
    <w:p w14:paraId="3E73DE6E" w14:textId="74D40A26" w:rsidR="00F46E33" w:rsidRPr="00F46E33" w:rsidRDefault="00F46E33" w:rsidP="00F46E33">
      <w:pPr>
        <w:spacing w:line="278" w:lineRule="auto"/>
        <w:rPr>
          <w:rFonts w:ascii="Times New Roman" w:hAnsi="Times New Roman" w:cs="Times New Roman"/>
          <w:b/>
          <w:bCs/>
          <w:sz w:val="24"/>
          <w:szCs w:val="24"/>
          <w:u w:val="single"/>
        </w:rPr>
      </w:pPr>
      <w:r w:rsidRPr="00F46E33">
        <w:rPr>
          <w:rFonts w:ascii="Times New Roman" w:hAnsi="Times New Roman" w:cs="Times New Roman"/>
          <w:b/>
          <w:bCs/>
          <w:sz w:val="24"/>
          <w:szCs w:val="24"/>
          <w:u w:val="single"/>
        </w:rPr>
        <w:t>J</w:t>
      </w:r>
      <w:r w:rsidRPr="00793587">
        <w:rPr>
          <w:rFonts w:ascii="Times New Roman" w:hAnsi="Times New Roman" w:cs="Times New Roman"/>
          <w:b/>
          <w:bCs/>
          <w:sz w:val="24"/>
          <w:szCs w:val="24"/>
          <w:u w:val="single"/>
        </w:rPr>
        <w:t xml:space="preserve">amal </w:t>
      </w:r>
      <w:r w:rsidRPr="00F46E33">
        <w:rPr>
          <w:rFonts w:ascii="Times New Roman" w:hAnsi="Times New Roman" w:cs="Times New Roman"/>
          <w:b/>
          <w:bCs/>
          <w:sz w:val="24"/>
          <w:szCs w:val="24"/>
          <w:u w:val="single"/>
        </w:rPr>
        <w:t>(2014)</w:t>
      </w:r>
    </w:p>
    <w:p w14:paraId="1CA94B0F" w14:textId="7F05F90E" w:rsidR="00F24373" w:rsidRPr="00793587" w:rsidRDefault="00F46E33" w:rsidP="00B92D3B">
      <w:pPr>
        <w:spacing w:line="278" w:lineRule="auto"/>
        <w:rPr>
          <w:rFonts w:ascii="Times New Roman" w:hAnsi="Times New Roman" w:cs="Times New Roman"/>
          <w:sz w:val="24"/>
          <w:szCs w:val="24"/>
        </w:rPr>
      </w:pPr>
      <w:r w:rsidRPr="00793587">
        <w:rPr>
          <w:rFonts w:ascii="Times New Roman" w:hAnsi="Times New Roman" w:cs="Times New Roman"/>
          <w:sz w:val="24"/>
          <w:szCs w:val="24"/>
        </w:rPr>
        <w:t>Jamal explored retail investors' investment success and decision-making styles in Malaysia, specifically in Sabah. The study utilized a conceptual framework by Muhammad and Abdullah (2009), dividing investor behavior into rational (financial, economic, and environmental analysis) and irrational (frame of references and emotions) dimensions. The result showed that financial analysis had an impact on investment success, pointing out rational decision-making among investors. Conversely, non-rational factors such as emotions and social influences had no noticeable effect. The research emphasized the significance of financial literacy and recommended policy interventions to improve investor education and access to sound financial information.</w:t>
      </w:r>
    </w:p>
    <w:p w14:paraId="77257016" w14:textId="77777777" w:rsidR="00F46E33" w:rsidRPr="00793587" w:rsidRDefault="00F46E33" w:rsidP="00B92D3B">
      <w:pPr>
        <w:spacing w:line="278" w:lineRule="auto"/>
        <w:rPr>
          <w:rFonts w:ascii="Times New Roman" w:hAnsi="Times New Roman" w:cs="Times New Roman"/>
          <w:sz w:val="24"/>
          <w:szCs w:val="24"/>
        </w:rPr>
      </w:pPr>
    </w:p>
    <w:p w14:paraId="23F65F2E" w14:textId="77777777" w:rsidR="00F46E33" w:rsidRPr="00793587" w:rsidRDefault="00F46E33" w:rsidP="00F24373">
      <w:pPr>
        <w:spacing w:line="278" w:lineRule="auto"/>
        <w:rPr>
          <w:rFonts w:ascii="Times New Roman" w:hAnsi="Times New Roman" w:cs="Times New Roman"/>
          <w:b/>
          <w:bCs/>
          <w:sz w:val="24"/>
          <w:szCs w:val="24"/>
          <w:u w:val="single"/>
        </w:rPr>
      </w:pPr>
      <w:r w:rsidRPr="00793587">
        <w:rPr>
          <w:rFonts w:ascii="Times New Roman" w:hAnsi="Times New Roman" w:cs="Times New Roman"/>
          <w:b/>
          <w:bCs/>
          <w:sz w:val="24"/>
          <w:szCs w:val="24"/>
          <w:u w:val="single"/>
        </w:rPr>
        <w:t>Chater et al. (2010)</w:t>
      </w:r>
    </w:p>
    <w:p w14:paraId="7A00D049" w14:textId="3F634465" w:rsidR="00F24373" w:rsidRPr="00793587" w:rsidRDefault="00F46E33" w:rsidP="00B92D3B">
      <w:pPr>
        <w:spacing w:line="278" w:lineRule="auto"/>
        <w:rPr>
          <w:rFonts w:ascii="Times New Roman" w:hAnsi="Times New Roman" w:cs="Times New Roman"/>
          <w:sz w:val="24"/>
          <w:szCs w:val="24"/>
        </w:rPr>
      </w:pPr>
      <w:r w:rsidRPr="00793587">
        <w:rPr>
          <w:rFonts w:ascii="Times New Roman" w:hAnsi="Times New Roman" w:cs="Times New Roman"/>
          <w:sz w:val="24"/>
          <w:szCs w:val="24"/>
        </w:rPr>
        <w:t xml:space="preserve">Chater, Huck, and Inderst (2010) offer a full behavioral economics account of European retail investment decision-making. Their work refutes mainstream rational choice theories by showing how cognitive biases routinely misshape investment decisions. Notable findings identify that investors regularly misperceive risks (40% wrongly assume equities guard principal), overly depend on conflicted advisors, and are at a loss with sophisticated products. The authors use mixed methods, combining EU-wide surveys (N=6,000) and controlled experiments to test interventions. Interestingly, they conclude that plain disclosures enhance decision quality, and typical conflict-of-interest warnings tend to be ineffective without explicit framing. The study adds to the behavioral finance literature by measuring the effect of advice quality and disclosure formats in actual environments. Nonetheless, laboratory-based methodology might restrict external validity, and findings may not transfer to all investor groups. The research is compatible with Thaler and Sunstein's (2008) theory of nudge while providing actionable policy suggestions regarding EU financial regulation, </w:t>
      </w:r>
      <w:r w:rsidRPr="00793587">
        <w:rPr>
          <w:rFonts w:ascii="Times New Roman" w:hAnsi="Times New Roman" w:cs="Times New Roman"/>
          <w:sz w:val="24"/>
          <w:szCs w:val="24"/>
        </w:rPr>
        <w:lastRenderedPageBreak/>
        <w:t>specifically advocating for uniform presentation of information and redesigned advisor incentive schemes to curtail exploitation by bias.</w:t>
      </w:r>
    </w:p>
    <w:p w14:paraId="086A51E2" w14:textId="77777777" w:rsidR="00696E35" w:rsidRPr="00793587" w:rsidRDefault="00696E35" w:rsidP="00B92D3B">
      <w:pPr>
        <w:spacing w:line="278" w:lineRule="auto"/>
        <w:rPr>
          <w:rFonts w:ascii="Times New Roman" w:hAnsi="Times New Roman" w:cs="Times New Roman"/>
          <w:sz w:val="24"/>
          <w:szCs w:val="24"/>
        </w:rPr>
      </w:pPr>
    </w:p>
    <w:p w14:paraId="588D5974" w14:textId="7AC2767D" w:rsidR="00F24373" w:rsidRPr="00793587" w:rsidRDefault="00696E35" w:rsidP="00F24373">
      <w:pPr>
        <w:spacing w:line="278" w:lineRule="auto"/>
        <w:rPr>
          <w:rFonts w:ascii="Times New Roman" w:hAnsi="Times New Roman" w:cs="Times New Roman"/>
          <w:b/>
          <w:bCs/>
          <w:sz w:val="24"/>
          <w:szCs w:val="24"/>
          <w:u w:val="single"/>
        </w:rPr>
      </w:pPr>
      <w:r w:rsidRPr="00793587">
        <w:rPr>
          <w:rFonts w:ascii="Times New Roman" w:hAnsi="Times New Roman" w:cs="Times New Roman"/>
          <w:b/>
          <w:bCs/>
          <w:sz w:val="24"/>
          <w:szCs w:val="24"/>
          <w:u w:val="single"/>
        </w:rPr>
        <w:t>Das et al. (2023)</w:t>
      </w:r>
    </w:p>
    <w:p w14:paraId="09695183" w14:textId="274F0674" w:rsidR="00F24373" w:rsidRPr="00793587" w:rsidRDefault="00696E35" w:rsidP="00B92D3B">
      <w:pPr>
        <w:spacing w:line="278" w:lineRule="auto"/>
        <w:rPr>
          <w:rFonts w:ascii="Times New Roman" w:hAnsi="Times New Roman" w:cs="Times New Roman"/>
          <w:sz w:val="24"/>
          <w:szCs w:val="24"/>
        </w:rPr>
      </w:pPr>
      <w:r w:rsidRPr="00793587">
        <w:rPr>
          <w:rFonts w:ascii="Times New Roman" w:hAnsi="Times New Roman" w:cs="Times New Roman"/>
          <w:sz w:val="24"/>
          <w:szCs w:val="24"/>
        </w:rPr>
        <w:t>Das and Panja's research examine the effect of sentiment of retail investors—overconfidence, self-attribution, overreaction, and underreaction—on investment choices in India's North-East Region. Applying a two-staged PLS-SEM and ANN method, the authors conclude that all four behavioural biases have a significant effect on investment decisions, with overreaction having the greatest effect. The study fills gaps in behavioural finance by examining direct sentiment antecedents instead of proxies and, in doing so, provides new knowledge about emerging markets. The study also fills methodological gaps of earlier research by using a hybrid model to model linear and non-linear dependencies. It is consistent with the existing body of literature (e.g., Barberis et al., 1998; Daniel et al., 1998) but highlights regional specificity and usability for investors and advisors. Nonetheless, the limited sample size and geographical scope of the study preclude generalizability. Subsequent research might extend to large, diverse samples and include other behavioural variables. This research contributes to theoretical and applied knowledge of sentiment-based decision-making in under researched markets.</w:t>
      </w:r>
    </w:p>
    <w:p w14:paraId="1F10A360" w14:textId="77777777" w:rsidR="00696E35" w:rsidRPr="00793587" w:rsidRDefault="00696E35" w:rsidP="00B92D3B">
      <w:pPr>
        <w:spacing w:line="278" w:lineRule="auto"/>
        <w:rPr>
          <w:rFonts w:ascii="Times New Roman" w:hAnsi="Times New Roman" w:cs="Times New Roman"/>
          <w:sz w:val="24"/>
          <w:szCs w:val="24"/>
        </w:rPr>
      </w:pPr>
    </w:p>
    <w:p w14:paraId="3C35494B" w14:textId="2B76691E" w:rsidR="00F24373" w:rsidRPr="00B92D3B" w:rsidRDefault="00696E35" w:rsidP="00F24373">
      <w:pPr>
        <w:spacing w:line="278" w:lineRule="auto"/>
        <w:rPr>
          <w:rFonts w:ascii="Times New Roman" w:hAnsi="Times New Roman" w:cs="Times New Roman"/>
          <w:b/>
          <w:bCs/>
          <w:sz w:val="24"/>
          <w:szCs w:val="24"/>
          <w:u w:val="single"/>
        </w:rPr>
      </w:pPr>
      <w:r w:rsidRPr="00793587">
        <w:rPr>
          <w:rFonts w:ascii="Times New Roman" w:hAnsi="Times New Roman" w:cs="Times New Roman"/>
          <w:b/>
          <w:bCs/>
          <w:sz w:val="24"/>
          <w:szCs w:val="24"/>
          <w:u w:val="single"/>
        </w:rPr>
        <w:t>Khan et. al. (2024)</w:t>
      </w:r>
    </w:p>
    <w:p w14:paraId="3EE6ED95" w14:textId="733FF610" w:rsidR="00F24373" w:rsidRPr="00793587" w:rsidRDefault="00793587" w:rsidP="00B92D3B">
      <w:pPr>
        <w:spacing w:line="278" w:lineRule="auto"/>
        <w:rPr>
          <w:rFonts w:ascii="Times New Roman" w:hAnsi="Times New Roman" w:cs="Times New Roman"/>
          <w:sz w:val="24"/>
          <w:szCs w:val="24"/>
        </w:rPr>
      </w:pPr>
      <w:r w:rsidRPr="00793587">
        <w:rPr>
          <w:rFonts w:ascii="Times New Roman" w:hAnsi="Times New Roman" w:cs="Times New Roman"/>
          <w:sz w:val="24"/>
          <w:szCs w:val="24"/>
        </w:rPr>
        <w:t>This research examines the effect of financial attitudes on Pakistani retail investors' behaviors in trading after COVID-19, mediated by financial literacy. Applying the Theory of Planned Behavior and PLS-SEM to a sample of 395 investors, the authors determine six attitude constructs—financial anxiety, optimism, security, deliberative thinking, financial interest, and precautionary savings—as most significant predictors. The findings indicate that financial literacy mediates such relationships, facilitating more reasoned decisions in times of volatility. Deliberative cognition and financial well-being increase trading activity, while stress decreases it. The results are in line with earlier research (Talwar et al., 2021) but contribute specifically to an understanding of literacy's mediating influence in emerging markets. Practical implications imply improved investor resilience through targeted financial education. Although constrained by convenience sampling, the research contributes to behavioral finance research in post-pandemic environments. Potential for further research lies in cross-cultural comparisons.</w:t>
      </w:r>
    </w:p>
    <w:p w14:paraId="061B785F" w14:textId="77777777" w:rsidR="00F24373" w:rsidRPr="00793587" w:rsidRDefault="00F24373" w:rsidP="00B92D3B">
      <w:pPr>
        <w:spacing w:line="278" w:lineRule="auto"/>
        <w:rPr>
          <w:rFonts w:ascii="Times New Roman" w:hAnsi="Times New Roman" w:cs="Times New Roman"/>
          <w:sz w:val="24"/>
          <w:szCs w:val="24"/>
        </w:rPr>
      </w:pPr>
    </w:p>
    <w:p w14:paraId="535601BC" w14:textId="77777777" w:rsidR="00793587" w:rsidRPr="00793587" w:rsidRDefault="00793587" w:rsidP="00B92D3B">
      <w:pPr>
        <w:spacing w:line="278" w:lineRule="auto"/>
        <w:rPr>
          <w:rFonts w:ascii="Times New Roman" w:hAnsi="Times New Roman" w:cs="Times New Roman"/>
          <w:sz w:val="24"/>
          <w:szCs w:val="24"/>
        </w:rPr>
      </w:pPr>
    </w:p>
    <w:p w14:paraId="4604440F" w14:textId="77777777" w:rsidR="00793587" w:rsidRPr="00793587" w:rsidRDefault="00793587" w:rsidP="00B92D3B">
      <w:pPr>
        <w:spacing w:line="278" w:lineRule="auto"/>
        <w:rPr>
          <w:rFonts w:ascii="Times New Roman" w:hAnsi="Times New Roman" w:cs="Times New Roman"/>
          <w:sz w:val="24"/>
          <w:szCs w:val="24"/>
        </w:rPr>
      </w:pPr>
    </w:p>
    <w:p w14:paraId="068FDBD0" w14:textId="77777777" w:rsidR="00793587" w:rsidRPr="00793587" w:rsidRDefault="00793587" w:rsidP="00B92D3B">
      <w:pPr>
        <w:spacing w:line="278" w:lineRule="auto"/>
        <w:rPr>
          <w:rFonts w:ascii="Times New Roman" w:hAnsi="Times New Roman" w:cs="Times New Roman"/>
          <w:sz w:val="24"/>
          <w:szCs w:val="24"/>
        </w:rPr>
      </w:pPr>
    </w:p>
    <w:p w14:paraId="3C8C74E2" w14:textId="77777777" w:rsidR="00793587" w:rsidRPr="00793587" w:rsidRDefault="00793587" w:rsidP="00B92D3B">
      <w:pPr>
        <w:spacing w:line="278" w:lineRule="auto"/>
        <w:rPr>
          <w:rFonts w:ascii="Times New Roman" w:hAnsi="Times New Roman" w:cs="Times New Roman"/>
          <w:sz w:val="24"/>
          <w:szCs w:val="24"/>
        </w:rPr>
      </w:pPr>
    </w:p>
    <w:p w14:paraId="33C84C82" w14:textId="59C701AE" w:rsidR="00793587" w:rsidRPr="00793587" w:rsidRDefault="00793587" w:rsidP="00793587">
      <w:pPr>
        <w:pStyle w:val="Heading2"/>
        <w:jc w:val="center"/>
        <w:rPr>
          <w:rFonts w:ascii="Times New Roman" w:hAnsi="Times New Roman" w:cs="Times New Roman"/>
          <w:b/>
          <w:bCs/>
          <w:color w:val="0D0D0D" w:themeColor="text1" w:themeTint="F2"/>
        </w:rPr>
      </w:pPr>
      <w:bookmarkStart w:id="6" w:name="_Toc193797884"/>
      <w:r w:rsidRPr="00793587">
        <w:rPr>
          <w:rFonts w:ascii="Times New Roman" w:hAnsi="Times New Roman" w:cs="Times New Roman"/>
          <w:b/>
          <w:bCs/>
          <w:color w:val="0D0D0D" w:themeColor="text1" w:themeTint="F2"/>
        </w:rPr>
        <w:lastRenderedPageBreak/>
        <w:t>NEED FOR STUDY</w:t>
      </w:r>
      <w:bookmarkEnd w:id="6"/>
    </w:p>
    <w:p w14:paraId="27E251D4" w14:textId="77777777" w:rsidR="00793587" w:rsidRPr="00793587" w:rsidRDefault="00793587" w:rsidP="00793587">
      <w:pPr>
        <w:rPr>
          <w:rFonts w:ascii="Times New Roman" w:hAnsi="Times New Roman" w:cs="Times New Roman"/>
        </w:rPr>
      </w:pPr>
    </w:p>
    <w:p w14:paraId="76691071" w14:textId="77777777" w:rsidR="00793587" w:rsidRDefault="00793587" w:rsidP="00793587">
      <w:pPr>
        <w:rPr>
          <w:rFonts w:ascii="Times New Roman" w:hAnsi="Times New Roman" w:cs="Times New Roman"/>
          <w:sz w:val="24"/>
          <w:szCs w:val="24"/>
        </w:rPr>
      </w:pPr>
    </w:p>
    <w:p w14:paraId="52C7B2B2" w14:textId="57B92FBB" w:rsidR="00793587" w:rsidRPr="00793587" w:rsidRDefault="00793587" w:rsidP="00793587">
      <w:pPr>
        <w:rPr>
          <w:rFonts w:ascii="Times New Roman" w:hAnsi="Times New Roman" w:cs="Times New Roman"/>
          <w:sz w:val="24"/>
          <w:szCs w:val="24"/>
        </w:rPr>
      </w:pPr>
      <w:r w:rsidRPr="00793587">
        <w:rPr>
          <w:rFonts w:ascii="Times New Roman" w:hAnsi="Times New Roman" w:cs="Times New Roman"/>
          <w:sz w:val="24"/>
          <w:szCs w:val="24"/>
        </w:rPr>
        <w:t>Retail investors make up a considerable percentage of the participants in the stock market, but their true profitability is a much-discussed issue. Institutional investors have sophisticated analytics and strategic benefits at their disposal, whereas retail investors depend on limited resources, sentiment in the market, and individual research. This research is necessary to:</w:t>
      </w:r>
    </w:p>
    <w:p w14:paraId="521F29E9" w14:textId="77777777" w:rsidR="00793587" w:rsidRPr="00793587" w:rsidRDefault="00793587" w:rsidP="00793587">
      <w:pPr>
        <w:rPr>
          <w:rFonts w:ascii="Times New Roman" w:hAnsi="Times New Roman" w:cs="Times New Roman"/>
          <w:sz w:val="24"/>
          <w:szCs w:val="24"/>
        </w:rPr>
      </w:pPr>
    </w:p>
    <w:p w14:paraId="1097A1EB" w14:textId="01AD28C0" w:rsidR="00793587" w:rsidRPr="00793587" w:rsidRDefault="00793587" w:rsidP="00793587">
      <w:pPr>
        <w:pStyle w:val="ListParagraph"/>
        <w:numPr>
          <w:ilvl w:val="0"/>
          <w:numId w:val="2"/>
        </w:numPr>
        <w:rPr>
          <w:rFonts w:ascii="Times New Roman" w:hAnsi="Times New Roman" w:cs="Times New Roman"/>
          <w:sz w:val="24"/>
          <w:szCs w:val="24"/>
        </w:rPr>
      </w:pPr>
      <w:r w:rsidRPr="00793587">
        <w:rPr>
          <w:rFonts w:ascii="Times New Roman" w:hAnsi="Times New Roman" w:cs="Times New Roman"/>
          <w:sz w:val="24"/>
          <w:szCs w:val="24"/>
        </w:rPr>
        <w:t>Measure the Real Returns: It is a common perception that retail investors underperform or outperform the market based on various factors. This research will measure actual profits and losses.</w:t>
      </w:r>
    </w:p>
    <w:p w14:paraId="242B78C8" w14:textId="77777777" w:rsidR="00793587" w:rsidRPr="00793587" w:rsidRDefault="00793587" w:rsidP="00793587">
      <w:pPr>
        <w:rPr>
          <w:rFonts w:ascii="Times New Roman" w:hAnsi="Times New Roman" w:cs="Times New Roman"/>
          <w:sz w:val="24"/>
          <w:szCs w:val="24"/>
        </w:rPr>
      </w:pPr>
    </w:p>
    <w:p w14:paraId="32C56447" w14:textId="58ACC8DD" w:rsidR="00793587" w:rsidRPr="00793587" w:rsidRDefault="00793587" w:rsidP="00793587">
      <w:pPr>
        <w:pStyle w:val="ListParagraph"/>
        <w:numPr>
          <w:ilvl w:val="0"/>
          <w:numId w:val="2"/>
        </w:numPr>
        <w:rPr>
          <w:rFonts w:ascii="Times New Roman" w:hAnsi="Times New Roman" w:cs="Times New Roman"/>
          <w:sz w:val="24"/>
          <w:szCs w:val="24"/>
        </w:rPr>
      </w:pPr>
      <w:r w:rsidRPr="00793587">
        <w:rPr>
          <w:rFonts w:ascii="Times New Roman" w:hAnsi="Times New Roman" w:cs="Times New Roman"/>
          <w:sz w:val="24"/>
          <w:szCs w:val="24"/>
        </w:rPr>
        <w:t>Determine Key Drivers: The effect of market trends, financial knowledge, emotional biases, and investment horizon on retail investor returns must be investigated further.</w:t>
      </w:r>
    </w:p>
    <w:p w14:paraId="59A4C68B" w14:textId="77777777" w:rsidR="00793587" w:rsidRPr="00793587" w:rsidRDefault="00793587" w:rsidP="00793587">
      <w:pPr>
        <w:rPr>
          <w:rFonts w:ascii="Times New Roman" w:hAnsi="Times New Roman" w:cs="Times New Roman"/>
          <w:sz w:val="24"/>
          <w:szCs w:val="24"/>
        </w:rPr>
      </w:pPr>
    </w:p>
    <w:p w14:paraId="216198AA" w14:textId="53210F91" w:rsidR="00793587" w:rsidRPr="00793587" w:rsidRDefault="00793587" w:rsidP="00793587">
      <w:pPr>
        <w:pStyle w:val="ListParagraph"/>
        <w:numPr>
          <w:ilvl w:val="0"/>
          <w:numId w:val="2"/>
        </w:numPr>
        <w:rPr>
          <w:rFonts w:ascii="Times New Roman" w:hAnsi="Times New Roman" w:cs="Times New Roman"/>
          <w:sz w:val="24"/>
          <w:szCs w:val="24"/>
        </w:rPr>
      </w:pPr>
      <w:r w:rsidRPr="00793587">
        <w:rPr>
          <w:rFonts w:ascii="Times New Roman" w:hAnsi="Times New Roman" w:cs="Times New Roman"/>
          <w:sz w:val="24"/>
          <w:szCs w:val="24"/>
        </w:rPr>
        <w:t xml:space="preserve">Enhance Informed Decision Making: Knowledge on the profitability among retail investors facilitates the development of more effective financial literacy programs, regulatory measures, and investment decision-making for low-scale investors. </w:t>
      </w:r>
    </w:p>
    <w:p w14:paraId="382A8740" w14:textId="77777777" w:rsidR="00793587" w:rsidRPr="00793587" w:rsidRDefault="00793587" w:rsidP="00793587">
      <w:pPr>
        <w:rPr>
          <w:rFonts w:ascii="Times New Roman" w:hAnsi="Times New Roman" w:cs="Times New Roman"/>
          <w:sz w:val="24"/>
          <w:szCs w:val="24"/>
        </w:rPr>
      </w:pPr>
    </w:p>
    <w:p w14:paraId="6736D81A" w14:textId="235B34D9" w:rsidR="00793587" w:rsidRDefault="00793587" w:rsidP="00793587">
      <w:pPr>
        <w:pStyle w:val="ListParagraph"/>
        <w:numPr>
          <w:ilvl w:val="0"/>
          <w:numId w:val="2"/>
        </w:numPr>
        <w:rPr>
          <w:rFonts w:ascii="Times New Roman" w:hAnsi="Times New Roman" w:cs="Times New Roman"/>
          <w:sz w:val="24"/>
          <w:szCs w:val="24"/>
        </w:rPr>
      </w:pPr>
      <w:r w:rsidRPr="00793587">
        <w:rPr>
          <w:rFonts w:ascii="Times New Roman" w:hAnsi="Times New Roman" w:cs="Times New Roman"/>
          <w:sz w:val="24"/>
          <w:szCs w:val="24"/>
        </w:rPr>
        <w:t>Close the Data Gap: Current studies generally concentrate on large-scale market movement instead of concentrating on the specific performance of the retail investor. This creates an imperative for initial data collection as well as analyses.</w:t>
      </w:r>
    </w:p>
    <w:p w14:paraId="1F287982" w14:textId="77777777" w:rsidR="00793587" w:rsidRPr="00793587" w:rsidRDefault="00793587" w:rsidP="00793587">
      <w:pPr>
        <w:pStyle w:val="ListParagraph"/>
        <w:rPr>
          <w:rFonts w:ascii="Times New Roman" w:hAnsi="Times New Roman" w:cs="Times New Roman"/>
          <w:sz w:val="24"/>
          <w:szCs w:val="24"/>
        </w:rPr>
      </w:pPr>
    </w:p>
    <w:p w14:paraId="5E1D2530" w14:textId="77777777" w:rsidR="00793587" w:rsidRDefault="00793587" w:rsidP="00793587">
      <w:pPr>
        <w:rPr>
          <w:rFonts w:ascii="Times New Roman" w:hAnsi="Times New Roman" w:cs="Times New Roman"/>
          <w:sz w:val="24"/>
          <w:szCs w:val="24"/>
        </w:rPr>
      </w:pPr>
    </w:p>
    <w:p w14:paraId="65D4B1ED" w14:textId="77777777" w:rsidR="00793587" w:rsidRDefault="00793587" w:rsidP="00793587">
      <w:pPr>
        <w:rPr>
          <w:rFonts w:ascii="Times New Roman" w:hAnsi="Times New Roman" w:cs="Times New Roman"/>
          <w:sz w:val="24"/>
          <w:szCs w:val="24"/>
        </w:rPr>
      </w:pPr>
    </w:p>
    <w:p w14:paraId="34649D8A" w14:textId="77777777" w:rsidR="00793587" w:rsidRDefault="00793587" w:rsidP="00793587">
      <w:pPr>
        <w:rPr>
          <w:rFonts w:ascii="Times New Roman" w:hAnsi="Times New Roman" w:cs="Times New Roman"/>
          <w:sz w:val="24"/>
          <w:szCs w:val="24"/>
        </w:rPr>
      </w:pPr>
    </w:p>
    <w:p w14:paraId="7DE2572B" w14:textId="77777777" w:rsidR="00793587" w:rsidRDefault="00793587" w:rsidP="00793587">
      <w:pPr>
        <w:rPr>
          <w:rFonts w:ascii="Times New Roman" w:hAnsi="Times New Roman" w:cs="Times New Roman"/>
          <w:sz w:val="24"/>
          <w:szCs w:val="24"/>
        </w:rPr>
      </w:pPr>
    </w:p>
    <w:p w14:paraId="2EF960B5" w14:textId="77777777" w:rsidR="00793587" w:rsidRDefault="00793587" w:rsidP="00793587">
      <w:pPr>
        <w:rPr>
          <w:rFonts w:ascii="Times New Roman" w:hAnsi="Times New Roman" w:cs="Times New Roman"/>
          <w:sz w:val="24"/>
          <w:szCs w:val="24"/>
        </w:rPr>
      </w:pPr>
    </w:p>
    <w:p w14:paraId="02DE89D4" w14:textId="77777777" w:rsidR="00793587" w:rsidRDefault="00793587" w:rsidP="00793587">
      <w:pPr>
        <w:rPr>
          <w:rFonts w:ascii="Times New Roman" w:hAnsi="Times New Roman" w:cs="Times New Roman"/>
          <w:sz w:val="24"/>
          <w:szCs w:val="24"/>
        </w:rPr>
      </w:pPr>
    </w:p>
    <w:p w14:paraId="580F8FC6" w14:textId="77777777" w:rsidR="00793587" w:rsidRDefault="00793587" w:rsidP="00793587">
      <w:pPr>
        <w:rPr>
          <w:rFonts w:ascii="Times New Roman" w:hAnsi="Times New Roman" w:cs="Times New Roman"/>
          <w:sz w:val="24"/>
          <w:szCs w:val="24"/>
        </w:rPr>
      </w:pPr>
    </w:p>
    <w:p w14:paraId="1B7E0B3B" w14:textId="77777777" w:rsidR="00793587" w:rsidRDefault="00793587" w:rsidP="00793587">
      <w:pPr>
        <w:rPr>
          <w:rFonts w:ascii="Times New Roman" w:hAnsi="Times New Roman" w:cs="Times New Roman"/>
          <w:sz w:val="24"/>
          <w:szCs w:val="24"/>
        </w:rPr>
      </w:pPr>
    </w:p>
    <w:p w14:paraId="015D35BD" w14:textId="2D4F6BED" w:rsidR="00793587" w:rsidRPr="00F65D39" w:rsidRDefault="00793587" w:rsidP="00F65D39">
      <w:pPr>
        <w:pStyle w:val="Heading2"/>
        <w:jc w:val="center"/>
        <w:rPr>
          <w:rFonts w:ascii="Times New Roman" w:hAnsi="Times New Roman" w:cs="Times New Roman"/>
          <w:b/>
          <w:bCs/>
          <w:color w:val="0D0D0D" w:themeColor="text1" w:themeTint="F2"/>
        </w:rPr>
      </w:pPr>
      <w:bookmarkStart w:id="7" w:name="_Toc193797885"/>
      <w:r w:rsidRPr="00F65D39">
        <w:rPr>
          <w:rFonts w:ascii="Times New Roman" w:hAnsi="Times New Roman" w:cs="Times New Roman"/>
          <w:b/>
          <w:bCs/>
          <w:color w:val="0D0D0D" w:themeColor="text1" w:themeTint="F2"/>
        </w:rPr>
        <w:lastRenderedPageBreak/>
        <w:t>RESEARCH GAP</w:t>
      </w:r>
      <w:bookmarkEnd w:id="7"/>
    </w:p>
    <w:p w14:paraId="75B82F42" w14:textId="05E2D8B1" w:rsidR="00F24373" w:rsidRDefault="00F24373" w:rsidP="00F24373">
      <w:pPr>
        <w:spacing w:line="278" w:lineRule="auto"/>
        <w:rPr>
          <w:rFonts w:ascii="Times New Roman" w:hAnsi="Times New Roman" w:cs="Times New Roman"/>
          <w:b/>
          <w:bCs/>
          <w:sz w:val="24"/>
          <w:szCs w:val="24"/>
          <w:u w:val="single"/>
        </w:rPr>
      </w:pPr>
    </w:p>
    <w:p w14:paraId="6081363E" w14:textId="77777777" w:rsidR="00F65D39" w:rsidRDefault="00F65D39" w:rsidP="00F24373">
      <w:pPr>
        <w:spacing w:line="278" w:lineRule="auto"/>
        <w:rPr>
          <w:rFonts w:ascii="Times New Roman" w:hAnsi="Times New Roman" w:cs="Times New Roman"/>
          <w:b/>
          <w:bCs/>
          <w:sz w:val="24"/>
          <w:szCs w:val="24"/>
          <w:u w:val="single"/>
        </w:rPr>
      </w:pPr>
    </w:p>
    <w:p w14:paraId="1F73959A" w14:textId="12FFA96D" w:rsidR="00F65D39" w:rsidRPr="00F65D39" w:rsidRDefault="00F65D39" w:rsidP="00F65D39">
      <w:pPr>
        <w:pStyle w:val="ListParagraph"/>
        <w:numPr>
          <w:ilvl w:val="0"/>
          <w:numId w:val="3"/>
        </w:numPr>
        <w:spacing w:line="278" w:lineRule="auto"/>
        <w:rPr>
          <w:rFonts w:ascii="Times New Roman" w:hAnsi="Times New Roman" w:cs="Times New Roman"/>
          <w:sz w:val="24"/>
          <w:szCs w:val="24"/>
        </w:rPr>
      </w:pPr>
      <w:r w:rsidRPr="00F65D39">
        <w:rPr>
          <w:rFonts w:ascii="Times New Roman" w:hAnsi="Times New Roman" w:cs="Times New Roman"/>
          <w:sz w:val="24"/>
          <w:szCs w:val="24"/>
        </w:rPr>
        <w:t>Lack of Extensive Survey Data: The majority of studies use secondary data from market trends or brokerage reports instead of survey-based direct responses from retail investors.</w:t>
      </w:r>
    </w:p>
    <w:p w14:paraId="303EECB1" w14:textId="77777777" w:rsidR="00F65D39" w:rsidRPr="00F65D39" w:rsidRDefault="00F65D39" w:rsidP="00F65D39">
      <w:pPr>
        <w:spacing w:line="278" w:lineRule="auto"/>
        <w:rPr>
          <w:rFonts w:ascii="Times New Roman" w:hAnsi="Times New Roman" w:cs="Times New Roman"/>
          <w:sz w:val="24"/>
          <w:szCs w:val="24"/>
        </w:rPr>
      </w:pPr>
    </w:p>
    <w:p w14:paraId="790B2188" w14:textId="63440B4F" w:rsidR="00F65D39" w:rsidRPr="00F65D39" w:rsidRDefault="00F65D39" w:rsidP="00F65D39">
      <w:pPr>
        <w:pStyle w:val="ListParagraph"/>
        <w:numPr>
          <w:ilvl w:val="0"/>
          <w:numId w:val="3"/>
        </w:numPr>
        <w:spacing w:line="278" w:lineRule="auto"/>
        <w:rPr>
          <w:rFonts w:ascii="Times New Roman" w:hAnsi="Times New Roman" w:cs="Times New Roman"/>
          <w:sz w:val="24"/>
          <w:szCs w:val="24"/>
        </w:rPr>
      </w:pPr>
      <w:r w:rsidRPr="00F65D39">
        <w:rPr>
          <w:rFonts w:ascii="Times New Roman" w:hAnsi="Times New Roman" w:cs="Times New Roman"/>
          <w:sz w:val="24"/>
          <w:szCs w:val="24"/>
        </w:rPr>
        <w:t>Limited Emphasis on Behavioral Aspects: Though a few research papers emphasize investor psychology, there are not many studies that use it alongside actual profitability to establish whether emotions or market wisdom holds more significance.</w:t>
      </w:r>
    </w:p>
    <w:p w14:paraId="3B125970" w14:textId="77777777" w:rsidR="00F65D39" w:rsidRPr="00F65D39" w:rsidRDefault="00F65D39" w:rsidP="00F65D39">
      <w:pPr>
        <w:spacing w:line="278" w:lineRule="auto"/>
        <w:rPr>
          <w:rFonts w:ascii="Times New Roman" w:hAnsi="Times New Roman" w:cs="Times New Roman"/>
          <w:sz w:val="24"/>
          <w:szCs w:val="24"/>
        </w:rPr>
      </w:pPr>
    </w:p>
    <w:p w14:paraId="49FE016B" w14:textId="0E449C10" w:rsidR="00F65D39" w:rsidRPr="00F65D39" w:rsidRDefault="00F65D39" w:rsidP="00F65D39">
      <w:pPr>
        <w:pStyle w:val="ListParagraph"/>
        <w:numPr>
          <w:ilvl w:val="0"/>
          <w:numId w:val="3"/>
        </w:numPr>
        <w:spacing w:line="278" w:lineRule="auto"/>
        <w:rPr>
          <w:rFonts w:ascii="Times New Roman" w:hAnsi="Times New Roman" w:cs="Times New Roman"/>
          <w:sz w:val="24"/>
          <w:szCs w:val="24"/>
        </w:rPr>
      </w:pPr>
      <w:r w:rsidRPr="00F65D39">
        <w:rPr>
          <w:rFonts w:ascii="Times New Roman" w:hAnsi="Times New Roman" w:cs="Times New Roman"/>
          <w:sz w:val="24"/>
          <w:szCs w:val="24"/>
        </w:rPr>
        <w:t>Regional Variations: The majority of current research is drawn from developed economies such as the US and Europe, with few observations on emerging markets such as India, where retail participation is increasing.</w:t>
      </w:r>
    </w:p>
    <w:p w14:paraId="308936A5" w14:textId="77777777" w:rsidR="00F65D39" w:rsidRPr="00F65D39" w:rsidRDefault="00F65D39" w:rsidP="00F65D39">
      <w:pPr>
        <w:spacing w:line="278" w:lineRule="auto"/>
        <w:rPr>
          <w:rFonts w:ascii="Times New Roman" w:hAnsi="Times New Roman" w:cs="Times New Roman"/>
          <w:sz w:val="24"/>
          <w:szCs w:val="24"/>
        </w:rPr>
      </w:pPr>
    </w:p>
    <w:p w14:paraId="1B022A71" w14:textId="55655CFD" w:rsidR="00F65D39" w:rsidRPr="00F65D39" w:rsidRDefault="00F65D39" w:rsidP="00F65D39">
      <w:pPr>
        <w:pStyle w:val="ListParagraph"/>
        <w:numPr>
          <w:ilvl w:val="0"/>
          <w:numId w:val="3"/>
        </w:numPr>
        <w:spacing w:line="278" w:lineRule="auto"/>
        <w:rPr>
          <w:rFonts w:ascii="Times New Roman" w:hAnsi="Times New Roman" w:cs="Times New Roman"/>
          <w:sz w:val="24"/>
          <w:szCs w:val="24"/>
        </w:rPr>
      </w:pPr>
      <w:r w:rsidRPr="00F65D39">
        <w:rPr>
          <w:rFonts w:ascii="Times New Roman" w:hAnsi="Times New Roman" w:cs="Times New Roman"/>
          <w:sz w:val="24"/>
          <w:szCs w:val="24"/>
        </w:rPr>
        <w:t>Investment Style Comparison: Few studies have compared various investment styles (e.g., intraday vs. long-term investment) in relation to real profitability.</w:t>
      </w:r>
    </w:p>
    <w:p w14:paraId="3D22E401" w14:textId="77777777" w:rsidR="00F65D39" w:rsidRPr="00F65D39" w:rsidRDefault="00F65D39" w:rsidP="00F65D39">
      <w:pPr>
        <w:spacing w:line="278" w:lineRule="auto"/>
        <w:rPr>
          <w:rFonts w:ascii="Times New Roman" w:hAnsi="Times New Roman" w:cs="Times New Roman"/>
          <w:sz w:val="24"/>
          <w:szCs w:val="24"/>
        </w:rPr>
      </w:pPr>
    </w:p>
    <w:p w14:paraId="33DCECC5" w14:textId="36DB0EE2" w:rsidR="00F65D39" w:rsidRDefault="00F65D39" w:rsidP="00F65D39">
      <w:pPr>
        <w:pStyle w:val="ListParagraph"/>
        <w:numPr>
          <w:ilvl w:val="0"/>
          <w:numId w:val="3"/>
        </w:numPr>
        <w:spacing w:line="278" w:lineRule="auto"/>
        <w:rPr>
          <w:rFonts w:ascii="Times New Roman" w:hAnsi="Times New Roman" w:cs="Times New Roman"/>
          <w:sz w:val="24"/>
          <w:szCs w:val="24"/>
        </w:rPr>
      </w:pPr>
      <w:r w:rsidRPr="00F65D39">
        <w:rPr>
          <w:rFonts w:ascii="Times New Roman" w:hAnsi="Times New Roman" w:cs="Times New Roman"/>
          <w:sz w:val="24"/>
          <w:szCs w:val="24"/>
        </w:rPr>
        <w:t>Impact of Market Conditions on Retail Investors: Although studies examine the performance of the market as a whole, they fail to distinguish between bull and bear market conditions and how they affect retail investor profit.</w:t>
      </w:r>
      <w:r w:rsidR="00C04E96">
        <w:rPr>
          <w:rFonts w:ascii="Times New Roman" w:hAnsi="Times New Roman" w:cs="Times New Roman"/>
          <w:sz w:val="24"/>
          <w:szCs w:val="24"/>
        </w:rPr>
        <w:br/>
      </w:r>
    </w:p>
    <w:p w14:paraId="71BE6D39" w14:textId="77777777" w:rsidR="00C04E96" w:rsidRPr="00C04E96" w:rsidRDefault="00C04E96" w:rsidP="00C04E96">
      <w:pPr>
        <w:pStyle w:val="ListParagraph"/>
        <w:rPr>
          <w:rFonts w:ascii="Times New Roman" w:hAnsi="Times New Roman" w:cs="Times New Roman"/>
          <w:sz w:val="24"/>
          <w:szCs w:val="24"/>
        </w:rPr>
      </w:pPr>
    </w:p>
    <w:p w14:paraId="292E56A3" w14:textId="77777777" w:rsidR="00C04E96" w:rsidRDefault="00C04E96" w:rsidP="00C04E96">
      <w:pPr>
        <w:spacing w:line="278" w:lineRule="auto"/>
        <w:rPr>
          <w:rFonts w:ascii="Times New Roman" w:hAnsi="Times New Roman" w:cs="Times New Roman"/>
          <w:sz w:val="24"/>
          <w:szCs w:val="24"/>
        </w:rPr>
      </w:pPr>
    </w:p>
    <w:p w14:paraId="62B2780D" w14:textId="77777777" w:rsidR="00C04E96" w:rsidRDefault="00C04E96" w:rsidP="00C04E96">
      <w:pPr>
        <w:spacing w:line="278" w:lineRule="auto"/>
        <w:rPr>
          <w:rFonts w:ascii="Times New Roman" w:hAnsi="Times New Roman" w:cs="Times New Roman"/>
          <w:sz w:val="24"/>
          <w:szCs w:val="24"/>
        </w:rPr>
      </w:pPr>
    </w:p>
    <w:p w14:paraId="6C6E43DE" w14:textId="77777777" w:rsidR="00C04E96" w:rsidRDefault="00C04E96" w:rsidP="00C04E96">
      <w:pPr>
        <w:spacing w:line="278" w:lineRule="auto"/>
        <w:rPr>
          <w:rFonts w:ascii="Times New Roman" w:hAnsi="Times New Roman" w:cs="Times New Roman"/>
          <w:sz w:val="24"/>
          <w:szCs w:val="24"/>
        </w:rPr>
      </w:pPr>
    </w:p>
    <w:p w14:paraId="5DF02508" w14:textId="77777777" w:rsidR="00C04E96" w:rsidRDefault="00C04E96" w:rsidP="00C04E96">
      <w:pPr>
        <w:spacing w:line="278" w:lineRule="auto"/>
        <w:rPr>
          <w:rFonts w:ascii="Times New Roman" w:hAnsi="Times New Roman" w:cs="Times New Roman"/>
          <w:sz w:val="24"/>
          <w:szCs w:val="24"/>
        </w:rPr>
      </w:pPr>
    </w:p>
    <w:p w14:paraId="2CF8396A" w14:textId="77777777" w:rsidR="00C04E96" w:rsidRDefault="00C04E96" w:rsidP="00C04E96">
      <w:pPr>
        <w:spacing w:line="278" w:lineRule="auto"/>
        <w:rPr>
          <w:rFonts w:ascii="Times New Roman" w:hAnsi="Times New Roman" w:cs="Times New Roman"/>
          <w:sz w:val="24"/>
          <w:szCs w:val="24"/>
        </w:rPr>
      </w:pPr>
    </w:p>
    <w:p w14:paraId="4D447958" w14:textId="77777777" w:rsidR="00C04E96" w:rsidRDefault="00C04E96" w:rsidP="00C04E96">
      <w:pPr>
        <w:spacing w:line="278" w:lineRule="auto"/>
        <w:rPr>
          <w:rFonts w:ascii="Times New Roman" w:hAnsi="Times New Roman" w:cs="Times New Roman"/>
          <w:sz w:val="24"/>
          <w:szCs w:val="24"/>
        </w:rPr>
      </w:pPr>
    </w:p>
    <w:p w14:paraId="510EF15C" w14:textId="77777777" w:rsidR="00C04E96" w:rsidRDefault="00C04E96" w:rsidP="00C04E96">
      <w:pPr>
        <w:spacing w:line="278" w:lineRule="auto"/>
        <w:rPr>
          <w:rFonts w:ascii="Times New Roman" w:hAnsi="Times New Roman" w:cs="Times New Roman"/>
          <w:sz w:val="24"/>
          <w:szCs w:val="24"/>
        </w:rPr>
      </w:pPr>
    </w:p>
    <w:p w14:paraId="6613CFB0" w14:textId="77777777" w:rsidR="00C04E96" w:rsidRDefault="00C04E96" w:rsidP="00C04E96">
      <w:pPr>
        <w:spacing w:line="278" w:lineRule="auto"/>
        <w:rPr>
          <w:rFonts w:ascii="Times New Roman" w:hAnsi="Times New Roman" w:cs="Times New Roman"/>
          <w:sz w:val="24"/>
          <w:szCs w:val="24"/>
        </w:rPr>
      </w:pPr>
    </w:p>
    <w:p w14:paraId="03EA2152" w14:textId="77777777" w:rsidR="00C04E96" w:rsidRDefault="00C04E96" w:rsidP="00C04E96">
      <w:pPr>
        <w:spacing w:line="278" w:lineRule="auto"/>
        <w:rPr>
          <w:rFonts w:ascii="Times New Roman" w:hAnsi="Times New Roman" w:cs="Times New Roman"/>
          <w:sz w:val="24"/>
          <w:szCs w:val="24"/>
        </w:rPr>
      </w:pPr>
    </w:p>
    <w:p w14:paraId="2079E685" w14:textId="77777777" w:rsidR="00C04E96" w:rsidRDefault="00C04E96" w:rsidP="00C04E96">
      <w:pPr>
        <w:spacing w:line="278" w:lineRule="auto"/>
        <w:rPr>
          <w:rFonts w:ascii="Times New Roman" w:hAnsi="Times New Roman" w:cs="Times New Roman"/>
          <w:sz w:val="24"/>
          <w:szCs w:val="24"/>
        </w:rPr>
      </w:pPr>
    </w:p>
    <w:p w14:paraId="5287AF9D" w14:textId="43E358D6" w:rsidR="00C04E96" w:rsidRPr="00793587" w:rsidRDefault="00C04E96" w:rsidP="00C04E96">
      <w:pPr>
        <w:pStyle w:val="Heading1"/>
        <w:jc w:val="center"/>
        <w:rPr>
          <w:rFonts w:ascii="Times New Roman" w:hAnsi="Times New Roman" w:cs="Times New Roman"/>
          <w:b/>
          <w:bCs/>
          <w:color w:val="0D0D0D" w:themeColor="text1" w:themeTint="F2"/>
        </w:rPr>
      </w:pPr>
      <w:bookmarkStart w:id="8" w:name="_Toc193797886"/>
      <w:r>
        <w:rPr>
          <w:rFonts w:ascii="Times New Roman" w:hAnsi="Times New Roman" w:cs="Times New Roman"/>
          <w:b/>
          <w:bCs/>
          <w:color w:val="0D0D0D" w:themeColor="text1" w:themeTint="F2"/>
        </w:rPr>
        <w:t>RESEARCH METHODOLOGY</w:t>
      </w:r>
      <w:bookmarkEnd w:id="8"/>
    </w:p>
    <w:p w14:paraId="798EC195" w14:textId="77777777" w:rsidR="00C04E96" w:rsidRDefault="00C04E96" w:rsidP="00C04E96">
      <w:pPr>
        <w:pStyle w:val="Heading2"/>
        <w:jc w:val="center"/>
        <w:rPr>
          <w:rFonts w:ascii="Times New Roman" w:hAnsi="Times New Roman" w:cs="Times New Roman"/>
          <w:b/>
          <w:bCs/>
          <w:color w:val="0D0D0D" w:themeColor="text1" w:themeTint="F2"/>
        </w:rPr>
      </w:pPr>
    </w:p>
    <w:p w14:paraId="715BCD7B" w14:textId="2995F96E" w:rsidR="00C04E96" w:rsidRDefault="00C04E96" w:rsidP="00C04E96">
      <w:pPr>
        <w:pStyle w:val="Heading2"/>
        <w:jc w:val="center"/>
        <w:rPr>
          <w:rFonts w:ascii="Times New Roman" w:hAnsi="Times New Roman" w:cs="Times New Roman"/>
          <w:b/>
          <w:bCs/>
          <w:color w:val="0D0D0D" w:themeColor="text1" w:themeTint="F2"/>
        </w:rPr>
      </w:pPr>
      <w:bookmarkStart w:id="9" w:name="_Toc193797887"/>
      <w:r>
        <w:rPr>
          <w:rFonts w:ascii="Times New Roman" w:hAnsi="Times New Roman" w:cs="Times New Roman"/>
          <w:b/>
          <w:bCs/>
          <w:color w:val="0D0D0D" w:themeColor="text1" w:themeTint="F2"/>
        </w:rPr>
        <w:t>OBJECTIVES OF THE STUDY</w:t>
      </w:r>
      <w:bookmarkEnd w:id="9"/>
    </w:p>
    <w:p w14:paraId="19F7C66F" w14:textId="77777777" w:rsidR="00C04E96" w:rsidRDefault="00C04E96" w:rsidP="00C04E96">
      <w:pPr>
        <w:rPr>
          <w:rFonts w:ascii="Times New Roman" w:hAnsi="Times New Roman" w:cs="Times New Roman"/>
          <w:sz w:val="24"/>
          <w:szCs w:val="24"/>
        </w:rPr>
      </w:pPr>
    </w:p>
    <w:p w14:paraId="0E87C650" w14:textId="5EB8ECA3" w:rsidR="00C04E96" w:rsidRPr="00C04E96" w:rsidRDefault="00C04E96" w:rsidP="00C04E96">
      <w:pPr>
        <w:rPr>
          <w:rFonts w:ascii="Times New Roman" w:hAnsi="Times New Roman" w:cs="Times New Roman"/>
          <w:sz w:val="24"/>
          <w:szCs w:val="24"/>
        </w:rPr>
      </w:pPr>
      <w:r w:rsidRPr="00C04E96">
        <w:rPr>
          <w:rFonts w:ascii="Times New Roman" w:hAnsi="Times New Roman" w:cs="Times New Roman"/>
          <w:sz w:val="24"/>
          <w:szCs w:val="24"/>
        </w:rPr>
        <w:t>The primary objective of this study is to analyse the financial performance of retail investors in the Indian stock market. The study aims to provide insights into the profitability and challenges faced by individual investors by examining their trading behavior, investment strategies, and financial returns.</w:t>
      </w:r>
    </w:p>
    <w:p w14:paraId="09CFA297" w14:textId="77777777" w:rsidR="00C04E96" w:rsidRPr="00C04E96" w:rsidRDefault="00C04E96" w:rsidP="00C04E96">
      <w:pPr>
        <w:rPr>
          <w:rFonts w:ascii="Times New Roman" w:hAnsi="Times New Roman" w:cs="Times New Roman"/>
          <w:b/>
          <w:bCs/>
          <w:sz w:val="24"/>
          <w:szCs w:val="24"/>
        </w:rPr>
      </w:pPr>
      <w:r w:rsidRPr="00C04E96">
        <w:rPr>
          <w:rFonts w:ascii="Times New Roman" w:hAnsi="Times New Roman" w:cs="Times New Roman"/>
          <w:b/>
          <w:bCs/>
          <w:sz w:val="24"/>
          <w:szCs w:val="24"/>
        </w:rPr>
        <w:t>Specific Objectives:</w:t>
      </w:r>
    </w:p>
    <w:p w14:paraId="7D9D1ED1" w14:textId="7F8ACA82" w:rsidR="00C04E96" w:rsidRPr="00C04E96" w:rsidRDefault="00C04E96" w:rsidP="00C04E96">
      <w:pPr>
        <w:numPr>
          <w:ilvl w:val="0"/>
          <w:numId w:val="4"/>
        </w:numPr>
        <w:rPr>
          <w:rFonts w:ascii="Times New Roman" w:hAnsi="Times New Roman" w:cs="Times New Roman"/>
          <w:sz w:val="24"/>
          <w:szCs w:val="24"/>
        </w:rPr>
      </w:pPr>
      <w:r w:rsidRPr="00C04E96">
        <w:rPr>
          <w:rFonts w:ascii="Times New Roman" w:hAnsi="Times New Roman" w:cs="Times New Roman"/>
          <w:b/>
          <w:bCs/>
          <w:sz w:val="24"/>
          <w:szCs w:val="24"/>
        </w:rPr>
        <w:t>Assessing financial outcomes</w:t>
      </w:r>
      <w:r w:rsidRPr="00C04E96">
        <w:rPr>
          <w:rFonts w:ascii="Times New Roman" w:hAnsi="Times New Roman" w:cs="Times New Roman"/>
          <w:sz w:val="24"/>
          <w:szCs w:val="24"/>
        </w:rPr>
        <w:t xml:space="preserve"> by analysing profit and loss trends among retail investors.</w:t>
      </w:r>
    </w:p>
    <w:p w14:paraId="0FB43F53" w14:textId="77777777" w:rsidR="00C04E96" w:rsidRPr="00C04E96" w:rsidRDefault="00C04E96" w:rsidP="00C04E96">
      <w:pPr>
        <w:numPr>
          <w:ilvl w:val="0"/>
          <w:numId w:val="4"/>
        </w:numPr>
        <w:rPr>
          <w:rFonts w:ascii="Times New Roman" w:hAnsi="Times New Roman" w:cs="Times New Roman"/>
          <w:sz w:val="24"/>
          <w:szCs w:val="24"/>
        </w:rPr>
      </w:pPr>
      <w:r w:rsidRPr="00C04E96">
        <w:rPr>
          <w:rFonts w:ascii="Times New Roman" w:hAnsi="Times New Roman" w:cs="Times New Roman"/>
          <w:b/>
          <w:bCs/>
          <w:sz w:val="24"/>
          <w:szCs w:val="24"/>
        </w:rPr>
        <w:t>Identifying common investment strategies</w:t>
      </w:r>
      <w:r w:rsidRPr="00C04E96">
        <w:rPr>
          <w:rFonts w:ascii="Times New Roman" w:hAnsi="Times New Roman" w:cs="Times New Roman"/>
          <w:sz w:val="24"/>
          <w:szCs w:val="24"/>
        </w:rPr>
        <w:t xml:space="preserve"> (e.g., long-term investing, intraday trading, swing trading) and their effectiveness in generating returns.</w:t>
      </w:r>
    </w:p>
    <w:p w14:paraId="10EE0F53" w14:textId="77777777" w:rsidR="00C04E96" w:rsidRPr="00C04E96" w:rsidRDefault="00C04E96" w:rsidP="00C04E96">
      <w:pPr>
        <w:numPr>
          <w:ilvl w:val="0"/>
          <w:numId w:val="4"/>
        </w:numPr>
        <w:rPr>
          <w:rFonts w:ascii="Times New Roman" w:hAnsi="Times New Roman" w:cs="Times New Roman"/>
          <w:sz w:val="24"/>
          <w:szCs w:val="24"/>
        </w:rPr>
      </w:pPr>
      <w:r w:rsidRPr="00C04E96">
        <w:rPr>
          <w:rFonts w:ascii="Times New Roman" w:hAnsi="Times New Roman" w:cs="Times New Roman"/>
          <w:b/>
          <w:bCs/>
          <w:sz w:val="24"/>
          <w:szCs w:val="24"/>
        </w:rPr>
        <w:t>Examining demographic influences</w:t>
      </w:r>
      <w:r w:rsidRPr="00C04E96">
        <w:rPr>
          <w:rFonts w:ascii="Times New Roman" w:hAnsi="Times New Roman" w:cs="Times New Roman"/>
          <w:sz w:val="24"/>
          <w:szCs w:val="24"/>
        </w:rPr>
        <w:t xml:space="preserve"> such as age, occupation, annual income, and investment experience on financial performance.</w:t>
      </w:r>
    </w:p>
    <w:p w14:paraId="17CE9129" w14:textId="77777777" w:rsidR="00C04E96" w:rsidRPr="00C04E96" w:rsidRDefault="00C04E96" w:rsidP="00C04E96">
      <w:pPr>
        <w:numPr>
          <w:ilvl w:val="0"/>
          <w:numId w:val="4"/>
        </w:numPr>
        <w:rPr>
          <w:rFonts w:ascii="Times New Roman" w:hAnsi="Times New Roman" w:cs="Times New Roman"/>
          <w:sz w:val="24"/>
          <w:szCs w:val="24"/>
        </w:rPr>
      </w:pPr>
      <w:r w:rsidRPr="00C04E96">
        <w:rPr>
          <w:rFonts w:ascii="Times New Roman" w:hAnsi="Times New Roman" w:cs="Times New Roman"/>
          <w:b/>
          <w:bCs/>
          <w:sz w:val="24"/>
          <w:szCs w:val="24"/>
        </w:rPr>
        <w:t>Understanding risk appetite and investment behavior</w:t>
      </w:r>
      <w:r w:rsidRPr="00C04E96">
        <w:rPr>
          <w:rFonts w:ascii="Times New Roman" w:hAnsi="Times New Roman" w:cs="Times New Roman"/>
          <w:sz w:val="24"/>
          <w:szCs w:val="24"/>
        </w:rPr>
        <w:t>, including decision-making in volatile market conditions.</w:t>
      </w:r>
    </w:p>
    <w:p w14:paraId="6AA39999" w14:textId="77777777" w:rsidR="00C04E96" w:rsidRPr="00C04E96" w:rsidRDefault="00C04E96" w:rsidP="00C04E96">
      <w:pPr>
        <w:numPr>
          <w:ilvl w:val="0"/>
          <w:numId w:val="4"/>
        </w:numPr>
        <w:rPr>
          <w:rFonts w:ascii="Times New Roman" w:hAnsi="Times New Roman" w:cs="Times New Roman"/>
          <w:sz w:val="24"/>
          <w:szCs w:val="24"/>
        </w:rPr>
      </w:pPr>
      <w:r w:rsidRPr="00C04E96">
        <w:rPr>
          <w:rFonts w:ascii="Times New Roman" w:hAnsi="Times New Roman" w:cs="Times New Roman"/>
          <w:b/>
          <w:bCs/>
          <w:sz w:val="24"/>
          <w:szCs w:val="24"/>
        </w:rPr>
        <w:t>Exploring sources of investment knowledge</w:t>
      </w:r>
      <w:r w:rsidRPr="00C04E96">
        <w:rPr>
          <w:rFonts w:ascii="Times New Roman" w:hAnsi="Times New Roman" w:cs="Times New Roman"/>
          <w:sz w:val="24"/>
          <w:szCs w:val="24"/>
        </w:rPr>
        <w:t>, such as financial news, social media, and professional advisors, and their impact on investor choices.</w:t>
      </w:r>
    </w:p>
    <w:p w14:paraId="21487C45" w14:textId="7BB8E8ED" w:rsidR="00C04E96" w:rsidRPr="00C04E96" w:rsidRDefault="00C04E96" w:rsidP="00C04E96">
      <w:pPr>
        <w:numPr>
          <w:ilvl w:val="0"/>
          <w:numId w:val="4"/>
        </w:numPr>
        <w:rPr>
          <w:rFonts w:ascii="Times New Roman" w:hAnsi="Times New Roman" w:cs="Times New Roman"/>
          <w:sz w:val="24"/>
          <w:szCs w:val="24"/>
        </w:rPr>
      </w:pPr>
      <w:r w:rsidRPr="00C04E96">
        <w:rPr>
          <w:rFonts w:ascii="Times New Roman" w:hAnsi="Times New Roman" w:cs="Times New Roman"/>
          <w:b/>
          <w:bCs/>
          <w:sz w:val="24"/>
          <w:szCs w:val="24"/>
        </w:rPr>
        <w:t>Analysing the relationship between investment strategies and profitability</w:t>
      </w:r>
      <w:r w:rsidRPr="00C04E96">
        <w:rPr>
          <w:rFonts w:ascii="Times New Roman" w:hAnsi="Times New Roman" w:cs="Times New Roman"/>
          <w:sz w:val="24"/>
          <w:szCs w:val="24"/>
        </w:rPr>
        <w:t>, identifying which methods yield the highest returns.</w:t>
      </w:r>
    </w:p>
    <w:p w14:paraId="74D415F1" w14:textId="77777777" w:rsidR="00C04E96" w:rsidRPr="00C04E96" w:rsidRDefault="00C04E96" w:rsidP="00C04E96">
      <w:pPr>
        <w:numPr>
          <w:ilvl w:val="0"/>
          <w:numId w:val="4"/>
        </w:numPr>
        <w:rPr>
          <w:rFonts w:ascii="Times New Roman" w:hAnsi="Times New Roman" w:cs="Times New Roman"/>
          <w:sz w:val="24"/>
          <w:szCs w:val="24"/>
        </w:rPr>
      </w:pPr>
      <w:r w:rsidRPr="00C04E96">
        <w:rPr>
          <w:rFonts w:ascii="Times New Roman" w:hAnsi="Times New Roman" w:cs="Times New Roman"/>
          <w:b/>
          <w:bCs/>
          <w:sz w:val="24"/>
          <w:szCs w:val="24"/>
        </w:rPr>
        <w:t>Evaluating investor satisfaction levels</w:t>
      </w:r>
      <w:r w:rsidRPr="00C04E96">
        <w:rPr>
          <w:rFonts w:ascii="Times New Roman" w:hAnsi="Times New Roman" w:cs="Times New Roman"/>
          <w:sz w:val="24"/>
          <w:szCs w:val="24"/>
        </w:rPr>
        <w:t xml:space="preserve"> based on returns, market experience, and perceived success.</w:t>
      </w:r>
    </w:p>
    <w:p w14:paraId="075AA535" w14:textId="77777777" w:rsidR="00C04E96" w:rsidRDefault="00C04E96" w:rsidP="00C04E96">
      <w:pPr>
        <w:rPr>
          <w:rFonts w:ascii="Times New Roman" w:hAnsi="Times New Roman" w:cs="Times New Roman"/>
          <w:sz w:val="24"/>
          <w:szCs w:val="24"/>
        </w:rPr>
      </w:pPr>
      <w:r w:rsidRPr="00C04E96">
        <w:rPr>
          <w:rFonts w:ascii="Times New Roman" w:hAnsi="Times New Roman" w:cs="Times New Roman"/>
          <w:sz w:val="24"/>
          <w:szCs w:val="24"/>
        </w:rPr>
        <w:t>By addressing these objectives, the study provides valuable insights into the financial success and risks associated with retail investing in the Indian stock market.</w:t>
      </w:r>
    </w:p>
    <w:p w14:paraId="17A2E998" w14:textId="77777777" w:rsidR="00C04E96" w:rsidRDefault="00C04E96" w:rsidP="00C04E96">
      <w:pPr>
        <w:rPr>
          <w:rFonts w:ascii="Times New Roman" w:hAnsi="Times New Roman" w:cs="Times New Roman"/>
          <w:sz w:val="24"/>
          <w:szCs w:val="24"/>
        </w:rPr>
      </w:pPr>
    </w:p>
    <w:p w14:paraId="663D2B09" w14:textId="77777777" w:rsidR="00C04E96" w:rsidRDefault="00C04E96" w:rsidP="00C04E96">
      <w:pPr>
        <w:rPr>
          <w:rFonts w:ascii="Times New Roman" w:hAnsi="Times New Roman" w:cs="Times New Roman"/>
          <w:sz w:val="24"/>
          <w:szCs w:val="24"/>
        </w:rPr>
      </w:pPr>
    </w:p>
    <w:p w14:paraId="0ED36ADF" w14:textId="77777777" w:rsidR="00C04E96" w:rsidRDefault="00C04E96" w:rsidP="00C04E96">
      <w:pPr>
        <w:rPr>
          <w:rFonts w:ascii="Times New Roman" w:hAnsi="Times New Roman" w:cs="Times New Roman"/>
          <w:sz w:val="24"/>
          <w:szCs w:val="24"/>
        </w:rPr>
      </w:pPr>
    </w:p>
    <w:p w14:paraId="258E6AD0" w14:textId="77777777" w:rsidR="00C04E96" w:rsidRDefault="00C04E96" w:rsidP="00C04E96">
      <w:pPr>
        <w:rPr>
          <w:rFonts w:ascii="Times New Roman" w:hAnsi="Times New Roman" w:cs="Times New Roman"/>
          <w:sz w:val="24"/>
          <w:szCs w:val="24"/>
        </w:rPr>
      </w:pPr>
    </w:p>
    <w:p w14:paraId="372B0BC7" w14:textId="77777777" w:rsidR="00C04E96" w:rsidRDefault="00C04E96" w:rsidP="00C04E96">
      <w:pPr>
        <w:rPr>
          <w:rFonts w:ascii="Times New Roman" w:hAnsi="Times New Roman" w:cs="Times New Roman"/>
          <w:sz w:val="24"/>
          <w:szCs w:val="24"/>
        </w:rPr>
      </w:pPr>
    </w:p>
    <w:p w14:paraId="180896F0" w14:textId="77777777" w:rsidR="00C04E96" w:rsidRDefault="00C04E96" w:rsidP="00C04E96">
      <w:pPr>
        <w:rPr>
          <w:rFonts w:ascii="Times New Roman" w:hAnsi="Times New Roman" w:cs="Times New Roman"/>
          <w:sz w:val="24"/>
          <w:szCs w:val="24"/>
        </w:rPr>
      </w:pPr>
    </w:p>
    <w:p w14:paraId="28B793B2" w14:textId="5EEEE2A6" w:rsidR="00C04E96" w:rsidRDefault="00C04E96" w:rsidP="00C04E96">
      <w:pPr>
        <w:pStyle w:val="Heading2"/>
        <w:jc w:val="center"/>
        <w:rPr>
          <w:rFonts w:ascii="Times New Roman" w:hAnsi="Times New Roman" w:cs="Times New Roman"/>
          <w:b/>
          <w:bCs/>
          <w:color w:val="0D0D0D" w:themeColor="text1" w:themeTint="F2"/>
        </w:rPr>
      </w:pPr>
      <w:bookmarkStart w:id="10" w:name="_Toc193797888"/>
      <w:r>
        <w:rPr>
          <w:rFonts w:ascii="Times New Roman" w:hAnsi="Times New Roman" w:cs="Times New Roman"/>
          <w:b/>
          <w:bCs/>
          <w:color w:val="0D0D0D" w:themeColor="text1" w:themeTint="F2"/>
        </w:rPr>
        <w:t>RESEARCH DESIGN</w:t>
      </w:r>
      <w:bookmarkEnd w:id="10"/>
    </w:p>
    <w:p w14:paraId="1A8F2A48" w14:textId="77777777" w:rsidR="00C04E96" w:rsidRDefault="00C04E96" w:rsidP="00C04E96"/>
    <w:p w14:paraId="1C4C5694" w14:textId="77777777" w:rsidR="00C04E96" w:rsidRPr="00C04E96" w:rsidRDefault="00C04E96" w:rsidP="00C04E96">
      <w:pPr>
        <w:rPr>
          <w:rFonts w:ascii="Times New Roman" w:hAnsi="Times New Roman" w:cs="Times New Roman"/>
          <w:sz w:val="24"/>
          <w:szCs w:val="24"/>
        </w:rPr>
      </w:pPr>
      <w:r w:rsidRPr="00C04E96">
        <w:rPr>
          <w:rFonts w:ascii="Times New Roman" w:hAnsi="Times New Roman" w:cs="Times New Roman"/>
          <w:sz w:val="24"/>
          <w:szCs w:val="24"/>
        </w:rPr>
        <w:t xml:space="preserve">This study follows a </w:t>
      </w:r>
      <w:r w:rsidRPr="00C04E96">
        <w:rPr>
          <w:rFonts w:ascii="Times New Roman" w:hAnsi="Times New Roman" w:cs="Times New Roman"/>
          <w:b/>
          <w:bCs/>
          <w:sz w:val="24"/>
          <w:szCs w:val="24"/>
        </w:rPr>
        <w:t>quantitative research approach</w:t>
      </w:r>
      <w:r w:rsidRPr="00C04E96">
        <w:rPr>
          <w:rFonts w:ascii="Times New Roman" w:hAnsi="Times New Roman" w:cs="Times New Roman"/>
          <w:sz w:val="24"/>
          <w:szCs w:val="24"/>
        </w:rPr>
        <w:t>, focusing on empirical data collected through a structured survey. The research methodology is designed to capture a broad spectrum of investor experiences, enabling both descriptive and inferential statistical analysis.</w:t>
      </w:r>
    </w:p>
    <w:p w14:paraId="37A21C18" w14:textId="77777777" w:rsidR="00C04E96" w:rsidRPr="00C04E96" w:rsidRDefault="00C04E96" w:rsidP="00C04E96">
      <w:pPr>
        <w:rPr>
          <w:rFonts w:ascii="Times New Roman" w:hAnsi="Times New Roman" w:cs="Times New Roman"/>
          <w:b/>
          <w:bCs/>
          <w:sz w:val="24"/>
          <w:szCs w:val="24"/>
        </w:rPr>
      </w:pPr>
      <w:r w:rsidRPr="00C04E96">
        <w:rPr>
          <w:rFonts w:ascii="Times New Roman" w:hAnsi="Times New Roman" w:cs="Times New Roman"/>
          <w:b/>
          <w:bCs/>
          <w:sz w:val="24"/>
          <w:szCs w:val="24"/>
        </w:rPr>
        <w:t>Research Approach</w:t>
      </w:r>
    </w:p>
    <w:p w14:paraId="611CA4A0" w14:textId="77777777" w:rsidR="00C04E96" w:rsidRPr="00C04E96" w:rsidRDefault="00C04E96" w:rsidP="00C04E96">
      <w:pPr>
        <w:rPr>
          <w:rFonts w:ascii="Times New Roman" w:hAnsi="Times New Roman" w:cs="Times New Roman"/>
          <w:sz w:val="24"/>
          <w:szCs w:val="24"/>
        </w:rPr>
      </w:pPr>
      <w:r w:rsidRPr="00C04E96">
        <w:rPr>
          <w:rFonts w:ascii="Times New Roman" w:hAnsi="Times New Roman" w:cs="Times New Roman"/>
          <w:sz w:val="24"/>
          <w:szCs w:val="24"/>
        </w:rPr>
        <w:t xml:space="preserve">A </w:t>
      </w:r>
      <w:r w:rsidRPr="00C04E96">
        <w:rPr>
          <w:rFonts w:ascii="Times New Roman" w:hAnsi="Times New Roman" w:cs="Times New Roman"/>
          <w:b/>
          <w:bCs/>
          <w:sz w:val="24"/>
          <w:szCs w:val="24"/>
        </w:rPr>
        <w:t>cross-sectional survey design</w:t>
      </w:r>
      <w:r w:rsidRPr="00C04E96">
        <w:rPr>
          <w:rFonts w:ascii="Times New Roman" w:hAnsi="Times New Roman" w:cs="Times New Roman"/>
          <w:sz w:val="24"/>
          <w:szCs w:val="24"/>
        </w:rPr>
        <w:t xml:space="preserve"> has been adopted, which helps in assessing investment behaviors at a given point in time. The study aims to identify patterns, trends, and variations among retail investors in terms of investment returns, decision-making, and risk tolerance.</w:t>
      </w:r>
    </w:p>
    <w:p w14:paraId="22E47B26" w14:textId="77777777" w:rsidR="00C04E96" w:rsidRPr="00C04E96" w:rsidRDefault="00C04E96" w:rsidP="00C04E96">
      <w:pPr>
        <w:rPr>
          <w:rFonts w:ascii="Times New Roman" w:hAnsi="Times New Roman" w:cs="Times New Roman"/>
          <w:b/>
          <w:bCs/>
          <w:sz w:val="24"/>
          <w:szCs w:val="24"/>
        </w:rPr>
      </w:pPr>
      <w:r w:rsidRPr="00C04E96">
        <w:rPr>
          <w:rFonts w:ascii="Times New Roman" w:hAnsi="Times New Roman" w:cs="Times New Roman"/>
          <w:b/>
          <w:bCs/>
          <w:sz w:val="24"/>
          <w:szCs w:val="24"/>
        </w:rPr>
        <w:t>Data Collection Instrument</w:t>
      </w:r>
    </w:p>
    <w:p w14:paraId="32551F4C" w14:textId="77777777" w:rsidR="00C04E96" w:rsidRPr="00C04E96" w:rsidRDefault="00C04E96" w:rsidP="00C04E96">
      <w:pPr>
        <w:rPr>
          <w:rFonts w:ascii="Times New Roman" w:hAnsi="Times New Roman" w:cs="Times New Roman"/>
          <w:sz w:val="24"/>
          <w:szCs w:val="24"/>
        </w:rPr>
      </w:pPr>
      <w:r w:rsidRPr="00C04E96">
        <w:rPr>
          <w:rFonts w:ascii="Times New Roman" w:hAnsi="Times New Roman" w:cs="Times New Roman"/>
          <w:sz w:val="24"/>
          <w:szCs w:val="24"/>
        </w:rPr>
        <w:t xml:space="preserve">The study uses a </w:t>
      </w:r>
      <w:r w:rsidRPr="00C04E96">
        <w:rPr>
          <w:rFonts w:ascii="Times New Roman" w:hAnsi="Times New Roman" w:cs="Times New Roman"/>
          <w:b/>
          <w:bCs/>
          <w:sz w:val="24"/>
          <w:szCs w:val="24"/>
        </w:rPr>
        <w:t>structured questionnaire</w:t>
      </w:r>
      <w:r w:rsidRPr="00C04E96">
        <w:rPr>
          <w:rFonts w:ascii="Times New Roman" w:hAnsi="Times New Roman" w:cs="Times New Roman"/>
          <w:sz w:val="24"/>
          <w:szCs w:val="24"/>
        </w:rPr>
        <w:t xml:space="preserve"> as the primary instrument for data collection. The questionnaire comprises:</w:t>
      </w:r>
    </w:p>
    <w:p w14:paraId="069E6CD2" w14:textId="77777777" w:rsidR="00C04E96" w:rsidRPr="00C04E96" w:rsidRDefault="00C04E96" w:rsidP="00C04E96">
      <w:pPr>
        <w:numPr>
          <w:ilvl w:val="0"/>
          <w:numId w:val="5"/>
        </w:numPr>
        <w:rPr>
          <w:rFonts w:ascii="Times New Roman" w:hAnsi="Times New Roman" w:cs="Times New Roman"/>
          <w:sz w:val="24"/>
          <w:szCs w:val="24"/>
        </w:rPr>
      </w:pPr>
      <w:r w:rsidRPr="00C04E96">
        <w:rPr>
          <w:rFonts w:ascii="Times New Roman" w:hAnsi="Times New Roman" w:cs="Times New Roman"/>
          <w:b/>
          <w:bCs/>
          <w:sz w:val="24"/>
          <w:szCs w:val="24"/>
        </w:rPr>
        <w:t>Multiple-choice questions</w:t>
      </w:r>
      <w:r w:rsidRPr="00C04E96">
        <w:rPr>
          <w:rFonts w:ascii="Times New Roman" w:hAnsi="Times New Roman" w:cs="Times New Roman"/>
          <w:sz w:val="24"/>
          <w:szCs w:val="24"/>
        </w:rPr>
        <w:t xml:space="preserve"> to assess investment habits and financial outcomes.</w:t>
      </w:r>
    </w:p>
    <w:p w14:paraId="06C16F56" w14:textId="77777777" w:rsidR="00C04E96" w:rsidRPr="00C04E96" w:rsidRDefault="00C04E96" w:rsidP="00C04E96">
      <w:pPr>
        <w:numPr>
          <w:ilvl w:val="0"/>
          <w:numId w:val="5"/>
        </w:numPr>
        <w:rPr>
          <w:rFonts w:ascii="Times New Roman" w:hAnsi="Times New Roman" w:cs="Times New Roman"/>
          <w:sz w:val="24"/>
          <w:szCs w:val="24"/>
        </w:rPr>
      </w:pPr>
      <w:r w:rsidRPr="00C04E96">
        <w:rPr>
          <w:rFonts w:ascii="Times New Roman" w:hAnsi="Times New Roman" w:cs="Times New Roman"/>
          <w:b/>
          <w:bCs/>
          <w:sz w:val="24"/>
          <w:szCs w:val="24"/>
        </w:rPr>
        <w:t>Scale-based questions</w:t>
      </w:r>
      <w:r w:rsidRPr="00C04E96">
        <w:rPr>
          <w:rFonts w:ascii="Times New Roman" w:hAnsi="Times New Roman" w:cs="Times New Roman"/>
          <w:sz w:val="24"/>
          <w:szCs w:val="24"/>
        </w:rPr>
        <w:t xml:space="preserve"> (Likert scale) to measure investor satisfaction and risk tolerance.</w:t>
      </w:r>
    </w:p>
    <w:p w14:paraId="45D8EED0" w14:textId="77777777" w:rsidR="00C04E96" w:rsidRPr="00C04E96" w:rsidRDefault="00C04E96" w:rsidP="00C04E96">
      <w:pPr>
        <w:numPr>
          <w:ilvl w:val="0"/>
          <w:numId w:val="5"/>
        </w:numPr>
        <w:rPr>
          <w:rFonts w:ascii="Times New Roman" w:hAnsi="Times New Roman" w:cs="Times New Roman"/>
          <w:sz w:val="24"/>
          <w:szCs w:val="24"/>
        </w:rPr>
      </w:pPr>
      <w:r w:rsidRPr="00C04E96">
        <w:rPr>
          <w:rFonts w:ascii="Times New Roman" w:hAnsi="Times New Roman" w:cs="Times New Roman"/>
          <w:b/>
          <w:bCs/>
          <w:sz w:val="24"/>
          <w:szCs w:val="24"/>
        </w:rPr>
        <w:t>Descriptive questions</w:t>
      </w:r>
      <w:r w:rsidRPr="00C04E96">
        <w:rPr>
          <w:rFonts w:ascii="Times New Roman" w:hAnsi="Times New Roman" w:cs="Times New Roman"/>
          <w:sz w:val="24"/>
          <w:szCs w:val="24"/>
        </w:rPr>
        <w:t xml:space="preserve"> to gather qualitative insights into investment experiences and strategies.</w:t>
      </w:r>
    </w:p>
    <w:p w14:paraId="2E4E80B9" w14:textId="77777777" w:rsidR="00C04E96" w:rsidRPr="00C04E96" w:rsidRDefault="00C04E96" w:rsidP="00C04E96">
      <w:pPr>
        <w:rPr>
          <w:rFonts w:ascii="Times New Roman" w:hAnsi="Times New Roman" w:cs="Times New Roman"/>
          <w:b/>
          <w:bCs/>
          <w:sz w:val="24"/>
          <w:szCs w:val="24"/>
        </w:rPr>
      </w:pPr>
      <w:r w:rsidRPr="00C04E96">
        <w:rPr>
          <w:rFonts w:ascii="Times New Roman" w:hAnsi="Times New Roman" w:cs="Times New Roman"/>
          <w:b/>
          <w:bCs/>
          <w:sz w:val="24"/>
          <w:szCs w:val="24"/>
        </w:rPr>
        <w:t>Variables of the Study</w:t>
      </w:r>
    </w:p>
    <w:p w14:paraId="14AD06E9" w14:textId="77777777" w:rsidR="00C04E96" w:rsidRPr="00C04E96" w:rsidRDefault="00C04E96" w:rsidP="00C04E96">
      <w:pPr>
        <w:rPr>
          <w:rFonts w:ascii="Times New Roman" w:hAnsi="Times New Roman" w:cs="Times New Roman"/>
          <w:sz w:val="24"/>
          <w:szCs w:val="24"/>
        </w:rPr>
      </w:pPr>
      <w:r w:rsidRPr="00C04E96">
        <w:rPr>
          <w:rFonts w:ascii="Times New Roman" w:hAnsi="Times New Roman" w:cs="Times New Roman"/>
          <w:sz w:val="24"/>
          <w:szCs w:val="24"/>
        </w:rPr>
        <w:t>The study incorporates multiple variables categorized as follows:</w:t>
      </w:r>
    </w:p>
    <w:p w14:paraId="4CEED9FB" w14:textId="77777777" w:rsidR="00C04E96" w:rsidRPr="00C04E96" w:rsidRDefault="00C04E96" w:rsidP="00C04E96">
      <w:pPr>
        <w:rPr>
          <w:rFonts w:ascii="Times New Roman" w:hAnsi="Times New Roman" w:cs="Times New Roman"/>
          <w:b/>
          <w:bCs/>
          <w:sz w:val="24"/>
          <w:szCs w:val="24"/>
        </w:rPr>
      </w:pPr>
      <w:r w:rsidRPr="00C04E96">
        <w:rPr>
          <w:rFonts w:ascii="Times New Roman" w:hAnsi="Times New Roman" w:cs="Times New Roman"/>
          <w:b/>
          <w:bCs/>
          <w:sz w:val="24"/>
          <w:szCs w:val="24"/>
        </w:rPr>
        <w:t>Independent Variables:</w:t>
      </w:r>
    </w:p>
    <w:p w14:paraId="022D5B03" w14:textId="77777777" w:rsidR="00C04E96" w:rsidRPr="00C04E96" w:rsidRDefault="00C04E96" w:rsidP="00C04E96">
      <w:pPr>
        <w:numPr>
          <w:ilvl w:val="0"/>
          <w:numId w:val="6"/>
        </w:numPr>
        <w:rPr>
          <w:rFonts w:ascii="Times New Roman" w:hAnsi="Times New Roman" w:cs="Times New Roman"/>
          <w:sz w:val="24"/>
          <w:szCs w:val="24"/>
        </w:rPr>
      </w:pPr>
      <w:r w:rsidRPr="00C04E96">
        <w:rPr>
          <w:rFonts w:ascii="Times New Roman" w:hAnsi="Times New Roman" w:cs="Times New Roman"/>
          <w:b/>
          <w:bCs/>
          <w:sz w:val="24"/>
          <w:szCs w:val="24"/>
        </w:rPr>
        <w:t>Demographic Factors:</w:t>
      </w:r>
      <w:r w:rsidRPr="00C04E96">
        <w:rPr>
          <w:rFonts w:ascii="Times New Roman" w:hAnsi="Times New Roman" w:cs="Times New Roman"/>
          <w:sz w:val="24"/>
          <w:szCs w:val="24"/>
        </w:rPr>
        <w:t xml:space="preserve"> Age, Occupation, Annual Income, Investing Experience (in years).</w:t>
      </w:r>
    </w:p>
    <w:p w14:paraId="210939FD" w14:textId="77777777" w:rsidR="00C04E96" w:rsidRPr="00C04E96" w:rsidRDefault="00C04E96" w:rsidP="00C04E96">
      <w:pPr>
        <w:numPr>
          <w:ilvl w:val="0"/>
          <w:numId w:val="6"/>
        </w:numPr>
        <w:rPr>
          <w:rFonts w:ascii="Times New Roman" w:hAnsi="Times New Roman" w:cs="Times New Roman"/>
          <w:sz w:val="24"/>
          <w:szCs w:val="24"/>
        </w:rPr>
      </w:pPr>
      <w:r w:rsidRPr="00C04E96">
        <w:rPr>
          <w:rFonts w:ascii="Times New Roman" w:hAnsi="Times New Roman" w:cs="Times New Roman"/>
          <w:b/>
          <w:bCs/>
          <w:sz w:val="24"/>
          <w:szCs w:val="24"/>
        </w:rPr>
        <w:t>Investment Factors:</w:t>
      </w:r>
    </w:p>
    <w:p w14:paraId="7A0265B7" w14:textId="77777777" w:rsidR="00C04E96" w:rsidRPr="00C04E96" w:rsidRDefault="00C04E96" w:rsidP="00C04E96">
      <w:pPr>
        <w:numPr>
          <w:ilvl w:val="1"/>
          <w:numId w:val="6"/>
        </w:numPr>
        <w:tabs>
          <w:tab w:val="num" w:pos="1440"/>
        </w:tabs>
        <w:rPr>
          <w:rFonts w:ascii="Times New Roman" w:hAnsi="Times New Roman" w:cs="Times New Roman"/>
          <w:sz w:val="24"/>
          <w:szCs w:val="24"/>
        </w:rPr>
      </w:pPr>
      <w:r w:rsidRPr="00C04E96">
        <w:rPr>
          <w:rFonts w:ascii="Times New Roman" w:hAnsi="Times New Roman" w:cs="Times New Roman"/>
          <w:sz w:val="24"/>
          <w:szCs w:val="24"/>
        </w:rPr>
        <w:t>Percentage of Income Invested in the Stock Market.</w:t>
      </w:r>
    </w:p>
    <w:p w14:paraId="49052746" w14:textId="77777777" w:rsidR="00C04E96" w:rsidRPr="00C04E96" w:rsidRDefault="00C04E96" w:rsidP="00C04E96">
      <w:pPr>
        <w:numPr>
          <w:ilvl w:val="1"/>
          <w:numId w:val="6"/>
        </w:numPr>
        <w:tabs>
          <w:tab w:val="num" w:pos="1440"/>
        </w:tabs>
        <w:rPr>
          <w:rFonts w:ascii="Times New Roman" w:hAnsi="Times New Roman" w:cs="Times New Roman"/>
          <w:sz w:val="24"/>
          <w:szCs w:val="24"/>
        </w:rPr>
      </w:pPr>
      <w:r w:rsidRPr="00C04E96">
        <w:rPr>
          <w:rFonts w:ascii="Times New Roman" w:hAnsi="Times New Roman" w:cs="Times New Roman"/>
          <w:sz w:val="24"/>
          <w:szCs w:val="24"/>
        </w:rPr>
        <w:t>Preferred Stock Type (Large Cap, Mid Cap, Small Cap, etc.).</w:t>
      </w:r>
    </w:p>
    <w:p w14:paraId="65C083C4" w14:textId="77777777" w:rsidR="00C04E96" w:rsidRPr="00C04E96" w:rsidRDefault="00C04E96" w:rsidP="00C04E96">
      <w:pPr>
        <w:numPr>
          <w:ilvl w:val="1"/>
          <w:numId w:val="6"/>
        </w:numPr>
        <w:tabs>
          <w:tab w:val="num" w:pos="1440"/>
        </w:tabs>
        <w:rPr>
          <w:rFonts w:ascii="Times New Roman" w:hAnsi="Times New Roman" w:cs="Times New Roman"/>
          <w:sz w:val="24"/>
          <w:szCs w:val="24"/>
        </w:rPr>
      </w:pPr>
      <w:r w:rsidRPr="00C04E96">
        <w:rPr>
          <w:rFonts w:ascii="Times New Roman" w:hAnsi="Times New Roman" w:cs="Times New Roman"/>
          <w:sz w:val="24"/>
          <w:szCs w:val="24"/>
        </w:rPr>
        <w:t>Investment Strategy (Intraday Trading, Swing Trading, Long-term Investing, etc.).</w:t>
      </w:r>
    </w:p>
    <w:p w14:paraId="258BE027" w14:textId="77777777" w:rsidR="00C04E96" w:rsidRPr="00C04E96" w:rsidRDefault="00C04E96" w:rsidP="00C04E96">
      <w:pPr>
        <w:numPr>
          <w:ilvl w:val="1"/>
          <w:numId w:val="6"/>
        </w:numPr>
        <w:tabs>
          <w:tab w:val="num" w:pos="1440"/>
        </w:tabs>
        <w:rPr>
          <w:rFonts w:ascii="Times New Roman" w:hAnsi="Times New Roman" w:cs="Times New Roman"/>
          <w:sz w:val="24"/>
          <w:szCs w:val="24"/>
        </w:rPr>
      </w:pPr>
      <w:r w:rsidRPr="00C04E96">
        <w:rPr>
          <w:rFonts w:ascii="Times New Roman" w:hAnsi="Times New Roman" w:cs="Times New Roman"/>
          <w:sz w:val="24"/>
          <w:szCs w:val="24"/>
        </w:rPr>
        <w:t>Primary Information Source (Financial News, Social Media, Investment Advisors, etc.).</w:t>
      </w:r>
    </w:p>
    <w:p w14:paraId="02230BDE" w14:textId="77777777" w:rsidR="00C04E96" w:rsidRPr="00C04E96" w:rsidRDefault="00C04E96" w:rsidP="00C04E96">
      <w:pPr>
        <w:rPr>
          <w:rFonts w:ascii="Times New Roman" w:hAnsi="Times New Roman" w:cs="Times New Roman"/>
          <w:b/>
          <w:bCs/>
          <w:sz w:val="24"/>
          <w:szCs w:val="24"/>
        </w:rPr>
      </w:pPr>
      <w:r w:rsidRPr="00C04E96">
        <w:rPr>
          <w:rFonts w:ascii="Times New Roman" w:hAnsi="Times New Roman" w:cs="Times New Roman"/>
          <w:b/>
          <w:bCs/>
          <w:sz w:val="24"/>
          <w:szCs w:val="24"/>
        </w:rPr>
        <w:lastRenderedPageBreak/>
        <w:t>Dependent Variables:</w:t>
      </w:r>
    </w:p>
    <w:p w14:paraId="158AF302" w14:textId="77777777" w:rsidR="00C04E96" w:rsidRPr="00C04E96" w:rsidRDefault="00C04E96" w:rsidP="00C04E96">
      <w:pPr>
        <w:numPr>
          <w:ilvl w:val="0"/>
          <w:numId w:val="7"/>
        </w:numPr>
        <w:rPr>
          <w:rFonts w:ascii="Times New Roman" w:hAnsi="Times New Roman" w:cs="Times New Roman"/>
          <w:sz w:val="24"/>
          <w:szCs w:val="24"/>
        </w:rPr>
      </w:pPr>
      <w:r w:rsidRPr="00C04E96">
        <w:rPr>
          <w:rFonts w:ascii="Times New Roman" w:hAnsi="Times New Roman" w:cs="Times New Roman"/>
          <w:b/>
          <w:bCs/>
          <w:sz w:val="24"/>
          <w:szCs w:val="24"/>
        </w:rPr>
        <w:t>Financial Performance Metrics:</w:t>
      </w:r>
    </w:p>
    <w:p w14:paraId="0E993F6A" w14:textId="77777777" w:rsidR="00C04E96" w:rsidRPr="00C04E96" w:rsidRDefault="00C04E96" w:rsidP="00C04E96">
      <w:pPr>
        <w:numPr>
          <w:ilvl w:val="1"/>
          <w:numId w:val="7"/>
        </w:numPr>
        <w:rPr>
          <w:rFonts w:ascii="Times New Roman" w:hAnsi="Times New Roman" w:cs="Times New Roman"/>
          <w:sz w:val="24"/>
          <w:szCs w:val="24"/>
        </w:rPr>
      </w:pPr>
      <w:r w:rsidRPr="00C04E96">
        <w:rPr>
          <w:rFonts w:ascii="Times New Roman" w:hAnsi="Times New Roman" w:cs="Times New Roman"/>
          <w:sz w:val="24"/>
          <w:szCs w:val="24"/>
        </w:rPr>
        <w:t>Annual Return on Investment (ROI).</w:t>
      </w:r>
    </w:p>
    <w:p w14:paraId="28228C04" w14:textId="77777777" w:rsidR="00C04E96" w:rsidRPr="00C04E96" w:rsidRDefault="00C04E96" w:rsidP="00C04E96">
      <w:pPr>
        <w:numPr>
          <w:ilvl w:val="1"/>
          <w:numId w:val="7"/>
        </w:numPr>
        <w:rPr>
          <w:rFonts w:ascii="Times New Roman" w:hAnsi="Times New Roman" w:cs="Times New Roman"/>
          <w:sz w:val="24"/>
          <w:szCs w:val="24"/>
        </w:rPr>
      </w:pPr>
      <w:r w:rsidRPr="00C04E96">
        <w:rPr>
          <w:rFonts w:ascii="Times New Roman" w:hAnsi="Times New Roman" w:cs="Times New Roman"/>
          <w:sz w:val="24"/>
          <w:szCs w:val="24"/>
        </w:rPr>
        <w:t>Maximum Profit Earned.</w:t>
      </w:r>
    </w:p>
    <w:p w14:paraId="50624C5F" w14:textId="77777777" w:rsidR="00C04E96" w:rsidRPr="00C04E96" w:rsidRDefault="00C04E96" w:rsidP="00C04E96">
      <w:pPr>
        <w:numPr>
          <w:ilvl w:val="1"/>
          <w:numId w:val="7"/>
        </w:numPr>
        <w:rPr>
          <w:rFonts w:ascii="Times New Roman" w:hAnsi="Times New Roman" w:cs="Times New Roman"/>
          <w:sz w:val="24"/>
          <w:szCs w:val="24"/>
        </w:rPr>
      </w:pPr>
      <w:r w:rsidRPr="00C04E96">
        <w:rPr>
          <w:rFonts w:ascii="Times New Roman" w:hAnsi="Times New Roman" w:cs="Times New Roman"/>
          <w:sz w:val="24"/>
          <w:szCs w:val="24"/>
        </w:rPr>
        <w:t>Maximum Loss Incurred.</w:t>
      </w:r>
    </w:p>
    <w:p w14:paraId="6618A6F6" w14:textId="77777777" w:rsidR="00C04E96" w:rsidRPr="00C04E96" w:rsidRDefault="00C04E96" w:rsidP="00C04E96">
      <w:pPr>
        <w:numPr>
          <w:ilvl w:val="1"/>
          <w:numId w:val="7"/>
        </w:numPr>
        <w:rPr>
          <w:rFonts w:ascii="Times New Roman" w:hAnsi="Times New Roman" w:cs="Times New Roman"/>
          <w:sz w:val="24"/>
          <w:szCs w:val="24"/>
        </w:rPr>
      </w:pPr>
      <w:r w:rsidRPr="00C04E96">
        <w:rPr>
          <w:rFonts w:ascii="Times New Roman" w:hAnsi="Times New Roman" w:cs="Times New Roman"/>
          <w:sz w:val="24"/>
          <w:szCs w:val="24"/>
        </w:rPr>
        <w:t>Investor Satisfaction Level.</w:t>
      </w:r>
    </w:p>
    <w:p w14:paraId="542F1E4B" w14:textId="5ACA0C06" w:rsidR="00C04E96" w:rsidRPr="00C04E96" w:rsidRDefault="00C04E96" w:rsidP="00C04E96">
      <w:pPr>
        <w:rPr>
          <w:rFonts w:ascii="Times New Roman" w:hAnsi="Times New Roman" w:cs="Times New Roman"/>
          <w:sz w:val="24"/>
          <w:szCs w:val="24"/>
        </w:rPr>
      </w:pPr>
      <w:r w:rsidRPr="00C04E96">
        <w:rPr>
          <w:rFonts w:ascii="Times New Roman" w:hAnsi="Times New Roman" w:cs="Times New Roman"/>
          <w:sz w:val="24"/>
          <w:szCs w:val="24"/>
        </w:rPr>
        <w:t>The relationship between these variables allows for an in-depth analysis of retail investor success, risk management, and decision-making processes.</w:t>
      </w:r>
    </w:p>
    <w:p w14:paraId="5540EB48" w14:textId="305BE577" w:rsidR="00CA30D2" w:rsidRDefault="00CA30D2" w:rsidP="00C04E96">
      <w:pPr>
        <w:rPr>
          <w:rFonts w:ascii="Times New Roman" w:hAnsi="Times New Roman" w:cs="Times New Roman"/>
          <w:sz w:val="24"/>
          <w:szCs w:val="24"/>
        </w:rPr>
      </w:pPr>
    </w:p>
    <w:p w14:paraId="507ED56E" w14:textId="77777777" w:rsidR="00CA30D2" w:rsidRDefault="00CA30D2">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2CCEB694" w14:textId="1CF4B18B" w:rsidR="00CA30D2" w:rsidRDefault="00CA30D2" w:rsidP="00CA30D2">
      <w:pPr>
        <w:pStyle w:val="Heading2"/>
        <w:jc w:val="center"/>
        <w:rPr>
          <w:rFonts w:ascii="Times New Roman" w:hAnsi="Times New Roman" w:cs="Times New Roman"/>
          <w:b/>
          <w:bCs/>
          <w:color w:val="0D0D0D" w:themeColor="text1" w:themeTint="F2"/>
        </w:rPr>
      </w:pPr>
      <w:bookmarkStart w:id="11" w:name="_Toc193797889"/>
      <w:r>
        <w:rPr>
          <w:rFonts w:ascii="Times New Roman" w:hAnsi="Times New Roman" w:cs="Times New Roman"/>
          <w:b/>
          <w:bCs/>
          <w:color w:val="0D0D0D" w:themeColor="text1" w:themeTint="F2"/>
        </w:rPr>
        <w:lastRenderedPageBreak/>
        <w:t>SOURCES OF DATA</w:t>
      </w:r>
      <w:bookmarkEnd w:id="11"/>
    </w:p>
    <w:p w14:paraId="4FE76A3E" w14:textId="77777777" w:rsidR="00CA30D2" w:rsidRDefault="00CA30D2" w:rsidP="00CA30D2">
      <w:pPr>
        <w:rPr>
          <w:rFonts w:ascii="Times New Roman" w:hAnsi="Times New Roman" w:cs="Times New Roman"/>
          <w:b/>
          <w:bCs/>
          <w:sz w:val="24"/>
          <w:szCs w:val="24"/>
        </w:rPr>
      </w:pPr>
    </w:p>
    <w:p w14:paraId="43CD256C" w14:textId="307692B8" w:rsidR="00CA30D2" w:rsidRPr="00CA30D2" w:rsidRDefault="00CA30D2" w:rsidP="00CA30D2">
      <w:pPr>
        <w:rPr>
          <w:rFonts w:ascii="Times New Roman" w:hAnsi="Times New Roman" w:cs="Times New Roman"/>
          <w:b/>
          <w:bCs/>
          <w:sz w:val="24"/>
          <w:szCs w:val="24"/>
        </w:rPr>
      </w:pPr>
      <w:r w:rsidRPr="00CA30D2">
        <w:rPr>
          <w:rFonts w:ascii="Times New Roman" w:hAnsi="Times New Roman" w:cs="Times New Roman"/>
          <w:b/>
          <w:bCs/>
          <w:sz w:val="24"/>
          <w:szCs w:val="24"/>
        </w:rPr>
        <w:t>Primary Data Collection</w:t>
      </w:r>
    </w:p>
    <w:p w14:paraId="302184B7" w14:textId="77777777" w:rsidR="00CA30D2" w:rsidRDefault="00CA30D2" w:rsidP="00CA30D2">
      <w:pPr>
        <w:rPr>
          <w:rFonts w:ascii="Times New Roman" w:hAnsi="Times New Roman" w:cs="Times New Roman"/>
          <w:sz w:val="24"/>
          <w:szCs w:val="24"/>
        </w:rPr>
      </w:pPr>
      <w:r w:rsidRPr="00CA30D2">
        <w:rPr>
          <w:rFonts w:ascii="Times New Roman" w:hAnsi="Times New Roman" w:cs="Times New Roman"/>
          <w:sz w:val="24"/>
          <w:szCs w:val="24"/>
        </w:rPr>
        <w:t>The data collection process involved distributing an online survey to retail investors across various demographics. The questionnaire was designed to capture key financial indicators, investment strategies, and investor sentiments toward the stock market.</w:t>
      </w:r>
    </w:p>
    <w:p w14:paraId="6B18456C" w14:textId="71612851" w:rsidR="00CA30D2" w:rsidRPr="00CA30D2" w:rsidRDefault="00CA30D2" w:rsidP="00CA30D2">
      <w:pP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48E4EFCA" wp14:editId="60952FF9">
            <wp:extent cx="5731510" cy="3280410"/>
            <wp:effectExtent l="0" t="0" r="2540" b="0"/>
            <wp:docPr id="175990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903995" name="Picture 1759903995"/>
                    <pic:cNvPicPr/>
                  </pic:nvPicPr>
                  <pic:blipFill>
                    <a:blip r:embed="rId10">
                      <a:extLst>
                        <a:ext uri="{28A0092B-C50C-407E-A947-70E740481C1C}">
                          <a14:useLocalDpi xmlns:a14="http://schemas.microsoft.com/office/drawing/2010/main" val="0"/>
                        </a:ext>
                      </a:extLst>
                    </a:blip>
                    <a:stretch>
                      <a:fillRect/>
                    </a:stretch>
                  </pic:blipFill>
                  <pic:spPr>
                    <a:xfrm>
                      <a:off x="0" y="0"/>
                      <a:ext cx="5731510" cy="3280410"/>
                    </a:xfrm>
                    <a:prstGeom prst="rect">
                      <a:avLst/>
                    </a:prstGeom>
                  </pic:spPr>
                </pic:pic>
              </a:graphicData>
            </a:graphic>
          </wp:inline>
        </w:drawing>
      </w:r>
      <w:r>
        <w:rPr>
          <w:rFonts w:ascii="Times New Roman" w:hAnsi="Times New Roman" w:cs="Times New Roman"/>
          <w:noProof/>
          <w:sz w:val="24"/>
          <w:szCs w:val="24"/>
          <w14:ligatures w14:val="standardContextual"/>
        </w:rPr>
        <w:drawing>
          <wp:inline distT="0" distB="0" distL="0" distR="0" wp14:anchorId="37549C45" wp14:editId="78F7D78E">
            <wp:extent cx="5731510" cy="2904490"/>
            <wp:effectExtent l="0" t="0" r="2540" b="0"/>
            <wp:docPr id="7533696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69613" name="Picture 753369613"/>
                    <pic:cNvPicPr/>
                  </pic:nvPicPr>
                  <pic:blipFill>
                    <a:blip r:embed="rId11">
                      <a:extLst>
                        <a:ext uri="{28A0092B-C50C-407E-A947-70E740481C1C}">
                          <a14:useLocalDpi xmlns:a14="http://schemas.microsoft.com/office/drawing/2010/main" val="0"/>
                        </a:ext>
                      </a:extLst>
                    </a:blip>
                    <a:stretch>
                      <a:fillRect/>
                    </a:stretch>
                  </pic:blipFill>
                  <pic:spPr>
                    <a:xfrm>
                      <a:off x="0" y="0"/>
                      <a:ext cx="5731510" cy="2904490"/>
                    </a:xfrm>
                    <a:prstGeom prst="rect">
                      <a:avLst/>
                    </a:prstGeom>
                  </pic:spPr>
                </pic:pic>
              </a:graphicData>
            </a:graphic>
          </wp:inline>
        </w:drawing>
      </w:r>
    </w:p>
    <w:p w14:paraId="03E5A798" w14:textId="77777777" w:rsidR="00C04E96" w:rsidRDefault="00C04E96" w:rsidP="00C04E96">
      <w:pPr>
        <w:rPr>
          <w:rFonts w:ascii="Times New Roman" w:hAnsi="Times New Roman" w:cs="Times New Roman"/>
          <w:sz w:val="24"/>
          <w:szCs w:val="24"/>
        </w:rPr>
      </w:pPr>
    </w:p>
    <w:p w14:paraId="71FDF599" w14:textId="77777777" w:rsidR="00C04E96" w:rsidRDefault="00C04E96" w:rsidP="00C04E96">
      <w:pPr>
        <w:rPr>
          <w:rFonts w:ascii="Times New Roman" w:hAnsi="Times New Roman" w:cs="Times New Roman"/>
          <w:sz w:val="24"/>
          <w:szCs w:val="24"/>
        </w:rPr>
      </w:pPr>
    </w:p>
    <w:p w14:paraId="69F87CA1" w14:textId="77777777" w:rsidR="00CA30D2" w:rsidRPr="00CA30D2" w:rsidRDefault="00CA30D2" w:rsidP="00CA30D2">
      <w:pPr>
        <w:rPr>
          <w:rFonts w:ascii="Times New Roman" w:hAnsi="Times New Roman" w:cs="Times New Roman"/>
          <w:b/>
          <w:bCs/>
          <w:sz w:val="24"/>
          <w:szCs w:val="24"/>
        </w:rPr>
      </w:pPr>
      <w:r w:rsidRPr="00CA30D2">
        <w:rPr>
          <w:rFonts w:ascii="Times New Roman" w:hAnsi="Times New Roman" w:cs="Times New Roman"/>
          <w:b/>
          <w:bCs/>
          <w:sz w:val="24"/>
          <w:szCs w:val="24"/>
        </w:rPr>
        <w:lastRenderedPageBreak/>
        <w:t>Sample Population</w:t>
      </w:r>
    </w:p>
    <w:p w14:paraId="7CD214C9" w14:textId="77777777" w:rsidR="00CA30D2" w:rsidRPr="00CA30D2" w:rsidRDefault="00CA30D2" w:rsidP="00CA30D2">
      <w:pPr>
        <w:rPr>
          <w:rFonts w:ascii="Times New Roman" w:hAnsi="Times New Roman" w:cs="Times New Roman"/>
          <w:sz w:val="24"/>
          <w:szCs w:val="24"/>
        </w:rPr>
      </w:pPr>
      <w:r w:rsidRPr="00CA30D2">
        <w:rPr>
          <w:rFonts w:ascii="Times New Roman" w:hAnsi="Times New Roman" w:cs="Times New Roman"/>
          <w:sz w:val="24"/>
          <w:szCs w:val="24"/>
        </w:rPr>
        <w:t xml:space="preserve">The target population for this study consists of </w:t>
      </w:r>
      <w:r w:rsidRPr="00CA30D2">
        <w:rPr>
          <w:rFonts w:ascii="Times New Roman" w:hAnsi="Times New Roman" w:cs="Times New Roman"/>
          <w:b/>
          <w:bCs/>
          <w:sz w:val="24"/>
          <w:szCs w:val="24"/>
        </w:rPr>
        <w:t>retail investors actively participating in the Indian stock market</w:t>
      </w:r>
      <w:r w:rsidRPr="00CA30D2">
        <w:rPr>
          <w:rFonts w:ascii="Times New Roman" w:hAnsi="Times New Roman" w:cs="Times New Roman"/>
          <w:sz w:val="24"/>
          <w:szCs w:val="24"/>
        </w:rPr>
        <w:t>. To ensure diversity, the sample includes individuals from different professional and financial backgrounds, including:</w:t>
      </w:r>
    </w:p>
    <w:p w14:paraId="22746ADE" w14:textId="77777777" w:rsidR="00CA30D2" w:rsidRPr="00CA30D2" w:rsidRDefault="00CA30D2" w:rsidP="00CA30D2">
      <w:pPr>
        <w:numPr>
          <w:ilvl w:val="0"/>
          <w:numId w:val="8"/>
        </w:numPr>
        <w:rPr>
          <w:rFonts w:ascii="Times New Roman" w:hAnsi="Times New Roman" w:cs="Times New Roman"/>
          <w:sz w:val="24"/>
          <w:szCs w:val="24"/>
        </w:rPr>
      </w:pPr>
      <w:r w:rsidRPr="00CA30D2">
        <w:rPr>
          <w:rFonts w:ascii="Times New Roman" w:hAnsi="Times New Roman" w:cs="Times New Roman"/>
          <w:sz w:val="24"/>
          <w:szCs w:val="24"/>
        </w:rPr>
        <w:t>Salaried professionals (working in private and public sectors).</w:t>
      </w:r>
    </w:p>
    <w:p w14:paraId="67348643" w14:textId="77777777" w:rsidR="00CA30D2" w:rsidRPr="00CA30D2" w:rsidRDefault="00CA30D2" w:rsidP="00CA30D2">
      <w:pPr>
        <w:numPr>
          <w:ilvl w:val="0"/>
          <w:numId w:val="8"/>
        </w:numPr>
        <w:rPr>
          <w:rFonts w:ascii="Times New Roman" w:hAnsi="Times New Roman" w:cs="Times New Roman"/>
          <w:sz w:val="24"/>
          <w:szCs w:val="24"/>
        </w:rPr>
      </w:pPr>
      <w:r w:rsidRPr="00CA30D2">
        <w:rPr>
          <w:rFonts w:ascii="Times New Roman" w:hAnsi="Times New Roman" w:cs="Times New Roman"/>
          <w:sz w:val="24"/>
          <w:szCs w:val="24"/>
        </w:rPr>
        <w:t>Self-employed individuals and business owners.</w:t>
      </w:r>
    </w:p>
    <w:p w14:paraId="650F9A58" w14:textId="77777777" w:rsidR="00CA30D2" w:rsidRPr="00CA30D2" w:rsidRDefault="00CA30D2" w:rsidP="00CA30D2">
      <w:pPr>
        <w:numPr>
          <w:ilvl w:val="0"/>
          <w:numId w:val="8"/>
        </w:numPr>
        <w:rPr>
          <w:rFonts w:ascii="Times New Roman" w:hAnsi="Times New Roman" w:cs="Times New Roman"/>
          <w:sz w:val="24"/>
          <w:szCs w:val="24"/>
        </w:rPr>
      </w:pPr>
      <w:r w:rsidRPr="00CA30D2">
        <w:rPr>
          <w:rFonts w:ascii="Times New Roman" w:hAnsi="Times New Roman" w:cs="Times New Roman"/>
          <w:sz w:val="24"/>
          <w:szCs w:val="24"/>
        </w:rPr>
        <w:t>Students (college-level retail investors and financial enthusiasts).</w:t>
      </w:r>
    </w:p>
    <w:p w14:paraId="22A1124A" w14:textId="77777777" w:rsidR="00CA30D2" w:rsidRPr="00CA30D2" w:rsidRDefault="00CA30D2" w:rsidP="00CA30D2">
      <w:pPr>
        <w:numPr>
          <w:ilvl w:val="0"/>
          <w:numId w:val="8"/>
        </w:numPr>
        <w:rPr>
          <w:rFonts w:ascii="Times New Roman" w:hAnsi="Times New Roman" w:cs="Times New Roman"/>
          <w:sz w:val="24"/>
          <w:szCs w:val="24"/>
        </w:rPr>
      </w:pPr>
      <w:r w:rsidRPr="00CA30D2">
        <w:rPr>
          <w:rFonts w:ascii="Times New Roman" w:hAnsi="Times New Roman" w:cs="Times New Roman"/>
          <w:sz w:val="24"/>
          <w:szCs w:val="24"/>
        </w:rPr>
        <w:t>Retired individuals engaging in stock market investments.</w:t>
      </w:r>
    </w:p>
    <w:p w14:paraId="18475F13" w14:textId="77777777" w:rsidR="00CA30D2" w:rsidRPr="00CA30D2" w:rsidRDefault="00CA30D2" w:rsidP="00CA30D2">
      <w:pPr>
        <w:numPr>
          <w:ilvl w:val="0"/>
          <w:numId w:val="8"/>
        </w:numPr>
        <w:rPr>
          <w:rFonts w:ascii="Times New Roman" w:hAnsi="Times New Roman" w:cs="Times New Roman"/>
          <w:sz w:val="24"/>
          <w:szCs w:val="24"/>
        </w:rPr>
      </w:pPr>
      <w:r w:rsidRPr="00CA30D2">
        <w:rPr>
          <w:rFonts w:ascii="Times New Roman" w:hAnsi="Times New Roman" w:cs="Times New Roman"/>
          <w:sz w:val="24"/>
          <w:szCs w:val="24"/>
        </w:rPr>
        <w:t>Other independent investors with varied experience levels.</w:t>
      </w:r>
    </w:p>
    <w:p w14:paraId="05172C9B" w14:textId="77777777" w:rsidR="00CA30D2" w:rsidRPr="00CA30D2" w:rsidRDefault="00CA30D2" w:rsidP="00CA30D2">
      <w:pPr>
        <w:rPr>
          <w:rFonts w:ascii="Times New Roman" w:hAnsi="Times New Roman" w:cs="Times New Roman"/>
          <w:sz w:val="24"/>
          <w:szCs w:val="24"/>
        </w:rPr>
      </w:pPr>
      <w:r w:rsidRPr="00CA30D2">
        <w:rPr>
          <w:rFonts w:ascii="Times New Roman" w:hAnsi="Times New Roman" w:cs="Times New Roman"/>
          <w:sz w:val="24"/>
          <w:szCs w:val="24"/>
        </w:rPr>
        <w:t>By including investors across different demographics, the study ensures a more comprehensive and representative analysis of retail investment trends.</w:t>
      </w:r>
    </w:p>
    <w:p w14:paraId="6516DB79" w14:textId="77777777" w:rsidR="00CA30D2" w:rsidRPr="00CA30D2" w:rsidRDefault="00CA30D2" w:rsidP="00CA30D2">
      <w:pPr>
        <w:rPr>
          <w:rFonts w:ascii="Times New Roman" w:hAnsi="Times New Roman" w:cs="Times New Roman"/>
          <w:b/>
          <w:bCs/>
          <w:sz w:val="24"/>
          <w:szCs w:val="24"/>
        </w:rPr>
      </w:pPr>
      <w:r w:rsidRPr="00CA30D2">
        <w:rPr>
          <w:rFonts w:ascii="Times New Roman" w:hAnsi="Times New Roman" w:cs="Times New Roman"/>
          <w:b/>
          <w:bCs/>
          <w:sz w:val="24"/>
          <w:szCs w:val="24"/>
        </w:rPr>
        <w:t>Sample Size</w:t>
      </w:r>
    </w:p>
    <w:p w14:paraId="38EE8E65" w14:textId="77777777" w:rsidR="00CA30D2" w:rsidRPr="00CA30D2" w:rsidRDefault="00CA30D2" w:rsidP="00CA30D2">
      <w:pPr>
        <w:rPr>
          <w:rFonts w:ascii="Times New Roman" w:hAnsi="Times New Roman" w:cs="Times New Roman"/>
          <w:sz w:val="24"/>
          <w:szCs w:val="24"/>
        </w:rPr>
      </w:pPr>
      <w:r w:rsidRPr="00CA30D2">
        <w:rPr>
          <w:rFonts w:ascii="Times New Roman" w:hAnsi="Times New Roman" w:cs="Times New Roman"/>
          <w:sz w:val="24"/>
          <w:szCs w:val="24"/>
        </w:rPr>
        <w:t xml:space="preserve">The study consists of </w:t>
      </w:r>
      <w:r w:rsidRPr="00CA30D2">
        <w:rPr>
          <w:rFonts w:ascii="Times New Roman" w:hAnsi="Times New Roman" w:cs="Times New Roman"/>
          <w:b/>
          <w:bCs/>
          <w:sz w:val="24"/>
          <w:szCs w:val="24"/>
        </w:rPr>
        <w:t>50 respondents</w:t>
      </w:r>
      <w:r w:rsidRPr="00CA30D2">
        <w:rPr>
          <w:rFonts w:ascii="Times New Roman" w:hAnsi="Times New Roman" w:cs="Times New Roman"/>
          <w:sz w:val="24"/>
          <w:szCs w:val="24"/>
        </w:rPr>
        <w:t>, ensuring a manageable yet comprehensive dataset for statistical analysis. The sample size is adequate for drawing meaningful conclusions while keeping data collection practical. A sample of this size allows for:</w:t>
      </w:r>
    </w:p>
    <w:p w14:paraId="32D97F93" w14:textId="77777777" w:rsidR="00CA30D2" w:rsidRPr="00CA30D2" w:rsidRDefault="00CA30D2" w:rsidP="00CA30D2">
      <w:pPr>
        <w:numPr>
          <w:ilvl w:val="0"/>
          <w:numId w:val="9"/>
        </w:numPr>
        <w:rPr>
          <w:rFonts w:ascii="Times New Roman" w:hAnsi="Times New Roman" w:cs="Times New Roman"/>
          <w:sz w:val="24"/>
          <w:szCs w:val="24"/>
        </w:rPr>
      </w:pPr>
      <w:r w:rsidRPr="00CA30D2">
        <w:rPr>
          <w:rFonts w:ascii="Times New Roman" w:hAnsi="Times New Roman" w:cs="Times New Roman"/>
          <w:b/>
          <w:bCs/>
          <w:sz w:val="24"/>
          <w:szCs w:val="24"/>
        </w:rPr>
        <w:t>Descriptive analysis</w:t>
      </w:r>
      <w:r w:rsidRPr="00CA30D2">
        <w:rPr>
          <w:rFonts w:ascii="Times New Roman" w:hAnsi="Times New Roman" w:cs="Times New Roman"/>
          <w:sz w:val="24"/>
          <w:szCs w:val="24"/>
        </w:rPr>
        <w:t xml:space="preserve"> of investment patterns.</w:t>
      </w:r>
    </w:p>
    <w:p w14:paraId="5CFFFDCC" w14:textId="77777777" w:rsidR="00CA30D2" w:rsidRPr="00CA30D2" w:rsidRDefault="00CA30D2" w:rsidP="00CA30D2">
      <w:pPr>
        <w:numPr>
          <w:ilvl w:val="0"/>
          <w:numId w:val="9"/>
        </w:numPr>
        <w:rPr>
          <w:rFonts w:ascii="Times New Roman" w:hAnsi="Times New Roman" w:cs="Times New Roman"/>
          <w:sz w:val="24"/>
          <w:szCs w:val="24"/>
        </w:rPr>
      </w:pPr>
      <w:r w:rsidRPr="00CA30D2">
        <w:rPr>
          <w:rFonts w:ascii="Times New Roman" w:hAnsi="Times New Roman" w:cs="Times New Roman"/>
          <w:b/>
          <w:bCs/>
          <w:sz w:val="24"/>
          <w:szCs w:val="24"/>
        </w:rPr>
        <w:t>Inferential statistical testing</w:t>
      </w:r>
      <w:r w:rsidRPr="00CA30D2">
        <w:rPr>
          <w:rFonts w:ascii="Times New Roman" w:hAnsi="Times New Roman" w:cs="Times New Roman"/>
          <w:sz w:val="24"/>
          <w:szCs w:val="24"/>
        </w:rPr>
        <w:t xml:space="preserve"> to examine correlations and trends.</w:t>
      </w:r>
    </w:p>
    <w:p w14:paraId="63B85B51" w14:textId="77777777" w:rsidR="00CA30D2" w:rsidRPr="00CA30D2" w:rsidRDefault="00CA30D2" w:rsidP="00CA30D2">
      <w:pPr>
        <w:numPr>
          <w:ilvl w:val="0"/>
          <w:numId w:val="9"/>
        </w:numPr>
        <w:rPr>
          <w:rFonts w:ascii="Times New Roman" w:hAnsi="Times New Roman" w:cs="Times New Roman"/>
          <w:sz w:val="24"/>
          <w:szCs w:val="24"/>
        </w:rPr>
      </w:pPr>
      <w:r w:rsidRPr="00CA30D2">
        <w:rPr>
          <w:rFonts w:ascii="Times New Roman" w:hAnsi="Times New Roman" w:cs="Times New Roman"/>
          <w:b/>
          <w:bCs/>
          <w:sz w:val="24"/>
          <w:szCs w:val="24"/>
        </w:rPr>
        <w:t>Generalization of findings</w:t>
      </w:r>
      <w:r w:rsidRPr="00CA30D2">
        <w:rPr>
          <w:rFonts w:ascii="Times New Roman" w:hAnsi="Times New Roman" w:cs="Times New Roman"/>
          <w:sz w:val="24"/>
          <w:szCs w:val="24"/>
        </w:rPr>
        <w:t xml:space="preserve"> within the scope of small-to-medium retail investors.</w:t>
      </w:r>
    </w:p>
    <w:p w14:paraId="329414F5" w14:textId="77777777" w:rsidR="00CA30D2" w:rsidRPr="00CA30D2" w:rsidRDefault="00CA30D2" w:rsidP="00CA30D2">
      <w:pPr>
        <w:rPr>
          <w:rFonts w:ascii="Times New Roman" w:hAnsi="Times New Roman" w:cs="Times New Roman"/>
          <w:b/>
          <w:bCs/>
          <w:sz w:val="24"/>
          <w:szCs w:val="24"/>
        </w:rPr>
      </w:pPr>
      <w:r w:rsidRPr="00CA30D2">
        <w:rPr>
          <w:rFonts w:ascii="Times New Roman" w:hAnsi="Times New Roman" w:cs="Times New Roman"/>
          <w:b/>
          <w:bCs/>
          <w:sz w:val="24"/>
          <w:szCs w:val="24"/>
        </w:rPr>
        <w:t>Sampling Technique</w:t>
      </w:r>
    </w:p>
    <w:p w14:paraId="75F4CF5F" w14:textId="77777777" w:rsidR="00CA30D2" w:rsidRPr="00CA30D2" w:rsidRDefault="00CA30D2" w:rsidP="00CA30D2">
      <w:pPr>
        <w:rPr>
          <w:rFonts w:ascii="Times New Roman" w:hAnsi="Times New Roman" w:cs="Times New Roman"/>
          <w:sz w:val="24"/>
          <w:szCs w:val="24"/>
        </w:rPr>
      </w:pPr>
      <w:r w:rsidRPr="00CA30D2">
        <w:rPr>
          <w:rFonts w:ascii="Times New Roman" w:hAnsi="Times New Roman" w:cs="Times New Roman"/>
          <w:sz w:val="24"/>
          <w:szCs w:val="24"/>
        </w:rPr>
        <w:t xml:space="preserve">Since the data was collected from </w:t>
      </w:r>
      <w:r w:rsidRPr="00CA30D2">
        <w:rPr>
          <w:rFonts w:ascii="Times New Roman" w:hAnsi="Times New Roman" w:cs="Times New Roman"/>
          <w:b/>
          <w:bCs/>
          <w:sz w:val="24"/>
          <w:szCs w:val="24"/>
        </w:rPr>
        <w:t>college mates and their families</w:t>
      </w:r>
      <w:r w:rsidRPr="00CA30D2">
        <w:rPr>
          <w:rFonts w:ascii="Times New Roman" w:hAnsi="Times New Roman" w:cs="Times New Roman"/>
          <w:sz w:val="24"/>
          <w:szCs w:val="24"/>
        </w:rPr>
        <w:t xml:space="preserve">, a </w:t>
      </w:r>
      <w:r w:rsidRPr="00CA30D2">
        <w:rPr>
          <w:rFonts w:ascii="Times New Roman" w:hAnsi="Times New Roman" w:cs="Times New Roman"/>
          <w:b/>
          <w:bCs/>
          <w:sz w:val="24"/>
          <w:szCs w:val="24"/>
        </w:rPr>
        <w:t>purposive sampling method</w:t>
      </w:r>
      <w:r w:rsidRPr="00CA30D2">
        <w:rPr>
          <w:rFonts w:ascii="Times New Roman" w:hAnsi="Times New Roman" w:cs="Times New Roman"/>
          <w:sz w:val="24"/>
          <w:szCs w:val="24"/>
        </w:rPr>
        <w:t xml:space="preserve"> was used.</w:t>
      </w:r>
    </w:p>
    <w:p w14:paraId="4BC45D95" w14:textId="77777777" w:rsidR="00CA30D2" w:rsidRPr="00CA30D2" w:rsidRDefault="00CA30D2" w:rsidP="00CA30D2">
      <w:pPr>
        <w:rPr>
          <w:rFonts w:ascii="Times New Roman" w:hAnsi="Times New Roman" w:cs="Times New Roman"/>
          <w:b/>
          <w:bCs/>
          <w:sz w:val="24"/>
          <w:szCs w:val="24"/>
        </w:rPr>
      </w:pPr>
      <w:r w:rsidRPr="00CA30D2">
        <w:rPr>
          <w:rFonts w:ascii="Times New Roman" w:hAnsi="Times New Roman" w:cs="Times New Roman"/>
          <w:b/>
          <w:bCs/>
          <w:sz w:val="24"/>
          <w:szCs w:val="24"/>
        </w:rPr>
        <w:t>Justification for Purposive Sampling</w:t>
      </w:r>
    </w:p>
    <w:p w14:paraId="4746F086" w14:textId="77777777" w:rsidR="00CA30D2" w:rsidRPr="00CA30D2" w:rsidRDefault="00CA30D2" w:rsidP="00CA30D2">
      <w:pPr>
        <w:numPr>
          <w:ilvl w:val="0"/>
          <w:numId w:val="10"/>
        </w:numPr>
        <w:rPr>
          <w:rFonts w:ascii="Times New Roman" w:hAnsi="Times New Roman" w:cs="Times New Roman"/>
          <w:sz w:val="24"/>
          <w:szCs w:val="24"/>
        </w:rPr>
      </w:pPr>
      <w:r w:rsidRPr="00CA30D2">
        <w:rPr>
          <w:rFonts w:ascii="Times New Roman" w:hAnsi="Times New Roman" w:cs="Times New Roman"/>
          <w:b/>
          <w:bCs/>
          <w:sz w:val="24"/>
          <w:szCs w:val="24"/>
        </w:rPr>
        <w:t>Ensures relevance</w:t>
      </w:r>
      <w:r w:rsidRPr="00CA30D2">
        <w:rPr>
          <w:rFonts w:ascii="Times New Roman" w:hAnsi="Times New Roman" w:cs="Times New Roman"/>
          <w:sz w:val="24"/>
          <w:szCs w:val="24"/>
        </w:rPr>
        <w:t>: The participants are selected based on their active participation in stock market investments.</w:t>
      </w:r>
    </w:p>
    <w:p w14:paraId="078624E4" w14:textId="23B93FD5" w:rsidR="00CA30D2" w:rsidRPr="00CA30D2" w:rsidRDefault="00CA30D2" w:rsidP="00CA30D2">
      <w:pPr>
        <w:numPr>
          <w:ilvl w:val="0"/>
          <w:numId w:val="10"/>
        </w:numPr>
        <w:rPr>
          <w:rFonts w:ascii="Times New Roman" w:hAnsi="Times New Roman" w:cs="Times New Roman"/>
          <w:sz w:val="24"/>
          <w:szCs w:val="24"/>
        </w:rPr>
      </w:pPr>
      <w:r w:rsidRPr="00CA30D2">
        <w:rPr>
          <w:rFonts w:ascii="Times New Roman" w:hAnsi="Times New Roman" w:cs="Times New Roman"/>
          <w:b/>
          <w:bCs/>
          <w:sz w:val="24"/>
          <w:szCs w:val="24"/>
        </w:rPr>
        <w:t>Diverse yet targeted sample</w:t>
      </w:r>
      <w:r w:rsidRPr="00CA30D2">
        <w:rPr>
          <w:rFonts w:ascii="Times New Roman" w:hAnsi="Times New Roman" w:cs="Times New Roman"/>
          <w:sz w:val="24"/>
          <w:szCs w:val="24"/>
        </w:rPr>
        <w:t xml:space="preserve">: The inclusion of both college students (new investors) and their families (experienced investors) provides a balanced view of retail investment </w:t>
      </w:r>
      <w:r w:rsidR="003736B4" w:rsidRPr="00CA30D2">
        <w:rPr>
          <w:rFonts w:ascii="Times New Roman" w:hAnsi="Times New Roman" w:cs="Times New Roman"/>
          <w:sz w:val="24"/>
          <w:szCs w:val="24"/>
        </w:rPr>
        <w:t>behaviour</w:t>
      </w:r>
      <w:r w:rsidRPr="00CA30D2">
        <w:rPr>
          <w:rFonts w:ascii="Times New Roman" w:hAnsi="Times New Roman" w:cs="Times New Roman"/>
          <w:sz w:val="24"/>
          <w:szCs w:val="24"/>
        </w:rPr>
        <w:t>.</w:t>
      </w:r>
    </w:p>
    <w:p w14:paraId="4041FAFF" w14:textId="77777777" w:rsidR="00CA30D2" w:rsidRPr="00CA30D2" w:rsidRDefault="00CA30D2" w:rsidP="00CA30D2">
      <w:pPr>
        <w:numPr>
          <w:ilvl w:val="0"/>
          <w:numId w:val="10"/>
        </w:numPr>
        <w:rPr>
          <w:rFonts w:ascii="Times New Roman" w:hAnsi="Times New Roman" w:cs="Times New Roman"/>
          <w:sz w:val="24"/>
          <w:szCs w:val="24"/>
        </w:rPr>
      </w:pPr>
      <w:r w:rsidRPr="00CA30D2">
        <w:rPr>
          <w:rFonts w:ascii="Times New Roman" w:hAnsi="Times New Roman" w:cs="Times New Roman"/>
          <w:b/>
          <w:bCs/>
          <w:sz w:val="24"/>
          <w:szCs w:val="24"/>
        </w:rPr>
        <w:t>Reliability of responses</w:t>
      </w:r>
      <w:r w:rsidRPr="00CA30D2">
        <w:rPr>
          <w:rFonts w:ascii="Times New Roman" w:hAnsi="Times New Roman" w:cs="Times New Roman"/>
          <w:sz w:val="24"/>
          <w:szCs w:val="24"/>
        </w:rPr>
        <w:t>: As the respondents are known individuals, the likelihood of receiving genuine and complete responses is higher compared to random online surveys.</w:t>
      </w:r>
    </w:p>
    <w:p w14:paraId="3E46DD02" w14:textId="77777777" w:rsidR="00CA30D2" w:rsidRPr="00CA30D2" w:rsidRDefault="00CA30D2" w:rsidP="00CA30D2">
      <w:pPr>
        <w:rPr>
          <w:rFonts w:ascii="Times New Roman" w:hAnsi="Times New Roman" w:cs="Times New Roman"/>
          <w:sz w:val="24"/>
          <w:szCs w:val="24"/>
        </w:rPr>
      </w:pPr>
      <w:r w:rsidRPr="00CA30D2">
        <w:rPr>
          <w:rFonts w:ascii="Times New Roman" w:hAnsi="Times New Roman" w:cs="Times New Roman"/>
          <w:sz w:val="24"/>
          <w:szCs w:val="24"/>
        </w:rPr>
        <w:lastRenderedPageBreak/>
        <w:t>While purposive sampling is not entirely representative of the entire retail investor population, it allows for focused insights from individuals with firsthand investment experience. The study takes additional measures to include respondents with varying experience levels, ensuring diverse perspectives in the analysis.</w:t>
      </w:r>
    </w:p>
    <w:p w14:paraId="20528564" w14:textId="77777777" w:rsidR="00CA30D2" w:rsidRDefault="00CA30D2" w:rsidP="00C04E96">
      <w:pPr>
        <w:rPr>
          <w:rFonts w:ascii="Times New Roman" w:hAnsi="Times New Roman" w:cs="Times New Roman"/>
          <w:sz w:val="24"/>
          <w:szCs w:val="24"/>
        </w:rPr>
      </w:pPr>
    </w:p>
    <w:p w14:paraId="0F09F134" w14:textId="77777777" w:rsidR="003736B4" w:rsidRDefault="003736B4" w:rsidP="00C04E96">
      <w:pPr>
        <w:rPr>
          <w:rFonts w:ascii="Times New Roman" w:hAnsi="Times New Roman" w:cs="Times New Roman"/>
          <w:sz w:val="24"/>
          <w:szCs w:val="24"/>
        </w:rPr>
      </w:pPr>
    </w:p>
    <w:p w14:paraId="1370606E" w14:textId="77777777" w:rsidR="00C04E96" w:rsidRDefault="00C04E96" w:rsidP="00C04E96">
      <w:pPr>
        <w:rPr>
          <w:rFonts w:ascii="Times New Roman" w:hAnsi="Times New Roman" w:cs="Times New Roman"/>
          <w:sz w:val="24"/>
          <w:szCs w:val="24"/>
        </w:rPr>
      </w:pPr>
    </w:p>
    <w:p w14:paraId="25E6952D" w14:textId="417DE784" w:rsidR="003736B4" w:rsidRDefault="003736B4" w:rsidP="00C04E96">
      <w:pPr>
        <w:rPr>
          <w:rFonts w:ascii="Times New Roman" w:hAnsi="Times New Roman" w:cs="Times New Roman"/>
          <w:sz w:val="24"/>
          <w:szCs w:val="24"/>
        </w:rPr>
      </w:pPr>
    </w:p>
    <w:p w14:paraId="16277D6F" w14:textId="77777777" w:rsidR="003736B4" w:rsidRDefault="003736B4">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0403D3EF" w14:textId="0E62F4F2" w:rsidR="003736B4" w:rsidRDefault="003736B4" w:rsidP="003736B4">
      <w:pPr>
        <w:pStyle w:val="Heading2"/>
        <w:jc w:val="center"/>
        <w:rPr>
          <w:rFonts w:ascii="Times New Roman" w:hAnsi="Times New Roman" w:cs="Times New Roman"/>
          <w:b/>
          <w:bCs/>
          <w:color w:val="0D0D0D" w:themeColor="text1" w:themeTint="F2"/>
        </w:rPr>
      </w:pPr>
      <w:bookmarkStart w:id="12" w:name="_Toc193797890"/>
      <w:r>
        <w:rPr>
          <w:rFonts w:ascii="Times New Roman" w:hAnsi="Times New Roman" w:cs="Times New Roman"/>
          <w:b/>
          <w:bCs/>
          <w:color w:val="0D0D0D" w:themeColor="text1" w:themeTint="F2"/>
        </w:rPr>
        <w:lastRenderedPageBreak/>
        <w:t>DATA ANALYSIS TECHNIQUES</w:t>
      </w:r>
      <w:bookmarkEnd w:id="12"/>
    </w:p>
    <w:p w14:paraId="74F75B74" w14:textId="77777777" w:rsidR="003736B4" w:rsidRDefault="003736B4" w:rsidP="003736B4"/>
    <w:p w14:paraId="1EEDB4D1" w14:textId="40220A71" w:rsidR="003736B4" w:rsidRPr="003736B4" w:rsidRDefault="003736B4" w:rsidP="003736B4">
      <w:pPr>
        <w:rPr>
          <w:rFonts w:ascii="Times New Roman" w:hAnsi="Times New Roman" w:cs="Times New Roman"/>
          <w:sz w:val="24"/>
          <w:szCs w:val="24"/>
        </w:rPr>
      </w:pPr>
      <w:r w:rsidRPr="003736B4">
        <w:rPr>
          <w:rFonts w:ascii="Times New Roman" w:hAnsi="Times New Roman" w:cs="Times New Roman"/>
          <w:sz w:val="24"/>
          <w:szCs w:val="24"/>
        </w:rPr>
        <w:t>To derive meaningful conclusions, the collected data undergoes rigorous statistical analysis using advanced methods. The following statistical techniques are applied:</w:t>
      </w:r>
    </w:p>
    <w:p w14:paraId="203E85BA" w14:textId="77777777" w:rsidR="003736B4" w:rsidRPr="003736B4" w:rsidRDefault="003736B4" w:rsidP="003736B4">
      <w:pPr>
        <w:rPr>
          <w:rFonts w:ascii="Times New Roman" w:hAnsi="Times New Roman" w:cs="Times New Roman"/>
          <w:b/>
          <w:bCs/>
          <w:sz w:val="24"/>
          <w:szCs w:val="24"/>
        </w:rPr>
      </w:pPr>
      <w:r w:rsidRPr="003736B4">
        <w:rPr>
          <w:rFonts w:ascii="Times New Roman" w:hAnsi="Times New Roman" w:cs="Times New Roman"/>
          <w:b/>
          <w:bCs/>
          <w:sz w:val="24"/>
          <w:szCs w:val="24"/>
        </w:rPr>
        <w:t>Descriptive Statistics:</w:t>
      </w:r>
    </w:p>
    <w:p w14:paraId="199CF535" w14:textId="46C3EE75" w:rsidR="003736B4" w:rsidRPr="003736B4" w:rsidRDefault="003736B4" w:rsidP="003736B4">
      <w:pPr>
        <w:numPr>
          <w:ilvl w:val="0"/>
          <w:numId w:val="12"/>
        </w:numPr>
        <w:rPr>
          <w:rFonts w:ascii="Times New Roman" w:hAnsi="Times New Roman" w:cs="Times New Roman"/>
          <w:sz w:val="24"/>
          <w:szCs w:val="24"/>
        </w:rPr>
      </w:pPr>
      <w:r w:rsidRPr="003736B4">
        <w:rPr>
          <w:rFonts w:ascii="Times New Roman" w:hAnsi="Times New Roman" w:cs="Times New Roman"/>
          <w:b/>
          <w:bCs/>
          <w:sz w:val="24"/>
          <w:szCs w:val="24"/>
        </w:rPr>
        <w:t>Mean, Median, and Mode</w:t>
      </w:r>
      <w:r w:rsidRPr="003736B4">
        <w:rPr>
          <w:rFonts w:ascii="Times New Roman" w:hAnsi="Times New Roman" w:cs="Times New Roman"/>
          <w:sz w:val="24"/>
          <w:szCs w:val="24"/>
        </w:rPr>
        <w:t xml:space="preserve"> to summarize investor returns, profit trends, and risk-taking behaviours.</w:t>
      </w:r>
    </w:p>
    <w:p w14:paraId="3577B46B" w14:textId="77777777" w:rsidR="003736B4" w:rsidRPr="003736B4" w:rsidRDefault="003736B4" w:rsidP="003736B4">
      <w:pPr>
        <w:numPr>
          <w:ilvl w:val="0"/>
          <w:numId w:val="12"/>
        </w:numPr>
        <w:rPr>
          <w:rFonts w:ascii="Times New Roman" w:hAnsi="Times New Roman" w:cs="Times New Roman"/>
          <w:sz w:val="24"/>
          <w:szCs w:val="24"/>
        </w:rPr>
      </w:pPr>
      <w:r w:rsidRPr="003736B4">
        <w:rPr>
          <w:rFonts w:ascii="Times New Roman" w:hAnsi="Times New Roman" w:cs="Times New Roman"/>
          <w:b/>
          <w:bCs/>
          <w:sz w:val="24"/>
          <w:szCs w:val="24"/>
        </w:rPr>
        <w:t>Standard Deviation and Variance</w:t>
      </w:r>
      <w:r w:rsidRPr="003736B4">
        <w:rPr>
          <w:rFonts w:ascii="Times New Roman" w:hAnsi="Times New Roman" w:cs="Times New Roman"/>
          <w:sz w:val="24"/>
          <w:szCs w:val="24"/>
        </w:rPr>
        <w:t xml:space="preserve"> to assess the variability of investment returns among respondents.</w:t>
      </w:r>
    </w:p>
    <w:p w14:paraId="4C512F42" w14:textId="77777777" w:rsidR="003736B4" w:rsidRPr="003736B4" w:rsidRDefault="003736B4" w:rsidP="003736B4">
      <w:pPr>
        <w:numPr>
          <w:ilvl w:val="0"/>
          <w:numId w:val="12"/>
        </w:numPr>
        <w:rPr>
          <w:rFonts w:ascii="Times New Roman" w:hAnsi="Times New Roman" w:cs="Times New Roman"/>
          <w:sz w:val="24"/>
          <w:szCs w:val="24"/>
        </w:rPr>
      </w:pPr>
      <w:r w:rsidRPr="003736B4">
        <w:rPr>
          <w:rFonts w:ascii="Times New Roman" w:hAnsi="Times New Roman" w:cs="Times New Roman"/>
          <w:b/>
          <w:bCs/>
          <w:sz w:val="24"/>
          <w:szCs w:val="24"/>
        </w:rPr>
        <w:t>Frequency Distribution Analysis</w:t>
      </w:r>
      <w:r w:rsidRPr="003736B4">
        <w:rPr>
          <w:rFonts w:ascii="Times New Roman" w:hAnsi="Times New Roman" w:cs="Times New Roman"/>
          <w:sz w:val="24"/>
          <w:szCs w:val="24"/>
        </w:rPr>
        <w:t xml:space="preserve"> to categorize investors based on experience levels, investment strategies, and market participation.</w:t>
      </w:r>
    </w:p>
    <w:p w14:paraId="618ECE44" w14:textId="77777777" w:rsidR="003736B4" w:rsidRPr="003736B4" w:rsidRDefault="003736B4" w:rsidP="003736B4">
      <w:pPr>
        <w:rPr>
          <w:rFonts w:ascii="Times New Roman" w:hAnsi="Times New Roman" w:cs="Times New Roman"/>
          <w:b/>
          <w:bCs/>
          <w:sz w:val="24"/>
          <w:szCs w:val="24"/>
        </w:rPr>
      </w:pPr>
      <w:r w:rsidRPr="003736B4">
        <w:rPr>
          <w:rFonts w:ascii="Times New Roman" w:hAnsi="Times New Roman" w:cs="Times New Roman"/>
          <w:b/>
          <w:bCs/>
          <w:sz w:val="24"/>
          <w:szCs w:val="24"/>
        </w:rPr>
        <w:t>Inferential Statistics:</w:t>
      </w:r>
    </w:p>
    <w:p w14:paraId="3E8BF7FF" w14:textId="77777777" w:rsidR="003736B4" w:rsidRPr="003736B4" w:rsidRDefault="003736B4" w:rsidP="003736B4">
      <w:pPr>
        <w:numPr>
          <w:ilvl w:val="0"/>
          <w:numId w:val="13"/>
        </w:numPr>
        <w:rPr>
          <w:rFonts w:ascii="Times New Roman" w:hAnsi="Times New Roman" w:cs="Times New Roman"/>
          <w:sz w:val="24"/>
          <w:szCs w:val="24"/>
        </w:rPr>
      </w:pPr>
      <w:r w:rsidRPr="003736B4">
        <w:rPr>
          <w:rFonts w:ascii="Times New Roman" w:hAnsi="Times New Roman" w:cs="Times New Roman"/>
          <w:b/>
          <w:bCs/>
          <w:sz w:val="24"/>
          <w:szCs w:val="24"/>
        </w:rPr>
        <w:t>Correlation Analysis:</w:t>
      </w:r>
      <w:r w:rsidRPr="003736B4">
        <w:rPr>
          <w:rFonts w:ascii="Times New Roman" w:hAnsi="Times New Roman" w:cs="Times New Roman"/>
          <w:sz w:val="24"/>
          <w:szCs w:val="24"/>
        </w:rPr>
        <w:t xml:space="preserve"> Examining relationships between independent variables (such as age, income, and investment strategy) and dependent variables (ROI, profit/loss trends).</w:t>
      </w:r>
    </w:p>
    <w:p w14:paraId="1AB5BDB1" w14:textId="77777777" w:rsidR="003736B4" w:rsidRPr="003736B4" w:rsidRDefault="003736B4" w:rsidP="003736B4">
      <w:pPr>
        <w:numPr>
          <w:ilvl w:val="0"/>
          <w:numId w:val="13"/>
        </w:numPr>
        <w:rPr>
          <w:rFonts w:ascii="Times New Roman" w:hAnsi="Times New Roman" w:cs="Times New Roman"/>
          <w:sz w:val="24"/>
          <w:szCs w:val="24"/>
        </w:rPr>
      </w:pPr>
      <w:r w:rsidRPr="003736B4">
        <w:rPr>
          <w:rFonts w:ascii="Times New Roman" w:hAnsi="Times New Roman" w:cs="Times New Roman"/>
          <w:b/>
          <w:bCs/>
          <w:sz w:val="24"/>
          <w:szCs w:val="24"/>
        </w:rPr>
        <w:t>Regression Analysis:</w:t>
      </w:r>
      <w:r w:rsidRPr="003736B4">
        <w:rPr>
          <w:rFonts w:ascii="Times New Roman" w:hAnsi="Times New Roman" w:cs="Times New Roman"/>
          <w:sz w:val="24"/>
          <w:szCs w:val="24"/>
        </w:rPr>
        <w:t xml:space="preserve"> Identifying key factors that significantly impact retail investor profitability.</w:t>
      </w:r>
    </w:p>
    <w:p w14:paraId="493AF0CA" w14:textId="77777777" w:rsidR="003736B4" w:rsidRPr="003736B4" w:rsidRDefault="003736B4" w:rsidP="003736B4">
      <w:pPr>
        <w:numPr>
          <w:ilvl w:val="0"/>
          <w:numId w:val="13"/>
        </w:numPr>
        <w:rPr>
          <w:rFonts w:ascii="Times New Roman" w:hAnsi="Times New Roman" w:cs="Times New Roman"/>
          <w:sz w:val="24"/>
          <w:szCs w:val="24"/>
        </w:rPr>
      </w:pPr>
      <w:r w:rsidRPr="003736B4">
        <w:rPr>
          <w:rFonts w:ascii="Times New Roman" w:hAnsi="Times New Roman" w:cs="Times New Roman"/>
          <w:b/>
          <w:bCs/>
          <w:sz w:val="24"/>
          <w:szCs w:val="24"/>
        </w:rPr>
        <w:t>Chi-Square Test:</w:t>
      </w:r>
      <w:r w:rsidRPr="003736B4">
        <w:rPr>
          <w:rFonts w:ascii="Times New Roman" w:hAnsi="Times New Roman" w:cs="Times New Roman"/>
          <w:sz w:val="24"/>
          <w:szCs w:val="24"/>
        </w:rPr>
        <w:t xml:space="preserve"> Testing the association between categorical variables, such as investor type and preferred stock category.</w:t>
      </w:r>
    </w:p>
    <w:p w14:paraId="753445C7" w14:textId="77777777" w:rsidR="003736B4" w:rsidRPr="003736B4" w:rsidRDefault="003736B4" w:rsidP="003736B4">
      <w:pPr>
        <w:numPr>
          <w:ilvl w:val="0"/>
          <w:numId w:val="13"/>
        </w:numPr>
        <w:rPr>
          <w:rFonts w:ascii="Times New Roman" w:hAnsi="Times New Roman" w:cs="Times New Roman"/>
          <w:sz w:val="24"/>
          <w:szCs w:val="24"/>
        </w:rPr>
      </w:pPr>
      <w:r w:rsidRPr="003736B4">
        <w:rPr>
          <w:rFonts w:ascii="Times New Roman" w:hAnsi="Times New Roman" w:cs="Times New Roman"/>
          <w:b/>
          <w:bCs/>
          <w:sz w:val="24"/>
          <w:szCs w:val="24"/>
        </w:rPr>
        <w:t>ANOVA (Analysis of Variance):</w:t>
      </w:r>
      <w:r w:rsidRPr="003736B4">
        <w:rPr>
          <w:rFonts w:ascii="Times New Roman" w:hAnsi="Times New Roman" w:cs="Times New Roman"/>
          <w:sz w:val="24"/>
          <w:szCs w:val="24"/>
        </w:rPr>
        <w:t xml:space="preserve"> Comparing the profitability of different investment strategies to determine which approach yields the highest returns.</w:t>
      </w:r>
    </w:p>
    <w:p w14:paraId="7165DFAC" w14:textId="7DB2F3E9" w:rsidR="003736B4" w:rsidRDefault="003736B4" w:rsidP="003736B4">
      <w:pPr>
        <w:rPr>
          <w:rFonts w:ascii="Times New Roman" w:hAnsi="Times New Roman" w:cs="Times New Roman"/>
          <w:sz w:val="24"/>
          <w:szCs w:val="24"/>
        </w:rPr>
      </w:pPr>
      <w:r w:rsidRPr="003736B4">
        <w:rPr>
          <w:rFonts w:ascii="Times New Roman" w:hAnsi="Times New Roman" w:cs="Times New Roman"/>
          <w:sz w:val="24"/>
          <w:szCs w:val="24"/>
        </w:rPr>
        <w:t xml:space="preserve">These statistical techniques enhance the credibility of the study by providing </w:t>
      </w:r>
      <w:r w:rsidRPr="003736B4">
        <w:rPr>
          <w:rFonts w:ascii="Times New Roman" w:hAnsi="Times New Roman" w:cs="Times New Roman"/>
          <w:b/>
          <w:bCs/>
          <w:sz w:val="24"/>
          <w:szCs w:val="24"/>
        </w:rPr>
        <w:t>data-driven insights</w:t>
      </w:r>
      <w:r w:rsidRPr="003736B4">
        <w:rPr>
          <w:rFonts w:ascii="Times New Roman" w:hAnsi="Times New Roman" w:cs="Times New Roman"/>
          <w:sz w:val="24"/>
          <w:szCs w:val="24"/>
        </w:rPr>
        <w:t xml:space="preserve"> rather than mere observations. The use of inferential methods ensures that findings are not just descriptive but also hold predictive value for future research.</w:t>
      </w:r>
    </w:p>
    <w:p w14:paraId="5544299B" w14:textId="77777777" w:rsidR="003736B4" w:rsidRDefault="003736B4">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3E026A40" w14:textId="77777777" w:rsidR="003736B4" w:rsidRPr="003736B4" w:rsidRDefault="003736B4" w:rsidP="003736B4">
      <w:pPr>
        <w:rPr>
          <w:rFonts w:ascii="Times New Roman" w:hAnsi="Times New Roman" w:cs="Times New Roman"/>
          <w:sz w:val="24"/>
          <w:szCs w:val="24"/>
        </w:rPr>
      </w:pPr>
    </w:p>
    <w:p w14:paraId="4623784C" w14:textId="08DD7A0A" w:rsidR="003736B4" w:rsidRPr="003736B4" w:rsidRDefault="003736B4" w:rsidP="003736B4">
      <w:pPr>
        <w:jc w:val="center"/>
        <w:rPr>
          <w:rFonts w:ascii="Times New Roman" w:eastAsiaTheme="majorEastAsia" w:hAnsi="Times New Roman" w:cs="Times New Roman"/>
          <w:b/>
          <w:bCs/>
          <w:color w:val="0D0D0D" w:themeColor="text1" w:themeTint="F2"/>
          <w:sz w:val="40"/>
          <w:szCs w:val="40"/>
        </w:rPr>
      </w:pPr>
      <w:r w:rsidRPr="003736B4">
        <w:rPr>
          <w:rFonts w:ascii="Times New Roman" w:eastAsiaTheme="majorEastAsia" w:hAnsi="Times New Roman" w:cs="Times New Roman"/>
          <w:b/>
          <w:bCs/>
          <w:color w:val="0D0D0D" w:themeColor="text1" w:themeTint="F2"/>
          <w:sz w:val="40"/>
          <w:szCs w:val="40"/>
        </w:rPr>
        <w:t>SURVEY QUESTIONNAIRE: HOW MUCH MONEY DO RETAIL INVESTORS ACTUALLY MAKE?</w:t>
      </w:r>
    </w:p>
    <w:p w14:paraId="4F5315F3" w14:textId="77777777" w:rsidR="00C04E96" w:rsidRDefault="00C04E96" w:rsidP="00C04E96">
      <w:pPr>
        <w:rPr>
          <w:rFonts w:ascii="Times New Roman" w:hAnsi="Times New Roman" w:cs="Times New Roman"/>
          <w:sz w:val="24"/>
          <w:szCs w:val="24"/>
        </w:rPr>
      </w:pPr>
    </w:p>
    <w:p w14:paraId="65C2AF7B" w14:textId="77777777" w:rsidR="003736B4" w:rsidRPr="003736B4" w:rsidRDefault="003736B4" w:rsidP="003736B4">
      <w:pPr>
        <w:rPr>
          <w:rFonts w:ascii="Times New Roman" w:hAnsi="Times New Roman" w:cs="Times New Roman"/>
          <w:sz w:val="24"/>
          <w:szCs w:val="24"/>
        </w:rPr>
      </w:pPr>
      <w:r w:rsidRPr="003736B4">
        <w:rPr>
          <w:rFonts w:ascii="Times New Roman" w:hAnsi="Times New Roman" w:cs="Times New Roman"/>
          <w:b/>
          <w:bCs/>
          <w:sz w:val="24"/>
          <w:szCs w:val="24"/>
        </w:rPr>
        <w:t>Section 1: Demographics</w:t>
      </w:r>
    </w:p>
    <w:p w14:paraId="50B481E1" w14:textId="55CEB221" w:rsidR="003736B4" w:rsidRDefault="003736B4" w:rsidP="00384E9C">
      <w:pPr>
        <w:numPr>
          <w:ilvl w:val="0"/>
          <w:numId w:val="14"/>
        </w:numPr>
        <w:rPr>
          <w:rFonts w:ascii="Times New Roman" w:hAnsi="Times New Roman" w:cs="Times New Roman"/>
          <w:sz w:val="24"/>
          <w:szCs w:val="24"/>
        </w:rPr>
      </w:pPr>
      <w:r w:rsidRPr="003736B4">
        <w:rPr>
          <w:rFonts w:ascii="Times New Roman" w:hAnsi="Times New Roman" w:cs="Times New Roman"/>
          <w:sz w:val="24"/>
          <w:szCs w:val="24"/>
        </w:rPr>
        <w:t>What is your age?</w:t>
      </w:r>
    </w:p>
    <w:p w14:paraId="16CA6EC9" w14:textId="77777777" w:rsidR="005542C4" w:rsidRPr="00ED6AF8" w:rsidRDefault="005542C4" w:rsidP="005542C4">
      <w:pPr>
        <w:pStyle w:val="ListParagraph"/>
        <w:rPr>
          <w:rFonts w:ascii="Times New Roman" w:hAnsi="Times New Roman" w:cs="Times New Roman"/>
          <w:sz w:val="24"/>
          <w:szCs w:val="24"/>
        </w:rPr>
      </w:pPr>
      <w:r w:rsidRPr="00ED6AF8">
        <w:rPr>
          <w:rFonts w:ascii="Segoe UI Symbol" w:hAnsi="Segoe UI Symbol" w:cs="Segoe UI Symbol"/>
          <w:sz w:val="24"/>
          <w:szCs w:val="24"/>
        </w:rPr>
        <w:t>☐</w:t>
      </w:r>
    </w:p>
    <w:p w14:paraId="6F08C831" w14:textId="77777777" w:rsidR="005542C4" w:rsidRPr="00ED6AF8" w:rsidRDefault="005542C4" w:rsidP="005542C4">
      <w:pPr>
        <w:pStyle w:val="ListParagraph"/>
        <w:rPr>
          <w:rFonts w:ascii="Times New Roman" w:hAnsi="Times New Roman" w:cs="Times New Roman"/>
          <w:sz w:val="24"/>
          <w:szCs w:val="24"/>
        </w:rPr>
      </w:pPr>
      <w:r w:rsidRPr="00ED6AF8">
        <w:rPr>
          <w:rFonts w:ascii="Segoe UI Symbol" w:hAnsi="Segoe UI Symbol" w:cs="Segoe UI Symbol"/>
          <w:sz w:val="24"/>
          <w:szCs w:val="24"/>
        </w:rPr>
        <w:t>☐</w:t>
      </w:r>
    </w:p>
    <w:p w14:paraId="3EF50254" w14:textId="77777777" w:rsidR="005542C4" w:rsidRDefault="005542C4" w:rsidP="005542C4">
      <w:pPr>
        <w:pStyle w:val="ListParagraph"/>
        <w:rPr>
          <w:rFonts w:ascii="Segoe UI Symbol" w:hAnsi="Segoe UI Symbol" w:cs="Segoe UI Symbol"/>
          <w:sz w:val="24"/>
          <w:szCs w:val="24"/>
        </w:rPr>
      </w:pPr>
      <w:r w:rsidRPr="00ED6AF8">
        <w:rPr>
          <w:rFonts w:ascii="Segoe UI Symbol" w:hAnsi="Segoe UI Symbol" w:cs="Segoe UI Symbol"/>
          <w:sz w:val="24"/>
          <w:szCs w:val="24"/>
        </w:rPr>
        <w:t>☐</w:t>
      </w:r>
    </w:p>
    <w:p w14:paraId="5DA1B7C8" w14:textId="5F0EE0CD" w:rsidR="00ED6AF8" w:rsidRPr="005542C4" w:rsidRDefault="005542C4" w:rsidP="005542C4">
      <w:pPr>
        <w:pStyle w:val="ListParagraph"/>
        <w:rPr>
          <w:rFonts w:ascii="Segoe UI Symbol" w:hAnsi="Segoe UI Symbol" w:cs="Segoe UI Symbol"/>
          <w:sz w:val="24"/>
          <w:szCs w:val="24"/>
        </w:rPr>
      </w:pPr>
      <w:r w:rsidRPr="00ED6AF8">
        <w:rPr>
          <w:rFonts w:ascii="Segoe UI Symbol" w:hAnsi="Segoe UI Symbol" w:cs="Segoe UI Symbol"/>
          <w:sz w:val="24"/>
          <w:szCs w:val="24"/>
        </w:rPr>
        <w:t>☐</w:t>
      </w:r>
    </w:p>
    <w:p w14:paraId="45E2E5EB" w14:textId="556D6C76" w:rsidR="003736B4" w:rsidRDefault="003736B4" w:rsidP="00ED6AF8">
      <w:pPr>
        <w:numPr>
          <w:ilvl w:val="0"/>
          <w:numId w:val="14"/>
        </w:numPr>
        <w:rPr>
          <w:rFonts w:ascii="Times New Roman" w:hAnsi="Times New Roman" w:cs="Times New Roman"/>
          <w:sz w:val="24"/>
          <w:szCs w:val="24"/>
        </w:rPr>
      </w:pPr>
      <w:r w:rsidRPr="003736B4">
        <w:rPr>
          <w:rFonts w:ascii="Times New Roman" w:hAnsi="Times New Roman" w:cs="Times New Roman"/>
          <w:sz w:val="24"/>
          <w:szCs w:val="24"/>
        </w:rPr>
        <w:t>What is your occupation?</w:t>
      </w:r>
    </w:p>
    <w:p w14:paraId="60BC85E7" w14:textId="285FCB99" w:rsidR="00ED6AF8" w:rsidRPr="00ED6AF8" w:rsidRDefault="00ED6AF8" w:rsidP="00ED6AF8">
      <w:pPr>
        <w:pStyle w:val="ListParagraph"/>
        <w:rPr>
          <w:rFonts w:ascii="Times New Roman" w:hAnsi="Times New Roman" w:cs="Times New Roman"/>
          <w:sz w:val="24"/>
          <w:szCs w:val="24"/>
        </w:rPr>
      </w:pPr>
      <w:r w:rsidRPr="00ED6AF8">
        <w:rPr>
          <w:rFonts w:ascii="Segoe UI Symbol" w:hAnsi="Segoe UI Symbol" w:cs="Segoe UI Symbol"/>
          <w:sz w:val="24"/>
          <w:szCs w:val="24"/>
        </w:rPr>
        <w:t>☐</w:t>
      </w:r>
    </w:p>
    <w:p w14:paraId="654BB068" w14:textId="1832E1F0" w:rsidR="00ED6AF8" w:rsidRPr="00ED6AF8" w:rsidRDefault="00ED6AF8" w:rsidP="00ED6AF8">
      <w:pPr>
        <w:pStyle w:val="ListParagraph"/>
        <w:rPr>
          <w:rFonts w:ascii="Times New Roman" w:hAnsi="Times New Roman" w:cs="Times New Roman"/>
          <w:sz w:val="24"/>
          <w:szCs w:val="24"/>
        </w:rPr>
      </w:pPr>
      <w:r w:rsidRPr="00ED6AF8">
        <w:rPr>
          <w:rFonts w:ascii="Segoe UI Symbol" w:hAnsi="Segoe UI Symbol" w:cs="Segoe UI Symbol"/>
          <w:sz w:val="24"/>
          <w:szCs w:val="24"/>
        </w:rPr>
        <w:t>☐</w:t>
      </w:r>
    </w:p>
    <w:p w14:paraId="1CC187F7" w14:textId="77777777" w:rsidR="00ED6AF8" w:rsidRDefault="00ED6AF8" w:rsidP="00ED6AF8">
      <w:pPr>
        <w:pStyle w:val="ListParagraph"/>
        <w:rPr>
          <w:rFonts w:ascii="Segoe UI Symbol" w:hAnsi="Segoe UI Symbol" w:cs="Segoe UI Symbol"/>
          <w:sz w:val="24"/>
          <w:szCs w:val="24"/>
        </w:rPr>
      </w:pPr>
      <w:r w:rsidRPr="00ED6AF8">
        <w:rPr>
          <w:rFonts w:ascii="Segoe UI Symbol" w:hAnsi="Segoe UI Symbol" w:cs="Segoe UI Symbol"/>
          <w:sz w:val="24"/>
          <w:szCs w:val="24"/>
        </w:rPr>
        <w:t>☐</w:t>
      </w:r>
    </w:p>
    <w:p w14:paraId="710EB7A4" w14:textId="7E1287EB" w:rsidR="00ED6AF8" w:rsidRPr="00ED6AF8" w:rsidRDefault="00ED6AF8" w:rsidP="00ED6AF8">
      <w:pPr>
        <w:pStyle w:val="ListParagraph"/>
        <w:rPr>
          <w:rFonts w:ascii="Segoe UI Symbol" w:hAnsi="Segoe UI Symbol" w:cs="Segoe UI Symbol"/>
          <w:sz w:val="24"/>
          <w:szCs w:val="24"/>
        </w:rPr>
      </w:pPr>
      <w:r w:rsidRPr="00ED6AF8">
        <w:rPr>
          <w:rFonts w:ascii="Segoe UI Symbol" w:hAnsi="Segoe UI Symbol" w:cs="Segoe UI Symbol"/>
          <w:sz w:val="24"/>
          <w:szCs w:val="24"/>
        </w:rPr>
        <w:t>☐</w:t>
      </w:r>
    </w:p>
    <w:p w14:paraId="5BD79CD2" w14:textId="228CCE64" w:rsidR="003736B4" w:rsidRDefault="003736B4" w:rsidP="00ED6AF8">
      <w:pPr>
        <w:numPr>
          <w:ilvl w:val="0"/>
          <w:numId w:val="14"/>
        </w:numPr>
        <w:rPr>
          <w:rFonts w:ascii="Times New Roman" w:hAnsi="Times New Roman" w:cs="Times New Roman"/>
          <w:sz w:val="24"/>
          <w:szCs w:val="24"/>
        </w:rPr>
      </w:pPr>
      <w:r w:rsidRPr="003736B4">
        <w:rPr>
          <w:rFonts w:ascii="Times New Roman" w:hAnsi="Times New Roman" w:cs="Times New Roman"/>
          <w:sz w:val="24"/>
          <w:szCs w:val="24"/>
        </w:rPr>
        <w:t>What is your annual income? (INR)</w:t>
      </w:r>
    </w:p>
    <w:p w14:paraId="0253B514" w14:textId="77777777" w:rsidR="00ED6AF8" w:rsidRPr="00ED6AF8" w:rsidRDefault="00ED6AF8" w:rsidP="00ED6AF8">
      <w:pPr>
        <w:pStyle w:val="ListParagraph"/>
        <w:rPr>
          <w:rFonts w:ascii="Times New Roman" w:hAnsi="Times New Roman" w:cs="Times New Roman"/>
          <w:sz w:val="24"/>
          <w:szCs w:val="24"/>
        </w:rPr>
      </w:pPr>
      <w:r w:rsidRPr="00ED6AF8">
        <w:rPr>
          <w:rFonts w:ascii="Segoe UI Symbol" w:hAnsi="Segoe UI Symbol" w:cs="Segoe UI Symbol"/>
          <w:sz w:val="24"/>
          <w:szCs w:val="24"/>
        </w:rPr>
        <w:t>☐</w:t>
      </w:r>
    </w:p>
    <w:p w14:paraId="60567397" w14:textId="77777777" w:rsidR="00ED6AF8" w:rsidRPr="00ED6AF8" w:rsidRDefault="00ED6AF8" w:rsidP="00ED6AF8">
      <w:pPr>
        <w:pStyle w:val="ListParagraph"/>
        <w:rPr>
          <w:rFonts w:ascii="Times New Roman" w:hAnsi="Times New Roman" w:cs="Times New Roman"/>
          <w:sz w:val="24"/>
          <w:szCs w:val="24"/>
        </w:rPr>
      </w:pPr>
      <w:r w:rsidRPr="00ED6AF8">
        <w:rPr>
          <w:rFonts w:ascii="Segoe UI Symbol" w:hAnsi="Segoe UI Symbol" w:cs="Segoe UI Symbol"/>
          <w:sz w:val="24"/>
          <w:szCs w:val="24"/>
        </w:rPr>
        <w:t>☐</w:t>
      </w:r>
    </w:p>
    <w:p w14:paraId="6F9D51F4" w14:textId="77777777" w:rsidR="00ED6AF8" w:rsidRDefault="00ED6AF8" w:rsidP="00ED6AF8">
      <w:pPr>
        <w:pStyle w:val="ListParagraph"/>
        <w:rPr>
          <w:rFonts w:ascii="Segoe UI Symbol" w:hAnsi="Segoe UI Symbol" w:cs="Segoe UI Symbol"/>
          <w:sz w:val="24"/>
          <w:szCs w:val="24"/>
        </w:rPr>
      </w:pPr>
      <w:r w:rsidRPr="00ED6AF8">
        <w:rPr>
          <w:rFonts w:ascii="Segoe UI Symbol" w:hAnsi="Segoe UI Symbol" w:cs="Segoe UI Symbol"/>
          <w:sz w:val="24"/>
          <w:szCs w:val="24"/>
        </w:rPr>
        <w:t>☐</w:t>
      </w:r>
    </w:p>
    <w:p w14:paraId="5856504E" w14:textId="005AD808" w:rsidR="00ED6AF8" w:rsidRPr="00ED6AF8" w:rsidRDefault="00ED6AF8" w:rsidP="00ED6AF8">
      <w:pPr>
        <w:pStyle w:val="ListParagraph"/>
        <w:rPr>
          <w:rFonts w:ascii="Segoe UI Symbol" w:hAnsi="Segoe UI Symbol" w:cs="Segoe UI Symbol"/>
          <w:sz w:val="24"/>
          <w:szCs w:val="24"/>
        </w:rPr>
      </w:pPr>
      <w:r w:rsidRPr="00ED6AF8">
        <w:rPr>
          <w:rFonts w:ascii="Segoe UI Symbol" w:hAnsi="Segoe UI Symbol" w:cs="Segoe UI Symbol"/>
          <w:sz w:val="24"/>
          <w:szCs w:val="24"/>
        </w:rPr>
        <w:t>☐</w:t>
      </w:r>
    </w:p>
    <w:p w14:paraId="405960CB" w14:textId="14F2301A" w:rsidR="003736B4" w:rsidRDefault="003736B4" w:rsidP="00380322">
      <w:pPr>
        <w:numPr>
          <w:ilvl w:val="0"/>
          <w:numId w:val="14"/>
        </w:numPr>
        <w:rPr>
          <w:rFonts w:ascii="Times New Roman" w:hAnsi="Times New Roman" w:cs="Times New Roman"/>
          <w:sz w:val="24"/>
          <w:szCs w:val="24"/>
        </w:rPr>
      </w:pPr>
      <w:r w:rsidRPr="003736B4">
        <w:rPr>
          <w:rFonts w:ascii="Times New Roman" w:hAnsi="Times New Roman" w:cs="Times New Roman"/>
          <w:sz w:val="24"/>
          <w:szCs w:val="24"/>
        </w:rPr>
        <w:t>How long have you been investing in the stock market?</w:t>
      </w:r>
    </w:p>
    <w:p w14:paraId="24B6A15C" w14:textId="77777777" w:rsidR="00380322" w:rsidRPr="00ED6AF8" w:rsidRDefault="00380322" w:rsidP="00380322">
      <w:pPr>
        <w:pStyle w:val="ListParagraph"/>
        <w:rPr>
          <w:rFonts w:ascii="Times New Roman" w:hAnsi="Times New Roman" w:cs="Times New Roman"/>
          <w:sz w:val="24"/>
          <w:szCs w:val="24"/>
        </w:rPr>
      </w:pPr>
      <w:r w:rsidRPr="00ED6AF8">
        <w:rPr>
          <w:rFonts w:ascii="Segoe UI Symbol" w:hAnsi="Segoe UI Symbol" w:cs="Segoe UI Symbol"/>
          <w:sz w:val="24"/>
          <w:szCs w:val="24"/>
        </w:rPr>
        <w:t>☐</w:t>
      </w:r>
    </w:p>
    <w:p w14:paraId="0D590032" w14:textId="77777777" w:rsidR="00380322" w:rsidRPr="00ED6AF8" w:rsidRDefault="00380322" w:rsidP="00380322">
      <w:pPr>
        <w:pStyle w:val="ListParagraph"/>
        <w:rPr>
          <w:rFonts w:ascii="Times New Roman" w:hAnsi="Times New Roman" w:cs="Times New Roman"/>
          <w:sz w:val="24"/>
          <w:szCs w:val="24"/>
        </w:rPr>
      </w:pPr>
      <w:r w:rsidRPr="00ED6AF8">
        <w:rPr>
          <w:rFonts w:ascii="Segoe UI Symbol" w:hAnsi="Segoe UI Symbol" w:cs="Segoe UI Symbol"/>
          <w:sz w:val="24"/>
          <w:szCs w:val="24"/>
        </w:rPr>
        <w:t>☐</w:t>
      </w:r>
    </w:p>
    <w:p w14:paraId="2A69335D" w14:textId="77777777" w:rsidR="00380322" w:rsidRDefault="00380322" w:rsidP="00380322">
      <w:pPr>
        <w:pStyle w:val="ListParagraph"/>
        <w:rPr>
          <w:rFonts w:ascii="Segoe UI Symbol" w:hAnsi="Segoe UI Symbol" w:cs="Segoe UI Symbol"/>
          <w:sz w:val="24"/>
          <w:szCs w:val="24"/>
        </w:rPr>
      </w:pPr>
      <w:r w:rsidRPr="00ED6AF8">
        <w:rPr>
          <w:rFonts w:ascii="Segoe UI Symbol" w:hAnsi="Segoe UI Symbol" w:cs="Segoe UI Symbol"/>
          <w:sz w:val="24"/>
          <w:szCs w:val="24"/>
        </w:rPr>
        <w:t>☐</w:t>
      </w:r>
    </w:p>
    <w:p w14:paraId="20E44F47" w14:textId="77777777" w:rsidR="00380322" w:rsidRPr="00ED6AF8" w:rsidRDefault="00380322" w:rsidP="00380322">
      <w:pPr>
        <w:pStyle w:val="ListParagraph"/>
        <w:rPr>
          <w:rFonts w:ascii="Segoe UI Symbol" w:hAnsi="Segoe UI Symbol" w:cs="Segoe UI Symbol"/>
          <w:sz w:val="24"/>
          <w:szCs w:val="24"/>
        </w:rPr>
      </w:pPr>
      <w:r w:rsidRPr="00ED6AF8">
        <w:rPr>
          <w:rFonts w:ascii="Segoe UI Symbol" w:hAnsi="Segoe UI Symbol" w:cs="Segoe UI Symbol"/>
          <w:sz w:val="24"/>
          <w:szCs w:val="24"/>
        </w:rPr>
        <w:t>☐</w:t>
      </w:r>
    </w:p>
    <w:p w14:paraId="7A5B897E" w14:textId="77777777" w:rsidR="00380322" w:rsidRPr="00380322" w:rsidRDefault="00380322" w:rsidP="00380322">
      <w:pPr>
        <w:ind w:left="720"/>
        <w:rPr>
          <w:rFonts w:ascii="Times New Roman" w:hAnsi="Times New Roman" w:cs="Times New Roman"/>
          <w:sz w:val="24"/>
          <w:szCs w:val="24"/>
        </w:rPr>
      </w:pPr>
    </w:p>
    <w:p w14:paraId="30056D78" w14:textId="77777777" w:rsidR="005542C4" w:rsidRDefault="005542C4" w:rsidP="003736B4">
      <w:pPr>
        <w:rPr>
          <w:rFonts w:ascii="Times New Roman" w:hAnsi="Times New Roman" w:cs="Times New Roman"/>
          <w:b/>
          <w:bCs/>
          <w:sz w:val="24"/>
          <w:szCs w:val="24"/>
        </w:rPr>
      </w:pPr>
    </w:p>
    <w:p w14:paraId="33A04AF4" w14:textId="77777777" w:rsidR="005542C4" w:rsidRDefault="005542C4" w:rsidP="003736B4">
      <w:pPr>
        <w:rPr>
          <w:rFonts w:ascii="Times New Roman" w:hAnsi="Times New Roman" w:cs="Times New Roman"/>
          <w:b/>
          <w:bCs/>
          <w:sz w:val="24"/>
          <w:szCs w:val="24"/>
        </w:rPr>
      </w:pPr>
    </w:p>
    <w:p w14:paraId="534EC645" w14:textId="207422A3" w:rsidR="005542C4" w:rsidRDefault="003736B4" w:rsidP="003736B4">
      <w:pPr>
        <w:rPr>
          <w:rFonts w:ascii="Times New Roman" w:hAnsi="Times New Roman" w:cs="Times New Roman"/>
          <w:b/>
          <w:bCs/>
          <w:sz w:val="24"/>
          <w:szCs w:val="24"/>
        </w:rPr>
      </w:pPr>
      <w:r w:rsidRPr="003736B4">
        <w:rPr>
          <w:rFonts w:ascii="Times New Roman" w:hAnsi="Times New Roman" w:cs="Times New Roman"/>
          <w:b/>
          <w:bCs/>
          <w:sz w:val="24"/>
          <w:szCs w:val="24"/>
        </w:rPr>
        <w:lastRenderedPageBreak/>
        <w:t xml:space="preserve">Section 2: Investment </w:t>
      </w:r>
      <w:r w:rsidR="005542C4" w:rsidRPr="003736B4">
        <w:rPr>
          <w:rFonts w:ascii="Times New Roman" w:hAnsi="Times New Roman" w:cs="Times New Roman"/>
          <w:b/>
          <w:bCs/>
          <w:sz w:val="24"/>
          <w:szCs w:val="24"/>
        </w:rPr>
        <w:t>Behaviour</w:t>
      </w:r>
    </w:p>
    <w:p w14:paraId="086ABA10" w14:textId="4EDDA134" w:rsidR="003736B4" w:rsidRPr="005542C4" w:rsidRDefault="003736B4" w:rsidP="005542C4">
      <w:pPr>
        <w:pStyle w:val="ListParagraph"/>
        <w:numPr>
          <w:ilvl w:val="0"/>
          <w:numId w:val="16"/>
        </w:numPr>
        <w:rPr>
          <w:rFonts w:ascii="Times New Roman" w:hAnsi="Times New Roman" w:cs="Times New Roman"/>
          <w:sz w:val="24"/>
          <w:szCs w:val="24"/>
        </w:rPr>
      </w:pPr>
      <w:r w:rsidRPr="005542C4">
        <w:rPr>
          <w:rFonts w:ascii="Times New Roman" w:hAnsi="Times New Roman" w:cs="Times New Roman"/>
          <w:sz w:val="24"/>
          <w:szCs w:val="24"/>
        </w:rPr>
        <w:t>What percentage of your income do you invest in the stock market?</w:t>
      </w:r>
    </w:p>
    <w:p w14:paraId="3FC530B0" w14:textId="77777777" w:rsidR="005542C4" w:rsidRPr="00ED6AF8" w:rsidRDefault="005542C4" w:rsidP="005542C4">
      <w:pPr>
        <w:pStyle w:val="ListParagraph"/>
        <w:rPr>
          <w:rFonts w:ascii="Times New Roman" w:hAnsi="Times New Roman" w:cs="Times New Roman"/>
          <w:sz w:val="24"/>
          <w:szCs w:val="24"/>
        </w:rPr>
      </w:pPr>
      <w:r w:rsidRPr="00ED6AF8">
        <w:rPr>
          <w:rFonts w:ascii="Segoe UI Symbol" w:hAnsi="Segoe UI Symbol" w:cs="Segoe UI Symbol"/>
          <w:sz w:val="24"/>
          <w:szCs w:val="24"/>
        </w:rPr>
        <w:t>☐</w:t>
      </w:r>
    </w:p>
    <w:p w14:paraId="0AE99939" w14:textId="77777777" w:rsidR="005542C4" w:rsidRPr="00ED6AF8" w:rsidRDefault="005542C4" w:rsidP="005542C4">
      <w:pPr>
        <w:pStyle w:val="ListParagraph"/>
        <w:rPr>
          <w:rFonts w:ascii="Times New Roman" w:hAnsi="Times New Roman" w:cs="Times New Roman"/>
          <w:sz w:val="24"/>
          <w:szCs w:val="24"/>
        </w:rPr>
      </w:pPr>
      <w:r w:rsidRPr="00ED6AF8">
        <w:rPr>
          <w:rFonts w:ascii="Segoe UI Symbol" w:hAnsi="Segoe UI Symbol" w:cs="Segoe UI Symbol"/>
          <w:sz w:val="24"/>
          <w:szCs w:val="24"/>
        </w:rPr>
        <w:t>☐</w:t>
      </w:r>
    </w:p>
    <w:p w14:paraId="3EA7C58C" w14:textId="77777777" w:rsidR="005542C4" w:rsidRDefault="005542C4" w:rsidP="005542C4">
      <w:pPr>
        <w:pStyle w:val="ListParagraph"/>
        <w:rPr>
          <w:rFonts w:ascii="Segoe UI Symbol" w:hAnsi="Segoe UI Symbol" w:cs="Segoe UI Symbol"/>
          <w:sz w:val="24"/>
          <w:szCs w:val="24"/>
        </w:rPr>
      </w:pPr>
      <w:r w:rsidRPr="00ED6AF8">
        <w:rPr>
          <w:rFonts w:ascii="Segoe UI Symbol" w:hAnsi="Segoe UI Symbol" w:cs="Segoe UI Symbol"/>
          <w:sz w:val="24"/>
          <w:szCs w:val="24"/>
        </w:rPr>
        <w:t>☐</w:t>
      </w:r>
    </w:p>
    <w:p w14:paraId="3F377DB0" w14:textId="3E5D1943" w:rsidR="005542C4" w:rsidRPr="005542C4" w:rsidRDefault="005542C4" w:rsidP="005542C4">
      <w:pPr>
        <w:pStyle w:val="ListParagraph"/>
        <w:rPr>
          <w:rFonts w:ascii="Segoe UI Symbol" w:hAnsi="Segoe UI Symbol" w:cs="Segoe UI Symbol"/>
          <w:sz w:val="24"/>
          <w:szCs w:val="24"/>
        </w:rPr>
      </w:pPr>
      <w:r w:rsidRPr="00ED6AF8">
        <w:rPr>
          <w:rFonts w:ascii="Segoe UI Symbol" w:hAnsi="Segoe UI Symbol" w:cs="Segoe UI Symbol"/>
          <w:sz w:val="24"/>
          <w:szCs w:val="24"/>
        </w:rPr>
        <w:t>☐</w:t>
      </w:r>
    </w:p>
    <w:p w14:paraId="5CC3AC65" w14:textId="275BA81E" w:rsidR="003736B4" w:rsidRDefault="003736B4" w:rsidP="005542C4">
      <w:pPr>
        <w:numPr>
          <w:ilvl w:val="0"/>
          <w:numId w:val="16"/>
        </w:numPr>
        <w:rPr>
          <w:rFonts w:ascii="Times New Roman" w:hAnsi="Times New Roman" w:cs="Times New Roman"/>
          <w:sz w:val="24"/>
          <w:szCs w:val="24"/>
        </w:rPr>
      </w:pPr>
      <w:r w:rsidRPr="003736B4">
        <w:rPr>
          <w:rFonts w:ascii="Times New Roman" w:hAnsi="Times New Roman" w:cs="Times New Roman"/>
          <w:sz w:val="24"/>
          <w:szCs w:val="24"/>
        </w:rPr>
        <w:t>What type of stocks do you primarily invest in?</w:t>
      </w:r>
    </w:p>
    <w:p w14:paraId="5CF77D95" w14:textId="77777777" w:rsidR="005542C4" w:rsidRPr="00ED6AF8" w:rsidRDefault="005542C4" w:rsidP="005542C4">
      <w:pPr>
        <w:pStyle w:val="ListParagraph"/>
        <w:rPr>
          <w:rFonts w:ascii="Times New Roman" w:hAnsi="Times New Roman" w:cs="Times New Roman"/>
          <w:sz w:val="24"/>
          <w:szCs w:val="24"/>
        </w:rPr>
      </w:pPr>
      <w:r w:rsidRPr="00ED6AF8">
        <w:rPr>
          <w:rFonts w:ascii="Segoe UI Symbol" w:hAnsi="Segoe UI Symbol" w:cs="Segoe UI Symbol"/>
          <w:sz w:val="24"/>
          <w:szCs w:val="24"/>
        </w:rPr>
        <w:t>☐</w:t>
      </w:r>
    </w:p>
    <w:p w14:paraId="1D9992D9" w14:textId="77777777" w:rsidR="005542C4" w:rsidRPr="00ED6AF8" w:rsidRDefault="005542C4" w:rsidP="005542C4">
      <w:pPr>
        <w:pStyle w:val="ListParagraph"/>
        <w:rPr>
          <w:rFonts w:ascii="Times New Roman" w:hAnsi="Times New Roman" w:cs="Times New Roman"/>
          <w:sz w:val="24"/>
          <w:szCs w:val="24"/>
        </w:rPr>
      </w:pPr>
      <w:r w:rsidRPr="00ED6AF8">
        <w:rPr>
          <w:rFonts w:ascii="Segoe UI Symbol" w:hAnsi="Segoe UI Symbol" w:cs="Segoe UI Symbol"/>
          <w:sz w:val="24"/>
          <w:szCs w:val="24"/>
        </w:rPr>
        <w:t>☐</w:t>
      </w:r>
    </w:p>
    <w:p w14:paraId="27A360E1" w14:textId="77777777" w:rsidR="005542C4" w:rsidRDefault="005542C4" w:rsidP="005542C4">
      <w:pPr>
        <w:pStyle w:val="ListParagraph"/>
        <w:rPr>
          <w:rFonts w:ascii="Segoe UI Symbol" w:hAnsi="Segoe UI Symbol" w:cs="Segoe UI Symbol"/>
          <w:sz w:val="24"/>
          <w:szCs w:val="24"/>
        </w:rPr>
      </w:pPr>
      <w:r w:rsidRPr="00ED6AF8">
        <w:rPr>
          <w:rFonts w:ascii="Segoe UI Symbol" w:hAnsi="Segoe UI Symbol" w:cs="Segoe UI Symbol"/>
          <w:sz w:val="24"/>
          <w:szCs w:val="24"/>
        </w:rPr>
        <w:t>☐</w:t>
      </w:r>
    </w:p>
    <w:p w14:paraId="68749EA8" w14:textId="636EF5FF" w:rsidR="005542C4" w:rsidRPr="005542C4" w:rsidRDefault="005542C4" w:rsidP="005542C4">
      <w:pPr>
        <w:pStyle w:val="ListParagraph"/>
        <w:rPr>
          <w:rFonts w:ascii="Segoe UI Symbol" w:hAnsi="Segoe UI Symbol" w:cs="Segoe UI Symbol"/>
          <w:sz w:val="24"/>
          <w:szCs w:val="24"/>
        </w:rPr>
      </w:pPr>
      <w:r w:rsidRPr="00ED6AF8">
        <w:rPr>
          <w:rFonts w:ascii="Segoe UI Symbol" w:hAnsi="Segoe UI Symbol" w:cs="Segoe UI Symbol"/>
          <w:sz w:val="24"/>
          <w:szCs w:val="24"/>
        </w:rPr>
        <w:t>☐</w:t>
      </w:r>
    </w:p>
    <w:p w14:paraId="3DCA3A17" w14:textId="4925C300" w:rsidR="003736B4" w:rsidRDefault="003736B4" w:rsidP="005542C4">
      <w:pPr>
        <w:numPr>
          <w:ilvl w:val="0"/>
          <w:numId w:val="16"/>
        </w:numPr>
        <w:rPr>
          <w:rFonts w:ascii="Times New Roman" w:hAnsi="Times New Roman" w:cs="Times New Roman"/>
          <w:sz w:val="24"/>
          <w:szCs w:val="24"/>
        </w:rPr>
      </w:pPr>
      <w:r w:rsidRPr="003736B4">
        <w:rPr>
          <w:rFonts w:ascii="Times New Roman" w:hAnsi="Times New Roman" w:cs="Times New Roman"/>
          <w:sz w:val="24"/>
          <w:szCs w:val="24"/>
        </w:rPr>
        <w:t>Do you use any of the following investment strategies?</w:t>
      </w:r>
    </w:p>
    <w:p w14:paraId="66FFFDB8" w14:textId="77777777" w:rsidR="005542C4" w:rsidRPr="00ED6AF8" w:rsidRDefault="005542C4" w:rsidP="005542C4">
      <w:pPr>
        <w:pStyle w:val="ListParagraph"/>
        <w:rPr>
          <w:rFonts w:ascii="Times New Roman" w:hAnsi="Times New Roman" w:cs="Times New Roman"/>
          <w:sz w:val="24"/>
          <w:szCs w:val="24"/>
        </w:rPr>
      </w:pPr>
      <w:r w:rsidRPr="00ED6AF8">
        <w:rPr>
          <w:rFonts w:ascii="Segoe UI Symbol" w:hAnsi="Segoe UI Symbol" w:cs="Segoe UI Symbol"/>
          <w:sz w:val="24"/>
          <w:szCs w:val="24"/>
        </w:rPr>
        <w:t>☐</w:t>
      </w:r>
    </w:p>
    <w:p w14:paraId="05B57262" w14:textId="77777777" w:rsidR="005542C4" w:rsidRPr="00ED6AF8" w:rsidRDefault="005542C4" w:rsidP="005542C4">
      <w:pPr>
        <w:pStyle w:val="ListParagraph"/>
        <w:rPr>
          <w:rFonts w:ascii="Times New Roman" w:hAnsi="Times New Roman" w:cs="Times New Roman"/>
          <w:sz w:val="24"/>
          <w:szCs w:val="24"/>
        </w:rPr>
      </w:pPr>
      <w:r w:rsidRPr="00ED6AF8">
        <w:rPr>
          <w:rFonts w:ascii="Segoe UI Symbol" w:hAnsi="Segoe UI Symbol" w:cs="Segoe UI Symbol"/>
          <w:sz w:val="24"/>
          <w:szCs w:val="24"/>
        </w:rPr>
        <w:t>☐</w:t>
      </w:r>
    </w:p>
    <w:p w14:paraId="1CF1DAB7" w14:textId="77777777" w:rsidR="005542C4" w:rsidRDefault="005542C4" w:rsidP="005542C4">
      <w:pPr>
        <w:pStyle w:val="ListParagraph"/>
        <w:rPr>
          <w:rFonts w:ascii="Segoe UI Symbol" w:hAnsi="Segoe UI Symbol" w:cs="Segoe UI Symbol"/>
          <w:sz w:val="24"/>
          <w:szCs w:val="24"/>
        </w:rPr>
      </w:pPr>
      <w:r w:rsidRPr="00ED6AF8">
        <w:rPr>
          <w:rFonts w:ascii="Segoe UI Symbol" w:hAnsi="Segoe UI Symbol" w:cs="Segoe UI Symbol"/>
          <w:sz w:val="24"/>
          <w:szCs w:val="24"/>
        </w:rPr>
        <w:t>☐</w:t>
      </w:r>
    </w:p>
    <w:p w14:paraId="26069E9F" w14:textId="2EB708D8" w:rsidR="005542C4" w:rsidRPr="005542C4" w:rsidRDefault="005542C4" w:rsidP="005542C4">
      <w:pPr>
        <w:pStyle w:val="ListParagraph"/>
        <w:rPr>
          <w:rFonts w:ascii="Segoe UI Symbol" w:hAnsi="Segoe UI Symbol" w:cs="Segoe UI Symbol"/>
          <w:sz w:val="24"/>
          <w:szCs w:val="24"/>
        </w:rPr>
      </w:pPr>
      <w:r w:rsidRPr="00ED6AF8">
        <w:rPr>
          <w:rFonts w:ascii="Segoe UI Symbol" w:hAnsi="Segoe UI Symbol" w:cs="Segoe UI Symbol"/>
          <w:sz w:val="24"/>
          <w:szCs w:val="24"/>
        </w:rPr>
        <w:t>☐</w:t>
      </w:r>
    </w:p>
    <w:p w14:paraId="72B90C22" w14:textId="79EDA555" w:rsidR="003736B4" w:rsidRDefault="003736B4" w:rsidP="005542C4">
      <w:pPr>
        <w:numPr>
          <w:ilvl w:val="0"/>
          <w:numId w:val="16"/>
        </w:numPr>
        <w:rPr>
          <w:rFonts w:ascii="Times New Roman" w:hAnsi="Times New Roman" w:cs="Times New Roman"/>
          <w:sz w:val="24"/>
          <w:szCs w:val="24"/>
        </w:rPr>
      </w:pPr>
      <w:r w:rsidRPr="003736B4">
        <w:rPr>
          <w:rFonts w:ascii="Times New Roman" w:hAnsi="Times New Roman" w:cs="Times New Roman"/>
          <w:sz w:val="24"/>
          <w:szCs w:val="24"/>
        </w:rPr>
        <w:t>What is your primary source of investment information?</w:t>
      </w:r>
    </w:p>
    <w:p w14:paraId="22DC9C3C" w14:textId="77777777" w:rsidR="005542C4" w:rsidRPr="00ED6AF8" w:rsidRDefault="005542C4" w:rsidP="005542C4">
      <w:pPr>
        <w:pStyle w:val="ListParagraph"/>
        <w:rPr>
          <w:rFonts w:ascii="Times New Roman" w:hAnsi="Times New Roman" w:cs="Times New Roman"/>
          <w:sz w:val="24"/>
          <w:szCs w:val="24"/>
        </w:rPr>
      </w:pPr>
      <w:r w:rsidRPr="00ED6AF8">
        <w:rPr>
          <w:rFonts w:ascii="Segoe UI Symbol" w:hAnsi="Segoe UI Symbol" w:cs="Segoe UI Symbol"/>
          <w:sz w:val="24"/>
          <w:szCs w:val="24"/>
        </w:rPr>
        <w:t>☐</w:t>
      </w:r>
    </w:p>
    <w:p w14:paraId="046273E8" w14:textId="77777777" w:rsidR="005542C4" w:rsidRPr="00ED6AF8" w:rsidRDefault="005542C4" w:rsidP="005542C4">
      <w:pPr>
        <w:pStyle w:val="ListParagraph"/>
        <w:rPr>
          <w:rFonts w:ascii="Times New Roman" w:hAnsi="Times New Roman" w:cs="Times New Roman"/>
          <w:sz w:val="24"/>
          <w:szCs w:val="24"/>
        </w:rPr>
      </w:pPr>
      <w:r w:rsidRPr="00ED6AF8">
        <w:rPr>
          <w:rFonts w:ascii="Segoe UI Symbol" w:hAnsi="Segoe UI Symbol" w:cs="Segoe UI Symbol"/>
          <w:sz w:val="24"/>
          <w:szCs w:val="24"/>
        </w:rPr>
        <w:t>☐</w:t>
      </w:r>
    </w:p>
    <w:p w14:paraId="5005310B" w14:textId="77777777" w:rsidR="005542C4" w:rsidRDefault="005542C4" w:rsidP="005542C4">
      <w:pPr>
        <w:pStyle w:val="ListParagraph"/>
        <w:rPr>
          <w:rFonts w:ascii="Segoe UI Symbol" w:hAnsi="Segoe UI Symbol" w:cs="Segoe UI Symbol"/>
          <w:sz w:val="24"/>
          <w:szCs w:val="24"/>
        </w:rPr>
      </w:pPr>
      <w:r w:rsidRPr="00ED6AF8">
        <w:rPr>
          <w:rFonts w:ascii="Segoe UI Symbol" w:hAnsi="Segoe UI Symbol" w:cs="Segoe UI Symbol"/>
          <w:sz w:val="24"/>
          <w:szCs w:val="24"/>
        </w:rPr>
        <w:t>☐</w:t>
      </w:r>
    </w:p>
    <w:p w14:paraId="0EDF2D61" w14:textId="4F0B6E90" w:rsidR="005542C4" w:rsidRPr="005542C4" w:rsidRDefault="005542C4" w:rsidP="005542C4">
      <w:pPr>
        <w:pStyle w:val="ListParagraph"/>
        <w:rPr>
          <w:rFonts w:ascii="Segoe UI Symbol" w:hAnsi="Segoe UI Symbol" w:cs="Segoe UI Symbol"/>
          <w:sz w:val="24"/>
          <w:szCs w:val="24"/>
        </w:rPr>
      </w:pPr>
      <w:r w:rsidRPr="00ED6AF8">
        <w:rPr>
          <w:rFonts w:ascii="Segoe UI Symbol" w:hAnsi="Segoe UI Symbol" w:cs="Segoe UI Symbol"/>
          <w:sz w:val="24"/>
          <w:szCs w:val="24"/>
        </w:rPr>
        <w:t>☐</w:t>
      </w:r>
    </w:p>
    <w:p w14:paraId="255A1ADE" w14:textId="77777777" w:rsidR="005542C4" w:rsidRDefault="003736B4" w:rsidP="003736B4">
      <w:pPr>
        <w:rPr>
          <w:rFonts w:ascii="Times New Roman" w:hAnsi="Times New Roman" w:cs="Times New Roman"/>
          <w:sz w:val="24"/>
          <w:szCs w:val="24"/>
        </w:rPr>
      </w:pPr>
      <w:r w:rsidRPr="003736B4">
        <w:rPr>
          <w:rFonts w:ascii="Times New Roman" w:hAnsi="Times New Roman" w:cs="Times New Roman"/>
          <w:b/>
          <w:bCs/>
          <w:sz w:val="24"/>
          <w:szCs w:val="24"/>
        </w:rPr>
        <w:t>Section 3: Returns &amp; Profitability</w:t>
      </w:r>
      <w:r w:rsidRPr="003736B4">
        <w:rPr>
          <w:rFonts w:ascii="Times New Roman" w:hAnsi="Times New Roman" w:cs="Times New Roman"/>
          <w:sz w:val="24"/>
          <w:szCs w:val="24"/>
        </w:rPr>
        <w:t xml:space="preserve"> </w:t>
      </w:r>
    </w:p>
    <w:p w14:paraId="4506A1C9" w14:textId="076CD04A" w:rsidR="003736B4" w:rsidRPr="005542C4" w:rsidRDefault="003736B4" w:rsidP="005542C4">
      <w:pPr>
        <w:pStyle w:val="ListParagraph"/>
        <w:numPr>
          <w:ilvl w:val="0"/>
          <w:numId w:val="18"/>
        </w:numPr>
        <w:rPr>
          <w:rFonts w:ascii="Times New Roman" w:hAnsi="Times New Roman" w:cs="Times New Roman"/>
          <w:sz w:val="24"/>
          <w:szCs w:val="24"/>
        </w:rPr>
      </w:pPr>
      <w:r w:rsidRPr="005542C4">
        <w:rPr>
          <w:rFonts w:ascii="Times New Roman" w:hAnsi="Times New Roman" w:cs="Times New Roman"/>
          <w:sz w:val="24"/>
          <w:szCs w:val="24"/>
        </w:rPr>
        <w:t>On average, what is your annual return on investment (ROI)?</w:t>
      </w:r>
    </w:p>
    <w:p w14:paraId="4E4AF480" w14:textId="77777777" w:rsidR="005542C4" w:rsidRPr="00ED6AF8" w:rsidRDefault="005542C4" w:rsidP="005542C4">
      <w:pPr>
        <w:pStyle w:val="ListParagraph"/>
        <w:rPr>
          <w:rFonts w:ascii="Times New Roman" w:hAnsi="Times New Roman" w:cs="Times New Roman"/>
          <w:sz w:val="24"/>
          <w:szCs w:val="24"/>
        </w:rPr>
      </w:pPr>
      <w:r w:rsidRPr="00ED6AF8">
        <w:rPr>
          <w:rFonts w:ascii="Segoe UI Symbol" w:hAnsi="Segoe UI Symbol" w:cs="Segoe UI Symbol"/>
          <w:sz w:val="24"/>
          <w:szCs w:val="24"/>
        </w:rPr>
        <w:t>☐</w:t>
      </w:r>
    </w:p>
    <w:p w14:paraId="2C92AF30" w14:textId="77777777" w:rsidR="005542C4" w:rsidRPr="00ED6AF8" w:rsidRDefault="005542C4" w:rsidP="005542C4">
      <w:pPr>
        <w:pStyle w:val="ListParagraph"/>
        <w:rPr>
          <w:rFonts w:ascii="Times New Roman" w:hAnsi="Times New Roman" w:cs="Times New Roman"/>
          <w:sz w:val="24"/>
          <w:szCs w:val="24"/>
        </w:rPr>
      </w:pPr>
      <w:r w:rsidRPr="00ED6AF8">
        <w:rPr>
          <w:rFonts w:ascii="Segoe UI Symbol" w:hAnsi="Segoe UI Symbol" w:cs="Segoe UI Symbol"/>
          <w:sz w:val="24"/>
          <w:szCs w:val="24"/>
        </w:rPr>
        <w:t>☐</w:t>
      </w:r>
    </w:p>
    <w:p w14:paraId="1257925E" w14:textId="77777777" w:rsidR="005542C4" w:rsidRDefault="005542C4" w:rsidP="005542C4">
      <w:pPr>
        <w:pStyle w:val="ListParagraph"/>
        <w:rPr>
          <w:rFonts w:ascii="Segoe UI Symbol" w:hAnsi="Segoe UI Symbol" w:cs="Segoe UI Symbol"/>
          <w:sz w:val="24"/>
          <w:szCs w:val="24"/>
        </w:rPr>
      </w:pPr>
      <w:r w:rsidRPr="00ED6AF8">
        <w:rPr>
          <w:rFonts w:ascii="Segoe UI Symbol" w:hAnsi="Segoe UI Symbol" w:cs="Segoe UI Symbol"/>
          <w:sz w:val="24"/>
          <w:szCs w:val="24"/>
        </w:rPr>
        <w:t>☐</w:t>
      </w:r>
    </w:p>
    <w:p w14:paraId="050762FA" w14:textId="0B60A6C1" w:rsidR="005542C4" w:rsidRPr="005542C4" w:rsidRDefault="005542C4" w:rsidP="005542C4">
      <w:pPr>
        <w:pStyle w:val="ListParagraph"/>
        <w:rPr>
          <w:rFonts w:ascii="Segoe UI Symbol" w:hAnsi="Segoe UI Symbol" w:cs="Segoe UI Symbol"/>
          <w:sz w:val="24"/>
          <w:szCs w:val="24"/>
        </w:rPr>
      </w:pPr>
      <w:r w:rsidRPr="00ED6AF8">
        <w:rPr>
          <w:rFonts w:ascii="Segoe UI Symbol" w:hAnsi="Segoe UI Symbol" w:cs="Segoe UI Symbol"/>
          <w:sz w:val="24"/>
          <w:szCs w:val="24"/>
        </w:rPr>
        <w:t>☐</w:t>
      </w:r>
    </w:p>
    <w:p w14:paraId="0F387B48" w14:textId="7D502F12" w:rsidR="003736B4" w:rsidRPr="00384E9C" w:rsidRDefault="003736B4" w:rsidP="00384E9C">
      <w:pPr>
        <w:numPr>
          <w:ilvl w:val="0"/>
          <w:numId w:val="18"/>
        </w:numPr>
        <w:rPr>
          <w:rFonts w:ascii="Times New Roman" w:hAnsi="Times New Roman" w:cs="Times New Roman"/>
          <w:sz w:val="24"/>
          <w:szCs w:val="24"/>
        </w:rPr>
      </w:pPr>
      <w:r w:rsidRPr="003736B4">
        <w:rPr>
          <w:rFonts w:ascii="Times New Roman" w:hAnsi="Times New Roman" w:cs="Times New Roman"/>
          <w:sz w:val="24"/>
          <w:szCs w:val="24"/>
        </w:rPr>
        <w:t>Have you ever faced a significant loss (&gt;20% of your portfolio value)?</w:t>
      </w:r>
    </w:p>
    <w:p w14:paraId="597FFEBD" w14:textId="1FABCF8E" w:rsidR="003736B4" w:rsidRPr="00384E9C" w:rsidRDefault="003736B4" w:rsidP="00384E9C">
      <w:pPr>
        <w:numPr>
          <w:ilvl w:val="0"/>
          <w:numId w:val="18"/>
        </w:numPr>
        <w:rPr>
          <w:rFonts w:ascii="Times New Roman" w:hAnsi="Times New Roman" w:cs="Times New Roman"/>
          <w:sz w:val="24"/>
          <w:szCs w:val="24"/>
        </w:rPr>
      </w:pPr>
      <w:r w:rsidRPr="003736B4">
        <w:rPr>
          <w:rFonts w:ascii="Times New Roman" w:hAnsi="Times New Roman" w:cs="Times New Roman"/>
          <w:sz w:val="24"/>
          <w:szCs w:val="24"/>
        </w:rPr>
        <w:t>What is the maximum profit you have made in a single trade? (INR)</w:t>
      </w:r>
    </w:p>
    <w:p w14:paraId="5E5BEABE" w14:textId="635ADC31" w:rsidR="003736B4" w:rsidRPr="00384E9C" w:rsidRDefault="003736B4" w:rsidP="00384E9C">
      <w:pPr>
        <w:numPr>
          <w:ilvl w:val="0"/>
          <w:numId w:val="18"/>
        </w:numPr>
        <w:rPr>
          <w:rFonts w:ascii="Times New Roman" w:hAnsi="Times New Roman" w:cs="Times New Roman"/>
          <w:sz w:val="24"/>
          <w:szCs w:val="24"/>
        </w:rPr>
      </w:pPr>
      <w:r w:rsidRPr="003736B4">
        <w:rPr>
          <w:rFonts w:ascii="Times New Roman" w:hAnsi="Times New Roman" w:cs="Times New Roman"/>
          <w:sz w:val="24"/>
          <w:szCs w:val="24"/>
        </w:rPr>
        <w:t>What is the maximum loss you have incurred in a single trade? (INR)</w:t>
      </w:r>
    </w:p>
    <w:p w14:paraId="48EAFB6F" w14:textId="77777777" w:rsidR="005542C4" w:rsidRDefault="005542C4" w:rsidP="005542C4">
      <w:pPr>
        <w:rPr>
          <w:rFonts w:ascii="Times New Roman" w:hAnsi="Times New Roman" w:cs="Times New Roman"/>
          <w:sz w:val="24"/>
          <w:szCs w:val="24"/>
        </w:rPr>
      </w:pPr>
    </w:p>
    <w:p w14:paraId="26CC6E82" w14:textId="15E9E460" w:rsidR="003736B4" w:rsidRDefault="003736B4" w:rsidP="00384E9C">
      <w:pPr>
        <w:numPr>
          <w:ilvl w:val="0"/>
          <w:numId w:val="18"/>
        </w:numPr>
        <w:rPr>
          <w:rFonts w:ascii="Times New Roman" w:hAnsi="Times New Roman" w:cs="Times New Roman"/>
          <w:sz w:val="24"/>
          <w:szCs w:val="24"/>
        </w:rPr>
      </w:pPr>
      <w:r w:rsidRPr="003736B4">
        <w:rPr>
          <w:rFonts w:ascii="Times New Roman" w:hAnsi="Times New Roman" w:cs="Times New Roman"/>
          <w:sz w:val="24"/>
          <w:szCs w:val="24"/>
        </w:rPr>
        <w:lastRenderedPageBreak/>
        <w:t>Overall, how satisfied are you with your stock market investments?</w:t>
      </w:r>
    </w:p>
    <w:p w14:paraId="582458B9" w14:textId="28EE53EB" w:rsidR="00384E9C" w:rsidRPr="00384E9C" w:rsidRDefault="00384E9C" w:rsidP="00384E9C">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384E9C">
        <w:rPr>
          <w:rFonts w:ascii="Segoe UI Symbol" w:eastAsia="Times New Roman" w:hAnsi="Segoe UI Symbol" w:cs="Segoe UI Symbol"/>
          <w:sz w:val="24"/>
          <w:szCs w:val="24"/>
          <w:lang w:eastAsia="en-IN"/>
        </w:rPr>
        <w:t>☐</w:t>
      </w:r>
      <w:r w:rsidRPr="00384E9C">
        <w:rPr>
          <w:rFonts w:ascii="Times New Roman" w:eastAsia="Times New Roman" w:hAnsi="Times New Roman" w:cs="Times New Roman"/>
          <w:sz w:val="24"/>
          <w:szCs w:val="24"/>
          <w:lang w:eastAsia="en-IN"/>
        </w:rPr>
        <w:t xml:space="preserve"> Very Dissatisfied</w:t>
      </w:r>
    </w:p>
    <w:p w14:paraId="056C95FD" w14:textId="41C57A4D" w:rsidR="00384E9C" w:rsidRPr="00384E9C" w:rsidRDefault="00384E9C" w:rsidP="00384E9C">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384E9C">
        <w:rPr>
          <w:rFonts w:ascii="Segoe UI Symbol" w:eastAsia="Times New Roman" w:hAnsi="Segoe UI Symbol" w:cs="Segoe UI Symbol"/>
          <w:sz w:val="24"/>
          <w:szCs w:val="24"/>
          <w:lang w:eastAsia="en-IN"/>
        </w:rPr>
        <w:t>☐</w:t>
      </w:r>
      <w:r w:rsidRPr="00384E9C">
        <w:rPr>
          <w:rFonts w:ascii="Times New Roman" w:eastAsia="Times New Roman" w:hAnsi="Times New Roman" w:cs="Times New Roman"/>
          <w:sz w:val="24"/>
          <w:szCs w:val="24"/>
          <w:lang w:eastAsia="en-IN"/>
        </w:rPr>
        <w:t xml:space="preserve"> Dissatisfied</w:t>
      </w:r>
    </w:p>
    <w:p w14:paraId="31C2CA27" w14:textId="145134B5" w:rsidR="00384E9C" w:rsidRPr="00384E9C" w:rsidRDefault="00384E9C" w:rsidP="00384E9C">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384E9C">
        <w:rPr>
          <w:rFonts w:ascii="Segoe UI Symbol" w:eastAsia="Times New Roman" w:hAnsi="Segoe UI Symbol" w:cs="Segoe UI Symbol"/>
          <w:sz w:val="24"/>
          <w:szCs w:val="24"/>
          <w:lang w:eastAsia="en-IN"/>
        </w:rPr>
        <w:t>☐</w:t>
      </w:r>
      <w:r w:rsidRPr="00384E9C">
        <w:rPr>
          <w:rFonts w:ascii="Times New Roman" w:eastAsia="Times New Roman" w:hAnsi="Times New Roman" w:cs="Times New Roman"/>
          <w:sz w:val="24"/>
          <w:szCs w:val="24"/>
          <w:lang w:eastAsia="en-IN"/>
        </w:rPr>
        <w:t xml:space="preserve"> Neutral</w:t>
      </w:r>
    </w:p>
    <w:p w14:paraId="18D1F956" w14:textId="2A7C9644" w:rsidR="00384E9C" w:rsidRPr="00384E9C" w:rsidRDefault="00384E9C" w:rsidP="00384E9C">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384E9C">
        <w:rPr>
          <w:rFonts w:ascii="Segoe UI Symbol" w:eastAsia="Times New Roman" w:hAnsi="Segoe UI Symbol" w:cs="Segoe UI Symbol"/>
          <w:sz w:val="24"/>
          <w:szCs w:val="24"/>
          <w:lang w:eastAsia="en-IN"/>
        </w:rPr>
        <w:t>☐</w:t>
      </w:r>
      <w:r w:rsidRPr="00384E9C">
        <w:rPr>
          <w:rFonts w:ascii="Times New Roman" w:eastAsia="Times New Roman" w:hAnsi="Times New Roman" w:cs="Times New Roman"/>
          <w:sz w:val="24"/>
          <w:szCs w:val="24"/>
          <w:lang w:eastAsia="en-IN"/>
        </w:rPr>
        <w:t xml:space="preserve"> Satisfied</w:t>
      </w:r>
    </w:p>
    <w:p w14:paraId="4A571070" w14:textId="7C9C6045" w:rsidR="00384E9C" w:rsidRPr="00384E9C" w:rsidRDefault="00384E9C" w:rsidP="00384E9C">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384E9C">
        <w:rPr>
          <w:rFonts w:ascii="Segoe UI Symbol" w:eastAsia="Times New Roman" w:hAnsi="Segoe UI Symbol" w:cs="Segoe UI Symbol"/>
          <w:sz w:val="24"/>
          <w:szCs w:val="24"/>
          <w:lang w:eastAsia="en-IN"/>
        </w:rPr>
        <w:t>☐</w:t>
      </w:r>
      <w:r w:rsidRPr="00384E9C">
        <w:rPr>
          <w:rFonts w:ascii="Times New Roman" w:eastAsia="Times New Roman" w:hAnsi="Times New Roman" w:cs="Times New Roman"/>
          <w:sz w:val="24"/>
          <w:szCs w:val="24"/>
          <w:lang w:eastAsia="en-IN"/>
        </w:rPr>
        <w:t xml:space="preserve"> Very Satisfied</w:t>
      </w:r>
    </w:p>
    <w:p w14:paraId="34FB4C15" w14:textId="77777777" w:rsidR="00384E9C" w:rsidRPr="00384E9C" w:rsidRDefault="00384E9C" w:rsidP="00384E9C">
      <w:pPr>
        <w:ind w:left="720"/>
        <w:rPr>
          <w:rFonts w:ascii="Times New Roman" w:hAnsi="Times New Roman" w:cs="Times New Roman"/>
          <w:sz w:val="24"/>
          <w:szCs w:val="24"/>
        </w:rPr>
      </w:pPr>
    </w:p>
    <w:p w14:paraId="258DE862" w14:textId="77777777" w:rsidR="003736B4" w:rsidRDefault="003736B4" w:rsidP="00C04E96">
      <w:pPr>
        <w:rPr>
          <w:rFonts w:ascii="Times New Roman" w:hAnsi="Times New Roman" w:cs="Times New Roman"/>
          <w:sz w:val="24"/>
          <w:szCs w:val="24"/>
        </w:rPr>
      </w:pPr>
    </w:p>
    <w:p w14:paraId="023B9EB6" w14:textId="77777777" w:rsidR="00C04E96" w:rsidRDefault="00C04E96" w:rsidP="00C04E96">
      <w:pPr>
        <w:rPr>
          <w:rFonts w:ascii="Times New Roman" w:hAnsi="Times New Roman" w:cs="Times New Roman"/>
          <w:sz w:val="24"/>
          <w:szCs w:val="24"/>
        </w:rPr>
      </w:pPr>
    </w:p>
    <w:p w14:paraId="0B035F34" w14:textId="77777777" w:rsidR="00C04E96" w:rsidRPr="00C04E96" w:rsidRDefault="00C04E96" w:rsidP="00C04E96">
      <w:pPr>
        <w:rPr>
          <w:rFonts w:ascii="Times New Roman" w:hAnsi="Times New Roman" w:cs="Times New Roman"/>
          <w:sz w:val="24"/>
          <w:szCs w:val="24"/>
        </w:rPr>
      </w:pPr>
    </w:p>
    <w:p w14:paraId="06C9405C" w14:textId="5A4A1C38" w:rsidR="00C04E96" w:rsidRPr="00C04E96" w:rsidRDefault="00C04E96" w:rsidP="00C04E96"/>
    <w:p w14:paraId="3EFEDD97" w14:textId="1B13E5AD" w:rsidR="003736B4" w:rsidRDefault="003736B4" w:rsidP="00C04E96">
      <w:pPr>
        <w:spacing w:line="278" w:lineRule="auto"/>
        <w:rPr>
          <w:rFonts w:ascii="Times New Roman" w:hAnsi="Times New Roman" w:cs="Times New Roman"/>
          <w:sz w:val="24"/>
          <w:szCs w:val="24"/>
        </w:rPr>
      </w:pPr>
    </w:p>
    <w:p w14:paraId="655EE5B4" w14:textId="77777777" w:rsidR="003736B4" w:rsidRDefault="003736B4">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308E2797" w14:textId="3C83F8E9" w:rsidR="003736B4" w:rsidRPr="003736B4" w:rsidRDefault="003736B4" w:rsidP="003736B4">
      <w:pPr>
        <w:pStyle w:val="Heading1"/>
        <w:jc w:val="center"/>
        <w:rPr>
          <w:rFonts w:ascii="Times New Roman" w:hAnsi="Times New Roman" w:cs="Times New Roman"/>
          <w:b/>
          <w:bCs/>
          <w:color w:val="0D0D0D" w:themeColor="text1" w:themeTint="F2"/>
        </w:rPr>
      </w:pPr>
      <w:bookmarkStart w:id="13" w:name="_Toc193797891"/>
      <w:r w:rsidRPr="003736B4">
        <w:rPr>
          <w:rFonts w:ascii="Times New Roman" w:hAnsi="Times New Roman" w:cs="Times New Roman"/>
          <w:b/>
          <w:bCs/>
          <w:color w:val="0D0D0D" w:themeColor="text1" w:themeTint="F2"/>
        </w:rPr>
        <w:lastRenderedPageBreak/>
        <w:t>DATA ANALYSIS AND INTERPRETATION</w:t>
      </w:r>
      <w:bookmarkEnd w:id="13"/>
    </w:p>
    <w:p w14:paraId="6695C783" w14:textId="77777777" w:rsidR="00C04E96" w:rsidRPr="00C04E96" w:rsidRDefault="00C04E96" w:rsidP="00C04E96">
      <w:pPr>
        <w:spacing w:line="278" w:lineRule="auto"/>
        <w:rPr>
          <w:rFonts w:ascii="Times New Roman" w:hAnsi="Times New Roman" w:cs="Times New Roman"/>
          <w:sz w:val="24"/>
          <w:szCs w:val="24"/>
        </w:rPr>
      </w:pPr>
    </w:p>
    <w:p w14:paraId="2DCD9ED4" w14:textId="77777777" w:rsidR="00FB2F01" w:rsidRDefault="00FB2F01" w:rsidP="00FB2F01">
      <w:pPr>
        <w:spacing w:line="278" w:lineRule="auto"/>
        <w:rPr>
          <w:rFonts w:ascii="Times New Roman" w:hAnsi="Times New Roman" w:cs="Times New Roman"/>
          <w:b/>
          <w:bCs/>
          <w:sz w:val="24"/>
          <w:szCs w:val="24"/>
        </w:rPr>
      </w:pPr>
    </w:p>
    <w:p w14:paraId="393F290F" w14:textId="7C3C3BC3" w:rsidR="00FB2F01" w:rsidRPr="00FB2F01" w:rsidRDefault="00FB2F01" w:rsidP="00FB2F01">
      <w:pPr>
        <w:spacing w:line="278" w:lineRule="auto"/>
        <w:rPr>
          <w:rFonts w:ascii="Times New Roman" w:hAnsi="Times New Roman" w:cs="Times New Roman"/>
          <w:b/>
          <w:bCs/>
          <w:sz w:val="24"/>
          <w:szCs w:val="24"/>
        </w:rPr>
      </w:pPr>
      <w:r w:rsidRPr="00FB2F01">
        <w:rPr>
          <w:rFonts w:ascii="Times New Roman" w:hAnsi="Times New Roman" w:cs="Times New Roman"/>
          <w:b/>
          <w:bCs/>
          <w:sz w:val="24"/>
          <w:szCs w:val="24"/>
        </w:rPr>
        <w:t>4.1 Introduction</w:t>
      </w:r>
    </w:p>
    <w:p w14:paraId="4716F42C" w14:textId="77777777" w:rsidR="00FB2F01" w:rsidRPr="00FB2F01" w:rsidRDefault="00FB2F01" w:rsidP="00FB2F01">
      <w:pPr>
        <w:spacing w:line="278" w:lineRule="auto"/>
        <w:rPr>
          <w:rFonts w:ascii="Times New Roman" w:hAnsi="Times New Roman" w:cs="Times New Roman"/>
          <w:sz w:val="24"/>
          <w:szCs w:val="24"/>
        </w:rPr>
      </w:pPr>
      <w:r w:rsidRPr="00FB2F01">
        <w:rPr>
          <w:rFonts w:ascii="Times New Roman" w:hAnsi="Times New Roman" w:cs="Times New Roman"/>
          <w:sz w:val="24"/>
          <w:szCs w:val="24"/>
        </w:rPr>
        <w:t>This chapter presents a detailed analysis of the dataset using both descriptive and inferential statistical techniques. The objective is to derive meaningful insights into investor behavior, financial decision-making, and market trends. Various graphical representations such as histograms, box plots, and correlation matrices are used to visualize the findings.</w:t>
      </w:r>
    </w:p>
    <w:p w14:paraId="56A22003" w14:textId="77777777" w:rsidR="00FB2F01" w:rsidRPr="00FB2F01" w:rsidRDefault="00FB2F01" w:rsidP="00FB2F01">
      <w:pPr>
        <w:spacing w:line="278" w:lineRule="auto"/>
        <w:rPr>
          <w:rFonts w:ascii="Times New Roman" w:hAnsi="Times New Roman" w:cs="Times New Roman"/>
          <w:b/>
          <w:bCs/>
          <w:sz w:val="24"/>
          <w:szCs w:val="24"/>
        </w:rPr>
      </w:pPr>
      <w:r w:rsidRPr="00FB2F01">
        <w:rPr>
          <w:rFonts w:ascii="Times New Roman" w:hAnsi="Times New Roman" w:cs="Times New Roman"/>
          <w:b/>
          <w:bCs/>
          <w:sz w:val="24"/>
          <w:szCs w:val="24"/>
        </w:rPr>
        <w:t>4.2 Descriptive Statistics</w:t>
      </w:r>
    </w:p>
    <w:p w14:paraId="24B2FFBD" w14:textId="77777777" w:rsidR="00FB2F01" w:rsidRPr="00FB2F01" w:rsidRDefault="00FB2F01" w:rsidP="00FB2F01">
      <w:pPr>
        <w:spacing w:line="278" w:lineRule="auto"/>
        <w:rPr>
          <w:rFonts w:ascii="Times New Roman" w:hAnsi="Times New Roman" w:cs="Times New Roman"/>
          <w:sz w:val="24"/>
          <w:szCs w:val="24"/>
        </w:rPr>
      </w:pPr>
      <w:r w:rsidRPr="00FB2F01">
        <w:rPr>
          <w:rFonts w:ascii="Times New Roman" w:hAnsi="Times New Roman" w:cs="Times New Roman"/>
          <w:sz w:val="24"/>
          <w:szCs w:val="24"/>
        </w:rPr>
        <w:t>Descriptive statistics provide a concise summary of the dataset's characteristics. Key statistical measures including mean, median, mode, standard deviation, and variance are calculated.</w:t>
      </w:r>
    </w:p>
    <w:p w14:paraId="0209B7AD" w14:textId="77777777" w:rsidR="00FB2F01" w:rsidRPr="00FB2F01" w:rsidRDefault="00FB2F01" w:rsidP="00FB2F01">
      <w:pPr>
        <w:spacing w:line="278" w:lineRule="auto"/>
        <w:rPr>
          <w:rFonts w:ascii="Times New Roman" w:hAnsi="Times New Roman" w:cs="Times New Roman"/>
          <w:b/>
          <w:bCs/>
          <w:sz w:val="24"/>
          <w:szCs w:val="24"/>
        </w:rPr>
      </w:pPr>
      <w:r w:rsidRPr="00FB2F01">
        <w:rPr>
          <w:rFonts w:ascii="Times New Roman" w:hAnsi="Times New Roman" w:cs="Times New Roman"/>
          <w:b/>
          <w:bCs/>
          <w:sz w:val="24"/>
          <w:szCs w:val="24"/>
        </w:rPr>
        <w:t>4.2.1 Key Findings</w:t>
      </w:r>
    </w:p>
    <w:p w14:paraId="49D81C4C" w14:textId="77777777" w:rsidR="00FB2F01" w:rsidRPr="00FB2F01" w:rsidRDefault="00FB2F01" w:rsidP="00FB2F01">
      <w:pPr>
        <w:numPr>
          <w:ilvl w:val="0"/>
          <w:numId w:val="19"/>
        </w:numPr>
        <w:spacing w:line="278" w:lineRule="auto"/>
        <w:rPr>
          <w:rFonts w:ascii="Times New Roman" w:hAnsi="Times New Roman" w:cs="Times New Roman"/>
          <w:sz w:val="24"/>
          <w:szCs w:val="24"/>
        </w:rPr>
      </w:pPr>
      <w:r w:rsidRPr="00FB2F01">
        <w:rPr>
          <w:rFonts w:ascii="Times New Roman" w:hAnsi="Times New Roman" w:cs="Times New Roman"/>
          <w:b/>
          <w:bCs/>
          <w:sz w:val="24"/>
          <w:szCs w:val="24"/>
        </w:rPr>
        <w:t>Mean ROI</w:t>
      </w:r>
      <w:r w:rsidRPr="00FB2F01">
        <w:rPr>
          <w:rFonts w:ascii="Times New Roman" w:hAnsi="Times New Roman" w:cs="Times New Roman"/>
          <w:sz w:val="24"/>
          <w:szCs w:val="24"/>
        </w:rPr>
        <w:t xml:space="preserve">: The mean return on investment (ROI) is </w:t>
      </w:r>
      <w:r w:rsidRPr="00FB2F01">
        <w:rPr>
          <w:rFonts w:ascii="Times New Roman" w:hAnsi="Times New Roman" w:cs="Times New Roman"/>
          <w:b/>
          <w:bCs/>
          <w:sz w:val="24"/>
          <w:szCs w:val="24"/>
        </w:rPr>
        <w:t>7.8%</w:t>
      </w:r>
      <w:r w:rsidRPr="00FB2F01">
        <w:rPr>
          <w:rFonts w:ascii="Times New Roman" w:hAnsi="Times New Roman" w:cs="Times New Roman"/>
          <w:sz w:val="24"/>
          <w:szCs w:val="24"/>
        </w:rPr>
        <w:t xml:space="preserve">, with a standard deviation of </w:t>
      </w:r>
      <w:r w:rsidRPr="00FB2F01">
        <w:rPr>
          <w:rFonts w:ascii="Times New Roman" w:hAnsi="Times New Roman" w:cs="Times New Roman"/>
          <w:b/>
          <w:bCs/>
          <w:sz w:val="24"/>
          <w:szCs w:val="24"/>
        </w:rPr>
        <w:t>7.12%</w:t>
      </w:r>
      <w:r w:rsidRPr="00FB2F01">
        <w:rPr>
          <w:rFonts w:ascii="Times New Roman" w:hAnsi="Times New Roman" w:cs="Times New Roman"/>
          <w:sz w:val="24"/>
          <w:szCs w:val="24"/>
        </w:rPr>
        <w:t>, indicating moderate volatility.</w:t>
      </w:r>
    </w:p>
    <w:p w14:paraId="02C26F26" w14:textId="77777777" w:rsidR="00FB2F01" w:rsidRPr="00FB2F01" w:rsidRDefault="00FB2F01" w:rsidP="00FB2F01">
      <w:pPr>
        <w:numPr>
          <w:ilvl w:val="0"/>
          <w:numId w:val="19"/>
        </w:numPr>
        <w:spacing w:line="278" w:lineRule="auto"/>
        <w:rPr>
          <w:rFonts w:ascii="Times New Roman" w:hAnsi="Times New Roman" w:cs="Times New Roman"/>
          <w:sz w:val="24"/>
          <w:szCs w:val="24"/>
        </w:rPr>
      </w:pPr>
      <w:r w:rsidRPr="00FB2F01">
        <w:rPr>
          <w:rFonts w:ascii="Times New Roman" w:hAnsi="Times New Roman" w:cs="Times New Roman"/>
          <w:b/>
          <w:bCs/>
          <w:sz w:val="24"/>
          <w:szCs w:val="24"/>
        </w:rPr>
        <w:t>Median ROI</w:t>
      </w:r>
      <w:r w:rsidRPr="00FB2F01">
        <w:rPr>
          <w:rFonts w:ascii="Times New Roman" w:hAnsi="Times New Roman" w:cs="Times New Roman"/>
          <w:sz w:val="24"/>
          <w:szCs w:val="24"/>
        </w:rPr>
        <w:t xml:space="preserve">: The median ROI is </w:t>
      </w:r>
      <w:r w:rsidRPr="00FB2F01">
        <w:rPr>
          <w:rFonts w:ascii="Times New Roman" w:hAnsi="Times New Roman" w:cs="Times New Roman"/>
          <w:b/>
          <w:bCs/>
          <w:sz w:val="24"/>
          <w:szCs w:val="24"/>
        </w:rPr>
        <w:t>8.5%</w:t>
      </w:r>
      <w:r w:rsidRPr="00FB2F01">
        <w:rPr>
          <w:rFonts w:ascii="Times New Roman" w:hAnsi="Times New Roman" w:cs="Times New Roman"/>
          <w:sz w:val="24"/>
          <w:szCs w:val="24"/>
        </w:rPr>
        <w:t>, suggesting a slight positive skewness in the distribution.</w:t>
      </w:r>
    </w:p>
    <w:p w14:paraId="782EBF9F" w14:textId="77777777" w:rsidR="00FB2F01" w:rsidRPr="00FB2F01" w:rsidRDefault="00FB2F01" w:rsidP="00FB2F01">
      <w:pPr>
        <w:numPr>
          <w:ilvl w:val="0"/>
          <w:numId w:val="19"/>
        </w:numPr>
        <w:spacing w:line="278" w:lineRule="auto"/>
        <w:rPr>
          <w:rFonts w:ascii="Times New Roman" w:hAnsi="Times New Roman" w:cs="Times New Roman"/>
          <w:sz w:val="24"/>
          <w:szCs w:val="24"/>
        </w:rPr>
      </w:pPr>
      <w:r w:rsidRPr="00FB2F01">
        <w:rPr>
          <w:rFonts w:ascii="Times New Roman" w:hAnsi="Times New Roman" w:cs="Times New Roman"/>
          <w:b/>
          <w:bCs/>
          <w:sz w:val="24"/>
          <w:szCs w:val="24"/>
        </w:rPr>
        <w:t>Mode ROI</w:t>
      </w:r>
      <w:r w:rsidRPr="00FB2F01">
        <w:rPr>
          <w:rFonts w:ascii="Times New Roman" w:hAnsi="Times New Roman" w:cs="Times New Roman"/>
          <w:sz w:val="24"/>
          <w:szCs w:val="24"/>
        </w:rPr>
        <w:t xml:space="preserve">: Most investors reported an ROI of </w:t>
      </w:r>
      <w:r w:rsidRPr="00FB2F01">
        <w:rPr>
          <w:rFonts w:ascii="Times New Roman" w:hAnsi="Times New Roman" w:cs="Times New Roman"/>
          <w:b/>
          <w:bCs/>
          <w:sz w:val="24"/>
          <w:szCs w:val="24"/>
        </w:rPr>
        <w:t>5-10%</w:t>
      </w:r>
      <w:r w:rsidRPr="00FB2F01">
        <w:rPr>
          <w:rFonts w:ascii="Times New Roman" w:hAnsi="Times New Roman" w:cs="Times New Roman"/>
          <w:sz w:val="24"/>
          <w:szCs w:val="24"/>
        </w:rPr>
        <w:t>.</w:t>
      </w:r>
    </w:p>
    <w:p w14:paraId="347A2728" w14:textId="77777777" w:rsidR="00FB2F01" w:rsidRPr="00FB2F01" w:rsidRDefault="00FB2F01" w:rsidP="00FB2F01">
      <w:pPr>
        <w:numPr>
          <w:ilvl w:val="0"/>
          <w:numId w:val="19"/>
        </w:numPr>
        <w:spacing w:line="278" w:lineRule="auto"/>
        <w:rPr>
          <w:rFonts w:ascii="Times New Roman" w:hAnsi="Times New Roman" w:cs="Times New Roman"/>
          <w:sz w:val="24"/>
          <w:szCs w:val="24"/>
        </w:rPr>
      </w:pPr>
      <w:r w:rsidRPr="00FB2F01">
        <w:rPr>
          <w:rFonts w:ascii="Times New Roman" w:hAnsi="Times New Roman" w:cs="Times New Roman"/>
          <w:b/>
          <w:bCs/>
          <w:sz w:val="24"/>
          <w:szCs w:val="24"/>
        </w:rPr>
        <w:t>Age Group Distribution</w:t>
      </w:r>
      <w:r w:rsidRPr="00FB2F01">
        <w:rPr>
          <w:rFonts w:ascii="Times New Roman" w:hAnsi="Times New Roman" w:cs="Times New Roman"/>
          <w:sz w:val="24"/>
          <w:szCs w:val="24"/>
        </w:rPr>
        <w:t xml:space="preserve">: The </w:t>
      </w:r>
      <w:r w:rsidRPr="00FB2F01">
        <w:rPr>
          <w:rFonts w:ascii="Times New Roman" w:hAnsi="Times New Roman" w:cs="Times New Roman"/>
          <w:b/>
          <w:bCs/>
          <w:sz w:val="24"/>
          <w:szCs w:val="24"/>
        </w:rPr>
        <w:t>18-25 age group</w:t>
      </w:r>
      <w:r w:rsidRPr="00FB2F01">
        <w:rPr>
          <w:rFonts w:ascii="Times New Roman" w:hAnsi="Times New Roman" w:cs="Times New Roman"/>
          <w:sz w:val="24"/>
          <w:szCs w:val="24"/>
        </w:rPr>
        <w:t xml:space="preserve"> dominates the dataset, comprising </w:t>
      </w:r>
      <w:r w:rsidRPr="00FB2F01">
        <w:rPr>
          <w:rFonts w:ascii="Times New Roman" w:hAnsi="Times New Roman" w:cs="Times New Roman"/>
          <w:b/>
          <w:bCs/>
          <w:sz w:val="24"/>
          <w:szCs w:val="24"/>
        </w:rPr>
        <w:t>45%</w:t>
      </w:r>
      <w:r w:rsidRPr="00FB2F01">
        <w:rPr>
          <w:rFonts w:ascii="Times New Roman" w:hAnsi="Times New Roman" w:cs="Times New Roman"/>
          <w:sz w:val="24"/>
          <w:szCs w:val="24"/>
        </w:rPr>
        <w:t xml:space="preserve"> of respondents.</w:t>
      </w:r>
    </w:p>
    <w:p w14:paraId="4D3D05C4" w14:textId="77777777" w:rsidR="00FB2F01" w:rsidRPr="00FB2F01" w:rsidRDefault="00FB2F01" w:rsidP="00FB2F01">
      <w:pPr>
        <w:numPr>
          <w:ilvl w:val="0"/>
          <w:numId w:val="19"/>
        </w:numPr>
        <w:spacing w:line="278" w:lineRule="auto"/>
        <w:rPr>
          <w:rFonts w:ascii="Times New Roman" w:hAnsi="Times New Roman" w:cs="Times New Roman"/>
          <w:sz w:val="24"/>
          <w:szCs w:val="24"/>
        </w:rPr>
      </w:pPr>
      <w:r w:rsidRPr="00FB2F01">
        <w:rPr>
          <w:rFonts w:ascii="Times New Roman" w:hAnsi="Times New Roman" w:cs="Times New Roman"/>
          <w:b/>
          <w:bCs/>
          <w:sz w:val="24"/>
          <w:szCs w:val="24"/>
        </w:rPr>
        <w:t>Investment Strategy</w:t>
      </w:r>
      <w:r w:rsidRPr="00FB2F01">
        <w:rPr>
          <w:rFonts w:ascii="Times New Roman" w:hAnsi="Times New Roman" w:cs="Times New Roman"/>
          <w:sz w:val="24"/>
          <w:szCs w:val="24"/>
        </w:rPr>
        <w:t xml:space="preserve">: </w:t>
      </w:r>
      <w:r w:rsidRPr="00FB2F01">
        <w:rPr>
          <w:rFonts w:ascii="Times New Roman" w:hAnsi="Times New Roman" w:cs="Times New Roman"/>
          <w:b/>
          <w:bCs/>
          <w:sz w:val="24"/>
          <w:szCs w:val="24"/>
        </w:rPr>
        <w:t>Long-term SIPs</w:t>
      </w:r>
      <w:r w:rsidRPr="00FB2F01">
        <w:rPr>
          <w:rFonts w:ascii="Times New Roman" w:hAnsi="Times New Roman" w:cs="Times New Roman"/>
          <w:sz w:val="24"/>
          <w:szCs w:val="24"/>
        </w:rPr>
        <w:t xml:space="preserve"> are the most preferred strategy, followed by </w:t>
      </w:r>
      <w:r w:rsidRPr="00FB2F01">
        <w:rPr>
          <w:rFonts w:ascii="Times New Roman" w:hAnsi="Times New Roman" w:cs="Times New Roman"/>
          <w:b/>
          <w:bCs/>
          <w:sz w:val="24"/>
          <w:szCs w:val="24"/>
        </w:rPr>
        <w:t>Intraday Trading</w:t>
      </w:r>
      <w:r w:rsidRPr="00FB2F01">
        <w:rPr>
          <w:rFonts w:ascii="Times New Roman" w:hAnsi="Times New Roman" w:cs="Times New Roman"/>
          <w:sz w:val="24"/>
          <w:szCs w:val="24"/>
        </w:rPr>
        <w:t>.</w:t>
      </w:r>
    </w:p>
    <w:p w14:paraId="3913210C" w14:textId="77777777" w:rsidR="00FB2F01" w:rsidRPr="00FB2F01" w:rsidRDefault="00FB2F01" w:rsidP="00FB2F01">
      <w:pPr>
        <w:numPr>
          <w:ilvl w:val="0"/>
          <w:numId w:val="19"/>
        </w:numPr>
        <w:spacing w:line="278" w:lineRule="auto"/>
        <w:rPr>
          <w:rFonts w:ascii="Times New Roman" w:hAnsi="Times New Roman" w:cs="Times New Roman"/>
          <w:sz w:val="24"/>
          <w:szCs w:val="24"/>
        </w:rPr>
      </w:pPr>
      <w:r w:rsidRPr="00FB2F01">
        <w:rPr>
          <w:rFonts w:ascii="Times New Roman" w:hAnsi="Times New Roman" w:cs="Times New Roman"/>
          <w:b/>
          <w:bCs/>
          <w:sz w:val="24"/>
          <w:szCs w:val="24"/>
        </w:rPr>
        <w:t>Income Levels</w:t>
      </w:r>
      <w:r w:rsidRPr="00FB2F01">
        <w:rPr>
          <w:rFonts w:ascii="Times New Roman" w:hAnsi="Times New Roman" w:cs="Times New Roman"/>
          <w:sz w:val="24"/>
          <w:szCs w:val="24"/>
        </w:rPr>
        <w:t xml:space="preserve">: Investors with annual incomes between </w:t>
      </w:r>
      <w:r w:rsidRPr="00FB2F01">
        <w:rPr>
          <w:rFonts w:ascii="Times New Roman" w:hAnsi="Times New Roman" w:cs="Times New Roman"/>
          <w:b/>
          <w:bCs/>
          <w:sz w:val="24"/>
          <w:szCs w:val="24"/>
        </w:rPr>
        <w:t>₹5-10 Lakh</w:t>
      </w:r>
      <w:r w:rsidRPr="00FB2F01">
        <w:rPr>
          <w:rFonts w:ascii="Times New Roman" w:hAnsi="Times New Roman" w:cs="Times New Roman"/>
          <w:sz w:val="24"/>
          <w:szCs w:val="24"/>
        </w:rPr>
        <w:t xml:space="preserve"> show the highest investment participation.</w:t>
      </w:r>
    </w:p>
    <w:p w14:paraId="2DE791F7" w14:textId="77777777" w:rsidR="00FB2F01" w:rsidRPr="00FB2F01" w:rsidRDefault="00FB2F01" w:rsidP="00FB2F01">
      <w:pPr>
        <w:numPr>
          <w:ilvl w:val="0"/>
          <w:numId w:val="19"/>
        </w:numPr>
        <w:spacing w:line="278" w:lineRule="auto"/>
        <w:rPr>
          <w:rFonts w:ascii="Times New Roman" w:hAnsi="Times New Roman" w:cs="Times New Roman"/>
          <w:sz w:val="24"/>
          <w:szCs w:val="24"/>
        </w:rPr>
      </w:pPr>
      <w:r w:rsidRPr="00FB2F01">
        <w:rPr>
          <w:rFonts w:ascii="Times New Roman" w:hAnsi="Times New Roman" w:cs="Times New Roman"/>
          <w:b/>
          <w:bCs/>
          <w:sz w:val="24"/>
          <w:szCs w:val="24"/>
        </w:rPr>
        <w:t>Variance in ROI</w:t>
      </w:r>
      <w:r w:rsidRPr="00FB2F01">
        <w:rPr>
          <w:rFonts w:ascii="Times New Roman" w:hAnsi="Times New Roman" w:cs="Times New Roman"/>
          <w:sz w:val="24"/>
          <w:szCs w:val="24"/>
        </w:rPr>
        <w:t xml:space="preserve">: Variance in ROI is calculated at </w:t>
      </w:r>
      <w:r w:rsidRPr="00FB2F01">
        <w:rPr>
          <w:rFonts w:ascii="Times New Roman" w:hAnsi="Times New Roman" w:cs="Times New Roman"/>
          <w:b/>
          <w:bCs/>
          <w:sz w:val="24"/>
          <w:szCs w:val="24"/>
        </w:rPr>
        <w:t>50.62</w:t>
      </w:r>
      <w:r w:rsidRPr="00FB2F01">
        <w:rPr>
          <w:rFonts w:ascii="Times New Roman" w:hAnsi="Times New Roman" w:cs="Times New Roman"/>
          <w:sz w:val="24"/>
          <w:szCs w:val="24"/>
        </w:rPr>
        <w:t>, highlighting greater return fluctuations among risk-tolerant investors.</w:t>
      </w:r>
    </w:p>
    <w:p w14:paraId="27D78AF2" w14:textId="77777777" w:rsidR="00FB2F01" w:rsidRPr="00FB2F01" w:rsidRDefault="00FB2F01" w:rsidP="00FB2F01">
      <w:pPr>
        <w:numPr>
          <w:ilvl w:val="0"/>
          <w:numId w:val="19"/>
        </w:numPr>
        <w:spacing w:line="278" w:lineRule="auto"/>
        <w:rPr>
          <w:rFonts w:ascii="Times New Roman" w:hAnsi="Times New Roman" w:cs="Times New Roman"/>
          <w:sz w:val="24"/>
          <w:szCs w:val="24"/>
        </w:rPr>
      </w:pPr>
      <w:r w:rsidRPr="00FB2F01">
        <w:rPr>
          <w:rFonts w:ascii="Times New Roman" w:hAnsi="Times New Roman" w:cs="Times New Roman"/>
          <w:b/>
          <w:bCs/>
          <w:sz w:val="24"/>
          <w:szCs w:val="24"/>
        </w:rPr>
        <w:t>Satisfaction Levels</w:t>
      </w:r>
      <w:r w:rsidRPr="00FB2F01">
        <w:rPr>
          <w:rFonts w:ascii="Times New Roman" w:hAnsi="Times New Roman" w:cs="Times New Roman"/>
          <w:sz w:val="24"/>
          <w:szCs w:val="24"/>
        </w:rPr>
        <w:t xml:space="preserve">: Approximately </w:t>
      </w:r>
      <w:r w:rsidRPr="00FB2F01">
        <w:rPr>
          <w:rFonts w:ascii="Times New Roman" w:hAnsi="Times New Roman" w:cs="Times New Roman"/>
          <w:b/>
          <w:bCs/>
          <w:sz w:val="24"/>
          <w:szCs w:val="24"/>
        </w:rPr>
        <w:t>65%</w:t>
      </w:r>
      <w:r w:rsidRPr="00FB2F01">
        <w:rPr>
          <w:rFonts w:ascii="Times New Roman" w:hAnsi="Times New Roman" w:cs="Times New Roman"/>
          <w:sz w:val="24"/>
          <w:szCs w:val="24"/>
        </w:rPr>
        <w:t xml:space="preserve"> of investors reported being satisfied with their investment returns.</w:t>
      </w:r>
    </w:p>
    <w:p w14:paraId="12FA3411" w14:textId="77777777" w:rsidR="00FB2F01" w:rsidRPr="00FB2F01" w:rsidRDefault="00FB2F01" w:rsidP="00FB2F01">
      <w:pPr>
        <w:numPr>
          <w:ilvl w:val="0"/>
          <w:numId w:val="19"/>
        </w:numPr>
        <w:spacing w:line="278" w:lineRule="auto"/>
        <w:rPr>
          <w:rFonts w:ascii="Times New Roman" w:hAnsi="Times New Roman" w:cs="Times New Roman"/>
          <w:sz w:val="24"/>
          <w:szCs w:val="24"/>
        </w:rPr>
      </w:pPr>
      <w:r w:rsidRPr="00FB2F01">
        <w:rPr>
          <w:rFonts w:ascii="Times New Roman" w:hAnsi="Times New Roman" w:cs="Times New Roman"/>
          <w:b/>
          <w:bCs/>
          <w:sz w:val="24"/>
          <w:szCs w:val="24"/>
        </w:rPr>
        <w:t>Frequency Distribution</w:t>
      </w:r>
      <w:r w:rsidRPr="00FB2F01">
        <w:rPr>
          <w:rFonts w:ascii="Times New Roman" w:hAnsi="Times New Roman" w:cs="Times New Roman"/>
          <w:sz w:val="24"/>
          <w:szCs w:val="24"/>
        </w:rPr>
        <w:t xml:space="preserve">: </w:t>
      </w:r>
      <w:r w:rsidRPr="00FB2F01">
        <w:rPr>
          <w:rFonts w:ascii="Times New Roman" w:hAnsi="Times New Roman" w:cs="Times New Roman"/>
          <w:b/>
          <w:bCs/>
          <w:sz w:val="24"/>
          <w:szCs w:val="24"/>
        </w:rPr>
        <w:t>30%</w:t>
      </w:r>
      <w:r w:rsidRPr="00FB2F01">
        <w:rPr>
          <w:rFonts w:ascii="Times New Roman" w:hAnsi="Times New Roman" w:cs="Times New Roman"/>
          <w:sz w:val="24"/>
          <w:szCs w:val="24"/>
        </w:rPr>
        <w:t xml:space="preserve"> of investors achieved an ROI between </w:t>
      </w:r>
      <w:r w:rsidRPr="00FB2F01">
        <w:rPr>
          <w:rFonts w:ascii="Times New Roman" w:hAnsi="Times New Roman" w:cs="Times New Roman"/>
          <w:b/>
          <w:bCs/>
          <w:sz w:val="24"/>
          <w:szCs w:val="24"/>
        </w:rPr>
        <w:t>5-10%</w:t>
      </w:r>
      <w:r w:rsidRPr="00FB2F01">
        <w:rPr>
          <w:rFonts w:ascii="Times New Roman" w:hAnsi="Times New Roman" w:cs="Times New Roman"/>
          <w:sz w:val="24"/>
          <w:szCs w:val="24"/>
        </w:rPr>
        <w:t xml:space="preserve">, with </w:t>
      </w:r>
      <w:r w:rsidRPr="00FB2F01">
        <w:rPr>
          <w:rFonts w:ascii="Times New Roman" w:hAnsi="Times New Roman" w:cs="Times New Roman"/>
          <w:b/>
          <w:bCs/>
          <w:sz w:val="24"/>
          <w:szCs w:val="24"/>
        </w:rPr>
        <w:t>15%</w:t>
      </w:r>
      <w:r w:rsidRPr="00FB2F01">
        <w:rPr>
          <w:rFonts w:ascii="Times New Roman" w:hAnsi="Times New Roman" w:cs="Times New Roman"/>
          <w:sz w:val="24"/>
          <w:szCs w:val="24"/>
        </w:rPr>
        <w:t xml:space="preserve"> reporting losses.</w:t>
      </w:r>
    </w:p>
    <w:p w14:paraId="41BC25A9" w14:textId="77777777" w:rsidR="00BA3E56" w:rsidRDefault="00D9404E" w:rsidP="00D9404E">
      <w:pPr>
        <w:spacing w:line="278" w:lineRule="auto"/>
        <w:rPr>
          <w:rFonts w:ascii="Times New Roman" w:hAnsi="Times New Roman" w:cs="Times New Roman"/>
          <w:i/>
          <w:iCs/>
          <w:sz w:val="24"/>
          <w:szCs w:val="24"/>
        </w:rPr>
      </w:pPr>
      <w:r>
        <w:rPr>
          <w:rFonts w:ascii="Times New Roman" w:hAnsi="Times New Roman" w:cs="Times New Roman"/>
          <w:i/>
          <w:iCs/>
          <w:sz w:val="24"/>
          <w:szCs w:val="24"/>
        </w:rPr>
        <w:t xml:space="preserve">    </w:t>
      </w:r>
    </w:p>
    <w:p w14:paraId="3F844E4D" w14:textId="77777777" w:rsidR="00BA3E56" w:rsidRDefault="00BA3E56" w:rsidP="00D9404E">
      <w:pPr>
        <w:spacing w:line="278" w:lineRule="auto"/>
        <w:rPr>
          <w:rFonts w:ascii="Times New Roman" w:hAnsi="Times New Roman" w:cs="Times New Roman"/>
          <w:i/>
          <w:iCs/>
          <w:sz w:val="24"/>
          <w:szCs w:val="24"/>
        </w:rPr>
      </w:pPr>
    </w:p>
    <w:p w14:paraId="4DF80BD7" w14:textId="77777777" w:rsidR="00BA3E56" w:rsidRDefault="00BA3E56" w:rsidP="00D9404E">
      <w:pPr>
        <w:spacing w:line="278" w:lineRule="auto"/>
        <w:rPr>
          <w:rFonts w:ascii="Times New Roman" w:hAnsi="Times New Roman" w:cs="Times New Roman"/>
          <w:i/>
          <w:iCs/>
          <w:sz w:val="24"/>
          <w:szCs w:val="24"/>
        </w:rPr>
      </w:pPr>
    </w:p>
    <w:p w14:paraId="236F724B" w14:textId="3FEB1AD6" w:rsidR="00FB2F01" w:rsidRPr="00BA3E56" w:rsidRDefault="00D9404E" w:rsidP="00FB2F01">
      <w:pPr>
        <w:spacing w:line="278" w:lineRule="auto"/>
        <w:rPr>
          <w:rFonts w:ascii="Times New Roman" w:hAnsi="Times New Roman" w:cs="Times New Roman"/>
          <w:sz w:val="24"/>
          <w:szCs w:val="24"/>
        </w:rPr>
      </w:pPr>
      <w:r>
        <w:rPr>
          <w:rFonts w:ascii="Times New Roman" w:hAnsi="Times New Roman" w:cs="Times New Roman"/>
          <w:i/>
          <w:iCs/>
          <w:sz w:val="24"/>
          <w:szCs w:val="24"/>
        </w:rPr>
        <w:lastRenderedPageBreak/>
        <w:t xml:space="preserve"> </w:t>
      </w:r>
      <w:r w:rsidR="00FB2F01" w:rsidRPr="00FB2F01">
        <w:rPr>
          <w:rFonts w:ascii="Times New Roman" w:hAnsi="Times New Roman" w:cs="Times New Roman"/>
          <w:i/>
          <w:iCs/>
          <w:sz w:val="24"/>
          <w:szCs w:val="24"/>
        </w:rPr>
        <w:t>(Refer to Figure 1: Histogram and Box Plot for visual representation of ROI distribution.)</w:t>
      </w:r>
    </w:p>
    <w:p w14:paraId="64A5DB8A" w14:textId="49E42D3A" w:rsidR="00E46C78" w:rsidRDefault="00D9404E" w:rsidP="00E46C78">
      <w:pPr>
        <w:spacing w:line="278" w:lineRule="auto"/>
        <w:jc w:val="center"/>
        <w:rPr>
          <w:rFonts w:ascii="Times New Roman" w:hAnsi="Times New Roman" w:cs="Times New Roman"/>
          <w:b/>
          <w:bCs/>
          <w:sz w:val="24"/>
          <w:szCs w:val="24"/>
        </w:rPr>
      </w:pPr>
      <w:r w:rsidRPr="00D9404E">
        <w:rPr>
          <w:rFonts w:ascii="Times New Roman" w:hAnsi="Times New Roman" w:cs="Times New Roman"/>
          <w:b/>
          <w:bCs/>
          <w:noProof/>
          <w:sz w:val="24"/>
          <w:szCs w:val="24"/>
        </w:rPr>
        <w:drawing>
          <wp:inline distT="0" distB="0" distL="0" distR="0" wp14:anchorId="4F39E44E" wp14:editId="05CAEA62">
            <wp:extent cx="5731510" cy="2823210"/>
            <wp:effectExtent l="0" t="0" r="2540" b="0"/>
            <wp:docPr id="147305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056994" name=""/>
                    <pic:cNvPicPr/>
                  </pic:nvPicPr>
                  <pic:blipFill>
                    <a:blip r:embed="rId12"/>
                    <a:stretch>
                      <a:fillRect/>
                    </a:stretch>
                  </pic:blipFill>
                  <pic:spPr>
                    <a:xfrm>
                      <a:off x="0" y="0"/>
                      <a:ext cx="5731510" cy="2823210"/>
                    </a:xfrm>
                    <a:prstGeom prst="rect">
                      <a:avLst/>
                    </a:prstGeom>
                  </pic:spPr>
                </pic:pic>
              </a:graphicData>
            </a:graphic>
          </wp:inline>
        </w:drawing>
      </w:r>
    </w:p>
    <w:p w14:paraId="6BE726CD" w14:textId="63A5D959" w:rsidR="00D9404E" w:rsidRDefault="00D9404E" w:rsidP="00D9404E">
      <w:pPr>
        <w:spacing w:line="278" w:lineRule="auto"/>
        <w:jc w:val="center"/>
        <w:rPr>
          <w:rFonts w:ascii="Times New Roman" w:hAnsi="Times New Roman" w:cs="Times New Roman"/>
          <w:color w:val="404040" w:themeColor="text1" w:themeTint="BF"/>
          <w:sz w:val="20"/>
          <w:szCs w:val="20"/>
        </w:rPr>
      </w:pPr>
      <w:r w:rsidRPr="00D9404E">
        <w:rPr>
          <w:rFonts w:ascii="Times New Roman" w:hAnsi="Times New Roman" w:cs="Times New Roman"/>
          <w:color w:val="404040" w:themeColor="text1" w:themeTint="BF"/>
          <w:sz w:val="20"/>
          <w:szCs w:val="20"/>
        </w:rPr>
        <w:t>(Fig 1.)</w:t>
      </w:r>
    </w:p>
    <w:p w14:paraId="2F5844E8" w14:textId="77777777" w:rsidR="00E46C78" w:rsidRDefault="00E46C78" w:rsidP="00E46C78">
      <w:pPr>
        <w:spacing w:line="278" w:lineRule="auto"/>
        <w:rPr>
          <w:rFonts w:ascii="Times New Roman" w:hAnsi="Times New Roman" w:cs="Times New Roman"/>
          <w:color w:val="404040" w:themeColor="text1" w:themeTint="BF"/>
          <w:sz w:val="20"/>
          <w:szCs w:val="20"/>
        </w:rPr>
      </w:pPr>
    </w:p>
    <w:p w14:paraId="1B45B4BD" w14:textId="77777777" w:rsidR="00E46C78" w:rsidRPr="00BC3AD6" w:rsidRDefault="00E46C78" w:rsidP="00E46C78">
      <w:pPr>
        <w:spacing w:line="278" w:lineRule="auto"/>
        <w:rPr>
          <w:rFonts w:ascii="Times New Roman" w:hAnsi="Times New Roman" w:cs="Times New Roman"/>
          <w:b/>
          <w:bCs/>
          <w:sz w:val="24"/>
          <w:szCs w:val="24"/>
        </w:rPr>
      </w:pPr>
      <w:r w:rsidRPr="00BC3AD6">
        <w:rPr>
          <w:rFonts w:ascii="Times New Roman" w:hAnsi="Times New Roman" w:cs="Times New Roman"/>
          <w:b/>
          <w:bCs/>
          <w:sz w:val="24"/>
          <w:szCs w:val="24"/>
        </w:rPr>
        <w:t>Descriptive Statistics Summary</w:t>
      </w:r>
    </w:p>
    <w:p w14:paraId="5C33846F" w14:textId="77777777" w:rsidR="00E46C78" w:rsidRPr="00BC3AD6" w:rsidRDefault="00E46C78" w:rsidP="00E46C78">
      <w:pPr>
        <w:numPr>
          <w:ilvl w:val="0"/>
          <w:numId w:val="30"/>
        </w:numPr>
        <w:spacing w:line="278" w:lineRule="auto"/>
        <w:rPr>
          <w:rFonts w:ascii="Times New Roman" w:hAnsi="Times New Roman" w:cs="Times New Roman"/>
          <w:b/>
          <w:bCs/>
          <w:sz w:val="24"/>
          <w:szCs w:val="24"/>
        </w:rPr>
      </w:pPr>
      <w:r w:rsidRPr="00BC3AD6">
        <w:rPr>
          <w:rFonts w:ascii="Times New Roman" w:hAnsi="Times New Roman" w:cs="Times New Roman"/>
          <w:b/>
          <w:bCs/>
          <w:sz w:val="24"/>
          <w:szCs w:val="24"/>
        </w:rPr>
        <w:t>Mean Max Profit: ₹44,200</w:t>
      </w:r>
    </w:p>
    <w:p w14:paraId="3F6C84FE" w14:textId="77777777" w:rsidR="00E46C78" w:rsidRPr="00BC3AD6" w:rsidRDefault="00E46C78" w:rsidP="00E46C78">
      <w:pPr>
        <w:numPr>
          <w:ilvl w:val="0"/>
          <w:numId w:val="30"/>
        </w:numPr>
        <w:spacing w:line="278" w:lineRule="auto"/>
        <w:rPr>
          <w:rFonts w:ascii="Times New Roman" w:hAnsi="Times New Roman" w:cs="Times New Roman"/>
          <w:b/>
          <w:bCs/>
          <w:sz w:val="24"/>
          <w:szCs w:val="24"/>
        </w:rPr>
      </w:pPr>
      <w:r w:rsidRPr="00BC3AD6">
        <w:rPr>
          <w:rFonts w:ascii="Times New Roman" w:hAnsi="Times New Roman" w:cs="Times New Roman"/>
          <w:b/>
          <w:bCs/>
          <w:sz w:val="24"/>
          <w:szCs w:val="24"/>
        </w:rPr>
        <w:t>Mean Max Loss: ₹16,760</w:t>
      </w:r>
    </w:p>
    <w:p w14:paraId="4136E8FA" w14:textId="77777777" w:rsidR="00E46C78" w:rsidRPr="00BC3AD6" w:rsidRDefault="00E46C78" w:rsidP="00E46C78">
      <w:pPr>
        <w:numPr>
          <w:ilvl w:val="0"/>
          <w:numId w:val="30"/>
        </w:numPr>
        <w:spacing w:line="278" w:lineRule="auto"/>
        <w:rPr>
          <w:rFonts w:ascii="Times New Roman" w:hAnsi="Times New Roman" w:cs="Times New Roman"/>
          <w:b/>
          <w:bCs/>
          <w:sz w:val="24"/>
          <w:szCs w:val="24"/>
        </w:rPr>
      </w:pPr>
      <w:r w:rsidRPr="00BC3AD6">
        <w:rPr>
          <w:rFonts w:ascii="Times New Roman" w:hAnsi="Times New Roman" w:cs="Times New Roman"/>
          <w:b/>
          <w:bCs/>
          <w:sz w:val="24"/>
          <w:szCs w:val="24"/>
        </w:rPr>
        <w:t>Standard Deviation (Max Profit): ₹42,473.52 (indicating high variability)</w:t>
      </w:r>
    </w:p>
    <w:p w14:paraId="72949D74" w14:textId="77777777" w:rsidR="00E46C78" w:rsidRPr="00BC3AD6" w:rsidRDefault="00E46C78" w:rsidP="00E46C78">
      <w:pPr>
        <w:numPr>
          <w:ilvl w:val="0"/>
          <w:numId w:val="30"/>
        </w:numPr>
        <w:spacing w:line="278" w:lineRule="auto"/>
        <w:rPr>
          <w:rFonts w:ascii="Times New Roman" w:hAnsi="Times New Roman" w:cs="Times New Roman"/>
          <w:b/>
          <w:bCs/>
          <w:sz w:val="24"/>
          <w:szCs w:val="24"/>
        </w:rPr>
      </w:pPr>
      <w:r w:rsidRPr="00BC3AD6">
        <w:rPr>
          <w:rFonts w:ascii="Times New Roman" w:hAnsi="Times New Roman" w:cs="Times New Roman"/>
          <w:b/>
          <w:bCs/>
          <w:sz w:val="24"/>
          <w:szCs w:val="24"/>
        </w:rPr>
        <w:t>Standard Deviation (Max Loss): ₹11,490.12</w:t>
      </w:r>
    </w:p>
    <w:p w14:paraId="4A6954CA" w14:textId="77777777" w:rsidR="00E46C78" w:rsidRPr="00BC3AD6" w:rsidRDefault="00E46C78" w:rsidP="00E46C78">
      <w:pPr>
        <w:spacing w:line="278" w:lineRule="auto"/>
        <w:rPr>
          <w:rFonts w:ascii="Times New Roman" w:hAnsi="Times New Roman" w:cs="Times New Roman"/>
          <w:b/>
          <w:bCs/>
          <w:sz w:val="24"/>
          <w:szCs w:val="24"/>
        </w:rPr>
      </w:pPr>
      <w:r w:rsidRPr="00BC3AD6">
        <w:rPr>
          <w:rFonts w:ascii="Times New Roman" w:hAnsi="Times New Roman" w:cs="Times New Roman"/>
          <w:b/>
          <w:bCs/>
          <w:sz w:val="24"/>
          <w:szCs w:val="24"/>
        </w:rPr>
        <w:t>Key Observations</w:t>
      </w:r>
    </w:p>
    <w:p w14:paraId="45E6A7B8" w14:textId="77777777" w:rsidR="00E46C78" w:rsidRPr="00BC3AD6" w:rsidRDefault="00E46C78" w:rsidP="00E46C78">
      <w:pPr>
        <w:numPr>
          <w:ilvl w:val="0"/>
          <w:numId w:val="31"/>
        </w:numPr>
        <w:spacing w:line="278" w:lineRule="auto"/>
        <w:rPr>
          <w:rFonts w:ascii="Times New Roman" w:hAnsi="Times New Roman" w:cs="Times New Roman"/>
          <w:b/>
          <w:bCs/>
          <w:sz w:val="24"/>
          <w:szCs w:val="24"/>
        </w:rPr>
      </w:pPr>
      <w:r w:rsidRPr="00BC3AD6">
        <w:rPr>
          <w:rFonts w:ascii="Times New Roman" w:hAnsi="Times New Roman" w:cs="Times New Roman"/>
          <w:b/>
          <w:bCs/>
          <w:sz w:val="24"/>
          <w:szCs w:val="24"/>
        </w:rPr>
        <w:t>The most common ROI range is 5-10%.</w:t>
      </w:r>
    </w:p>
    <w:p w14:paraId="3CBD0B9F" w14:textId="77777777" w:rsidR="00E46C78" w:rsidRPr="00BC3AD6" w:rsidRDefault="00E46C78" w:rsidP="00E46C78">
      <w:pPr>
        <w:numPr>
          <w:ilvl w:val="0"/>
          <w:numId w:val="31"/>
        </w:numPr>
        <w:spacing w:line="278" w:lineRule="auto"/>
        <w:rPr>
          <w:rFonts w:ascii="Times New Roman" w:hAnsi="Times New Roman" w:cs="Times New Roman"/>
          <w:b/>
          <w:bCs/>
          <w:sz w:val="24"/>
          <w:szCs w:val="24"/>
        </w:rPr>
      </w:pPr>
      <w:r w:rsidRPr="00BC3AD6">
        <w:rPr>
          <w:rFonts w:ascii="Times New Roman" w:hAnsi="Times New Roman" w:cs="Times New Roman"/>
          <w:b/>
          <w:bCs/>
          <w:sz w:val="24"/>
          <w:szCs w:val="24"/>
        </w:rPr>
        <w:t>Intraday Trading is the most preferred investment strategy.</w:t>
      </w:r>
    </w:p>
    <w:p w14:paraId="3B739B11" w14:textId="77777777" w:rsidR="00E46C78" w:rsidRPr="00BC3AD6" w:rsidRDefault="00E46C78" w:rsidP="00E46C78">
      <w:pPr>
        <w:numPr>
          <w:ilvl w:val="0"/>
          <w:numId w:val="31"/>
        </w:numPr>
        <w:spacing w:line="278" w:lineRule="auto"/>
        <w:rPr>
          <w:rFonts w:ascii="Times New Roman" w:hAnsi="Times New Roman" w:cs="Times New Roman"/>
          <w:b/>
          <w:bCs/>
          <w:sz w:val="24"/>
          <w:szCs w:val="24"/>
        </w:rPr>
      </w:pPr>
      <w:r w:rsidRPr="00BC3AD6">
        <w:rPr>
          <w:rFonts w:ascii="Times New Roman" w:hAnsi="Times New Roman" w:cs="Times New Roman"/>
          <w:b/>
          <w:bCs/>
          <w:sz w:val="24"/>
          <w:szCs w:val="24"/>
        </w:rPr>
        <w:t>Large Cap Stocks are the most commonly chosen stock type.</w:t>
      </w:r>
    </w:p>
    <w:p w14:paraId="1D031B94" w14:textId="4E0C3495" w:rsidR="00E46C78" w:rsidRPr="00E46C78" w:rsidRDefault="00E46C78" w:rsidP="00E46C78">
      <w:pPr>
        <w:numPr>
          <w:ilvl w:val="0"/>
          <w:numId w:val="31"/>
        </w:numPr>
        <w:spacing w:line="278" w:lineRule="auto"/>
        <w:rPr>
          <w:rFonts w:ascii="Times New Roman" w:hAnsi="Times New Roman" w:cs="Times New Roman"/>
          <w:b/>
          <w:bCs/>
          <w:sz w:val="24"/>
          <w:szCs w:val="24"/>
        </w:rPr>
      </w:pPr>
      <w:r w:rsidRPr="00BC3AD6">
        <w:rPr>
          <w:rFonts w:ascii="Times New Roman" w:hAnsi="Times New Roman" w:cs="Times New Roman"/>
          <w:b/>
          <w:bCs/>
          <w:sz w:val="24"/>
          <w:szCs w:val="24"/>
        </w:rPr>
        <w:t>Majority of investors are "Satisfied" with their investments.</w:t>
      </w:r>
    </w:p>
    <w:p w14:paraId="30E64C64" w14:textId="77777777" w:rsidR="00D9404E" w:rsidRDefault="00D9404E" w:rsidP="00FB2F01">
      <w:pPr>
        <w:spacing w:line="278" w:lineRule="auto"/>
        <w:rPr>
          <w:rFonts w:ascii="Times New Roman" w:hAnsi="Times New Roman" w:cs="Times New Roman"/>
          <w:b/>
          <w:bCs/>
          <w:sz w:val="24"/>
          <w:szCs w:val="24"/>
        </w:rPr>
      </w:pPr>
    </w:p>
    <w:p w14:paraId="20789178" w14:textId="50CA7F4B" w:rsidR="00FB2F01" w:rsidRPr="00D9404E" w:rsidRDefault="00FB2F01" w:rsidP="00FB2F01">
      <w:pPr>
        <w:spacing w:line="278" w:lineRule="auto"/>
        <w:rPr>
          <w:rFonts w:ascii="Times New Roman" w:hAnsi="Times New Roman" w:cs="Times New Roman"/>
          <w:b/>
          <w:bCs/>
          <w:color w:val="595959" w:themeColor="text1" w:themeTint="A6"/>
          <w:sz w:val="24"/>
          <w:szCs w:val="24"/>
        </w:rPr>
      </w:pPr>
      <w:r w:rsidRPr="00FB2F01">
        <w:rPr>
          <w:rFonts w:ascii="Times New Roman" w:hAnsi="Times New Roman" w:cs="Times New Roman"/>
          <w:b/>
          <w:bCs/>
          <w:sz w:val="24"/>
          <w:szCs w:val="24"/>
        </w:rPr>
        <w:t>4.3 Inferential Statistics</w:t>
      </w:r>
    </w:p>
    <w:p w14:paraId="4C7162BD" w14:textId="058075B3" w:rsidR="00FB2F01" w:rsidRPr="00FB2F01" w:rsidRDefault="00FB2F01" w:rsidP="00FB2F01">
      <w:pPr>
        <w:spacing w:line="278" w:lineRule="auto"/>
        <w:rPr>
          <w:rFonts w:ascii="Times New Roman" w:hAnsi="Times New Roman" w:cs="Times New Roman"/>
          <w:sz w:val="24"/>
          <w:szCs w:val="24"/>
        </w:rPr>
      </w:pPr>
      <w:r w:rsidRPr="00FB2F01">
        <w:rPr>
          <w:rFonts w:ascii="Times New Roman" w:hAnsi="Times New Roman" w:cs="Times New Roman"/>
          <w:sz w:val="24"/>
          <w:szCs w:val="24"/>
        </w:rPr>
        <w:t>Inferential statistical methods are applied to analyze relationships and test hypotheses. These techniques include correlation analysis, regression analysis, chi-square tests, ANOVA, and T-tests.</w:t>
      </w:r>
    </w:p>
    <w:p w14:paraId="34E5C4B4" w14:textId="77777777" w:rsidR="00FB2F01" w:rsidRPr="00FB2F01" w:rsidRDefault="00FB2F01" w:rsidP="00FB2F01">
      <w:pPr>
        <w:spacing w:line="278" w:lineRule="auto"/>
        <w:rPr>
          <w:rFonts w:ascii="Times New Roman" w:hAnsi="Times New Roman" w:cs="Times New Roman"/>
          <w:b/>
          <w:bCs/>
          <w:sz w:val="24"/>
          <w:szCs w:val="24"/>
        </w:rPr>
      </w:pPr>
      <w:r w:rsidRPr="00FB2F01">
        <w:rPr>
          <w:rFonts w:ascii="Times New Roman" w:hAnsi="Times New Roman" w:cs="Times New Roman"/>
          <w:b/>
          <w:bCs/>
          <w:sz w:val="24"/>
          <w:szCs w:val="24"/>
        </w:rPr>
        <w:t>4.3.1 Correlation Analysis</w:t>
      </w:r>
    </w:p>
    <w:p w14:paraId="6DB7F146" w14:textId="35BA17E9" w:rsidR="00FB2F01" w:rsidRPr="00FB2F01" w:rsidRDefault="00FB2F01" w:rsidP="00FB2F01">
      <w:pPr>
        <w:numPr>
          <w:ilvl w:val="0"/>
          <w:numId w:val="20"/>
        </w:numPr>
        <w:spacing w:line="278" w:lineRule="auto"/>
        <w:rPr>
          <w:rFonts w:ascii="Times New Roman" w:hAnsi="Times New Roman" w:cs="Times New Roman"/>
          <w:sz w:val="24"/>
          <w:szCs w:val="24"/>
        </w:rPr>
      </w:pPr>
      <w:r w:rsidRPr="00FB2F01">
        <w:rPr>
          <w:rFonts w:ascii="Times New Roman" w:hAnsi="Times New Roman" w:cs="Times New Roman"/>
          <w:sz w:val="24"/>
          <w:szCs w:val="24"/>
        </w:rPr>
        <w:t xml:space="preserve">A </w:t>
      </w:r>
      <w:r w:rsidRPr="00FB2F01">
        <w:rPr>
          <w:rFonts w:ascii="Times New Roman" w:hAnsi="Times New Roman" w:cs="Times New Roman"/>
          <w:b/>
          <w:bCs/>
          <w:sz w:val="24"/>
          <w:szCs w:val="24"/>
        </w:rPr>
        <w:t>Correlation Matrix</w:t>
      </w:r>
      <w:r w:rsidRPr="00FB2F01">
        <w:rPr>
          <w:rFonts w:ascii="Times New Roman" w:hAnsi="Times New Roman" w:cs="Times New Roman"/>
          <w:sz w:val="24"/>
          <w:szCs w:val="24"/>
        </w:rPr>
        <w:t xml:space="preserve"> reveals a significant positive correlation (</w:t>
      </w:r>
      <w:r w:rsidRPr="00FB2F01">
        <w:rPr>
          <w:rFonts w:ascii="Times New Roman" w:hAnsi="Times New Roman" w:cs="Times New Roman"/>
          <w:b/>
          <w:bCs/>
          <w:sz w:val="24"/>
          <w:szCs w:val="24"/>
        </w:rPr>
        <w:t>0.</w:t>
      </w:r>
      <w:r w:rsidR="008056A7">
        <w:rPr>
          <w:rFonts w:ascii="Times New Roman" w:hAnsi="Times New Roman" w:cs="Times New Roman"/>
          <w:b/>
          <w:bCs/>
          <w:sz w:val="24"/>
          <w:szCs w:val="24"/>
        </w:rPr>
        <w:t>62</w:t>
      </w:r>
      <w:r w:rsidRPr="00FB2F01">
        <w:rPr>
          <w:rFonts w:ascii="Times New Roman" w:hAnsi="Times New Roman" w:cs="Times New Roman"/>
          <w:sz w:val="24"/>
          <w:szCs w:val="24"/>
        </w:rPr>
        <w:t xml:space="preserve">) between </w:t>
      </w:r>
      <w:r w:rsidRPr="00FB2F01">
        <w:rPr>
          <w:rFonts w:ascii="Times New Roman" w:hAnsi="Times New Roman" w:cs="Times New Roman"/>
          <w:b/>
          <w:bCs/>
          <w:sz w:val="24"/>
          <w:szCs w:val="24"/>
        </w:rPr>
        <w:t>Max Profit</w:t>
      </w:r>
      <w:r w:rsidRPr="00FB2F01">
        <w:rPr>
          <w:rFonts w:ascii="Times New Roman" w:hAnsi="Times New Roman" w:cs="Times New Roman"/>
          <w:sz w:val="24"/>
          <w:szCs w:val="24"/>
        </w:rPr>
        <w:t xml:space="preserve"> and </w:t>
      </w:r>
      <w:r w:rsidRPr="00FB2F01">
        <w:rPr>
          <w:rFonts w:ascii="Times New Roman" w:hAnsi="Times New Roman" w:cs="Times New Roman"/>
          <w:b/>
          <w:bCs/>
          <w:sz w:val="24"/>
          <w:szCs w:val="24"/>
        </w:rPr>
        <w:t>ROI</w:t>
      </w:r>
      <w:r w:rsidRPr="00FB2F01">
        <w:rPr>
          <w:rFonts w:ascii="Times New Roman" w:hAnsi="Times New Roman" w:cs="Times New Roman"/>
          <w:sz w:val="24"/>
          <w:szCs w:val="24"/>
        </w:rPr>
        <w:t>.</w:t>
      </w:r>
    </w:p>
    <w:p w14:paraId="44AFF9FF" w14:textId="218AC4FC" w:rsidR="00FB2F01" w:rsidRPr="00FB2F01" w:rsidRDefault="00FB2F01" w:rsidP="00FB2F01">
      <w:pPr>
        <w:numPr>
          <w:ilvl w:val="0"/>
          <w:numId w:val="20"/>
        </w:numPr>
        <w:spacing w:line="278" w:lineRule="auto"/>
        <w:rPr>
          <w:rFonts w:ascii="Times New Roman" w:hAnsi="Times New Roman" w:cs="Times New Roman"/>
          <w:sz w:val="24"/>
          <w:szCs w:val="24"/>
        </w:rPr>
      </w:pPr>
      <w:r w:rsidRPr="00FB2F01">
        <w:rPr>
          <w:rFonts w:ascii="Times New Roman" w:hAnsi="Times New Roman" w:cs="Times New Roman"/>
          <w:sz w:val="24"/>
          <w:szCs w:val="24"/>
        </w:rPr>
        <w:lastRenderedPageBreak/>
        <w:t>There is a moderate correlation (</w:t>
      </w:r>
      <w:r w:rsidRPr="00FB2F01">
        <w:rPr>
          <w:rFonts w:ascii="Times New Roman" w:hAnsi="Times New Roman" w:cs="Times New Roman"/>
          <w:b/>
          <w:bCs/>
          <w:sz w:val="24"/>
          <w:szCs w:val="24"/>
        </w:rPr>
        <w:t>0.</w:t>
      </w:r>
      <w:r w:rsidR="00E46C78">
        <w:rPr>
          <w:rFonts w:ascii="Times New Roman" w:hAnsi="Times New Roman" w:cs="Times New Roman"/>
          <w:b/>
          <w:bCs/>
          <w:sz w:val="24"/>
          <w:szCs w:val="24"/>
        </w:rPr>
        <w:t>29</w:t>
      </w:r>
      <w:r w:rsidRPr="00FB2F01">
        <w:rPr>
          <w:rFonts w:ascii="Times New Roman" w:hAnsi="Times New Roman" w:cs="Times New Roman"/>
          <w:sz w:val="24"/>
          <w:szCs w:val="24"/>
        </w:rPr>
        <w:t xml:space="preserve">) between </w:t>
      </w:r>
      <w:r w:rsidRPr="00FB2F01">
        <w:rPr>
          <w:rFonts w:ascii="Times New Roman" w:hAnsi="Times New Roman" w:cs="Times New Roman"/>
          <w:b/>
          <w:bCs/>
          <w:sz w:val="24"/>
          <w:szCs w:val="24"/>
        </w:rPr>
        <w:t>Max Loss</w:t>
      </w:r>
      <w:r w:rsidRPr="00FB2F01">
        <w:rPr>
          <w:rFonts w:ascii="Times New Roman" w:hAnsi="Times New Roman" w:cs="Times New Roman"/>
          <w:sz w:val="24"/>
          <w:szCs w:val="24"/>
        </w:rPr>
        <w:t xml:space="preserve"> and ROI.</w:t>
      </w:r>
    </w:p>
    <w:p w14:paraId="2E16974F" w14:textId="7234B214" w:rsidR="00FB2F01" w:rsidRPr="00FB2F01" w:rsidRDefault="00E46C78" w:rsidP="00FB2F01">
      <w:pPr>
        <w:numPr>
          <w:ilvl w:val="0"/>
          <w:numId w:val="20"/>
        </w:numPr>
        <w:spacing w:line="278" w:lineRule="auto"/>
        <w:rPr>
          <w:rFonts w:ascii="Times New Roman" w:hAnsi="Times New Roman" w:cs="Times New Roman"/>
          <w:sz w:val="24"/>
          <w:szCs w:val="24"/>
        </w:rPr>
      </w:pPr>
      <w:r>
        <w:rPr>
          <w:rFonts w:ascii="Times New Roman" w:hAnsi="Times New Roman" w:cs="Times New Roman"/>
          <w:b/>
          <w:bCs/>
          <w:sz w:val="24"/>
          <w:szCs w:val="24"/>
        </w:rPr>
        <w:t xml:space="preserve">% </w:t>
      </w:r>
      <w:r w:rsidR="00FB2F01" w:rsidRPr="00FB2F01">
        <w:rPr>
          <w:rFonts w:ascii="Times New Roman" w:hAnsi="Times New Roman" w:cs="Times New Roman"/>
          <w:b/>
          <w:bCs/>
          <w:sz w:val="24"/>
          <w:szCs w:val="24"/>
        </w:rPr>
        <w:t xml:space="preserve">Income </w:t>
      </w:r>
      <w:r>
        <w:rPr>
          <w:rFonts w:ascii="Times New Roman" w:hAnsi="Times New Roman" w:cs="Times New Roman"/>
          <w:b/>
          <w:bCs/>
          <w:sz w:val="24"/>
          <w:szCs w:val="24"/>
        </w:rPr>
        <w:t xml:space="preserve">Invested </w:t>
      </w:r>
      <w:r w:rsidR="00FB2F01" w:rsidRPr="00FB2F01">
        <w:rPr>
          <w:rFonts w:ascii="Times New Roman" w:hAnsi="Times New Roman" w:cs="Times New Roman"/>
          <w:b/>
          <w:bCs/>
          <w:sz w:val="24"/>
          <w:szCs w:val="24"/>
        </w:rPr>
        <w:t>and ROI</w:t>
      </w:r>
      <w:r w:rsidR="00FB2F01" w:rsidRPr="00FB2F01">
        <w:rPr>
          <w:rFonts w:ascii="Times New Roman" w:hAnsi="Times New Roman" w:cs="Times New Roman"/>
          <w:sz w:val="24"/>
          <w:szCs w:val="24"/>
        </w:rPr>
        <w:t xml:space="preserve"> show a correlation of </w:t>
      </w:r>
      <w:r w:rsidR="00FB2F01" w:rsidRPr="00FB2F01">
        <w:rPr>
          <w:rFonts w:ascii="Times New Roman" w:hAnsi="Times New Roman" w:cs="Times New Roman"/>
          <w:b/>
          <w:bCs/>
          <w:sz w:val="24"/>
          <w:szCs w:val="24"/>
        </w:rPr>
        <w:t>0.</w:t>
      </w:r>
      <w:r>
        <w:rPr>
          <w:rFonts w:ascii="Times New Roman" w:hAnsi="Times New Roman" w:cs="Times New Roman"/>
          <w:b/>
          <w:bCs/>
          <w:sz w:val="24"/>
          <w:szCs w:val="24"/>
        </w:rPr>
        <w:t>68</w:t>
      </w:r>
      <w:r w:rsidR="00FB2F01" w:rsidRPr="00FB2F01">
        <w:rPr>
          <w:rFonts w:ascii="Times New Roman" w:hAnsi="Times New Roman" w:cs="Times New Roman"/>
          <w:sz w:val="24"/>
          <w:szCs w:val="24"/>
        </w:rPr>
        <w:t>, suggesting higher-income investors achieve better returns.</w:t>
      </w:r>
    </w:p>
    <w:p w14:paraId="33B78C37" w14:textId="2EA80655" w:rsidR="00FB2F01" w:rsidRPr="00FB2F01" w:rsidRDefault="00FB2F01" w:rsidP="00FB2F01">
      <w:pPr>
        <w:numPr>
          <w:ilvl w:val="0"/>
          <w:numId w:val="20"/>
        </w:numPr>
        <w:spacing w:line="278" w:lineRule="auto"/>
        <w:rPr>
          <w:rFonts w:ascii="Times New Roman" w:hAnsi="Times New Roman" w:cs="Times New Roman"/>
          <w:sz w:val="24"/>
          <w:szCs w:val="24"/>
        </w:rPr>
      </w:pPr>
      <w:r w:rsidRPr="00FB2F01">
        <w:rPr>
          <w:rFonts w:ascii="Times New Roman" w:hAnsi="Times New Roman" w:cs="Times New Roman"/>
          <w:b/>
          <w:bCs/>
          <w:sz w:val="24"/>
          <w:szCs w:val="24"/>
        </w:rPr>
        <w:t>Satisfaction and ROI</w:t>
      </w:r>
      <w:r w:rsidRPr="00FB2F01">
        <w:rPr>
          <w:rFonts w:ascii="Times New Roman" w:hAnsi="Times New Roman" w:cs="Times New Roman"/>
          <w:sz w:val="24"/>
          <w:szCs w:val="24"/>
        </w:rPr>
        <w:t xml:space="preserve"> also correlate positively (</w:t>
      </w:r>
      <w:r w:rsidRPr="00FB2F01">
        <w:rPr>
          <w:rFonts w:ascii="Times New Roman" w:hAnsi="Times New Roman" w:cs="Times New Roman"/>
          <w:b/>
          <w:bCs/>
          <w:sz w:val="24"/>
          <w:szCs w:val="24"/>
        </w:rPr>
        <w:t>0.</w:t>
      </w:r>
      <w:r w:rsidR="00E46C78">
        <w:rPr>
          <w:rFonts w:ascii="Times New Roman" w:hAnsi="Times New Roman" w:cs="Times New Roman"/>
          <w:b/>
          <w:bCs/>
          <w:sz w:val="24"/>
          <w:szCs w:val="24"/>
        </w:rPr>
        <w:t>56</w:t>
      </w:r>
      <w:r w:rsidRPr="00FB2F01">
        <w:rPr>
          <w:rFonts w:ascii="Times New Roman" w:hAnsi="Times New Roman" w:cs="Times New Roman"/>
          <w:sz w:val="24"/>
          <w:szCs w:val="24"/>
        </w:rPr>
        <w:t>), indicating higher satisfaction with greater returns.</w:t>
      </w:r>
    </w:p>
    <w:p w14:paraId="238ADDA5" w14:textId="7C409A96" w:rsidR="00FB2F01" w:rsidRPr="00FB2F01" w:rsidRDefault="00D9404E" w:rsidP="00FB2F01">
      <w:pPr>
        <w:spacing w:line="278" w:lineRule="auto"/>
        <w:rPr>
          <w:rFonts w:ascii="Times New Roman" w:hAnsi="Times New Roman" w:cs="Times New Roman"/>
          <w:sz w:val="24"/>
          <w:szCs w:val="24"/>
        </w:rPr>
      </w:pPr>
      <w:r>
        <w:rPr>
          <w:rFonts w:ascii="Times New Roman" w:hAnsi="Times New Roman" w:cs="Times New Roman"/>
          <w:i/>
          <w:iCs/>
          <w:sz w:val="24"/>
          <w:szCs w:val="24"/>
        </w:rPr>
        <w:t xml:space="preserve">            </w:t>
      </w:r>
      <w:r w:rsidR="00FB2F01" w:rsidRPr="00FB2F01">
        <w:rPr>
          <w:rFonts w:ascii="Times New Roman" w:hAnsi="Times New Roman" w:cs="Times New Roman"/>
          <w:i/>
          <w:iCs/>
          <w:sz w:val="24"/>
          <w:szCs w:val="24"/>
        </w:rPr>
        <w:t>(Refer to Figure 2: Correlation Matrix Heatmap for visual representation.)</w:t>
      </w:r>
    </w:p>
    <w:p w14:paraId="66408DDD" w14:textId="7C895391" w:rsidR="00D9404E" w:rsidRDefault="00E46C78" w:rsidP="00D9404E">
      <w:pPr>
        <w:spacing w:line="278" w:lineRule="auto"/>
        <w:jc w:val="center"/>
        <w:rPr>
          <w:rFonts w:ascii="Times New Roman" w:hAnsi="Times New Roman" w:cs="Times New Roman"/>
          <w:b/>
          <w:bCs/>
          <w:sz w:val="24"/>
          <w:szCs w:val="24"/>
        </w:rPr>
      </w:pPr>
      <w:r w:rsidRPr="00E46C78">
        <w:t xml:space="preserve"> </w:t>
      </w:r>
      <w:r>
        <w:rPr>
          <w:noProof/>
        </w:rPr>
        <w:drawing>
          <wp:inline distT="0" distB="0" distL="0" distR="0" wp14:anchorId="69F23EC1" wp14:editId="63B3B6C9">
            <wp:extent cx="5731510" cy="5096510"/>
            <wp:effectExtent l="0" t="0" r="2540" b="8890"/>
            <wp:docPr id="304492575"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 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096510"/>
                    </a:xfrm>
                    <a:prstGeom prst="rect">
                      <a:avLst/>
                    </a:prstGeom>
                    <a:noFill/>
                    <a:ln>
                      <a:noFill/>
                    </a:ln>
                  </pic:spPr>
                </pic:pic>
              </a:graphicData>
            </a:graphic>
          </wp:inline>
        </w:drawing>
      </w:r>
      <w:r w:rsidR="00D9404E">
        <w:rPr>
          <w:rFonts w:ascii="Times New Roman" w:hAnsi="Times New Roman" w:cs="Times New Roman"/>
          <w:b/>
          <w:bCs/>
          <w:sz w:val="24"/>
          <w:szCs w:val="24"/>
        </w:rPr>
        <w:br/>
      </w:r>
    </w:p>
    <w:p w14:paraId="5523C6F6" w14:textId="77777777" w:rsidR="00BC3AD6" w:rsidRPr="00BC3AD6" w:rsidRDefault="00BC3AD6" w:rsidP="00BC3AD6">
      <w:pPr>
        <w:spacing w:line="278" w:lineRule="auto"/>
        <w:rPr>
          <w:rFonts w:ascii="Times New Roman" w:hAnsi="Times New Roman" w:cs="Times New Roman"/>
          <w:b/>
          <w:bCs/>
          <w:sz w:val="24"/>
          <w:szCs w:val="24"/>
        </w:rPr>
      </w:pPr>
      <w:r w:rsidRPr="00BC3AD6">
        <w:rPr>
          <w:rFonts w:ascii="Times New Roman" w:hAnsi="Times New Roman" w:cs="Times New Roman"/>
          <w:b/>
          <w:bCs/>
          <w:sz w:val="24"/>
          <w:szCs w:val="24"/>
        </w:rPr>
        <w:t>Correlation Analysis Findings</w:t>
      </w:r>
    </w:p>
    <w:p w14:paraId="5894B833" w14:textId="77777777" w:rsidR="00BC3AD6" w:rsidRPr="00BC3AD6" w:rsidRDefault="00BC3AD6" w:rsidP="00BC3AD6">
      <w:pPr>
        <w:numPr>
          <w:ilvl w:val="0"/>
          <w:numId w:val="32"/>
        </w:numPr>
        <w:spacing w:line="278" w:lineRule="auto"/>
        <w:rPr>
          <w:rFonts w:ascii="Times New Roman" w:hAnsi="Times New Roman" w:cs="Times New Roman"/>
          <w:b/>
          <w:bCs/>
          <w:sz w:val="24"/>
          <w:szCs w:val="24"/>
        </w:rPr>
      </w:pPr>
      <w:r w:rsidRPr="00BC3AD6">
        <w:rPr>
          <w:rFonts w:ascii="Times New Roman" w:hAnsi="Times New Roman" w:cs="Times New Roman"/>
          <w:b/>
          <w:bCs/>
          <w:sz w:val="24"/>
          <w:szCs w:val="24"/>
        </w:rPr>
        <w:t>Max Profit and Max Loss show a strong positive correlation (0.916), indicating that investors who make higher profits also experience larger losses.</w:t>
      </w:r>
    </w:p>
    <w:p w14:paraId="1CFE2F54" w14:textId="77777777" w:rsidR="008056A7" w:rsidRDefault="00BC3AD6" w:rsidP="005F210C">
      <w:pPr>
        <w:numPr>
          <w:ilvl w:val="0"/>
          <w:numId w:val="32"/>
        </w:numPr>
        <w:spacing w:line="278" w:lineRule="auto"/>
        <w:rPr>
          <w:rFonts w:ascii="Times New Roman" w:hAnsi="Times New Roman" w:cs="Times New Roman"/>
          <w:b/>
          <w:bCs/>
          <w:sz w:val="24"/>
          <w:szCs w:val="24"/>
        </w:rPr>
      </w:pPr>
      <w:r w:rsidRPr="008056A7">
        <w:rPr>
          <w:rFonts w:ascii="Times New Roman" w:hAnsi="Times New Roman" w:cs="Times New Roman"/>
          <w:b/>
          <w:bCs/>
          <w:sz w:val="24"/>
          <w:szCs w:val="24"/>
        </w:rPr>
        <w:t>Annual Income was not included in the correlation due to data type issues</w:t>
      </w:r>
    </w:p>
    <w:p w14:paraId="1EC8AFB5" w14:textId="21B0F6F1" w:rsidR="00BC3AD6" w:rsidRPr="008056A7" w:rsidRDefault="00BC3AD6" w:rsidP="005F210C">
      <w:pPr>
        <w:numPr>
          <w:ilvl w:val="0"/>
          <w:numId w:val="32"/>
        </w:numPr>
        <w:spacing w:line="278" w:lineRule="auto"/>
        <w:rPr>
          <w:rFonts w:ascii="Times New Roman" w:hAnsi="Times New Roman" w:cs="Times New Roman"/>
          <w:b/>
          <w:bCs/>
          <w:sz w:val="24"/>
          <w:szCs w:val="24"/>
        </w:rPr>
      </w:pPr>
      <w:r w:rsidRPr="008056A7">
        <w:rPr>
          <w:rFonts w:ascii="Times New Roman" w:hAnsi="Times New Roman" w:cs="Times New Roman"/>
          <w:b/>
          <w:bCs/>
          <w:sz w:val="24"/>
          <w:szCs w:val="24"/>
        </w:rPr>
        <w:lastRenderedPageBreak/>
        <w:t xml:space="preserve">Max Profit and Max Loss remain highly correlated (0.916), reinforcing that higher risk leads to higher rewards (or losses). </w:t>
      </w:r>
      <w:r w:rsidRPr="00BC3AD6">
        <w:rPr>
          <w:rFonts w:ascii="Times New Roman" w:hAnsi="Times New Roman" w:cs="Times New Roman"/>
          <w:b/>
          <w:bCs/>
          <w:noProof/>
          <w:sz w:val="24"/>
          <w:szCs w:val="24"/>
        </w:rPr>
        <mc:AlternateContent>
          <mc:Choice Requires="wps">
            <w:drawing>
              <wp:inline distT="0" distB="0" distL="0" distR="0" wp14:anchorId="0164A52D" wp14:editId="338A7A10">
                <wp:extent cx="304800" cy="304800"/>
                <wp:effectExtent l="0" t="0" r="0" b="0"/>
                <wp:docPr id="619694001" name="Rectangle 2" descr="Output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E71708" id="Rectangle 2" o:spid="_x0000_s1026" alt="Output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4097DFC" w14:textId="77777777" w:rsidR="00BC3AD6" w:rsidRPr="00BC3AD6" w:rsidRDefault="00BC3AD6" w:rsidP="00BC3AD6">
      <w:pPr>
        <w:spacing w:line="278" w:lineRule="auto"/>
        <w:rPr>
          <w:rFonts w:ascii="Times New Roman" w:hAnsi="Times New Roman" w:cs="Times New Roman"/>
          <w:b/>
          <w:bCs/>
          <w:sz w:val="24"/>
          <w:szCs w:val="24"/>
        </w:rPr>
      </w:pPr>
      <w:r w:rsidRPr="00BC3AD6">
        <w:rPr>
          <w:rFonts w:ascii="Times New Roman" w:hAnsi="Times New Roman" w:cs="Times New Roman"/>
          <w:b/>
          <w:bCs/>
          <w:sz w:val="24"/>
          <w:szCs w:val="24"/>
        </w:rPr>
        <w:t>Correlation Analysis Results:</w:t>
      </w:r>
    </w:p>
    <w:p w14:paraId="4B32EE1C" w14:textId="77777777" w:rsidR="00BC3AD6" w:rsidRPr="00BC3AD6" w:rsidRDefault="00BC3AD6" w:rsidP="00BC3AD6">
      <w:pPr>
        <w:spacing w:line="278" w:lineRule="auto"/>
        <w:rPr>
          <w:rFonts w:ascii="Times New Roman" w:hAnsi="Times New Roman" w:cs="Times New Roman"/>
          <w:b/>
          <w:bCs/>
          <w:sz w:val="24"/>
          <w:szCs w:val="24"/>
        </w:rPr>
      </w:pPr>
      <w:r w:rsidRPr="00BC3AD6">
        <w:rPr>
          <w:rFonts w:ascii="Times New Roman" w:hAnsi="Times New Roman" w:cs="Times New Roman"/>
          <w:b/>
          <w:bCs/>
          <w:sz w:val="24"/>
          <w:szCs w:val="24"/>
        </w:rPr>
        <w:t>The correlation matrix and heatmap indicate the relationships between key financial variables:</w:t>
      </w:r>
    </w:p>
    <w:p w14:paraId="2E5AA308" w14:textId="75D1508B" w:rsidR="00BC3AD6" w:rsidRPr="00BC3AD6" w:rsidRDefault="00BC3AD6" w:rsidP="00BC3AD6">
      <w:pPr>
        <w:numPr>
          <w:ilvl w:val="0"/>
          <w:numId w:val="33"/>
        </w:numPr>
        <w:spacing w:line="278" w:lineRule="auto"/>
        <w:rPr>
          <w:rFonts w:ascii="Times New Roman" w:hAnsi="Times New Roman" w:cs="Times New Roman"/>
          <w:b/>
          <w:bCs/>
          <w:sz w:val="24"/>
          <w:szCs w:val="24"/>
        </w:rPr>
      </w:pPr>
      <w:r w:rsidRPr="00BC3AD6">
        <w:rPr>
          <w:rFonts w:ascii="Times New Roman" w:hAnsi="Times New Roman" w:cs="Times New Roman"/>
          <w:b/>
          <w:bCs/>
          <w:sz w:val="24"/>
          <w:szCs w:val="24"/>
        </w:rPr>
        <w:t>Investment Strategy vs. ROI: Moderate positive correlation (0.</w:t>
      </w:r>
      <w:r w:rsidR="008056A7">
        <w:rPr>
          <w:rFonts w:ascii="Times New Roman" w:hAnsi="Times New Roman" w:cs="Times New Roman"/>
          <w:b/>
          <w:bCs/>
          <w:sz w:val="24"/>
          <w:szCs w:val="24"/>
        </w:rPr>
        <w:t>52</w:t>
      </w:r>
      <w:r w:rsidRPr="00BC3AD6">
        <w:rPr>
          <w:rFonts w:ascii="Times New Roman" w:hAnsi="Times New Roman" w:cs="Times New Roman"/>
          <w:b/>
          <w:bCs/>
          <w:sz w:val="24"/>
          <w:szCs w:val="24"/>
        </w:rPr>
        <w:t>), indicating that certain strategies are associated with higher returns.</w:t>
      </w:r>
    </w:p>
    <w:p w14:paraId="662D31E9" w14:textId="12E31771" w:rsidR="00BC3AD6" w:rsidRPr="00BC3AD6" w:rsidRDefault="008056A7" w:rsidP="00BC3AD6">
      <w:pPr>
        <w:numPr>
          <w:ilvl w:val="0"/>
          <w:numId w:val="33"/>
        </w:numPr>
        <w:spacing w:line="278"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BC3AD6" w:rsidRPr="00BC3AD6">
        <w:rPr>
          <w:rFonts w:ascii="Times New Roman" w:hAnsi="Times New Roman" w:cs="Times New Roman"/>
          <w:b/>
          <w:bCs/>
          <w:sz w:val="24"/>
          <w:szCs w:val="24"/>
        </w:rPr>
        <w:t>Income</w:t>
      </w:r>
      <w:r>
        <w:rPr>
          <w:rFonts w:ascii="Times New Roman" w:hAnsi="Times New Roman" w:cs="Times New Roman"/>
          <w:b/>
          <w:bCs/>
          <w:sz w:val="24"/>
          <w:szCs w:val="24"/>
        </w:rPr>
        <w:t xml:space="preserve"> Investment</w:t>
      </w:r>
      <w:r w:rsidR="00BC3AD6" w:rsidRPr="00BC3AD6">
        <w:rPr>
          <w:rFonts w:ascii="Times New Roman" w:hAnsi="Times New Roman" w:cs="Times New Roman"/>
          <w:b/>
          <w:bCs/>
          <w:sz w:val="24"/>
          <w:szCs w:val="24"/>
        </w:rPr>
        <w:t xml:space="preserve"> vs. Strategy Choice: </w:t>
      </w:r>
      <w:r>
        <w:rPr>
          <w:rFonts w:ascii="Times New Roman" w:hAnsi="Times New Roman" w:cs="Times New Roman"/>
          <w:b/>
          <w:bCs/>
          <w:sz w:val="24"/>
          <w:szCs w:val="24"/>
        </w:rPr>
        <w:t>Less</w:t>
      </w:r>
      <w:r w:rsidR="00BC3AD6" w:rsidRPr="00BC3AD6">
        <w:rPr>
          <w:rFonts w:ascii="Times New Roman" w:hAnsi="Times New Roman" w:cs="Times New Roman"/>
          <w:b/>
          <w:bCs/>
          <w:sz w:val="24"/>
          <w:szCs w:val="24"/>
        </w:rPr>
        <w:t xml:space="preserve"> correlation (0.</w:t>
      </w:r>
      <w:r>
        <w:rPr>
          <w:rFonts w:ascii="Times New Roman" w:hAnsi="Times New Roman" w:cs="Times New Roman"/>
          <w:b/>
          <w:bCs/>
          <w:sz w:val="24"/>
          <w:szCs w:val="24"/>
        </w:rPr>
        <w:t>14</w:t>
      </w:r>
      <w:r w:rsidR="00BC3AD6" w:rsidRPr="00BC3AD6">
        <w:rPr>
          <w:rFonts w:ascii="Times New Roman" w:hAnsi="Times New Roman" w:cs="Times New Roman"/>
          <w:b/>
          <w:bCs/>
          <w:sz w:val="24"/>
          <w:szCs w:val="24"/>
        </w:rPr>
        <w:t>), implying that income levels influence investment strategy preferences.</w:t>
      </w:r>
    </w:p>
    <w:p w14:paraId="6EE0A6D6" w14:textId="2D0705EC" w:rsidR="00BC3AD6" w:rsidRPr="00BC3AD6" w:rsidRDefault="00BC3AD6" w:rsidP="00BC3AD6">
      <w:pPr>
        <w:spacing w:line="278" w:lineRule="auto"/>
        <w:rPr>
          <w:rFonts w:ascii="Times New Roman" w:hAnsi="Times New Roman" w:cs="Times New Roman"/>
          <w:b/>
          <w:bCs/>
          <w:sz w:val="24"/>
          <w:szCs w:val="24"/>
        </w:rPr>
      </w:pPr>
      <w:r w:rsidRPr="00BC3AD6">
        <w:rPr>
          <w:rFonts w:ascii="Times New Roman" w:hAnsi="Times New Roman" w:cs="Times New Roman"/>
          <w:b/>
          <w:bCs/>
          <w:sz w:val="24"/>
          <w:szCs w:val="24"/>
        </w:rPr>
        <w:t>​​</w:t>
      </w:r>
    </w:p>
    <w:p w14:paraId="3E9B4A2F" w14:textId="435EC591" w:rsidR="00FB2F01" w:rsidRPr="00FB2F01" w:rsidRDefault="00FB2F01" w:rsidP="00FB2F01">
      <w:pPr>
        <w:spacing w:line="278" w:lineRule="auto"/>
        <w:rPr>
          <w:rFonts w:ascii="Times New Roman" w:hAnsi="Times New Roman" w:cs="Times New Roman"/>
          <w:b/>
          <w:bCs/>
          <w:sz w:val="24"/>
          <w:szCs w:val="24"/>
        </w:rPr>
      </w:pPr>
      <w:r w:rsidRPr="00FB2F01">
        <w:rPr>
          <w:rFonts w:ascii="Times New Roman" w:hAnsi="Times New Roman" w:cs="Times New Roman"/>
          <w:b/>
          <w:bCs/>
          <w:sz w:val="24"/>
          <w:szCs w:val="24"/>
        </w:rPr>
        <w:t>4.3.</w:t>
      </w:r>
      <w:r w:rsidR="00BC3AD6">
        <w:rPr>
          <w:rFonts w:ascii="Times New Roman" w:hAnsi="Times New Roman" w:cs="Times New Roman"/>
          <w:b/>
          <w:bCs/>
          <w:sz w:val="24"/>
          <w:szCs w:val="24"/>
        </w:rPr>
        <w:t>2</w:t>
      </w:r>
      <w:r w:rsidRPr="00FB2F01">
        <w:rPr>
          <w:rFonts w:ascii="Times New Roman" w:hAnsi="Times New Roman" w:cs="Times New Roman"/>
          <w:b/>
          <w:bCs/>
          <w:sz w:val="24"/>
          <w:szCs w:val="24"/>
        </w:rPr>
        <w:t xml:space="preserve"> Chi-Square Test</w:t>
      </w:r>
    </w:p>
    <w:p w14:paraId="6679CA22" w14:textId="77777777" w:rsidR="00FB2F01" w:rsidRPr="00FB2F01" w:rsidRDefault="00FB2F01" w:rsidP="00FB2F01">
      <w:pPr>
        <w:numPr>
          <w:ilvl w:val="0"/>
          <w:numId w:val="22"/>
        </w:numPr>
        <w:spacing w:line="278" w:lineRule="auto"/>
        <w:rPr>
          <w:rFonts w:ascii="Times New Roman" w:hAnsi="Times New Roman" w:cs="Times New Roman"/>
          <w:sz w:val="24"/>
          <w:szCs w:val="24"/>
        </w:rPr>
      </w:pPr>
      <w:r w:rsidRPr="00FB2F01">
        <w:rPr>
          <w:rFonts w:ascii="Times New Roman" w:hAnsi="Times New Roman" w:cs="Times New Roman"/>
          <w:sz w:val="24"/>
          <w:szCs w:val="24"/>
        </w:rPr>
        <w:t xml:space="preserve">A </w:t>
      </w:r>
      <w:r w:rsidRPr="00FB2F01">
        <w:rPr>
          <w:rFonts w:ascii="Times New Roman" w:hAnsi="Times New Roman" w:cs="Times New Roman"/>
          <w:b/>
          <w:bCs/>
          <w:sz w:val="24"/>
          <w:szCs w:val="24"/>
        </w:rPr>
        <w:t>Chi-Square Test of Independence</w:t>
      </w:r>
      <w:r w:rsidRPr="00FB2F01">
        <w:rPr>
          <w:rFonts w:ascii="Times New Roman" w:hAnsi="Times New Roman" w:cs="Times New Roman"/>
          <w:sz w:val="24"/>
          <w:szCs w:val="24"/>
        </w:rPr>
        <w:t xml:space="preserve"> demonstrates a statistically significant relationship (</w:t>
      </w:r>
      <w:r w:rsidRPr="00FB2F01">
        <w:rPr>
          <w:rFonts w:ascii="Times New Roman" w:hAnsi="Times New Roman" w:cs="Times New Roman"/>
          <w:b/>
          <w:bCs/>
          <w:sz w:val="24"/>
          <w:szCs w:val="24"/>
        </w:rPr>
        <w:t>p &lt; 0.01</w:t>
      </w:r>
      <w:r w:rsidRPr="00FB2F01">
        <w:rPr>
          <w:rFonts w:ascii="Times New Roman" w:hAnsi="Times New Roman" w:cs="Times New Roman"/>
          <w:sz w:val="24"/>
          <w:szCs w:val="24"/>
        </w:rPr>
        <w:t xml:space="preserve">) between </w:t>
      </w:r>
      <w:r w:rsidRPr="00FB2F01">
        <w:rPr>
          <w:rFonts w:ascii="Times New Roman" w:hAnsi="Times New Roman" w:cs="Times New Roman"/>
          <w:b/>
          <w:bCs/>
          <w:sz w:val="24"/>
          <w:szCs w:val="24"/>
        </w:rPr>
        <w:t>Investor Type</w:t>
      </w:r>
      <w:r w:rsidRPr="00FB2F01">
        <w:rPr>
          <w:rFonts w:ascii="Times New Roman" w:hAnsi="Times New Roman" w:cs="Times New Roman"/>
          <w:sz w:val="24"/>
          <w:szCs w:val="24"/>
        </w:rPr>
        <w:t xml:space="preserve"> and </w:t>
      </w:r>
      <w:r w:rsidRPr="00FB2F01">
        <w:rPr>
          <w:rFonts w:ascii="Times New Roman" w:hAnsi="Times New Roman" w:cs="Times New Roman"/>
          <w:b/>
          <w:bCs/>
          <w:sz w:val="24"/>
          <w:szCs w:val="24"/>
        </w:rPr>
        <w:t>Stock Preference</w:t>
      </w:r>
      <w:r w:rsidRPr="00FB2F01">
        <w:rPr>
          <w:rFonts w:ascii="Times New Roman" w:hAnsi="Times New Roman" w:cs="Times New Roman"/>
          <w:sz w:val="24"/>
          <w:szCs w:val="24"/>
        </w:rPr>
        <w:t>.</w:t>
      </w:r>
    </w:p>
    <w:p w14:paraId="694C6B1E" w14:textId="77777777" w:rsidR="00FB2F01" w:rsidRDefault="00FB2F01" w:rsidP="00FB2F01">
      <w:pPr>
        <w:numPr>
          <w:ilvl w:val="0"/>
          <w:numId w:val="22"/>
        </w:numPr>
        <w:spacing w:line="278" w:lineRule="auto"/>
        <w:rPr>
          <w:rFonts w:ascii="Times New Roman" w:hAnsi="Times New Roman" w:cs="Times New Roman"/>
          <w:sz w:val="24"/>
          <w:szCs w:val="24"/>
        </w:rPr>
      </w:pPr>
      <w:r w:rsidRPr="00FB2F01">
        <w:rPr>
          <w:rFonts w:ascii="Times New Roman" w:hAnsi="Times New Roman" w:cs="Times New Roman"/>
          <w:sz w:val="24"/>
          <w:szCs w:val="24"/>
        </w:rPr>
        <w:t>Experienced investors prefer large-cap stocks, while novice investors gravitate towards small-cap and penny stocks.</w:t>
      </w:r>
    </w:p>
    <w:p w14:paraId="3B8F153E" w14:textId="0CE0DE44" w:rsidR="008056A7" w:rsidRPr="008056A7" w:rsidRDefault="008056A7" w:rsidP="008056A7">
      <w:pPr>
        <w:numPr>
          <w:ilvl w:val="0"/>
          <w:numId w:val="22"/>
        </w:numPr>
        <w:spacing w:line="278" w:lineRule="auto"/>
        <w:rPr>
          <w:rFonts w:ascii="Times New Roman" w:hAnsi="Times New Roman" w:cs="Times New Roman"/>
          <w:sz w:val="24"/>
          <w:szCs w:val="24"/>
        </w:rPr>
      </w:pPr>
      <w:r w:rsidRPr="008056A7">
        <w:rPr>
          <w:rFonts w:ascii="Times New Roman" w:hAnsi="Times New Roman" w:cs="Times New Roman"/>
          <w:sz w:val="24"/>
          <w:szCs w:val="24"/>
        </w:rPr>
        <w:t xml:space="preserve">The heatmap visualizes the relationship between </w:t>
      </w:r>
      <w:r w:rsidRPr="008056A7">
        <w:rPr>
          <w:rFonts w:ascii="Times New Roman" w:hAnsi="Times New Roman" w:cs="Times New Roman"/>
          <w:b/>
          <w:bCs/>
          <w:sz w:val="24"/>
          <w:szCs w:val="24"/>
        </w:rPr>
        <w:t>Investor Experience</w:t>
      </w:r>
      <w:r w:rsidRPr="008056A7">
        <w:rPr>
          <w:rFonts w:ascii="Times New Roman" w:hAnsi="Times New Roman" w:cs="Times New Roman"/>
          <w:sz w:val="24"/>
          <w:szCs w:val="24"/>
        </w:rPr>
        <w:t xml:space="preserve"> and </w:t>
      </w:r>
      <w:r w:rsidRPr="008056A7">
        <w:rPr>
          <w:rFonts w:ascii="Times New Roman" w:hAnsi="Times New Roman" w:cs="Times New Roman"/>
          <w:b/>
          <w:bCs/>
          <w:sz w:val="24"/>
          <w:szCs w:val="24"/>
        </w:rPr>
        <w:t>Stock Type</w:t>
      </w:r>
      <w:r w:rsidRPr="008056A7">
        <w:rPr>
          <w:rFonts w:ascii="Times New Roman" w:hAnsi="Times New Roman" w:cs="Times New Roman"/>
          <w:sz w:val="24"/>
          <w:szCs w:val="24"/>
        </w:rPr>
        <w:t xml:space="preserve"> from your dataset</w:t>
      </w:r>
      <w:r>
        <w:rPr>
          <w:rFonts w:ascii="Times New Roman" w:hAnsi="Times New Roman" w:cs="Times New Roman"/>
          <w:sz w:val="24"/>
          <w:szCs w:val="24"/>
        </w:rPr>
        <w:t>.</w:t>
      </w:r>
    </w:p>
    <w:p w14:paraId="7B2EC2BD" w14:textId="77777777" w:rsidR="008056A7" w:rsidRPr="008056A7" w:rsidRDefault="008056A7" w:rsidP="008056A7">
      <w:pPr>
        <w:numPr>
          <w:ilvl w:val="0"/>
          <w:numId w:val="22"/>
        </w:numPr>
        <w:spacing w:line="278" w:lineRule="auto"/>
        <w:rPr>
          <w:rFonts w:ascii="Times New Roman" w:hAnsi="Times New Roman" w:cs="Times New Roman"/>
          <w:sz w:val="24"/>
          <w:szCs w:val="24"/>
        </w:rPr>
      </w:pPr>
      <w:r w:rsidRPr="008056A7">
        <w:rPr>
          <w:rFonts w:ascii="Times New Roman" w:hAnsi="Times New Roman" w:cs="Times New Roman"/>
          <w:b/>
          <w:bCs/>
          <w:sz w:val="24"/>
          <w:szCs w:val="24"/>
        </w:rPr>
        <w:t>Chi-Square Value</w:t>
      </w:r>
      <w:r w:rsidRPr="008056A7">
        <w:rPr>
          <w:rFonts w:ascii="Times New Roman" w:hAnsi="Times New Roman" w:cs="Times New Roman"/>
          <w:sz w:val="24"/>
          <w:szCs w:val="24"/>
        </w:rPr>
        <w:t>: 57.91</w:t>
      </w:r>
    </w:p>
    <w:p w14:paraId="4BF1B6FC" w14:textId="2B49B445" w:rsidR="008056A7" w:rsidRPr="008056A7" w:rsidRDefault="008056A7" w:rsidP="008056A7">
      <w:pPr>
        <w:numPr>
          <w:ilvl w:val="0"/>
          <w:numId w:val="22"/>
        </w:numPr>
        <w:spacing w:line="278" w:lineRule="auto"/>
        <w:rPr>
          <w:rFonts w:ascii="Times New Roman" w:hAnsi="Times New Roman" w:cs="Times New Roman"/>
          <w:sz w:val="24"/>
          <w:szCs w:val="24"/>
        </w:rPr>
      </w:pPr>
      <w:r w:rsidRPr="008056A7">
        <w:rPr>
          <w:rFonts w:ascii="Times New Roman" w:hAnsi="Times New Roman" w:cs="Times New Roman"/>
          <w:b/>
          <w:bCs/>
          <w:sz w:val="24"/>
          <w:szCs w:val="24"/>
        </w:rPr>
        <w:t>p-Value</w:t>
      </w:r>
      <w:r w:rsidRPr="008056A7">
        <w:rPr>
          <w:rFonts w:ascii="Times New Roman" w:hAnsi="Times New Roman" w:cs="Times New Roman"/>
          <w:sz w:val="24"/>
          <w:szCs w:val="24"/>
        </w:rPr>
        <w:t>: 3.38×10</w:t>
      </w:r>
      <w:r>
        <w:rPr>
          <w:rFonts w:ascii="Times New Roman" w:hAnsi="Times New Roman" w:cs="Times New Roman"/>
          <w:sz w:val="24"/>
          <w:szCs w:val="24"/>
        </w:rPr>
        <w:t>^</w:t>
      </w:r>
      <w:r w:rsidRPr="008056A7">
        <w:rPr>
          <w:rFonts w:ascii="Times New Roman" w:hAnsi="Times New Roman" w:cs="Times New Roman"/>
          <w:sz w:val="24"/>
          <w:szCs w:val="24"/>
        </w:rPr>
        <w:t>−9</w:t>
      </w:r>
    </w:p>
    <w:p w14:paraId="1305B1CC" w14:textId="77777777" w:rsidR="008056A7" w:rsidRPr="008056A7" w:rsidRDefault="008056A7" w:rsidP="008056A7">
      <w:pPr>
        <w:numPr>
          <w:ilvl w:val="0"/>
          <w:numId w:val="22"/>
        </w:numPr>
        <w:spacing w:line="278" w:lineRule="auto"/>
        <w:rPr>
          <w:rFonts w:ascii="Times New Roman" w:hAnsi="Times New Roman" w:cs="Times New Roman"/>
          <w:sz w:val="24"/>
          <w:szCs w:val="24"/>
        </w:rPr>
      </w:pPr>
      <w:r w:rsidRPr="008056A7">
        <w:rPr>
          <w:rFonts w:ascii="Times New Roman" w:hAnsi="Times New Roman" w:cs="Times New Roman"/>
          <w:b/>
          <w:bCs/>
          <w:sz w:val="24"/>
          <w:szCs w:val="24"/>
        </w:rPr>
        <w:t>Degrees of Freedom (DOF)</w:t>
      </w:r>
      <w:r w:rsidRPr="008056A7">
        <w:rPr>
          <w:rFonts w:ascii="Times New Roman" w:hAnsi="Times New Roman" w:cs="Times New Roman"/>
          <w:sz w:val="24"/>
          <w:szCs w:val="24"/>
        </w:rPr>
        <w:t>: 9</w:t>
      </w:r>
    </w:p>
    <w:p w14:paraId="1B54D29A" w14:textId="77777777" w:rsidR="008056A7" w:rsidRPr="008056A7" w:rsidRDefault="008056A7" w:rsidP="008056A7">
      <w:pPr>
        <w:numPr>
          <w:ilvl w:val="0"/>
          <w:numId w:val="22"/>
        </w:numPr>
        <w:spacing w:line="278" w:lineRule="auto"/>
        <w:rPr>
          <w:rFonts w:ascii="Times New Roman" w:hAnsi="Times New Roman" w:cs="Times New Roman"/>
          <w:sz w:val="24"/>
          <w:szCs w:val="24"/>
        </w:rPr>
      </w:pPr>
      <w:r w:rsidRPr="008056A7">
        <w:rPr>
          <w:rFonts w:ascii="Times New Roman" w:hAnsi="Times New Roman" w:cs="Times New Roman"/>
          <w:b/>
          <w:bCs/>
          <w:sz w:val="24"/>
          <w:szCs w:val="24"/>
        </w:rPr>
        <w:t>Significant Relationship</w:t>
      </w:r>
      <w:r w:rsidRPr="008056A7">
        <w:rPr>
          <w:rFonts w:ascii="Times New Roman" w:hAnsi="Times New Roman" w:cs="Times New Roman"/>
          <w:sz w:val="24"/>
          <w:szCs w:val="24"/>
        </w:rPr>
        <w:t>: The p-value is extremely low, indicating a significant relationship between investor experience and stock type preference.</w:t>
      </w:r>
    </w:p>
    <w:p w14:paraId="0BDB704B" w14:textId="77777777" w:rsidR="008056A7" w:rsidRPr="008056A7" w:rsidRDefault="008056A7" w:rsidP="008056A7">
      <w:pPr>
        <w:numPr>
          <w:ilvl w:val="0"/>
          <w:numId w:val="22"/>
        </w:numPr>
        <w:tabs>
          <w:tab w:val="num" w:pos="1440"/>
        </w:tabs>
        <w:spacing w:line="278" w:lineRule="auto"/>
        <w:rPr>
          <w:rFonts w:ascii="Times New Roman" w:hAnsi="Times New Roman" w:cs="Times New Roman"/>
          <w:sz w:val="24"/>
          <w:szCs w:val="24"/>
        </w:rPr>
      </w:pPr>
      <w:r w:rsidRPr="008056A7">
        <w:rPr>
          <w:rFonts w:ascii="Times New Roman" w:hAnsi="Times New Roman" w:cs="Times New Roman"/>
          <w:b/>
          <w:bCs/>
          <w:sz w:val="24"/>
          <w:szCs w:val="24"/>
        </w:rPr>
        <w:t>Less experienced investors</w:t>
      </w:r>
      <w:r w:rsidRPr="008056A7">
        <w:rPr>
          <w:rFonts w:ascii="Times New Roman" w:hAnsi="Times New Roman" w:cs="Times New Roman"/>
          <w:sz w:val="24"/>
          <w:szCs w:val="24"/>
        </w:rPr>
        <w:t xml:space="preserve"> tend to prefer riskier investments like </w:t>
      </w:r>
      <w:r w:rsidRPr="008056A7">
        <w:rPr>
          <w:rFonts w:ascii="Times New Roman" w:hAnsi="Times New Roman" w:cs="Times New Roman"/>
          <w:b/>
          <w:bCs/>
          <w:sz w:val="24"/>
          <w:szCs w:val="24"/>
        </w:rPr>
        <w:t>Penny Stocks</w:t>
      </w:r>
      <w:r w:rsidRPr="008056A7">
        <w:rPr>
          <w:rFonts w:ascii="Times New Roman" w:hAnsi="Times New Roman" w:cs="Times New Roman"/>
          <w:sz w:val="24"/>
          <w:szCs w:val="24"/>
        </w:rPr>
        <w:t xml:space="preserve"> and </w:t>
      </w:r>
      <w:r w:rsidRPr="008056A7">
        <w:rPr>
          <w:rFonts w:ascii="Times New Roman" w:hAnsi="Times New Roman" w:cs="Times New Roman"/>
          <w:b/>
          <w:bCs/>
          <w:sz w:val="24"/>
          <w:szCs w:val="24"/>
        </w:rPr>
        <w:t>Small Cap</w:t>
      </w:r>
      <w:r w:rsidRPr="008056A7">
        <w:rPr>
          <w:rFonts w:ascii="Times New Roman" w:hAnsi="Times New Roman" w:cs="Times New Roman"/>
          <w:sz w:val="24"/>
          <w:szCs w:val="24"/>
        </w:rPr>
        <w:t xml:space="preserve"> stocks.</w:t>
      </w:r>
    </w:p>
    <w:p w14:paraId="7C6FAFA1" w14:textId="77777777" w:rsidR="008056A7" w:rsidRPr="008056A7" w:rsidRDefault="008056A7" w:rsidP="008056A7">
      <w:pPr>
        <w:numPr>
          <w:ilvl w:val="0"/>
          <w:numId w:val="22"/>
        </w:numPr>
        <w:tabs>
          <w:tab w:val="num" w:pos="1440"/>
        </w:tabs>
        <w:spacing w:line="278" w:lineRule="auto"/>
        <w:rPr>
          <w:rFonts w:ascii="Times New Roman" w:hAnsi="Times New Roman" w:cs="Times New Roman"/>
          <w:sz w:val="24"/>
          <w:szCs w:val="24"/>
        </w:rPr>
      </w:pPr>
      <w:r w:rsidRPr="008056A7">
        <w:rPr>
          <w:rFonts w:ascii="Times New Roman" w:hAnsi="Times New Roman" w:cs="Times New Roman"/>
          <w:b/>
          <w:bCs/>
          <w:sz w:val="24"/>
          <w:szCs w:val="24"/>
        </w:rPr>
        <w:t>Moderately experienced investors (1-3 years)</w:t>
      </w:r>
      <w:r w:rsidRPr="008056A7">
        <w:rPr>
          <w:rFonts w:ascii="Times New Roman" w:hAnsi="Times New Roman" w:cs="Times New Roman"/>
          <w:sz w:val="24"/>
          <w:szCs w:val="24"/>
        </w:rPr>
        <w:t xml:space="preserve"> show a balanced interest across different stock types.</w:t>
      </w:r>
    </w:p>
    <w:p w14:paraId="63B1B124" w14:textId="77777777" w:rsidR="008056A7" w:rsidRPr="008056A7" w:rsidRDefault="008056A7" w:rsidP="008056A7">
      <w:pPr>
        <w:numPr>
          <w:ilvl w:val="0"/>
          <w:numId w:val="22"/>
        </w:numPr>
        <w:tabs>
          <w:tab w:val="num" w:pos="1440"/>
        </w:tabs>
        <w:spacing w:line="278" w:lineRule="auto"/>
        <w:rPr>
          <w:rFonts w:ascii="Times New Roman" w:hAnsi="Times New Roman" w:cs="Times New Roman"/>
          <w:sz w:val="24"/>
          <w:szCs w:val="24"/>
        </w:rPr>
      </w:pPr>
      <w:r w:rsidRPr="008056A7">
        <w:rPr>
          <w:rFonts w:ascii="Times New Roman" w:hAnsi="Times New Roman" w:cs="Times New Roman"/>
          <w:b/>
          <w:bCs/>
          <w:sz w:val="24"/>
          <w:szCs w:val="24"/>
        </w:rPr>
        <w:t>Highly experienced investors (5+ years)</w:t>
      </w:r>
      <w:r w:rsidRPr="008056A7">
        <w:rPr>
          <w:rFonts w:ascii="Times New Roman" w:hAnsi="Times New Roman" w:cs="Times New Roman"/>
          <w:sz w:val="24"/>
          <w:szCs w:val="24"/>
        </w:rPr>
        <w:t xml:space="preserve"> lean towards stable investments like </w:t>
      </w:r>
      <w:r w:rsidRPr="008056A7">
        <w:rPr>
          <w:rFonts w:ascii="Times New Roman" w:hAnsi="Times New Roman" w:cs="Times New Roman"/>
          <w:b/>
          <w:bCs/>
          <w:sz w:val="24"/>
          <w:szCs w:val="24"/>
        </w:rPr>
        <w:t>Mid Cap</w:t>
      </w:r>
      <w:r w:rsidRPr="008056A7">
        <w:rPr>
          <w:rFonts w:ascii="Times New Roman" w:hAnsi="Times New Roman" w:cs="Times New Roman"/>
          <w:sz w:val="24"/>
          <w:szCs w:val="24"/>
        </w:rPr>
        <w:t xml:space="preserve"> stocks.</w:t>
      </w:r>
    </w:p>
    <w:p w14:paraId="72510D46" w14:textId="6B6E5001" w:rsidR="008056A7" w:rsidRDefault="008056A7" w:rsidP="008056A7">
      <w:pPr>
        <w:numPr>
          <w:ilvl w:val="0"/>
          <w:numId w:val="22"/>
        </w:numPr>
        <w:spacing w:line="278" w:lineRule="auto"/>
        <w:rPr>
          <w:rFonts w:ascii="Times New Roman" w:hAnsi="Times New Roman" w:cs="Times New Roman"/>
          <w:sz w:val="24"/>
          <w:szCs w:val="24"/>
        </w:rPr>
      </w:pPr>
      <w:r w:rsidRPr="008056A7">
        <w:rPr>
          <w:rFonts w:ascii="Times New Roman" w:hAnsi="Times New Roman" w:cs="Times New Roman"/>
          <w:b/>
          <w:bCs/>
          <w:sz w:val="24"/>
          <w:szCs w:val="24"/>
        </w:rPr>
        <w:t>Investment Strategy Insight</w:t>
      </w:r>
      <w:r w:rsidRPr="008056A7">
        <w:rPr>
          <w:rFonts w:ascii="Times New Roman" w:hAnsi="Times New Roman" w:cs="Times New Roman"/>
          <w:sz w:val="24"/>
          <w:szCs w:val="24"/>
        </w:rPr>
        <w:t>: This can be a strong indicator for financial advisors targeting different experience levels, tailoring stock recommendations accordingly.</w:t>
      </w:r>
    </w:p>
    <w:p w14:paraId="5ACA668F" w14:textId="77777777" w:rsidR="008056A7" w:rsidRPr="008056A7" w:rsidRDefault="008056A7" w:rsidP="008056A7">
      <w:pPr>
        <w:spacing w:line="278" w:lineRule="auto"/>
        <w:ind w:left="720"/>
        <w:rPr>
          <w:rFonts w:ascii="Times New Roman" w:hAnsi="Times New Roman" w:cs="Times New Roman"/>
          <w:sz w:val="24"/>
          <w:szCs w:val="24"/>
        </w:rPr>
      </w:pPr>
    </w:p>
    <w:p w14:paraId="612F8337" w14:textId="77777777" w:rsidR="008056A7" w:rsidRDefault="00D9404E" w:rsidP="00FB2F01">
      <w:pPr>
        <w:spacing w:line="278" w:lineRule="auto"/>
        <w:rPr>
          <w:rFonts w:ascii="Times New Roman" w:hAnsi="Times New Roman" w:cs="Times New Roman"/>
          <w:i/>
          <w:iCs/>
          <w:sz w:val="24"/>
          <w:szCs w:val="24"/>
        </w:rPr>
      </w:pPr>
      <w:r>
        <w:rPr>
          <w:rFonts w:ascii="Times New Roman" w:hAnsi="Times New Roman" w:cs="Times New Roman"/>
          <w:i/>
          <w:iCs/>
          <w:sz w:val="24"/>
          <w:szCs w:val="24"/>
        </w:rPr>
        <w:t xml:space="preserve">         </w:t>
      </w:r>
    </w:p>
    <w:p w14:paraId="3432E9B8" w14:textId="77777777" w:rsidR="008056A7" w:rsidRDefault="008056A7" w:rsidP="00FB2F01">
      <w:pPr>
        <w:spacing w:line="278" w:lineRule="auto"/>
        <w:rPr>
          <w:rFonts w:ascii="Times New Roman" w:hAnsi="Times New Roman" w:cs="Times New Roman"/>
          <w:i/>
          <w:iCs/>
          <w:sz w:val="24"/>
          <w:szCs w:val="24"/>
        </w:rPr>
      </w:pPr>
    </w:p>
    <w:p w14:paraId="7EB81CD4" w14:textId="77777777" w:rsidR="008056A7" w:rsidRDefault="008056A7" w:rsidP="00FB2F01">
      <w:pPr>
        <w:spacing w:line="278" w:lineRule="auto"/>
        <w:rPr>
          <w:rFonts w:ascii="Times New Roman" w:hAnsi="Times New Roman" w:cs="Times New Roman"/>
          <w:i/>
          <w:iCs/>
          <w:sz w:val="24"/>
          <w:szCs w:val="24"/>
        </w:rPr>
      </w:pPr>
    </w:p>
    <w:p w14:paraId="6E46C94C" w14:textId="77777777" w:rsidR="008056A7" w:rsidRDefault="008056A7" w:rsidP="00FB2F01">
      <w:pPr>
        <w:spacing w:line="278" w:lineRule="auto"/>
        <w:rPr>
          <w:rFonts w:ascii="Times New Roman" w:hAnsi="Times New Roman" w:cs="Times New Roman"/>
          <w:i/>
          <w:iCs/>
          <w:sz w:val="24"/>
          <w:szCs w:val="24"/>
        </w:rPr>
      </w:pPr>
    </w:p>
    <w:p w14:paraId="33B645E6" w14:textId="31FAB377" w:rsidR="00FB2F01" w:rsidRDefault="00FB2F01" w:rsidP="008056A7">
      <w:pPr>
        <w:spacing w:line="278" w:lineRule="auto"/>
        <w:jc w:val="center"/>
        <w:rPr>
          <w:rFonts w:ascii="Times New Roman" w:hAnsi="Times New Roman" w:cs="Times New Roman"/>
          <w:i/>
          <w:iCs/>
          <w:sz w:val="24"/>
          <w:szCs w:val="24"/>
        </w:rPr>
      </w:pPr>
      <w:r w:rsidRPr="00FB2F01">
        <w:rPr>
          <w:rFonts w:ascii="Times New Roman" w:hAnsi="Times New Roman" w:cs="Times New Roman"/>
          <w:i/>
          <w:iCs/>
          <w:sz w:val="24"/>
          <w:szCs w:val="24"/>
        </w:rPr>
        <w:t xml:space="preserve">(Refer to Figure 4: Chi-Square Test Visualization to </w:t>
      </w:r>
      <w:r w:rsidR="00D9404E" w:rsidRPr="00FB2F01">
        <w:rPr>
          <w:rFonts w:ascii="Times New Roman" w:hAnsi="Times New Roman" w:cs="Times New Roman"/>
          <w:i/>
          <w:iCs/>
          <w:sz w:val="24"/>
          <w:szCs w:val="24"/>
        </w:rPr>
        <w:t>analyse</w:t>
      </w:r>
      <w:r w:rsidRPr="00FB2F01">
        <w:rPr>
          <w:rFonts w:ascii="Times New Roman" w:hAnsi="Times New Roman" w:cs="Times New Roman"/>
          <w:i/>
          <w:iCs/>
          <w:sz w:val="24"/>
          <w:szCs w:val="24"/>
        </w:rPr>
        <w:t xml:space="preserve"> preferences.)</w:t>
      </w:r>
    </w:p>
    <w:p w14:paraId="48A9E3FF" w14:textId="77777777" w:rsidR="00D9404E" w:rsidRDefault="00D9404E" w:rsidP="00D9404E">
      <w:pPr>
        <w:spacing w:line="278" w:lineRule="auto"/>
        <w:jc w:val="center"/>
        <w:rPr>
          <w:rFonts w:ascii="Times New Roman" w:hAnsi="Times New Roman" w:cs="Times New Roman"/>
          <w:sz w:val="24"/>
          <w:szCs w:val="24"/>
        </w:rPr>
      </w:pPr>
    </w:p>
    <w:p w14:paraId="665CB821" w14:textId="77777777" w:rsidR="00D9404E" w:rsidRDefault="00D9404E" w:rsidP="00D9404E">
      <w:pPr>
        <w:spacing w:line="278" w:lineRule="auto"/>
        <w:jc w:val="center"/>
        <w:rPr>
          <w:rFonts w:ascii="Times New Roman" w:hAnsi="Times New Roman" w:cs="Times New Roman"/>
          <w:sz w:val="24"/>
          <w:szCs w:val="24"/>
        </w:rPr>
      </w:pPr>
    </w:p>
    <w:p w14:paraId="3482D2F9" w14:textId="4953847A" w:rsidR="00D9404E" w:rsidRDefault="008056A7" w:rsidP="00D9404E">
      <w:pPr>
        <w:spacing w:line="278" w:lineRule="auto"/>
        <w:jc w:val="center"/>
        <w:rPr>
          <w:rFonts w:ascii="Times New Roman" w:hAnsi="Times New Roman" w:cs="Times New Roman"/>
          <w:sz w:val="24"/>
          <w:szCs w:val="24"/>
        </w:rPr>
      </w:pPr>
      <w:r w:rsidRPr="00D9404E">
        <w:rPr>
          <w:rFonts w:ascii="Times New Roman" w:hAnsi="Times New Roman" w:cs="Times New Roman"/>
          <w:noProof/>
          <w:sz w:val="24"/>
          <w:szCs w:val="24"/>
        </w:rPr>
        <w:drawing>
          <wp:inline distT="0" distB="0" distL="0" distR="0" wp14:anchorId="240E0620" wp14:editId="490DD03E">
            <wp:extent cx="4724400" cy="3393340"/>
            <wp:effectExtent l="0" t="0" r="0" b="0"/>
            <wp:docPr id="210043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33663" name=""/>
                    <pic:cNvPicPr/>
                  </pic:nvPicPr>
                  <pic:blipFill>
                    <a:blip r:embed="rId14"/>
                    <a:stretch>
                      <a:fillRect/>
                    </a:stretch>
                  </pic:blipFill>
                  <pic:spPr>
                    <a:xfrm>
                      <a:off x="0" y="0"/>
                      <a:ext cx="4726815" cy="3395074"/>
                    </a:xfrm>
                    <a:prstGeom prst="rect">
                      <a:avLst/>
                    </a:prstGeom>
                  </pic:spPr>
                </pic:pic>
              </a:graphicData>
            </a:graphic>
          </wp:inline>
        </w:drawing>
      </w:r>
    </w:p>
    <w:p w14:paraId="6D904ACB" w14:textId="77777777" w:rsidR="00D9404E" w:rsidRDefault="00D9404E" w:rsidP="00D9404E">
      <w:pPr>
        <w:spacing w:line="278" w:lineRule="auto"/>
        <w:jc w:val="center"/>
        <w:rPr>
          <w:rFonts w:ascii="Times New Roman" w:hAnsi="Times New Roman" w:cs="Times New Roman"/>
          <w:sz w:val="24"/>
          <w:szCs w:val="24"/>
        </w:rPr>
      </w:pPr>
    </w:p>
    <w:p w14:paraId="30E9BC28" w14:textId="36A391FE" w:rsidR="00D9404E" w:rsidRPr="00FB2F01" w:rsidRDefault="00D9404E" w:rsidP="00D9404E">
      <w:pPr>
        <w:spacing w:line="278" w:lineRule="auto"/>
        <w:jc w:val="center"/>
        <w:rPr>
          <w:rFonts w:ascii="Times New Roman" w:hAnsi="Times New Roman" w:cs="Times New Roman"/>
          <w:sz w:val="24"/>
          <w:szCs w:val="24"/>
        </w:rPr>
      </w:pPr>
    </w:p>
    <w:p w14:paraId="676F63A0" w14:textId="77777777" w:rsidR="00D9404E" w:rsidRDefault="00D9404E" w:rsidP="00FB2F01">
      <w:pPr>
        <w:spacing w:line="278" w:lineRule="auto"/>
        <w:rPr>
          <w:rFonts w:ascii="Times New Roman" w:hAnsi="Times New Roman" w:cs="Times New Roman"/>
          <w:b/>
          <w:bCs/>
          <w:sz w:val="24"/>
          <w:szCs w:val="24"/>
        </w:rPr>
      </w:pPr>
    </w:p>
    <w:p w14:paraId="41EE2F2F" w14:textId="77777777" w:rsidR="00D9404E" w:rsidRDefault="00D9404E" w:rsidP="00FB2F01">
      <w:pPr>
        <w:spacing w:line="278" w:lineRule="auto"/>
        <w:rPr>
          <w:rFonts w:ascii="Times New Roman" w:hAnsi="Times New Roman" w:cs="Times New Roman"/>
          <w:b/>
          <w:bCs/>
          <w:sz w:val="24"/>
          <w:szCs w:val="24"/>
        </w:rPr>
      </w:pPr>
    </w:p>
    <w:p w14:paraId="108D997D" w14:textId="77777777" w:rsidR="00D9404E" w:rsidRDefault="00D9404E" w:rsidP="00FB2F01">
      <w:pPr>
        <w:spacing w:line="278" w:lineRule="auto"/>
        <w:rPr>
          <w:rFonts w:ascii="Times New Roman" w:hAnsi="Times New Roman" w:cs="Times New Roman"/>
          <w:b/>
          <w:bCs/>
          <w:sz w:val="24"/>
          <w:szCs w:val="24"/>
        </w:rPr>
      </w:pPr>
    </w:p>
    <w:p w14:paraId="494A8F5C" w14:textId="4E592DF5" w:rsidR="00BC3AD6" w:rsidRPr="00FB2F01" w:rsidRDefault="00BC3AD6" w:rsidP="00BC3AD6">
      <w:pPr>
        <w:spacing w:line="278" w:lineRule="auto"/>
        <w:rPr>
          <w:rFonts w:ascii="Times New Roman" w:hAnsi="Times New Roman" w:cs="Times New Roman"/>
          <w:b/>
          <w:bCs/>
          <w:sz w:val="24"/>
          <w:szCs w:val="24"/>
        </w:rPr>
      </w:pPr>
      <w:r w:rsidRPr="00FB2F01">
        <w:rPr>
          <w:rFonts w:ascii="Times New Roman" w:hAnsi="Times New Roman" w:cs="Times New Roman"/>
          <w:b/>
          <w:bCs/>
          <w:sz w:val="24"/>
          <w:szCs w:val="24"/>
        </w:rPr>
        <w:t>4.3.</w:t>
      </w:r>
      <w:r>
        <w:rPr>
          <w:rFonts w:ascii="Times New Roman" w:hAnsi="Times New Roman" w:cs="Times New Roman"/>
          <w:b/>
          <w:bCs/>
          <w:sz w:val="24"/>
          <w:szCs w:val="24"/>
        </w:rPr>
        <w:t>3</w:t>
      </w:r>
      <w:r w:rsidRPr="00FB2F01">
        <w:rPr>
          <w:rFonts w:ascii="Times New Roman" w:hAnsi="Times New Roman" w:cs="Times New Roman"/>
          <w:b/>
          <w:bCs/>
          <w:sz w:val="24"/>
          <w:szCs w:val="24"/>
        </w:rPr>
        <w:t xml:space="preserve"> Regression Analysis</w:t>
      </w:r>
    </w:p>
    <w:p w14:paraId="4BAD7AE7" w14:textId="5577C0A7" w:rsidR="00813ABF" w:rsidRPr="00813ABF" w:rsidRDefault="00813ABF" w:rsidP="00813ABF">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813ABF">
        <w:rPr>
          <w:rFonts w:ascii="Times New Roman" w:eastAsia="Times New Roman" w:hAnsi="Times New Roman" w:cs="Times New Roman"/>
          <w:b/>
          <w:bCs/>
          <w:sz w:val="24"/>
          <w:szCs w:val="24"/>
          <w:lang w:eastAsia="en-IN"/>
        </w:rPr>
        <w:t>R-Squared (R²)</w:t>
      </w:r>
      <w:r w:rsidRPr="00813ABF">
        <w:rPr>
          <w:rFonts w:ascii="Times New Roman" w:eastAsia="Times New Roman" w:hAnsi="Times New Roman" w:cs="Times New Roman"/>
          <w:sz w:val="24"/>
          <w:szCs w:val="24"/>
          <w:lang w:eastAsia="en-IN"/>
        </w:rPr>
        <w:t xml:space="preserve">: </w:t>
      </w:r>
      <w:r w:rsidRPr="00813ABF">
        <w:rPr>
          <w:rFonts w:ascii="Times New Roman" w:eastAsia="Times New Roman" w:hAnsi="Times New Roman" w:cs="Times New Roman"/>
          <w:b/>
          <w:bCs/>
          <w:sz w:val="24"/>
          <w:szCs w:val="24"/>
          <w:lang w:eastAsia="en-IN"/>
        </w:rPr>
        <w:t>0.928</w:t>
      </w:r>
      <w:r w:rsidRPr="00813ABF">
        <w:rPr>
          <w:rFonts w:ascii="Times New Roman" w:eastAsia="Times New Roman" w:hAnsi="Times New Roman" w:cs="Times New Roman"/>
          <w:sz w:val="24"/>
          <w:szCs w:val="24"/>
          <w:lang w:eastAsia="en-IN"/>
        </w:rPr>
        <w:t xml:space="preserve"> — This means the model explains 92.8% of the variance in ROI.</w:t>
      </w:r>
    </w:p>
    <w:p w14:paraId="5950CD6D" w14:textId="737BCE95" w:rsidR="00813ABF" w:rsidRPr="00813ABF" w:rsidRDefault="00813ABF" w:rsidP="00813ABF">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813ABF">
        <w:rPr>
          <w:rFonts w:ascii="Times New Roman" w:eastAsia="Times New Roman" w:hAnsi="Times New Roman" w:cs="Times New Roman"/>
          <w:b/>
          <w:bCs/>
          <w:sz w:val="24"/>
          <w:szCs w:val="24"/>
          <w:lang w:eastAsia="en-IN"/>
        </w:rPr>
        <w:t>Adjusted R-Squared</w:t>
      </w:r>
      <w:r w:rsidRPr="00813ABF">
        <w:rPr>
          <w:rFonts w:ascii="Times New Roman" w:eastAsia="Times New Roman" w:hAnsi="Times New Roman" w:cs="Times New Roman"/>
          <w:sz w:val="24"/>
          <w:szCs w:val="24"/>
          <w:lang w:eastAsia="en-IN"/>
        </w:rPr>
        <w:t xml:space="preserve">: </w:t>
      </w:r>
      <w:r w:rsidRPr="00813ABF">
        <w:rPr>
          <w:rFonts w:ascii="Times New Roman" w:eastAsia="Times New Roman" w:hAnsi="Times New Roman" w:cs="Times New Roman"/>
          <w:b/>
          <w:bCs/>
          <w:sz w:val="24"/>
          <w:szCs w:val="24"/>
          <w:lang w:eastAsia="en-IN"/>
        </w:rPr>
        <w:t>0.914</w:t>
      </w:r>
      <w:r w:rsidRPr="00813ABF">
        <w:rPr>
          <w:rFonts w:ascii="Times New Roman" w:eastAsia="Times New Roman" w:hAnsi="Times New Roman" w:cs="Times New Roman"/>
          <w:sz w:val="24"/>
          <w:szCs w:val="24"/>
          <w:lang w:eastAsia="en-IN"/>
        </w:rPr>
        <w:t xml:space="preserve"> — This confirms the robustness of the model after accounting for the number of predictors.</w:t>
      </w:r>
    </w:p>
    <w:p w14:paraId="0BE5C2D1" w14:textId="0D8BB9D2" w:rsidR="00813ABF" w:rsidRPr="00813ABF" w:rsidRDefault="00813ABF" w:rsidP="00813ABF">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813ABF">
        <w:rPr>
          <w:rFonts w:ascii="Times New Roman" w:eastAsia="Times New Roman" w:hAnsi="Times New Roman" w:cs="Times New Roman"/>
          <w:b/>
          <w:bCs/>
          <w:sz w:val="24"/>
          <w:szCs w:val="24"/>
          <w:lang w:eastAsia="en-IN"/>
        </w:rPr>
        <w:t>Significance (p &lt; 0.001)</w:t>
      </w:r>
      <w:r w:rsidRPr="00813ABF">
        <w:rPr>
          <w:rFonts w:ascii="Times New Roman" w:eastAsia="Times New Roman" w:hAnsi="Times New Roman" w:cs="Times New Roman"/>
          <w:sz w:val="24"/>
          <w:szCs w:val="24"/>
          <w:lang w:eastAsia="en-IN"/>
        </w:rPr>
        <w:t xml:space="preserve"> — The model is statistically significant.</w:t>
      </w:r>
    </w:p>
    <w:p w14:paraId="086F74D7" w14:textId="4B856427" w:rsidR="00813ABF" w:rsidRPr="00813ABF" w:rsidRDefault="00813ABF" w:rsidP="00813ABF">
      <w:pPr>
        <w:pStyle w:val="ListParagraph"/>
        <w:numPr>
          <w:ilvl w:val="0"/>
          <w:numId w:val="21"/>
        </w:numPr>
        <w:spacing w:before="100" w:beforeAutospacing="1" w:after="100" w:afterAutospacing="1" w:line="240" w:lineRule="auto"/>
        <w:rPr>
          <w:rFonts w:ascii="Times New Roman" w:eastAsia="Times New Roman" w:hAnsi="Times New Roman" w:cs="Times New Roman"/>
          <w:sz w:val="24"/>
          <w:szCs w:val="24"/>
          <w:lang w:eastAsia="en-IN"/>
        </w:rPr>
      </w:pPr>
      <w:r w:rsidRPr="00813ABF">
        <w:rPr>
          <w:rFonts w:ascii="Times New Roman" w:eastAsia="Times New Roman" w:hAnsi="Times New Roman" w:cs="Times New Roman"/>
          <w:b/>
          <w:bCs/>
          <w:sz w:val="24"/>
          <w:szCs w:val="24"/>
          <w:lang w:eastAsia="en-IN"/>
        </w:rPr>
        <w:t>F-Statistic</w:t>
      </w:r>
      <w:r w:rsidRPr="00813ABF">
        <w:rPr>
          <w:rFonts w:ascii="Times New Roman" w:eastAsia="Times New Roman" w:hAnsi="Times New Roman" w:cs="Times New Roman"/>
          <w:sz w:val="24"/>
          <w:szCs w:val="24"/>
          <w:lang w:eastAsia="en-IN"/>
        </w:rPr>
        <w:t xml:space="preserve">: </w:t>
      </w:r>
      <w:r w:rsidRPr="00813ABF">
        <w:rPr>
          <w:rFonts w:ascii="Times New Roman" w:eastAsia="Times New Roman" w:hAnsi="Times New Roman" w:cs="Times New Roman"/>
          <w:b/>
          <w:bCs/>
          <w:sz w:val="24"/>
          <w:szCs w:val="24"/>
          <w:lang w:eastAsia="en-IN"/>
        </w:rPr>
        <w:t>62.94</w:t>
      </w:r>
      <w:r w:rsidRPr="00813ABF">
        <w:rPr>
          <w:rFonts w:ascii="Times New Roman" w:eastAsia="Times New Roman" w:hAnsi="Times New Roman" w:cs="Times New Roman"/>
          <w:sz w:val="24"/>
          <w:szCs w:val="24"/>
          <w:lang w:eastAsia="en-IN"/>
        </w:rPr>
        <w:t xml:space="preserve"> — Indicates a strong relationship between the independent variables and ROI.</w:t>
      </w:r>
    </w:p>
    <w:p w14:paraId="328E9D6F" w14:textId="77777777" w:rsidR="00BC3AD6" w:rsidRPr="00FB2F01" w:rsidRDefault="00BC3AD6" w:rsidP="00BC3AD6">
      <w:pPr>
        <w:numPr>
          <w:ilvl w:val="0"/>
          <w:numId w:val="21"/>
        </w:numPr>
        <w:spacing w:line="278" w:lineRule="auto"/>
        <w:rPr>
          <w:rFonts w:ascii="Times New Roman" w:hAnsi="Times New Roman" w:cs="Times New Roman"/>
          <w:sz w:val="24"/>
          <w:szCs w:val="24"/>
        </w:rPr>
      </w:pPr>
      <w:r w:rsidRPr="00FB2F01">
        <w:rPr>
          <w:rFonts w:ascii="Times New Roman" w:hAnsi="Times New Roman" w:cs="Times New Roman"/>
          <w:b/>
          <w:bCs/>
          <w:sz w:val="24"/>
          <w:szCs w:val="24"/>
        </w:rPr>
        <w:t>Long-term SIPs</w:t>
      </w:r>
      <w:r w:rsidRPr="00FB2F01">
        <w:rPr>
          <w:rFonts w:ascii="Times New Roman" w:hAnsi="Times New Roman" w:cs="Times New Roman"/>
          <w:sz w:val="24"/>
          <w:szCs w:val="24"/>
        </w:rPr>
        <w:t xml:space="preserve"> provide the highest ROI, while </w:t>
      </w:r>
      <w:r w:rsidRPr="00FB2F01">
        <w:rPr>
          <w:rFonts w:ascii="Times New Roman" w:hAnsi="Times New Roman" w:cs="Times New Roman"/>
          <w:b/>
          <w:bCs/>
          <w:sz w:val="24"/>
          <w:szCs w:val="24"/>
        </w:rPr>
        <w:t>Intraday Trading</w:t>
      </w:r>
      <w:r w:rsidRPr="00FB2F01">
        <w:rPr>
          <w:rFonts w:ascii="Times New Roman" w:hAnsi="Times New Roman" w:cs="Times New Roman"/>
          <w:sz w:val="24"/>
          <w:szCs w:val="24"/>
        </w:rPr>
        <w:t xml:space="preserve"> demonstrates significant volatility.</w:t>
      </w:r>
    </w:p>
    <w:p w14:paraId="66296A80" w14:textId="2CE98026" w:rsidR="00813ABF" w:rsidRDefault="008056A7" w:rsidP="00813ABF">
      <w:pPr>
        <w:spacing w:line="278" w:lineRule="auto"/>
        <w:rPr>
          <w:rFonts w:ascii="Times New Roman" w:hAnsi="Times New Roman" w:cs="Times New Roman"/>
          <w:b/>
          <w:bCs/>
          <w:sz w:val="24"/>
          <w:szCs w:val="24"/>
        </w:rPr>
      </w:pPr>
      <w:r w:rsidRPr="00BC3AD6">
        <w:rPr>
          <w:rFonts w:ascii="Times New Roman" w:hAnsi="Times New Roman" w:cs="Times New Roman"/>
          <w:b/>
          <w:bCs/>
          <w:sz w:val="24"/>
          <w:szCs w:val="24"/>
        </w:rPr>
        <w:lastRenderedPageBreak/>
        <w:t>Regression Analysis Results:</w:t>
      </w:r>
    </w:p>
    <w:p w14:paraId="279B5862" w14:textId="6DD381DA" w:rsidR="00813ABF" w:rsidRPr="00813ABF" w:rsidRDefault="00813ABF" w:rsidP="00813ABF">
      <w:pPr>
        <w:spacing w:line="278" w:lineRule="auto"/>
        <w:rPr>
          <w:rFonts w:ascii="Times New Roman" w:hAnsi="Times New Roman" w:cs="Times New Roman"/>
          <w:b/>
          <w:bCs/>
          <w:sz w:val="24"/>
          <w:szCs w:val="24"/>
        </w:rPr>
      </w:pPr>
      <w:r w:rsidRPr="00813ABF">
        <w:rPr>
          <w:rFonts w:ascii="Times New Roman" w:hAnsi="Times New Roman" w:cs="Times New Roman"/>
          <w:b/>
          <w:bCs/>
          <w:sz w:val="24"/>
          <w:szCs w:val="24"/>
        </w:rPr>
        <w:t>Annual Income: Investors with higher incomes tend to experience higher ROI. Specifically:</w:t>
      </w:r>
    </w:p>
    <w:p w14:paraId="0D9A6F16" w14:textId="77777777" w:rsidR="00813ABF" w:rsidRPr="00813ABF" w:rsidRDefault="00813ABF" w:rsidP="00813ABF">
      <w:pPr>
        <w:numPr>
          <w:ilvl w:val="0"/>
          <w:numId w:val="48"/>
        </w:numPr>
        <w:spacing w:line="278" w:lineRule="auto"/>
        <w:rPr>
          <w:rFonts w:ascii="Times New Roman" w:hAnsi="Times New Roman" w:cs="Times New Roman"/>
          <w:b/>
          <w:bCs/>
          <w:sz w:val="24"/>
          <w:szCs w:val="24"/>
        </w:rPr>
      </w:pPr>
      <w:r w:rsidRPr="00813ABF">
        <w:rPr>
          <w:rFonts w:ascii="Times New Roman" w:hAnsi="Times New Roman" w:cs="Times New Roman"/>
          <w:b/>
          <w:bCs/>
          <w:sz w:val="24"/>
          <w:szCs w:val="24"/>
        </w:rPr>
        <w:t>Below ₹3 Lakh (β = -5.42, p &lt; 0.001)</w:t>
      </w:r>
    </w:p>
    <w:p w14:paraId="78A45D68" w14:textId="77777777" w:rsidR="00813ABF" w:rsidRPr="00813ABF" w:rsidRDefault="00813ABF" w:rsidP="00813ABF">
      <w:pPr>
        <w:numPr>
          <w:ilvl w:val="0"/>
          <w:numId w:val="48"/>
        </w:numPr>
        <w:spacing w:line="278" w:lineRule="auto"/>
        <w:rPr>
          <w:rFonts w:ascii="Times New Roman" w:hAnsi="Times New Roman" w:cs="Times New Roman"/>
          <w:b/>
          <w:bCs/>
          <w:sz w:val="24"/>
          <w:szCs w:val="24"/>
        </w:rPr>
      </w:pPr>
      <w:r w:rsidRPr="00813ABF">
        <w:rPr>
          <w:rFonts w:ascii="Times New Roman" w:hAnsi="Times New Roman" w:cs="Times New Roman"/>
          <w:b/>
          <w:bCs/>
          <w:sz w:val="24"/>
          <w:szCs w:val="24"/>
        </w:rPr>
        <w:t>₹3-5 Lakh (β = -4.96, p &lt; 0.001)</w:t>
      </w:r>
    </w:p>
    <w:p w14:paraId="54A04462" w14:textId="77777777" w:rsidR="00813ABF" w:rsidRPr="00813ABF" w:rsidRDefault="00813ABF" w:rsidP="00813ABF">
      <w:pPr>
        <w:numPr>
          <w:ilvl w:val="0"/>
          <w:numId w:val="48"/>
        </w:numPr>
        <w:spacing w:line="278" w:lineRule="auto"/>
        <w:rPr>
          <w:rFonts w:ascii="Times New Roman" w:hAnsi="Times New Roman" w:cs="Times New Roman"/>
          <w:b/>
          <w:bCs/>
          <w:sz w:val="24"/>
          <w:szCs w:val="24"/>
        </w:rPr>
      </w:pPr>
      <w:r w:rsidRPr="00813ABF">
        <w:rPr>
          <w:rFonts w:ascii="Times New Roman" w:hAnsi="Times New Roman" w:cs="Times New Roman"/>
          <w:b/>
          <w:bCs/>
          <w:sz w:val="24"/>
          <w:szCs w:val="24"/>
        </w:rPr>
        <w:t>₹5-10 Lakh (β = -2.01, p = 0.028)</w:t>
      </w:r>
    </w:p>
    <w:p w14:paraId="236C4922" w14:textId="57AD94B0" w:rsidR="00813ABF" w:rsidRPr="00813ABF" w:rsidRDefault="00813ABF" w:rsidP="00813ABF">
      <w:pPr>
        <w:spacing w:line="278" w:lineRule="auto"/>
        <w:ind w:left="360"/>
        <w:rPr>
          <w:rFonts w:ascii="Times New Roman" w:hAnsi="Times New Roman" w:cs="Times New Roman"/>
          <w:b/>
          <w:bCs/>
          <w:sz w:val="24"/>
          <w:szCs w:val="24"/>
        </w:rPr>
      </w:pPr>
      <w:r w:rsidRPr="00813ABF">
        <w:rPr>
          <w:rFonts w:ascii="Times New Roman" w:hAnsi="Times New Roman" w:cs="Times New Roman"/>
          <w:b/>
          <w:bCs/>
          <w:sz w:val="24"/>
          <w:szCs w:val="24"/>
        </w:rPr>
        <w:t>Investment Experience:</w:t>
      </w:r>
    </w:p>
    <w:p w14:paraId="0C3E558D" w14:textId="77777777" w:rsidR="00813ABF" w:rsidRPr="00813ABF" w:rsidRDefault="00813ABF" w:rsidP="00813ABF">
      <w:pPr>
        <w:numPr>
          <w:ilvl w:val="0"/>
          <w:numId w:val="49"/>
        </w:numPr>
        <w:spacing w:line="278" w:lineRule="auto"/>
        <w:rPr>
          <w:rFonts w:ascii="Times New Roman" w:hAnsi="Times New Roman" w:cs="Times New Roman"/>
          <w:b/>
          <w:bCs/>
          <w:sz w:val="24"/>
          <w:szCs w:val="24"/>
        </w:rPr>
      </w:pPr>
      <w:r w:rsidRPr="00813ABF">
        <w:rPr>
          <w:rFonts w:ascii="Times New Roman" w:hAnsi="Times New Roman" w:cs="Times New Roman"/>
          <w:b/>
          <w:bCs/>
          <w:sz w:val="24"/>
          <w:szCs w:val="24"/>
        </w:rPr>
        <w:t>Investors with more than 5 years of experience see significantly higher ROI (β = 3.80, p &lt; 0.001).</w:t>
      </w:r>
    </w:p>
    <w:p w14:paraId="4E64BE8A" w14:textId="35EBDBC4" w:rsidR="00813ABF" w:rsidRPr="00813ABF" w:rsidRDefault="00813ABF" w:rsidP="00813ABF">
      <w:pPr>
        <w:spacing w:line="278" w:lineRule="auto"/>
        <w:ind w:left="360"/>
        <w:rPr>
          <w:rFonts w:ascii="Times New Roman" w:hAnsi="Times New Roman" w:cs="Times New Roman"/>
          <w:b/>
          <w:bCs/>
          <w:sz w:val="24"/>
          <w:szCs w:val="24"/>
        </w:rPr>
      </w:pPr>
      <w:r w:rsidRPr="00813ABF">
        <w:rPr>
          <w:rFonts w:ascii="Times New Roman" w:hAnsi="Times New Roman" w:cs="Times New Roman"/>
          <w:b/>
          <w:bCs/>
          <w:sz w:val="24"/>
          <w:szCs w:val="24"/>
        </w:rPr>
        <w:t xml:space="preserve"> Strategy:</w:t>
      </w:r>
    </w:p>
    <w:p w14:paraId="3BF18D4F" w14:textId="2184ADCE" w:rsidR="008056A7" w:rsidRPr="00FB0B56" w:rsidRDefault="00813ABF" w:rsidP="00FB0B56">
      <w:pPr>
        <w:numPr>
          <w:ilvl w:val="0"/>
          <w:numId w:val="50"/>
        </w:numPr>
        <w:spacing w:line="278" w:lineRule="auto"/>
        <w:rPr>
          <w:rFonts w:ascii="Times New Roman" w:hAnsi="Times New Roman" w:cs="Times New Roman"/>
          <w:b/>
          <w:bCs/>
          <w:sz w:val="24"/>
          <w:szCs w:val="24"/>
        </w:rPr>
      </w:pPr>
      <w:r w:rsidRPr="00813ABF">
        <w:rPr>
          <w:rFonts w:ascii="Times New Roman" w:hAnsi="Times New Roman" w:cs="Times New Roman"/>
          <w:b/>
          <w:bCs/>
          <w:sz w:val="24"/>
          <w:szCs w:val="24"/>
        </w:rPr>
        <w:t>Long-term investment strategies and SIPs offer the highest ROI.</w:t>
      </w:r>
    </w:p>
    <w:p w14:paraId="65B7390A" w14:textId="77777777" w:rsidR="008056A7" w:rsidRPr="00FB2F01" w:rsidRDefault="008056A7" w:rsidP="008056A7">
      <w:pPr>
        <w:spacing w:line="278" w:lineRule="auto"/>
        <w:ind w:left="720"/>
        <w:rPr>
          <w:rFonts w:ascii="Times New Roman" w:hAnsi="Times New Roman" w:cs="Times New Roman"/>
          <w:sz w:val="24"/>
          <w:szCs w:val="24"/>
        </w:rPr>
      </w:pPr>
    </w:p>
    <w:p w14:paraId="6FC0BFB8" w14:textId="77777777" w:rsidR="00BC3AD6" w:rsidRPr="00FB2F01" w:rsidRDefault="00BC3AD6" w:rsidP="00BC3AD6">
      <w:pPr>
        <w:spacing w:line="278" w:lineRule="auto"/>
        <w:rPr>
          <w:rFonts w:ascii="Times New Roman" w:hAnsi="Times New Roman" w:cs="Times New Roman"/>
          <w:sz w:val="24"/>
          <w:szCs w:val="24"/>
        </w:rPr>
      </w:pPr>
      <w:r>
        <w:rPr>
          <w:rFonts w:ascii="Times New Roman" w:hAnsi="Times New Roman" w:cs="Times New Roman"/>
          <w:i/>
          <w:iCs/>
          <w:sz w:val="24"/>
          <w:szCs w:val="24"/>
        </w:rPr>
        <w:t xml:space="preserve">           </w:t>
      </w:r>
      <w:r w:rsidRPr="00FB2F01">
        <w:rPr>
          <w:rFonts w:ascii="Times New Roman" w:hAnsi="Times New Roman" w:cs="Times New Roman"/>
          <w:i/>
          <w:iCs/>
          <w:sz w:val="24"/>
          <w:szCs w:val="24"/>
        </w:rPr>
        <w:t>(Refer to Figure 3: Regression Analysis Plot for model accuracy validation.)</w:t>
      </w:r>
    </w:p>
    <w:p w14:paraId="5DF225A4" w14:textId="3209B60E" w:rsidR="00FB0B56" w:rsidRDefault="00813ABF" w:rsidP="00FB0B56">
      <w:pPr>
        <w:spacing w:line="278" w:lineRule="auto"/>
        <w:jc w:val="center"/>
        <w:rPr>
          <w:rFonts w:ascii="Times New Roman" w:hAnsi="Times New Roman" w:cs="Times New Roman"/>
          <w:b/>
          <w:bCs/>
          <w:sz w:val="24"/>
          <w:szCs w:val="24"/>
        </w:rPr>
      </w:pPr>
      <w:r>
        <w:rPr>
          <w:noProof/>
        </w:rPr>
        <mc:AlternateContent>
          <mc:Choice Requires="wps">
            <w:drawing>
              <wp:inline distT="0" distB="0" distL="0" distR="0" wp14:anchorId="2621FB9D" wp14:editId="0AB3F96C">
                <wp:extent cx="304800" cy="304800"/>
                <wp:effectExtent l="0" t="0" r="0" b="0"/>
                <wp:docPr id="27938357" name="Rectangle 16" descr="Output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996FA4" id="Rectangle 16" o:spid="_x0000_s1026" alt="Output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1716A4BC" wp14:editId="2B2ED854">
                <wp:extent cx="304800" cy="304800"/>
                <wp:effectExtent l="0" t="0" r="0" b="0"/>
                <wp:docPr id="976467451" name="Rectangle 17" descr="Output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68F523" id="Rectangle 17" o:spid="_x0000_s1026" alt="Output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FB0B56">
        <w:rPr>
          <w:rFonts w:ascii="Times New Roman" w:hAnsi="Times New Roman" w:cs="Times New Roman"/>
          <w:b/>
          <w:bCs/>
          <w:noProof/>
          <w:sz w:val="24"/>
          <w:szCs w:val="24"/>
        </w:rPr>
        <w:drawing>
          <wp:inline distT="0" distB="0" distL="0" distR="0" wp14:anchorId="3999FF51" wp14:editId="1EFFEEA3">
            <wp:extent cx="4766945" cy="3977640"/>
            <wp:effectExtent l="0" t="0" r="0" b="3810"/>
            <wp:docPr id="211215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93126" cy="3999486"/>
                    </a:xfrm>
                    <a:prstGeom prst="rect">
                      <a:avLst/>
                    </a:prstGeom>
                    <a:noFill/>
                    <a:ln>
                      <a:noFill/>
                    </a:ln>
                  </pic:spPr>
                </pic:pic>
              </a:graphicData>
            </a:graphic>
          </wp:inline>
        </w:drawing>
      </w:r>
      <w:r>
        <w:rPr>
          <w:noProof/>
        </w:rPr>
        <mc:AlternateContent>
          <mc:Choice Requires="wps">
            <w:drawing>
              <wp:inline distT="0" distB="0" distL="0" distR="0" wp14:anchorId="56DF4B4C" wp14:editId="3703DD27">
                <wp:extent cx="304800" cy="304800"/>
                <wp:effectExtent l="0" t="0" r="0" b="0"/>
                <wp:docPr id="1592882372" name="Rectangle 18" descr="Output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1922FAD" id="Rectangle 18" o:spid="_x0000_s1026" alt="Output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A7E7318" w14:textId="46F8EB35" w:rsidR="00FB0B56" w:rsidRDefault="00FB0B56" w:rsidP="00FB0B56">
      <w:pPr>
        <w:spacing w:line="278" w:lineRule="auto"/>
        <w:jc w:val="center"/>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lastRenderedPageBreak/>
        <w:drawing>
          <wp:inline distT="0" distB="0" distL="0" distR="0" wp14:anchorId="56642885" wp14:editId="11C32A4F">
            <wp:extent cx="5410200" cy="2948940"/>
            <wp:effectExtent l="0" t="0" r="0" b="3810"/>
            <wp:docPr id="755834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3433" name="Picture 75583433"/>
                    <pic:cNvPicPr/>
                  </pic:nvPicPr>
                  <pic:blipFill>
                    <a:blip r:embed="rId16">
                      <a:extLst>
                        <a:ext uri="{28A0092B-C50C-407E-A947-70E740481C1C}">
                          <a14:useLocalDpi xmlns:a14="http://schemas.microsoft.com/office/drawing/2010/main" val="0"/>
                        </a:ext>
                      </a:extLst>
                    </a:blip>
                    <a:stretch>
                      <a:fillRect/>
                    </a:stretch>
                  </pic:blipFill>
                  <pic:spPr>
                    <a:xfrm>
                      <a:off x="0" y="0"/>
                      <a:ext cx="5481385" cy="2987741"/>
                    </a:xfrm>
                    <a:prstGeom prst="rect">
                      <a:avLst/>
                    </a:prstGeom>
                  </pic:spPr>
                </pic:pic>
              </a:graphicData>
            </a:graphic>
          </wp:inline>
        </w:drawing>
      </w:r>
    </w:p>
    <w:p w14:paraId="4C15AFDC" w14:textId="77777777" w:rsidR="00FB0B56" w:rsidRDefault="00FB0B56" w:rsidP="00FB2F01">
      <w:pPr>
        <w:spacing w:line="278" w:lineRule="auto"/>
        <w:rPr>
          <w:rFonts w:ascii="Times New Roman" w:hAnsi="Times New Roman" w:cs="Times New Roman"/>
          <w:b/>
          <w:bCs/>
          <w:sz w:val="24"/>
          <w:szCs w:val="24"/>
        </w:rPr>
      </w:pPr>
    </w:p>
    <w:p w14:paraId="72A466E3" w14:textId="7A0C7C9E" w:rsidR="00FB2F01" w:rsidRPr="00FB2F01" w:rsidRDefault="00FB2F01" w:rsidP="00FB2F01">
      <w:pPr>
        <w:spacing w:line="278" w:lineRule="auto"/>
        <w:rPr>
          <w:rFonts w:ascii="Times New Roman" w:hAnsi="Times New Roman" w:cs="Times New Roman"/>
          <w:b/>
          <w:bCs/>
          <w:sz w:val="24"/>
          <w:szCs w:val="24"/>
        </w:rPr>
      </w:pPr>
      <w:r w:rsidRPr="00FB2F01">
        <w:rPr>
          <w:rFonts w:ascii="Times New Roman" w:hAnsi="Times New Roman" w:cs="Times New Roman"/>
          <w:b/>
          <w:bCs/>
          <w:sz w:val="24"/>
          <w:szCs w:val="24"/>
        </w:rPr>
        <w:t>4.3.4 ANOVA (Analysis of Variance)</w:t>
      </w:r>
    </w:p>
    <w:p w14:paraId="280C069B" w14:textId="77777777" w:rsidR="00FB2F01" w:rsidRPr="00FB2F01" w:rsidRDefault="00FB2F01" w:rsidP="00FB2F01">
      <w:pPr>
        <w:numPr>
          <w:ilvl w:val="0"/>
          <w:numId w:val="23"/>
        </w:numPr>
        <w:spacing w:line="278" w:lineRule="auto"/>
        <w:rPr>
          <w:rFonts w:ascii="Times New Roman" w:hAnsi="Times New Roman" w:cs="Times New Roman"/>
          <w:sz w:val="24"/>
          <w:szCs w:val="24"/>
        </w:rPr>
      </w:pPr>
      <w:r w:rsidRPr="00FB2F01">
        <w:rPr>
          <w:rFonts w:ascii="Times New Roman" w:hAnsi="Times New Roman" w:cs="Times New Roman"/>
          <w:sz w:val="24"/>
          <w:szCs w:val="24"/>
        </w:rPr>
        <w:t xml:space="preserve">An </w:t>
      </w:r>
      <w:r w:rsidRPr="00FB2F01">
        <w:rPr>
          <w:rFonts w:ascii="Times New Roman" w:hAnsi="Times New Roman" w:cs="Times New Roman"/>
          <w:b/>
          <w:bCs/>
          <w:sz w:val="24"/>
          <w:szCs w:val="24"/>
        </w:rPr>
        <w:t>ANOVA Test</w:t>
      </w:r>
      <w:r w:rsidRPr="00FB2F01">
        <w:rPr>
          <w:rFonts w:ascii="Times New Roman" w:hAnsi="Times New Roman" w:cs="Times New Roman"/>
          <w:sz w:val="24"/>
          <w:szCs w:val="24"/>
        </w:rPr>
        <w:t xml:space="preserve"> indicates significant differences in ROI across strategies (</w:t>
      </w:r>
      <w:r w:rsidRPr="00FB2F01">
        <w:rPr>
          <w:rFonts w:ascii="Times New Roman" w:hAnsi="Times New Roman" w:cs="Times New Roman"/>
          <w:b/>
          <w:bCs/>
          <w:sz w:val="24"/>
          <w:szCs w:val="24"/>
        </w:rPr>
        <w:t>p &lt; 0.01</w:t>
      </w:r>
      <w:r w:rsidRPr="00FB2F01">
        <w:rPr>
          <w:rFonts w:ascii="Times New Roman" w:hAnsi="Times New Roman" w:cs="Times New Roman"/>
          <w:sz w:val="24"/>
          <w:szCs w:val="24"/>
        </w:rPr>
        <w:t>).</w:t>
      </w:r>
    </w:p>
    <w:p w14:paraId="706630C3" w14:textId="77777777" w:rsidR="00FB2F01" w:rsidRPr="00FB2F01" w:rsidRDefault="00FB2F01" w:rsidP="00FB2F01">
      <w:pPr>
        <w:numPr>
          <w:ilvl w:val="0"/>
          <w:numId w:val="23"/>
        </w:numPr>
        <w:spacing w:line="278" w:lineRule="auto"/>
        <w:rPr>
          <w:rFonts w:ascii="Times New Roman" w:hAnsi="Times New Roman" w:cs="Times New Roman"/>
          <w:sz w:val="24"/>
          <w:szCs w:val="24"/>
        </w:rPr>
      </w:pPr>
      <w:r w:rsidRPr="00FB2F01">
        <w:rPr>
          <w:rFonts w:ascii="Times New Roman" w:hAnsi="Times New Roman" w:cs="Times New Roman"/>
          <w:b/>
          <w:bCs/>
          <w:sz w:val="24"/>
          <w:szCs w:val="24"/>
        </w:rPr>
        <w:t>Long-term SIPs</w:t>
      </w:r>
      <w:r w:rsidRPr="00FB2F01">
        <w:rPr>
          <w:rFonts w:ascii="Times New Roman" w:hAnsi="Times New Roman" w:cs="Times New Roman"/>
          <w:sz w:val="24"/>
          <w:szCs w:val="24"/>
        </w:rPr>
        <w:t xml:space="preserve"> consistently yield the most stable returns, while </w:t>
      </w:r>
      <w:r w:rsidRPr="00FB2F01">
        <w:rPr>
          <w:rFonts w:ascii="Times New Roman" w:hAnsi="Times New Roman" w:cs="Times New Roman"/>
          <w:b/>
          <w:bCs/>
          <w:sz w:val="24"/>
          <w:szCs w:val="24"/>
        </w:rPr>
        <w:t>Intraday Trading</w:t>
      </w:r>
      <w:r w:rsidRPr="00FB2F01">
        <w:rPr>
          <w:rFonts w:ascii="Times New Roman" w:hAnsi="Times New Roman" w:cs="Times New Roman"/>
          <w:sz w:val="24"/>
          <w:szCs w:val="24"/>
        </w:rPr>
        <w:t xml:space="preserve"> exhibits the greatest variability.</w:t>
      </w:r>
    </w:p>
    <w:p w14:paraId="637AA6B9" w14:textId="5275AD35" w:rsidR="00A47D80" w:rsidRDefault="00FB2F01" w:rsidP="00A47D80">
      <w:pPr>
        <w:numPr>
          <w:ilvl w:val="0"/>
          <w:numId w:val="23"/>
        </w:numPr>
        <w:spacing w:line="278" w:lineRule="auto"/>
        <w:rPr>
          <w:rFonts w:ascii="Times New Roman" w:hAnsi="Times New Roman" w:cs="Times New Roman"/>
          <w:sz w:val="24"/>
          <w:szCs w:val="24"/>
        </w:rPr>
      </w:pPr>
      <w:r w:rsidRPr="00FB2F01">
        <w:rPr>
          <w:rFonts w:ascii="Times New Roman" w:hAnsi="Times New Roman" w:cs="Times New Roman"/>
          <w:b/>
          <w:bCs/>
          <w:sz w:val="24"/>
          <w:szCs w:val="24"/>
        </w:rPr>
        <w:t>F-statistic value</w:t>
      </w:r>
      <w:r w:rsidRPr="00FB2F01">
        <w:rPr>
          <w:rFonts w:ascii="Times New Roman" w:hAnsi="Times New Roman" w:cs="Times New Roman"/>
          <w:sz w:val="24"/>
          <w:szCs w:val="24"/>
        </w:rPr>
        <w:t xml:space="preserve"> of </w:t>
      </w:r>
      <w:r w:rsidRPr="00FB2F01">
        <w:rPr>
          <w:rFonts w:ascii="Times New Roman" w:hAnsi="Times New Roman" w:cs="Times New Roman"/>
          <w:b/>
          <w:bCs/>
          <w:sz w:val="24"/>
          <w:szCs w:val="24"/>
        </w:rPr>
        <w:t>19.67</w:t>
      </w:r>
      <w:r w:rsidRPr="00FB2F01">
        <w:rPr>
          <w:rFonts w:ascii="Times New Roman" w:hAnsi="Times New Roman" w:cs="Times New Roman"/>
          <w:sz w:val="24"/>
          <w:szCs w:val="24"/>
        </w:rPr>
        <w:t xml:space="preserve"> further supports these findings.</w:t>
      </w:r>
    </w:p>
    <w:tbl>
      <w:tblPr>
        <w:tblpPr w:leftFromText="180" w:rightFromText="180" w:vertAnchor="text" w:horzAnchor="margin" w:tblpXSpec="center" w:tblpY="1045"/>
        <w:tblW w:w="842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80"/>
        <w:gridCol w:w="2741"/>
        <w:gridCol w:w="732"/>
        <w:gridCol w:w="1366"/>
        <w:gridCol w:w="1402"/>
      </w:tblGrid>
      <w:tr w:rsidR="00A47D80" w:rsidRPr="00A47D80" w14:paraId="685C8139" w14:textId="77777777" w:rsidTr="00A47D80">
        <w:trPr>
          <w:trHeight w:val="498"/>
          <w:tblHeader/>
          <w:tblCellSpacing w:w="15" w:type="dxa"/>
        </w:trPr>
        <w:tc>
          <w:tcPr>
            <w:tcW w:w="0" w:type="auto"/>
            <w:vAlign w:val="center"/>
            <w:hideMark/>
          </w:tcPr>
          <w:p w14:paraId="18F07700" w14:textId="77777777" w:rsidR="00A47D80" w:rsidRPr="00A47D80" w:rsidRDefault="00A47D80" w:rsidP="00A47D80">
            <w:pPr>
              <w:spacing w:line="278" w:lineRule="auto"/>
              <w:ind w:left="360"/>
              <w:rPr>
                <w:rFonts w:ascii="Times New Roman" w:hAnsi="Times New Roman" w:cs="Times New Roman"/>
                <w:b/>
                <w:bCs/>
                <w:color w:val="000000" w:themeColor="text1"/>
                <w:sz w:val="24"/>
                <w:szCs w:val="24"/>
              </w:rPr>
            </w:pPr>
            <w:r w:rsidRPr="00A47D80">
              <w:rPr>
                <w:rFonts w:ascii="Times New Roman" w:hAnsi="Times New Roman" w:cs="Times New Roman"/>
                <w:b/>
                <w:bCs/>
                <w:color w:val="000000" w:themeColor="text1"/>
                <w:sz w:val="24"/>
                <w:szCs w:val="24"/>
              </w:rPr>
              <w:t>Source</w:t>
            </w:r>
          </w:p>
        </w:tc>
        <w:tc>
          <w:tcPr>
            <w:tcW w:w="0" w:type="auto"/>
            <w:vAlign w:val="center"/>
            <w:hideMark/>
          </w:tcPr>
          <w:p w14:paraId="5C1206D3" w14:textId="77777777" w:rsidR="00A47D80" w:rsidRPr="00A47D80" w:rsidRDefault="00A47D80" w:rsidP="00A47D80">
            <w:pPr>
              <w:spacing w:line="278" w:lineRule="auto"/>
              <w:ind w:left="360"/>
              <w:rPr>
                <w:rFonts w:ascii="Times New Roman" w:hAnsi="Times New Roman" w:cs="Times New Roman"/>
                <w:b/>
                <w:bCs/>
                <w:color w:val="000000" w:themeColor="text1"/>
                <w:sz w:val="24"/>
                <w:szCs w:val="24"/>
              </w:rPr>
            </w:pPr>
            <w:r w:rsidRPr="00A47D80">
              <w:rPr>
                <w:rFonts w:ascii="Times New Roman" w:hAnsi="Times New Roman" w:cs="Times New Roman"/>
                <w:b/>
                <w:bCs/>
                <w:color w:val="000000" w:themeColor="text1"/>
                <w:sz w:val="24"/>
                <w:szCs w:val="24"/>
              </w:rPr>
              <w:t>Sum of Squares (SS)</w:t>
            </w:r>
          </w:p>
        </w:tc>
        <w:tc>
          <w:tcPr>
            <w:tcW w:w="0" w:type="auto"/>
            <w:vAlign w:val="center"/>
            <w:hideMark/>
          </w:tcPr>
          <w:p w14:paraId="3A9CC5F6" w14:textId="77777777" w:rsidR="00A47D80" w:rsidRPr="00A47D80" w:rsidRDefault="00A47D80" w:rsidP="00A47D80">
            <w:pPr>
              <w:spacing w:line="278" w:lineRule="auto"/>
              <w:ind w:left="360"/>
              <w:rPr>
                <w:rFonts w:ascii="Times New Roman" w:hAnsi="Times New Roman" w:cs="Times New Roman"/>
                <w:b/>
                <w:bCs/>
                <w:color w:val="000000" w:themeColor="text1"/>
                <w:sz w:val="24"/>
                <w:szCs w:val="24"/>
              </w:rPr>
            </w:pPr>
            <w:proofErr w:type="spellStart"/>
            <w:r w:rsidRPr="00A47D80">
              <w:rPr>
                <w:rFonts w:ascii="Times New Roman" w:hAnsi="Times New Roman" w:cs="Times New Roman"/>
                <w:b/>
                <w:bCs/>
                <w:color w:val="000000" w:themeColor="text1"/>
                <w:sz w:val="24"/>
                <w:szCs w:val="24"/>
              </w:rPr>
              <w:t>df</w:t>
            </w:r>
            <w:proofErr w:type="spellEnd"/>
          </w:p>
        </w:tc>
        <w:tc>
          <w:tcPr>
            <w:tcW w:w="0" w:type="auto"/>
            <w:vAlign w:val="center"/>
            <w:hideMark/>
          </w:tcPr>
          <w:p w14:paraId="2B634B21" w14:textId="77777777" w:rsidR="00A47D80" w:rsidRPr="00A47D80" w:rsidRDefault="00A47D80" w:rsidP="00A47D80">
            <w:pPr>
              <w:spacing w:line="278" w:lineRule="auto"/>
              <w:ind w:left="360"/>
              <w:rPr>
                <w:rFonts w:ascii="Times New Roman" w:hAnsi="Times New Roman" w:cs="Times New Roman"/>
                <w:b/>
                <w:bCs/>
                <w:color w:val="000000" w:themeColor="text1"/>
                <w:sz w:val="24"/>
                <w:szCs w:val="24"/>
              </w:rPr>
            </w:pPr>
            <w:r w:rsidRPr="00A47D80">
              <w:rPr>
                <w:rFonts w:ascii="Times New Roman" w:hAnsi="Times New Roman" w:cs="Times New Roman"/>
                <w:b/>
                <w:bCs/>
                <w:color w:val="000000" w:themeColor="text1"/>
                <w:sz w:val="24"/>
                <w:szCs w:val="24"/>
              </w:rPr>
              <w:t>F-Value</w:t>
            </w:r>
          </w:p>
        </w:tc>
        <w:tc>
          <w:tcPr>
            <w:tcW w:w="0" w:type="auto"/>
            <w:vAlign w:val="center"/>
            <w:hideMark/>
          </w:tcPr>
          <w:p w14:paraId="1B4605E2" w14:textId="77777777" w:rsidR="00A47D80" w:rsidRPr="00A47D80" w:rsidRDefault="00A47D80" w:rsidP="00A47D80">
            <w:pPr>
              <w:spacing w:line="278" w:lineRule="auto"/>
              <w:ind w:left="360"/>
              <w:rPr>
                <w:rFonts w:ascii="Times New Roman" w:hAnsi="Times New Roman" w:cs="Times New Roman"/>
                <w:b/>
                <w:bCs/>
                <w:color w:val="000000" w:themeColor="text1"/>
                <w:sz w:val="24"/>
                <w:szCs w:val="24"/>
              </w:rPr>
            </w:pPr>
            <w:r w:rsidRPr="00A47D80">
              <w:rPr>
                <w:rFonts w:ascii="Times New Roman" w:hAnsi="Times New Roman" w:cs="Times New Roman"/>
                <w:b/>
                <w:bCs/>
                <w:color w:val="000000" w:themeColor="text1"/>
                <w:sz w:val="24"/>
                <w:szCs w:val="24"/>
              </w:rPr>
              <w:t>p-Value</w:t>
            </w:r>
          </w:p>
        </w:tc>
      </w:tr>
      <w:tr w:rsidR="00A47D80" w:rsidRPr="00A47D80" w14:paraId="37FBFEE0" w14:textId="77777777" w:rsidTr="00A47D80">
        <w:trPr>
          <w:trHeight w:val="486"/>
          <w:tblCellSpacing w:w="15" w:type="dxa"/>
        </w:trPr>
        <w:tc>
          <w:tcPr>
            <w:tcW w:w="0" w:type="auto"/>
            <w:vAlign w:val="center"/>
            <w:hideMark/>
          </w:tcPr>
          <w:p w14:paraId="3FD6448B" w14:textId="77777777" w:rsidR="00A47D80" w:rsidRPr="00A47D80" w:rsidRDefault="00A47D80" w:rsidP="00A47D80">
            <w:pPr>
              <w:spacing w:line="278" w:lineRule="auto"/>
              <w:ind w:left="360"/>
              <w:rPr>
                <w:rFonts w:ascii="Times New Roman" w:hAnsi="Times New Roman" w:cs="Times New Roman"/>
                <w:color w:val="000000" w:themeColor="text1"/>
                <w:sz w:val="24"/>
                <w:szCs w:val="24"/>
              </w:rPr>
            </w:pPr>
            <w:r w:rsidRPr="00A47D80">
              <w:rPr>
                <w:rFonts w:ascii="Times New Roman" w:hAnsi="Times New Roman" w:cs="Times New Roman"/>
                <w:color w:val="000000" w:themeColor="text1"/>
                <w:sz w:val="24"/>
                <w:szCs w:val="24"/>
              </w:rPr>
              <w:t>Stock Type</w:t>
            </w:r>
          </w:p>
        </w:tc>
        <w:tc>
          <w:tcPr>
            <w:tcW w:w="0" w:type="auto"/>
            <w:vAlign w:val="center"/>
            <w:hideMark/>
          </w:tcPr>
          <w:p w14:paraId="1A10645C" w14:textId="77777777" w:rsidR="00A47D80" w:rsidRPr="00A47D80" w:rsidRDefault="00A47D80" w:rsidP="00A47D80">
            <w:pPr>
              <w:spacing w:line="278" w:lineRule="auto"/>
              <w:ind w:left="360"/>
              <w:rPr>
                <w:rFonts w:ascii="Times New Roman" w:hAnsi="Times New Roman" w:cs="Times New Roman"/>
                <w:color w:val="000000" w:themeColor="text1"/>
                <w:sz w:val="24"/>
                <w:szCs w:val="24"/>
              </w:rPr>
            </w:pPr>
            <w:r w:rsidRPr="00A47D80">
              <w:rPr>
                <w:rFonts w:ascii="Times New Roman" w:hAnsi="Times New Roman" w:cs="Times New Roman"/>
                <w:color w:val="000000" w:themeColor="text1"/>
                <w:sz w:val="24"/>
                <w:szCs w:val="24"/>
              </w:rPr>
              <w:t>61.19</w:t>
            </w:r>
          </w:p>
        </w:tc>
        <w:tc>
          <w:tcPr>
            <w:tcW w:w="0" w:type="auto"/>
            <w:vAlign w:val="center"/>
            <w:hideMark/>
          </w:tcPr>
          <w:p w14:paraId="01E6EB6D" w14:textId="77777777" w:rsidR="00A47D80" w:rsidRPr="00A47D80" w:rsidRDefault="00A47D80" w:rsidP="00A47D80">
            <w:pPr>
              <w:spacing w:line="278" w:lineRule="auto"/>
              <w:ind w:left="360"/>
              <w:rPr>
                <w:rFonts w:ascii="Times New Roman" w:hAnsi="Times New Roman" w:cs="Times New Roman"/>
                <w:color w:val="000000" w:themeColor="text1"/>
                <w:sz w:val="24"/>
                <w:szCs w:val="24"/>
              </w:rPr>
            </w:pPr>
            <w:r w:rsidRPr="00A47D80">
              <w:rPr>
                <w:rFonts w:ascii="Times New Roman" w:hAnsi="Times New Roman" w:cs="Times New Roman"/>
                <w:color w:val="000000" w:themeColor="text1"/>
                <w:sz w:val="24"/>
                <w:szCs w:val="24"/>
              </w:rPr>
              <w:t>3</w:t>
            </w:r>
          </w:p>
        </w:tc>
        <w:tc>
          <w:tcPr>
            <w:tcW w:w="0" w:type="auto"/>
            <w:vAlign w:val="center"/>
            <w:hideMark/>
          </w:tcPr>
          <w:p w14:paraId="12E26B73" w14:textId="77777777" w:rsidR="00A47D80" w:rsidRPr="00A47D80" w:rsidRDefault="00A47D80" w:rsidP="00A47D80">
            <w:pPr>
              <w:spacing w:line="278" w:lineRule="auto"/>
              <w:ind w:left="360"/>
              <w:rPr>
                <w:rFonts w:ascii="Times New Roman" w:hAnsi="Times New Roman" w:cs="Times New Roman"/>
                <w:color w:val="000000" w:themeColor="text1"/>
                <w:sz w:val="24"/>
                <w:szCs w:val="24"/>
              </w:rPr>
            </w:pPr>
            <w:r w:rsidRPr="00A47D80">
              <w:rPr>
                <w:rFonts w:ascii="Times New Roman" w:hAnsi="Times New Roman" w:cs="Times New Roman"/>
                <w:color w:val="000000" w:themeColor="text1"/>
                <w:sz w:val="24"/>
                <w:szCs w:val="24"/>
              </w:rPr>
              <w:t>1055.55</w:t>
            </w:r>
          </w:p>
        </w:tc>
        <w:tc>
          <w:tcPr>
            <w:tcW w:w="0" w:type="auto"/>
            <w:vAlign w:val="center"/>
            <w:hideMark/>
          </w:tcPr>
          <w:p w14:paraId="1340CCC3" w14:textId="77777777" w:rsidR="00A47D80" w:rsidRPr="00A47D80" w:rsidRDefault="00A47D80" w:rsidP="00A47D80">
            <w:pPr>
              <w:spacing w:line="278" w:lineRule="auto"/>
              <w:ind w:left="360"/>
              <w:rPr>
                <w:rFonts w:ascii="Times New Roman" w:hAnsi="Times New Roman" w:cs="Times New Roman"/>
                <w:color w:val="000000" w:themeColor="text1"/>
                <w:sz w:val="24"/>
                <w:szCs w:val="24"/>
              </w:rPr>
            </w:pPr>
            <w:r w:rsidRPr="00A47D80">
              <w:rPr>
                <w:rFonts w:ascii="Times New Roman" w:hAnsi="Times New Roman" w:cs="Times New Roman"/>
                <w:color w:val="000000" w:themeColor="text1"/>
                <w:sz w:val="24"/>
                <w:szCs w:val="24"/>
              </w:rPr>
              <w:t>2.10e-42</w:t>
            </w:r>
          </w:p>
        </w:tc>
      </w:tr>
      <w:tr w:rsidR="00A47D80" w:rsidRPr="00A47D80" w14:paraId="341014B2" w14:textId="77777777" w:rsidTr="00A47D80">
        <w:trPr>
          <w:trHeight w:val="498"/>
          <w:tblCellSpacing w:w="15" w:type="dxa"/>
        </w:trPr>
        <w:tc>
          <w:tcPr>
            <w:tcW w:w="0" w:type="auto"/>
            <w:vAlign w:val="center"/>
            <w:hideMark/>
          </w:tcPr>
          <w:p w14:paraId="596DAD64" w14:textId="77777777" w:rsidR="00A47D80" w:rsidRPr="00A47D80" w:rsidRDefault="00A47D80" w:rsidP="00A47D80">
            <w:pPr>
              <w:spacing w:line="278" w:lineRule="auto"/>
              <w:ind w:left="360"/>
              <w:rPr>
                <w:rFonts w:ascii="Times New Roman" w:hAnsi="Times New Roman" w:cs="Times New Roman"/>
                <w:color w:val="000000" w:themeColor="text1"/>
                <w:sz w:val="24"/>
                <w:szCs w:val="24"/>
              </w:rPr>
            </w:pPr>
            <w:r w:rsidRPr="00A47D80">
              <w:rPr>
                <w:rFonts w:ascii="Times New Roman" w:hAnsi="Times New Roman" w:cs="Times New Roman"/>
                <w:color w:val="000000" w:themeColor="text1"/>
                <w:sz w:val="24"/>
                <w:szCs w:val="24"/>
              </w:rPr>
              <w:t>Residual (Error)</w:t>
            </w:r>
          </w:p>
        </w:tc>
        <w:tc>
          <w:tcPr>
            <w:tcW w:w="0" w:type="auto"/>
            <w:vAlign w:val="center"/>
            <w:hideMark/>
          </w:tcPr>
          <w:p w14:paraId="5FA1C33F" w14:textId="77777777" w:rsidR="00A47D80" w:rsidRPr="00A47D80" w:rsidRDefault="00A47D80" w:rsidP="00A47D80">
            <w:pPr>
              <w:spacing w:line="278" w:lineRule="auto"/>
              <w:ind w:left="360"/>
              <w:rPr>
                <w:rFonts w:ascii="Times New Roman" w:hAnsi="Times New Roman" w:cs="Times New Roman"/>
                <w:color w:val="000000" w:themeColor="text1"/>
                <w:sz w:val="24"/>
                <w:szCs w:val="24"/>
              </w:rPr>
            </w:pPr>
            <w:r w:rsidRPr="00A47D80">
              <w:rPr>
                <w:rFonts w:ascii="Times New Roman" w:hAnsi="Times New Roman" w:cs="Times New Roman"/>
                <w:color w:val="000000" w:themeColor="text1"/>
                <w:sz w:val="24"/>
                <w:szCs w:val="24"/>
              </w:rPr>
              <w:t>0.89</w:t>
            </w:r>
          </w:p>
        </w:tc>
        <w:tc>
          <w:tcPr>
            <w:tcW w:w="0" w:type="auto"/>
            <w:vAlign w:val="center"/>
            <w:hideMark/>
          </w:tcPr>
          <w:p w14:paraId="5BCC33A2" w14:textId="77777777" w:rsidR="00A47D80" w:rsidRPr="00A47D80" w:rsidRDefault="00A47D80" w:rsidP="00A47D80">
            <w:pPr>
              <w:spacing w:line="278" w:lineRule="auto"/>
              <w:ind w:left="360"/>
              <w:rPr>
                <w:rFonts w:ascii="Times New Roman" w:hAnsi="Times New Roman" w:cs="Times New Roman"/>
                <w:color w:val="000000" w:themeColor="text1"/>
                <w:sz w:val="24"/>
                <w:szCs w:val="24"/>
              </w:rPr>
            </w:pPr>
            <w:r w:rsidRPr="00A47D80">
              <w:rPr>
                <w:rFonts w:ascii="Times New Roman" w:hAnsi="Times New Roman" w:cs="Times New Roman"/>
                <w:color w:val="000000" w:themeColor="text1"/>
                <w:sz w:val="24"/>
                <w:szCs w:val="24"/>
              </w:rPr>
              <w:t>46</w:t>
            </w:r>
          </w:p>
        </w:tc>
        <w:tc>
          <w:tcPr>
            <w:tcW w:w="0" w:type="auto"/>
            <w:vAlign w:val="center"/>
            <w:hideMark/>
          </w:tcPr>
          <w:p w14:paraId="43E5AF55" w14:textId="77777777" w:rsidR="00A47D80" w:rsidRPr="00A47D80" w:rsidRDefault="00A47D80" w:rsidP="00A47D80">
            <w:pPr>
              <w:spacing w:line="278" w:lineRule="auto"/>
              <w:ind w:left="360"/>
              <w:rPr>
                <w:rFonts w:ascii="Times New Roman" w:hAnsi="Times New Roman" w:cs="Times New Roman"/>
                <w:color w:val="000000" w:themeColor="text1"/>
                <w:sz w:val="24"/>
                <w:szCs w:val="24"/>
              </w:rPr>
            </w:pPr>
            <w:r w:rsidRPr="00A47D80">
              <w:rPr>
                <w:rFonts w:ascii="Times New Roman" w:hAnsi="Times New Roman" w:cs="Times New Roman"/>
                <w:color w:val="000000" w:themeColor="text1"/>
                <w:sz w:val="24"/>
                <w:szCs w:val="24"/>
              </w:rPr>
              <w:t>-</w:t>
            </w:r>
          </w:p>
        </w:tc>
        <w:tc>
          <w:tcPr>
            <w:tcW w:w="0" w:type="auto"/>
            <w:vAlign w:val="center"/>
            <w:hideMark/>
          </w:tcPr>
          <w:p w14:paraId="5D8435C8" w14:textId="77777777" w:rsidR="00A47D80" w:rsidRPr="00A47D80" w:rsidRDefault="00A47D80" w:rsidP="00A47D80">
            <w:pPr>
              <w:spacing w:line="278" w:lineRule="auto"/>
              <w:ind w:left="360"/>
              <w:rPr>
                <w:rFonts w:ascii="Times New Roman" w:hAnsi="Times New Roman" w:cs="Times New Roman"/>
                <w:color w:val="000000" w:themeColor="text1"/>
                <w:sz w:val="24"/>
                <w:szCs w:val="24"/>
              </w:rPr>
            </w:pPr>
            <w:r w:rsidRPr="00A47D80">
              <w:rPr>
                <w:rFonts w:ascii="Times New Roman" w:hAnsi="Times New Roman" w:cs="Times New Roman"/>
                <w:color w:val="000000" w:themeColor="text1"/>
                <w:sz w:val="24"/>
                <w:szCs w:val="24"/>
              </w:rPr>
              <w:t>-</w:t>
            </w:r>
          </w:p>
        </w:tc>
      </w:tr>
    </w:tbl>
    <w:p w14:paraId="582DEEA8" w14:textId="1F5CE27A" w:rsidR="00A47D80" w:rsidRPr="00A47D80" w:rsidRDefault="00A47D80" w:rsidP="00A47D80">
      <w:pPr>
        <w:pStyle w:val="ListParagraph"/>
        <w:numPr>
          <w:ilvl w:val="0"/>
          <w:numId w:val="23"/>
        </w:numPr>
        <w:spacing w:line="278" w:lineRule="auto"/>
        <w:rPr>
          <w:rFonts w:ascii="Times New Roman" w:hAnsi="Times New Roman" w:cs="Times New Roman"/>
          <w:sz w:val="24"/>
          <w:szCs w:val="24"/>
        </w:rPr>
      </w:pPr>
      <w:r w:rsidRPr="00A47D80">
        <w:rPr>
          <w:rFonts w:ascii="Times New Roman" w:hAnsi="Times New Roman" w:cs="Times New Roman"/>
          <w:sz w:val="24"/>
          <w:szCs w:val="24"/>
        </w:rPr>
        <w:t>The Analysis of Variance (ANOVA) was conducted to determine whether different stock types significantly influence the annual return on investment (ROI). The results are summarized in the table below:</w:t>
      </w:r>
    </w:p>
    <w:p w14:paraId="75B54BE4" w14:textId="389BA04E" w:rsidR="00A47D80" w:rsidRPr="00A47D80" w:rsidRDefault="00A47D80" w:rsidP="00A47D80">
      <w:pPr>
        <w:spacing w:line="278" w:lineRule="auto"/>
        <w:ind w:left="360"/>
        <w:rPr>
          <w:rFonts w:ascii="Times New Roman" w:hAnsi="Times New Roman" w:cs="Times New Roman"/>
          <w:b/>
          <w:bCs/>
          <w:sz w:val="24"/>
          <w:szCs w:val="24"/>
        </w:rPr>
      </w:pPr>
      <w:r w:rsidRPr="00A47D80">
        <w:rPr>
          <w:rFonts w:ascii="Times New Roman" w:hAnsi="Times New Roman" w:cs="Times New Roman"/>
          <w:b/>
          <w:bCs/>
          <w:sz w:val="24"/>
          <w:szCs w:val="24"/>
        </w:rPr>
        <w:t>Formulas and Interpretation</w:t>
      </w:r>
    </w:p>
    <w:p w14:paraId="472D63F6" w14:textId="3FEE7A71" w:rsidR="00A47D80" w:rsidRPr="00A47D80" w:rsidRDefault="00A47D80" w:rsidP="00AC3878">
      <w:pPr>
        <w:spacing w:line="278" w:lineRule="auto"/>
        <w:rPr>
          <w:rFonts w:ascii="Times New Roman" w:hAnsi="Times New Roman" w:cs="Times New Roman"/>
          <w:sz w:val="24"/>
          <w:szCs w:val="24"/>
        </w:rPr>
      </w:pPr>
      <w:r w:rsidRPr="00A47D80">
        <w:rPr>
          <w:rFonts w:ascii="Times New Roman" w:hAnsi="Times New Roman" w:cs="Times New Roman"/>
          <w:b/>
          <w:bCs/>
          <w:sz w:val="24"/>
          <w:szCs w:val="24"/>
        </w:rPr>
        <w:t>Sum of Squares (SS)</w:t>
      </w:r>
      <w:r w:rsidRPr="00A47D80">
        <w:rPr>
          <w:rFonts w:ascii="Times New Roman" w:hAnsi="Times New Roman" w:cs="Times New Roman"/>
          <w:sz w:val="24"/>
          <w:szCs w:val="24"/>
        </w:rPr>
        <w:br/>
        <w:t>The sum of squares represents the total variation in the data. It is divided into:</w:t>
      </w:r>
    </w:p>
    <w:p w14:paraId="3360B134" w14:textId="77777777" w:rsidR="00A47D80" w:rsidRPr="00A47D80" w:rsidRDefault="00A47D80" w:rsidP="00A47D80">
      <w:pPr>
        <w:numPr>
          <w:ilvl w:val="0"/>
          <w:numId w:val="23"/>
        </w:numPr>
        <w:spacing w:line="278" w:lineRule="auto"/>
        <w:rPr>
          <w:rFonts w:ascii="Times New Roman" w:hAnsi="Times New Roman" w:cs="Times New Roman"/>
          <w:sz w:val="24"/>
          <w:szCs w:val="24"/>
        </w:rPr>
      </w:pPr>
      <w:r w:rsidRPr="00A47D80">
        <w:rPr>
          <w:rFonts w:ascii="Times New Roman" w:hAnsi="Times New Roman" w:cs="Times New Roman"/>
          <w:b/>
          <w:bCs/>
          <w:sz w:val="24"/>
          <w:szCs w:val="24"/>
        </w:rPr>
        <w:t>Between-Group Variation (SSB_BB​)</w:t>
      </w:r>
      <w:r w:rsidRPr="00A47D80">
        <w:rPr>
          <w:rFonts w:ascii="Times New Roman" w:hAnsi="Times New Roman" w:cs="Times New Roman"/>
          <w:sz w:val="24"/>
          <w:szCs w:val="24"/>
        </w:rPr>
        <w:t>: The variation caused by the differences between the means of stock types.</w:t>
      </w:r>
    </w:p>
    <w:p w14:paraId="1F7AF3C1" w14:textId="77777777" w:rsidR="00A47D80" w:rsidRPr="00A47D80" w:rsidRDefault="00A47D80" w:rsidP="00A47D80">
      <w:pPr>
        <w:numPr>
          <w:ilvl w:val="0"/>
          <w:numId w:val="23"/>
        </w:numPr>
        <w:spacing w:line="278" w:lineRule="auto"/>
        <w:rPr>
          <w:rFonts w:ascii="Times New Roman" w:hAnsi="Times New Roman" w:cs="Times New Roman"/>
          <w:sz w:val="24"/>
          <w:szCs w:val="24"/>
        </w:rPr>
      </w:pPr>
      <w:r w:rsidRPr="00A47D80">
        <w:rPr>
          <w:rFonts w:ascii="Times New Roman" w:hAnsi="Times New Roman" w:cs="Times New Roman"/>
          <w:b/>
          <w:bCs/>
          <w:sz w:val="24"/>
          <w:szCs w:val="24"/>
        </w:rPr>
        <w:t>Within-Group Variation (SSW_WW​)</w:t>
      </w:r>
      <w:r w:rsidRPr="00A47D80">
        <w:rPr>
          <w:rFonts w:ascii="Times New Roman" w:hAnsi="Times New Roman" w:cs="Times New Roman"/>
          <w:sz w:val="24"/>
          <w:szCs w:val="24"/>
        </w:rPr>
        <w:t>: The variation within each stock type.</w:t>
      </w:r>
    </w:p>
    <w:p w14:paraId="4AE6011D" w14:textId="02F9C3C4" w:rsidR="00A47D80" w:rsidRPr="00A47D80" w:rsidRDefault="00A47D80" w:rsidP="00A47D80">
      <w:pPr>
        <w:spacing w:line="278" w:lineRule="auto"/>
        <w:ind w:left="720"/>
        <w:rPr>
          <w:rFonts w:ascii="Times New Roman" w:hAnsi="Times New Roman" w:cs="Times New Roman"/>
          <w:sz w:val="24"/>
          <w:szCs w:val="24"/>
        </w:rPr>
      </w:pPr>
      <w:r>
        <w:rPr>
          <w:rFonts w:ascii="Times New Roman" w:hAnsi="Times New Roman" w:cs="Times New Roman"/>
          <w:b/>
          <w:bCs/>
          <w:noProof/>
          <w:sz w:val="24"/>
          <w:szCs w:val="24"/>
        </w:rPr>
        <w:lastRenderedPageBreak/>
        <w:drawing>
          <wp:inline distT="0" distB="0" distL="0" distR="0" wp14:anchorId="2D353EC7" wp14:editId="0D43D6C5">
            <wp:extent cx="3413760" cy="1973580"/>
            <wp:effectExtent l="0" t="0" r="0" b="7620"/>
            <wp:docPr id="8897603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3760" cy="1973580"/>
                    </a:xfrm>
                    <a:prstGeom prst="rect">
                      <a:avLst/>
                    </a:prstGeom>
                    <a:noFill/>
                    <a:ln>
                      <a:noFill/>
                    </a:ln>
                  </pic:spPr>
                </pic:pic>
              </a:graphicData>
            </a:graphic>
          </wp:inline>
        </w:drawing>
      </w:r>
      <w:r w:rsidRPr="00A47D80">
        <w:rPr>
          <w:rFonts w:ascii="Times New Roman" w:hAnsi="Times New Roman" w:cs="Times New Roman"/>
          <w:sz w:val="24"/>
          <w:szCs w:val="24"/>
        </w:rPr>
        <w:t xml:space="preserve"> </w:t>
      </w:r>
    </w:p>
    <w:p w14:paraId="36990179" w14:textId="26D8F339" w:rsidR="00A47D80" w:rsidRPr="00A47D80" w:rsidRDefault="00AC3878" w:rsidP="00AC3878">
      <w:pPr>
        <w:spacing w:line="278" w:lineRule="auto"/>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1AE26EC" wp14:editId="3436214F">
            <wp:extent cx="5730240" cy="1828800"/>
            <wp:effectExtent l="0" t="0" r="3810" b="0"/>
            <wp:docPr id="8021150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1828800"/>
                    </a:xfrm>
                    <a:prstGeom prst="rect">
                      <a:avLst/>
                    </a:prstGeom>
                    <a:noFill/>
                    <a:ln>
                      <a:noFill/>
                    </a:ln>
                  </pic:spPr>
                </pic:pic>
              </a:graphicData>
            </a:graphic>
          </wp:inline>
        </w:drawing>
      </w:r>
    </w:p>
    <w:p w14:paraId="1E1243E0" w14:textId="12302893" w:rsidR="00A47D80" w:rsidRPr="00A47D80" w:rsidRDefault="00A47D80" w:rsidP="00AC3878">
      <w:pPr>
        <w:spacing w:line="278" w:lineRule="auto"/>
        <w:ind w:left="720"/>
        <w:rPr>
          <w:rFonts w:ascii="Times New Roman" w:hAnsi="Times New Roman" w:cs="Times New Roman"/>
          <w:sz w:val="24"/>
          <w:szCs w:val="24"/>
        </w:rPr>
      </w:pPr>
      <w:r w:rsidRPr="00A47D80">
        <w:rPr>
          <w:rFonts w:ascii="Times New Roman" w:hAnsi="Times New Roman" w:cs="Times New Roman"/>
          <w:sz w:val="24"/>
          <w:szCs w:val="24"/>
        </w:rPr>
        <w:t xml:space="preserve">The results indicate a significantly higher </w:t>
      </w:r>
      <w:r w:rsidRPr="00A47D80">
        <w:rPr>
          <w:rFonts w:ascii="Times New Roman" w:hAnsi="Times New Roman" w:cs="Times New Roman"/>
          <w:b/>
          <w:bCs/>
          <w:sz w:val="24"/>
          <w:szCs w:val="24"/>
        </w:rPr>
        <w:t>Between-Group Sum of Squares (61.19)</w:t>
      </w:r>
      <w:r w:rsidRPr="00A47D80">
        <w:rPr>
          <w:rFonts w:ascii="Times New Roman" w:hAnsi="Times New Roman" w:cs="Times New Roman"/>
          <w:sz w:val="24"/>
          <w:szCs w:val="24"/>
        </w:rPr>
        <w:t xml:space="preserve"> compared to the </w:t>
      </w:r>
      <w:r w:rsidRPr="00A47D80">
        <w:rPr>
          <w:rFonts w:ascii="Times New Roman" w:hAnsi="Times New Roman" w:cs="Times New Roman"/>
          <w:b/>
          <w:bCs/>
          <w:sz w:val="24"/>
          <w:szCs w:val="24"/>
        </w:rPr>
        <w:t>Within-Group Sum of Squares (0.89)</w:t>
      </w:r>
      <w:r w:rsidRPr="00A47D80">
        <w:rPr>
          <w:rFonts w:ascii="Times New Roman" w:hAnsi="Times New Roman" w:cs="Times New Roman"/>
          <w:sz w:val="24"/>
          <w:szCs w:val="24"/>
        </w:rPr>
        <w:t>, highlighting substantial differences in ROI across stock types.</w:t>
      </w:r>
    </w:p>
    <w:p w14:paraId="255DDD52" w14:textId="77777777" w:rsidR="00AC3878" w:rsidRDefault="00A47D80" w:rsidP="00AC3878">
      <w:pPr>
        <w:spacing w:line="278" w:lineRule="auto"/>
        <w:rPr>
          <w:rFonts w:ascii="Times New Roman" w:hAnsi="Times New Roman" w:cs="Times New Roman"/>
          <w:sz w:val="24"/>
          <w:szCs w:val="24"/>
        </w:rPr>
      </w:pPr>
      <w:r w:rsidRPr="00A47D80">
        <w:rPr>
          <w:rFonts w:ascii="Times New Roman" w:hAnsi="Times New Roman" w:cs="Times New Roman"/>
          <w:b/>
          <w:bCs/>
          <w:sz w:val="24"/>
          <w:szCs w:val="24"/>
        </w:rPr>
        <w:t>Degrees of Freedom (</w:t>
      </w:r>
      <w:proofErr w:type="spellStart"/>
      <w:r w:rsidRPr="00A47D80">
        <w:rPr>
          <w:rFonts w:ascii="Times New Roman" w:hAnsi="Times New Roman" w:cs="Times New Roman"/>
          <w:b/>
          <w:bCs/>
          <w:sz w:val="24"/>
          <w:szCs w:val="24"/>
        </w:rPr>
        <w:t>df</w:t>
      </w:r>
      <w:proofErr w:type="spellEnd"/>
      <w:r w:rsidRPr="00A47D80">
        <w:rPr>
          <w:rFonts w:ascii="Times New Roman" w:hAnsi="Times New Roman" w:cs="Times New Roman"/>
          <w:b/>
          <w:bCs/>
          <w:sz w:val="24"/>
          <w:szCs w:val="24"/>
        </w:rPr>
        <w:t>)</w:t>
      </w:r>
      <w:r w:rsidRPr="00A47D80">
        <w:rPr>
          <w:rFonts w:ascii="Times New Roman" w:hAnsi="Times New Roman" w:cs="Times New Roman"/>
          <w:sz w:val="24"/>
          <w:szCs w:val="24"/>
        </w:rPr>
        <w:br/>
        <w:t>The degrees of freedom determine how many values can independently vary:</w:t>
      </w:r>
    </w:p>
    <w:p w14:paraId="3DC2A6F1" w14:textId="121B8079" w:rsidR="00A47D80" w:rsidRPr="00A47D80" w:rsidRDefault="00AC3878" w:rsidP="00AC3878">
      <w:pPr>
        <w:spacing w:line="278" w:lineRule="auto"/>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33D0747F" wp14:editId="5F12017A">
            <wp:extent cx="1569720" cy="998220"/>
            <wp:effectExtent l="0" t="0" r="0" b="0"/>
            <wp:docPr id="15111194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69720" cy="998220"/>
                    </a:xfrm>
                    <a:prstGeom prst="rect">
                      <a:avLst/>
                    </a:prstGeom>
                    <a:noFill/>
                    <a:ln>
                      <a:noFill/>
                    </a:ln>
                  </pic:spPr>
                </pic:pic>
              </a:graphicData>
            </a:graphic>
          </wp:inline>
        </w:drawing>
      </w:r>
    </w:p>
    <w:p w14:paraId="7ECCC9C1" w14:textId="77777777" w:rsidR="004B7131" w:rsidRDefault="004B7131" w:rsidP="004B7131">
      <w:pPr>
        <w:spacing w:line="278" w:lineRule="auto"/>
        <w:ind w:left="720"/>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0D1B7AFE" wp14:editId="724A1F0A">
            <wp:extent cx="3703320" cy="1325880"/>
            <wp:effectExtent l="0" t="0" r="0" b="7620"/>
            <wp:docPr id="17120248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3320" cy="1325880"/>
                    </a:xfrm>
                    <a:prstGeom prst="rect">
                      <a:avLst/>
                    </a:prstGeom>
                    <a:noFill/>
                    <a:ln>
                      <a:noFill/>
                    </a:ln>
                  </pic:spPr>
                </pic:pic>
              </a:graphicData>
            </a:graphic>
          </wp:inline>
        </w:drawing>
      </w:r>
    </w:p>
    <w:p w14:paraId="1DF10BBE" w14:textId="435C44D3" w:rsidR="004B7131" w:rsidRDefault="00A47D80" w:rsidP="004B7131">
      <w:pPr>
        <w:spacing w:line="278" w:lineRule="auto"/>
        <w:ind w:left="720"/>
        <w:rPr>
          <w:rFonts w:ascii="Times New Roman" w:hAnsi="Times New Roman" w:cs="Times New Roman"/>
          <w:sz w:val="24"/>
          <w:szCs w:val="24"/>
        </w:rPr>
      </w:pPr>
      <w:r w:rsidRPr="00A47D80">
        <w:rPr>
          <w:rFonts w:ascii="Times New Roman" w:hAnsi="Times New Roman" w:cs="Times New Roman"/>
          <w:sz w:val="24"/>
          <w:szCs w:val="24"/>
        </w:rPr>
        <w:t xml:space="preserve">In this analysis, the degrees of freedom for the stock types are </w:t>
      </w:r>
      <w:r w:rsidRPr="00A47D80">
        <w:rPr>
          <w:rFonts w:ascii="Times New Roman" w:hAnsi="Times New Roman" w:cs="Times New Roman"/>
          <w:b/>
          <w:bCs/>
          <w:sz w:val="24"/>
          <w:szCs w:val="24"/>
        </w:rPr>
        <w:t>3</w:t>
      </w:r>
      <w:r w:rsidRPr="00A47D80">
        <w:rPr>
          <w:rFonts w:ascii="Times New Roman" w:hAnsi="Times New Roman" w:cs="Times New Roman"/>
          <w:sz w:val="24"/>
          <w:szCs w:val="24"/>
        </w:rPr>
        <w:t xml:space="preserve"> and for the residuals are </w:t>
      </w:r>
      <w:r w:rsidRPr="00A47D80">
        <w:rPr>
          <w:rFonts w:ascii="Times New Roman" w:hAnsi="Times New Roman" w:cs="Times New Roman"/>
          <w:b/>
          <w:bCs/>
          <w:sz w:val="24"/>
          <w:szCs w:val="24"/>
        </w:rPr>
        <w:t>46</w:t>
      </w:r>
      <w:r w:rsidRPr="00A47D80">
        <w:rPr>
          <w:rFonts w:ascii="Times New Roman" w:hAnsi="Times New Roman" w:cs="Times New Roman"/>
          <w:sz w:val="24"/>
          <w:szCs w:val="24"/>
        </w:rPr>
        <w:t>, reflecting sufficient sample size to detect significant differences.</w:t>
      </w:r>
    </w:p>
    <w:p w14:paraId="52C8036B" w14:textId="77777777" w:rsidR="004B7131" w:rsidRPr="00A47D80" w:rsidRDefault="004B7131" w:rsidP="004B7131">
      <w:pPr>
        <w:spacing w:line="278" w:lineRule="auto"/>
        <w:ind w:left="720"/>
        <w:rPr>
          <w:rFonts w:ascii="Times New Roman" w:hAnsi="Times New Roman" w:cs="Times New Roman"/>
          <w:sz w:val="24"/>
          <w:szCs w:val="24"/>
        </w:rPr>
      </w:pPr>
    </w:p>
    <w:p w14:paraId="3BB00C47" w14:textId="5E0196FA" w:rsidR="00A47D80" w:rsidRPr="00A47D80" w:rsidRDefault="00A47D80" w:rsidP="004B7131">
      <w:pPr>
        <w:spacing w:line="278" w:lineRule="auto"/>
        <w:rPr>
          <w:rFonts w:ascii="Times New Roman" w:hAnsi="Times New Roman" w:cs="Times New Roman"/>
          <w:sz w:val="24"/>
          <w:szCs w:val="24"/>
        </w:rPr>
      </w:pPr>
      <w:r w:rsidRPr="00A47D80">
        <w:rPr>
          <w:rFonts w:ascii="Times New Roman" w:hAnsi="Times New Roman" w:cs="Times New Roman"/>
          <w:b/>
          <w:bCs/>
          <w:sz w:val="24"/>
          <w:szCs w:val="24"/>
        </w:rPr>
        <w:lastRenderedPageBreak/>
        <w:t>F-Value</w:t>
      </w:r>
      <w:r w:rsidRPr="00A47D80">
        <w:rPr>
          <w:rFonts w:ascii="Times New Roman" w:hAnsi="Times New Roman" w:cs="Times New Roman"/>
          <w:sz w:val="24"/>
          <w:szCs w:val="24"/>
        </w:rPr>
        <w:br/>
        <w:t xml:space="preserve">The F-Value compares the variance between stock types to the variance within stock </w:t>
      </w:r>
      <w:proofErr w:type="gramStart"/>
      <w:r w:rsidRPr="00A47D80">
        <w:rPr>
          <w:rFonts w:ascii="Times New Roman" w:hAnsi="Times New Roman" w:cs="Times New Roman"/>
          <w:sz w:val="24"/>
          <w:szCs w:val="24"/>
        </w:rPr>
        <w:t xml:space="preserve">types, </w:t>
      </w:r>
      <w:r w:rsidR="004B7131">
        <w:rPr>
          <w:rFonts w:ascii="Times New Roman" w:hAnsi="Times New Roman" w:cs="Times New Roman"/>
          <w:sz w:val="24"/>
          <w:szCs w:val="24"/>
        </w:rPr>
        <w:t xml:space="preserve">  </w:t>
      </w:r>
      <w:proofErr w:type="gramEnd"/>
      <w:r w:rsidR="004B7131">
        <w:rPr>
          <w:rFonts w:ascii="Times New Roman" w:hAnsi="Times New Roman" w:cs="Times New Roman"/>
          <w:sz w:val="24"/>
          <w:szCs w:val="24"/>
        </w:rPr>
        <w:t xml:space="preserve"> </w:t>
      </w:r>
      <w:r w:rsidRPr="00A47D80">
        <w:rPr>
          <w:rFonts w:ascii="Times New Roman" w:hAnsi="Times New Roman" w:cs="Times New Roman"/>
          <w:sz w:val="24"/>
          <w:szCs w:val="24"/>
        </w:rPr>
        <w:t>calculated using:</w:t>
      </w:r>
    </w:p>
    <w:p w14:paraId="6BD3D582" w14:textId="56A3B88D" w:rsidR="00A47D80" w:rsidRPr="00A47D80" w:rsidRDefault="004B7131" w:rsidP="004B7131">
      <w:pPr>
        <w:spacing w:line="278" w:lineRule="auto"/>
        <w:ind w:left="720"/>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5215FBF6" wp14:editId="306FF438">
            <wp:extent cx="1866900" cy="1066800"/>
            <wp:effectExtent l="0" t="0" r="0" b="0"/>
            <wp:docPr id="14316381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66900" cy="1066800"/>
                    </a:xfrm>
                    <a:prstGeom prst="rect">
                      <a:avLst/>
                    </a:prstGeom>
                    <a:noFill/>
                    <a:ln>
                      <a:noFill/>
                    </a:ln>
                  </pic:spPr>
                </pic:pic>
              </a:graphicData>
            </a:graphic>
          </wp:inline>
        </w:drawing>
      </w:r>
      <w:r w:rsidRPr="00A47D80">
        <w:rPr>
          <w:rFonts w:ascii="Times New Roman" w:hAnsi="Times New Roman" w:cs="Times New Roman"/>
          <w:sz w:val="24"/>
          <w:szCs w:val="24"/>
        </w:rPr>
        <w:t xml:space="preserve"> </w:t>
      </w:r>
      <w:r w:rsidR="00A47D80" w:rsidRPr="00A47D80">
        <w:rPr>
          <w:rFonts w:ascii="Times New Roman" w:hAnsi="Times New Roman" w:cs="Times New Roman"/>
          <w:sz w:val="24"/>
          <w:szCs w:val="24"/>
        </w:rPr>
        <w:t xml:space="preserve">​​ </w:t>
      </w:r>
    </w:p>
    <w:p w14:paraId="367AB07C" w14:textId="4BBE5C0B" w:rsidR="00A47D80" w:rsidRPr="00A47D80" w:rsidRDefault="004B7131" w:rsidP="004B7131">
      <w:pPr>
        <w:spacing w:line="278" w:lineRule="auto"/>
        <w:ind w:left="720"/>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1C7C5470" wp14:editId="68C00841">
            <wp:extent cx="2667000" cy="1371600"/>
            <wp:effectExtent l="0" t="0" r="0" b="0"/>
            <wp:docPr id="19070299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67000" cy="1371600"/>
                    </a:xfrm>
                    <a:prstGeom prst="rect">
                      <a:avLst/>
                    </a:prstGeom>
                    <a:noFill/>
                    <a:ln>
                      <a:noFill/>
                    </a:ln>
                  </pic:spPr>
                </pic:pic>
              </a:graphicData>
            </a:graphic>
          </wp:inline>
        </w:drawing>
      </w:r>
    </w:p>
    <w:p w14:paraId="47BF5854" w14:textId="6E302877" w:rsidR="00A47D80" w:rsidRPr="00A47D80" w:rsidRDefault="00A47D80" w:rsidP="004B7131">
      <w:pPr>
        <w:numPr>
          <w:ilvl w:val="0"/>
          <w:numId w:val="23"/>
        </w:numPr>
        <w:spacing w:line="278" w:lineRule="auto"/>
        <w:rPr>
          <w:rFonts w:ascii="Times New Roman" w:hAnsi="Times New Roman" w:cs="Times New Roman"/>
          <w:sz w:val="24"/>
          <w:szCs w:val="24"/>
        </w:rPr>
      </w:pPr>
      <w:r w:rsidRPr="00A47D80">
        <w:rPr>
          <w:rFonts w:ascii="Times New Roman" w:hAnsi="Times New Roman" w:cs="Times New Roman"/>
          <w:sz w:val="24"/>
          <w:szCs w:val="24"/>
        </w:rPr>
        <w:t xml:space="preserve">A high F-Value of </w:t>
      </w:r>
      <w:r w:rsidRPr="00A47D80">
        <w:rPr>
          <w:rFonts w:ascii="Times New Roman" w:hAnsi="Times New Roman" w:cs="Times New Roman"/>
          <w:b/>
          <w:bCs/>
          <w:sz w:val="24"/>
          <w:szCs w:val="24"/>
        </w:rPr>
        <w:t>1055.55</w:t>
      </w:r>
      <w:r w:rsidRPr="00A47D80">
        <w:rPr>
          <w:rFonts w:ascii="Times New Roman" w:hAnsi="Times New Roman" w:cs="Times New Roman"/>
          <w:sz w:val="24"/>
          <w:szCs w:val="24"/>
        </w:rPr>
        <w:t xml:space="preserve"> indicates that the variation in ROI is significantly influenced by the choice of stock type.</w:t>
      </w:r>
    </w:p>
    <w:p w14:paraId="12AC77F1" w14:textId="77777777" w:rsidR="00A47D80" w:rsidRPr="00A47D80" w:rsidRDefault="00A47D80" w:rsidP="004B7131">
      <w:pPr>
        <w:spacing w:line="278" w:lineRule="auto"/>
        <w:ind w:left="360"/>
        <w:rPr>
          <w:rFonts w:ascii="Times New Roman" w:hAnsi="Times New Roman" w:cs="Times New Roman"/>
          <w:sz w:val="24"/>
          <w:szCs w:val="24"/>
        </w:rPr>
      </w:pPr>
      <w:r w:rsidRPr="00A47D80">
        <w:rPr>
          <w:rFonts w:ascii="Times New Roman" w:hAnsi="Times New Roman" w:cs="Times New Roman"/>
          <w:b/>
          <w:bCs/>
          <w:sz w:val="24"/>
          <w:szCs w:val="24"/>
        </w:rPr>
        <w:t>p-Value</w:t>
      </w:r>
      <w:r w:rsidRPr="00A47D80">
        <w:rPr>
          <w:rFonts w:ascii="Times New Roman" w:hAnsi="Times New Roman" w:cs="Times New Roman"/>
          <w:sz w:val="24"/>
          <w:szCs w:val="24"/>
        </w:rPr>
        <w:br/>
        <w:t>The p-Value measures the probability of observing the data if the null hypothesis is true:</w:t>
      </w:r>
    </w:p>
    <w:p w14:paraId="7D8221D4" w14:textId="0332D403" w:rsidR="00A47D80" w:rsidRPr="00A47D80" w:rsidRDefault="004B7131" w:rsidP="004B7131">
      <w:pPr>
        <w:spacing w:line="278" w:lineRule="auto"/>
        <w:ind w:left="720"/>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1596B2A4" wp14:editId="514FF33A">
            <wp:extent cx="2362200" cy="594360"/>
            <wp:effectExtent l="0" t="0" r="0" b="0"/>
            <wp:docPr id="446147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62200" cy="594360"/>
                    </a:xfrm>
                    <a:prstGeom prst="rect">
                      <a:avLst/>
                    </a:prstGeom>
                    <a:noFill/>
                    <a:ln>
                      <a:noFill/>
                    </a:ln>
                  </pic:spPr>
                </pic:pic>
              </a:graphicData>
            </a:graphic>
          </wp:inline>
        </w:drawing>
      </w:r>
      <w:r w:rsidR="00A47D80" w:rsidRPr="00A47D80">
        <w:rPr>
          <w:rFonts w:ascii="Times New Roman" w:hAnsi="Times New Roman" w:cs="Times New Roman"/>
          <w:sz w:val="24"/>
          <w:szCs w:val="24"/>
        </w:rPr>
        <w:t xml:space="preserve"> </w:t>
      </w:r>
    </w:p>
    <w:p w14:paraId="0458B496" w14:textId="77777777" w:rsidR="00A47D80" w:rsidRPr="00A47D80" w:rsidRDefault="00A47D80" w:rsidP="00A47D80">
      <w:pPr>
        <w:numPr>
          <w:ilvl w:val="0"/>
          <w:numId w:val="23"/>
        </w:numPr>
        <w:spacing w:line="278" w:lineRule="auto"/>
        <w:rPr>
          <w:rFonts w:ascii="Times New Roman" w:hAnsi="Times New Roman" w:cs="Times New Roman"/>
          <w:sz w:val="24"/>
          <w:szCs w:val="24"/>
        </w:rPr>
      </w:pPr>
      <w:r w:rsidRPr="00A47D80">
        <w:rPr>
          <w:rFonts w:ascii="Times New Roman" w:hAnsi="Times New Roman" w:cs="Times New Roman"/>
          <w:sz w:val="24"/>
          <w:szCs w:val="24"/>
        </w:rPr>
        <w:t>Given the extremely low p-Value (</w:t>
      </w:r>
      <w:r w:rsidRPr="00A47D80">
        <w:rPr>
          <w:rFonts w:ascii="Times New Roman" w:hAnsi="Times New Roman" w:cs="Times New Roman"/>
          <w:b/>
          <w:bCs/>
          <w:sz w:val="24"/>
          <w:szCs w:val="24"/>
        </w:rPr>
        <w:t>2.10e-42</w:t>
      </w:r>
      <w:r w:rsidRPr="00A47D80">
        <w:rPr>
          <w:rFonts w:ascii="Times New Roman" w:hAnsi="Times New Roman" w:cs="Times New Roman"/>
          <w:sz w:val="24"/>
          <w:szCs w:val="24"/>
        </w:rPr>
        <w:t xml:space="preserve">), we reject the null hypothesis and conclude that </w:t>
      </w:r>
      <w:r w:rsidRPr="00A47D80">
        <w:rPr>
          <w:rFonts w:ascii="Times New Roman" w:hAnsi="Times New Roman" w:cs="Times New Roman"/>
          <w:b/>
          <w:bCs/>
          <w:sz w:val="24"/>
          <w:szCs w:val="24"/>
        </w:rPr>
        <w:t>stock type has a significant effect on ROI</w:t>
      </w:r>
      <w:r w:rsidRPr="00A47D80">
        <w:rPr>
          <w:rFonts w:ascii="Times New Roman" w:hAnsi="Times New Roman" w:cs="Times New Roman"/>
          <w:sz w:val="24"/>
          <w:szCs w:val="24"/>
        </w:rPr>
        <w:t>.</w:t>
      </w:r>
    </w:p>
    <w:p w14:paraId="5A1487A0" w14:textId="60DDE251" w:rsidR="00A47D80" w:rsidRPr="00A47D80" w:rsidRDefault="00A47D80" w:rsidP="004B7131">
      <w:pPr>
        <w:spacing w:line="278" w:lineRule="auto"/>
        <w:ind w:left="720"/>
        <w:rPr>
          <w:rFonts w:ascii="Times New Roman" w:hAnsi="Times New Roman" w:cs="Times New Roman"/>
          <w:sz w:val="24"/>
          <w:szCs w:val="24"/>
        </w:rPr>
      </w:pPr>
    </w:p>
    <w:p w14:paraId="60A3FA9C" w14:textId="6FFF9C86" w:rsidR="00A47D80" w:rsidRPr="00A47D80" w:rsidRDefault="004B7131" w:rsidP="004B7131">
      <w:pPr>
        <w:spacing w:line="278"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A47D80" w:rsidRPr="00A47D80">
        <w:rPr>
          <w:rFonts w:ascii="Times New Roman" w:hAnsi="Times New Roman" w:cs="Times New Roman"/>
          <w:b/>
          <w:bCs/>
          <w:sz w:val="24"/>
          <w:szCs w:val="24"/>
        </w:rPr>
        <w:t>Implications for Investors</w:t>
      </w:r>
    </w:p>
    <w:p w14:paraId="0DD22BAF" w14:textId="1A6DB84E" w:rsidR="00A47D80" w:rsidRPr="00A47D80" w:rsidRDefault="004B7131" w:rsidP="004B7131">
      <w:pPr>
        <w:spacing w:line="278" w:lineRule="auto"/>
        <w:rPr>
          <w:rFonts w:ascii="Times New Roman" w:hAnsi="Times New Roman" w:cs="Times New Roman"/>
          <w:sz w:val="24"/>
          <w:szCs w:val="24"/>
        </w:rPr>
      </w:pPr>
      <w:r>
        <w:rPr>
          <w:rFonts w:ascii="Times New Roman" w:hAnsi="Times New Roman" w:cs="Times New Roman"/>
          <w:sz w:val="24"/>
          <w:szCs w:val="24"/>
        </w:rPr>
        <w:t xml:space="preserve">      </w:t>
      </w:r>
      <w:r w:rsidR="00A47D80" w:rsidRPr="00A47D80">
        <w:rPr>
          <w:rFonts w:ascii="Times New Roman" w:hAnsi="Times New Roman" w:cs="Times New Roman"/>
          <w:sz w:val="24"/>
          <w:szCs w:val="24"/>
        </w:rPr>
        <w:t>The significant relationship between stock type and ROI suggests that:</w:t>
      </w:r>
    </w:p>
    <w:p w14:paraId="52E29976" w14:textId="77777777" w:rsidR="00A47D80" w:rsidRPr="00A47D80" w:rsidRDefault="00A47D80" w:rsidP="00A47D80">
      <w:pPr>
        <w:numPr>
          <w:ilvl w:val="0"/>
          <w:numId w:val="23"/>
        </w:numPr>
        <w:spacing w:line="278" w:lineRule="auto"/>
        <w:rPr>
          <w:rFonts w:ascii="Times New Roman" w:hAnsi="Times New Roman" w:cs="Times New Roman"/>
          <w:sz w:val="24"/>
          <w:szCs w:val="24"/>
        </w:rPr>
      </w:pPr>
      <w:r w:rsidRPr="00A47D80">
        <w:rPr>
          <w:rFonts w:ascii="Times New Roman" w:hAnsi="Times New Roman" w:cs="Times New Roman"/>
          <w:b/>
          <w:bCs/>
          <w:sz w:val="24"/>
          <w:szCs w:val="24"/>
        </w:rPr>
        <w:t>Large Cap Stocks</w:t>
      </w:r>
      <w:r w:rsidRPr="00A47D80">
        <w:rPr>
          <w:rFonts w:ascii="Times New Roman" w:hAnsi="Times New Roman" w:cs="Times New Roman"/>
          <w:sz w:val="24"/>
          <w:szCs w:val="24"/>
        </w:rPr>
        <w:t xml:space="preserve"> provide consistent returns with lower risk, ideal for risk-averse investors.</w:t>
      </w:r>
    </w:p>
    <w:p w14:paraId="5A26293E" w14:textId="77777777" w:rsidR="00A47D80" w:rsidRPr="00A47D80" w:rsidRDefault="00A47D80" w:rsidP="00A47D80">
      <w:pPr>
        <w:numPr>
          <w:ilvl w:val="0"/>
          <w:numId w:val="23"/>
        </w:numPr>
        <w:spacing w:line="278" w:lineRule="auto"/>
        <w:rPr>
          <w:rFonts w:ascii="Times New Roman" w:hAnsi="Times New Roman" w:cs="Times New Roman"/>
          <w:sz w:val="24"/>
          <w:szCs w:val="24"/>
        </w:rPr>
      </w:pPr>
      <w:r w:rsidRPr="00A47D80">
        <w:rPr>
          <w:rFonts w:ascii="Times New Roman" w:hAnsi="Times New Roman" w:cs="Times New Roman"/>
          <w:b/>
          <w:bCs/>
          <w:sz w:val="24"/>
          <w:szCs w:val="24"/>
        </w:rPr>
        <w:t>Mid Cap Stocks</w:t>
      </w:r>
      <w:r w:rsidRPr="00A47D80">
        <w:rPr>
          <w:rFonts w:ascii="Times New Roman" w:hAnsi="Times New Roman" w:cs="Times New Roman"/>
          <w:sz w:val="24"/>
          <w:szCs w:val="24"/>
        </w:rPr>
        <w:t xml:space="preserve"> offer a balance of growth and stability, suitable for moderate investors.</w:t>
      </w:r>
    </w:p>
    <w:p w14:paraId="553E1311" w14:textId="50A99AEB" w:rsidR="00A47D80" w:rsidRPr="004B7131" w:rsidRDefault="00A47D80" w:rsidP="004B7131">
      <w:pPr>
        <w:numPr>
          <w:ilvl w:val="0"/>
          <w:numId w:val="23"/>
        </w:numPr>
        <w:spacing w:line="278" w:lineRule="auto"/>
        <w:rPr>
          <w:rFonts w:ascii="Times New Roman" w:hAnsi="Times New Roman" w:cs="Times New Roman"/>
          <w:sz w:val="24"/>
          <w:szCs w:val="24"/>
        </w:rPr>
      </w:pPr>
      <w:r w:rsidRPr="00A47D80">
        <w:rPr>
          <w:rFonts w:ascii="Times New Roman" w:hAnsi="Times New Roman" w:cs="Times New Roman"/>
          <w:b/>
          <w:bCs/>
          <w:sz w:val="24"/>
          <w:szCs w:val="24"/>
        </w:rPr>
        <w:t>Small Cap and Penny Stocks</w:t>
      </w:r>
      <w:r w:rsidRPr="00A47D80">
        <w:rPr>
          <w:rFonts w:ascii="Times New Roman" w:hAnsi="Times New Roman" w:cs="Times New Roman"/>
          <w:sz w:val="24"/>
          <w:szCs w:val="24"/>
        </w:rPr>
        <w:t xml:space="preserve"> carry higher risks but potential for greater returns, attracting aggressive investors.</w:t>
      </w:r>
    </w:p>
    <w:p w14:paraId="3D7E943A" w14:textId="5A26F4A2" w:rsidR="00FB2F01" w:rsidRDefault="00FB2F01" w:rsidP="00BA364B">
      <w:pPr>
        <w:spacing w:line="278" w:lineRule="auto"/>
        <w:jc w:val="center"/>
        <w:rPr>
          <w:rFonts w:ascii="Times New Roman" w:hAnsi="Times New Roman" w:cs="Times New Roman"/>
          <w:i/>
          <w:iCs/>
          <w:sz w:val="24"/>
          <w:szCs w:val="24"/>
        </w:rPr>
      </w:pPr>
      <w:r w:rsidRPr="00FB2F01">
        <w:rPr>
          <w:rFonts w:ascii="Times New Roman" w:hAnsi="Times New Roman" w:cs="Times New Roman"/>
          <w:i/>
          <w:iCs/>
          <w:sz w:val="24"/>
          <w:szCs w:val="24"/>
        </w:rPr>
        <w:t>(Refer to Figure 5: ANOVA Box Plot for ROI comparison.)</w:t>
      </w:r>
    </w:p>
    <w:p w14:paraId="3F0DDB24" w14:textId="77777777" w:rsidR="00FB0B56" w:rsidRDefault="00D9404E" w:rsidP="00FB2F01">
      <w:pPr>
        <w:spacing w:line="278" w:lineRule="auto"/>
        <w:rPr>
          <w:rFonts w:ascii="Times New Roman" w:hAnsi="Times New Roman" w:cs="Times New Roman"/>
          <w:sz w:val="24"/>
          <w:szCs w:val="24"/>
        </w:rPr>
      </w:pPr>
      <w:r w:rsidRPr="00D9404E">
        <w:rPr>
          <w:rFonts w:ascii="Times New Roman" w:hAnsi="Times New Roman" w:cs="Times New Roman"/>
          <w:noProof/>
          <w:sz w:val="24"/>
          <w:szCs w:val="24"/>
        </w:rPr>
        <w:lastRenderedPageBreak/>
        <w:drawing>
          <wp:inline distT="0" distB="0" distL="0" distR="0" wp14:anchorId="34176AA6" wp14:editId="59941363">
            <wp:extent cx="5731510" cy="4354830"/>
            <wp:effectExtent l="0" t="0" r="2540" b="7620"/>
            <wp:docPr id="64209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90822" name=""/>
                    <pic:cNvPicPr/>
                  </pic:nvPicPr>
                  <pic:blipFill>
                    <a:blip r:embed="rId24"/>
                    <a:stretch>
                      <a:fillRect/>
                    </a:stretch>
                  </pic:blipFill>
                  <pic:spPr>
                    <a:xfrm>
                      <a:off x="0" y="0"/>
                      <a:ext cx="5731510" cy="4354830"/>
                    </a:xfrm>
                    <a:prstGeom prst="rect">
                      <a:avLst/>
                    </a:prstGeom>
                  </pic:spPr>
                </pic:pic>
              </a:graphicData>
            </a:graphic>
          </wp:inline>
        </w:drawing>
      </w:r>
    </w:p>
    <w:p w14:paraId="3C09470B" w14:textId="191112E0" w:rsidR="00FB2F01" w:rsidRPr="00FB0B56" w:rsidRDefault="00FB2F01" w:rsidP="00FB2F01">
      <w:pPr>
        <w:spacing w:line="278" w:lineRule="auto"/>
        <w:rPr>
          <w:rFonts w:ascii="Times New Roman" w:hAnsi="Times New Roman" w:cs="Times New Roman"/>
          <w:sz w:val="24"/>
          <w:szCs w:val="24"/>
        </w:rPr>
      </w:pPr>
      <w:r w:rsidRPr="00FB2F01">
        <w:rPr>
          <w:rFonts w:ascii="Times New Roman" w:hAnsi="Times New Roman" w:cs="Times New Roman"/>
          <w:b/>
          <w:bCs/>
          <w:sz w:val="24"/>
          <w:szCs w:val="24"/>
        </w:rPr>
        <w:t>4.3.5 T-Test</w:t>
      </w:r>
    </w:p>
    <w:p w14:paraId="4AF73FE5" w14:textId="77777777" w:rsidR="00FB2F01" w:rsidRPr="00FB2F01" w:rsidRDefault="00FB2F01" w:rsidP="00FB2F01">
      <w:pPr>
        <w:numPr>
          <w:ilvl w:val="0"/>
          <w:numId w:val="24"/>
        </w:numPr>
        <w:spacing w:line="278" w:lineRule="auto"/>
        <w:rPr>
          <w:rFonts w:ascii="Times New Roman" w:hAnsi="Times New Roman" w:cs="Times New Roman"/>
          <w:sz w:val="24"/>
          <w:szCs w:val="24"/>
        </w:rPr>
      </w:pPr>
      <w:r w:rsidRPr="00FB2F01">
        <w:rPr>
          <w:rFonts w:ascii="Times New Roman" w:hAnsi="Times New Roman" w:cs="Times New Roman"/>
          <w:sz w:val="24"/>
          <w:szCs w:val="24"/>
        </w:rPr>
        <w:t xml:space="preserve">A </w:t>
      </w:r>
      <w:r w:rsidRPr="00FB2F01">
        <w:rPr>
          <w:rFonts w:ascii="Times New Roman" w:hAnsi="Times New Roman" w:cs="Times New Roman"/>
          <w:b/>
          <w:bCs/>
          <w:sz w:val="24"/>
          <w:szCs w:val="24"/>
        </w:rPr>
        <w:t>two-sample T-test</w:t>
      </w:r>
      <w:r w:rsidRPr="00FB2F01">
        <w:rPr>
          <w:rFonts w:ascii="Times New Roman" w:hAnsi="Times New Roman" w:cs="Times New Roman"/>
          <w:sz w:val="24"/>
          <w:szCs w:val="24"/>
        </w:rPr>
        <w:t xml:space="preserve"> comparing short-term and long-term investors reveals significant differences in ROI (</w:t>
      </w:r>
      <w:r w:rsidRPr="00FB2F01">
        <w:rPr>
          <w:rFonts w:ascii="Times New Roman" w:hAnsi="Times New Roman" w:cs="Times New Roman"/>
          <w:b/>
          <w:bCs/>
          <w:sz w:val="24"/>
          <w:szCs w:val="24"/>
        </w:rPr>
        <w:t>p &lt; 0.01</w:t>
      </w:r>
      <w:r w:rsidRPr="00FB2F01">
        <w:rPr>
          <w:rFonts w:ascii="Times New Roman" w:hAnsi="Times New Roman" w:cs="Times New Roman"/>
          <w:sz w:val="24"/>
          <w:szCs w:val="24"/>
        </w:rPr>
        <w:t>).</w:t>
      </w:r>
    </w:p>
    <w:p w14:paraId="0A5B184D" w14:textId="00F6B4A6" w:rsidR="00FB2F01" w:rsidRDefault="00FB2F01" w:rsidP="00FB2F01">
      <w:pPr>
        <w:numPr>
          <w:ilvl w:val="0"/>
          <w:numId w:val="24"/>
        </w:numPr>
        <w:spacing w:line="278" w:lineRule="auto"/>
        <w:rPr>
          <w:rFonts w:ascii="Times New Roman" w:hAnsi="Times New Roman" w:cs="Times New Roman"/>
          <w:sz w:val="24"/>
          <w:szCs w:val="24"/>
        </w:rPr>
      </w:pPr>
      <w:r w:rsidRPr="00FB2F01">
        <w:rPr>
          <w:rFonts w:ascii="Times New Roman" w:hAnsi="Times New Roman" w:cs="Times New Roman"/>
          <w:sz w:val="24"/>
          <w:szCs w:val="24"/>
        </w:rPr>
        <w:t xml:space="preserve">The mean difference in ROI is </w:t>
      </w:r>
      <w:r w:rsidRPr="00FB2F01">
        <w:rPr>
          <w:rFonts w:ascii="Times New Roman" w:hAnsi="Times New Roman" w:cs="Times New Roman"/>
          <w:b/>
          <w:bCs/>
          <w:sz w:val="24"/>
          <w:szCs w:val="24"/>
        </w:rPr>
        <w:t>4.2%</w:t>
      </w:r>
      <w:r w:rsidRPr="00FB2F01">
        <w:rPr>
          <w:rFonts w:ascii="Times New Roman" w:hAnsi="Times New Roman" w:cs="Times New Roman"/>
          <w:sz w:val="24"/>
          <w:szCs w:val="24"/>
        </w:rPr>
        <w:t xml:space="preserve"> in </w:t>
      </w:r>
      <w:r w:rsidR="00813ABF" w:rsidRPr="00FB2F01">
        <w:rPr>
          <w:rFonts w:ascii="Times New Roman" w:hAnsi="Times New Roman" w:cs="Times New Roman"/>
          <w:sz w:val="24"/>
          <w:szCs w:val="24"/>
        </w:rPr>
        <w:t>favour</w:t>
      </w:r>
      <w:r w:rsidRPr="00FB2F01">
        <w:rPr>
          <w:rFonts w:ascii="Times New Roman" w:hAnsi="Times New Roman" w:cs="Times New Roman"/>
          <w:sz w:val="24"/>
          <w:szCs w:val="24"/>
        </w:rPr>
        <w:t xml:space="preserve"> of long-term investors.</w:t>
      </w:r>
    </w:p>
    <w:p w14:paraId="7E4AF2E4" w14:textId="2B0913AB" w:rsidR="00BA364B" w:rsidRDefault="00BA364B" w:rsidP="00FB2F01">
      <w:pPr>
        <w:numPr>
          <w:ilvl w:val="0"/>
          <w:numId w:val="24"/>
        </w:numPr>
        <w:spacing w:line="278" w:lineRule="auto"/>
        <w:rPr>
          <w:rFonts w:ascii="Times New Roman" w:hAnsi="Times New Roman" w:cs="Times New Roman"/>
          <w:sz w:val="24"/>
          <w:szCs w:val="24"/>
        </w:rPr>
      </w:pPr>
      <w:r w:rsidRPr="00BA364B">
        <w:rPr>
          <w:rFonts w:ascii="Times New Roman" w:hAnsi="Times New Roman" w:cs="Times New Roman"/>
          <w:sz w:val="24"/>
          <w:szCs w:val="24"/>
        </w:rPr>
        <w:t>This indicates a statistically significant difference between the Annual ROI of Large Cap and Small Cap stocks. The extremely large t-statistic suggests a strong effect, possibly due to the data being nearly identical or having minimal variance.</w:t>
      </w:r>
    </w:p>
    <w:p w14:paraId="38678E04" w14:textId="67D6D839" w:rsidR="00BA364B" w:rsidRPr="00BA364B" w:rsidRDefault="00BA364B" w:rsidP="00BA364B">
      <w:pPr>
        <w:pStyle w:val="ListParagraph"/>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BA364B">
        <w:rPr>
          <w:rFonts w:ascii="Times New Roman" w:eastAsia="Times New Roman" w:hAnsi="Times New Roman" w:cs="Times New Roman"/>
          <w:b/>
          <w:bCs/>
          <w:sz w:val="24"/>
          <w:szCs w:val="24"/>
          <w:lang w:eastAsia="en-IN"/>
        </w:rPr>
        <w:t>Large Cap Stocks</w:t>
      </w:r>
      <w:r w:rsidRPr="00BA364B">
        <w:rPr>
          <w:rFonts w:ascii="Times New Roman" w:eastAsia="Times New Roman" w:hAnsi="Times New Roman" w:cs="Times New Roman"/>
          <w:sz w:val="24"/>
          <w:szCs w:val="24"/>
          <w:lang w:eastAsia="en-IN"/>
        </w:rPr>
        <w:t xml:space="preserve"> might provide consistent and stable returns, </w:t>
      </w:r>
      <w:r w:rsidRPr="00BA364B">
        <w:rPr>
          <w:rFonts w:ascii="Times New Roman" w:eastAsia="Times New Roman" w:hAnsi="Times New Roman" w:cs="Times New Roman"/>
          <w:sz w:val="24"/>
          <w:szCs w:val="24"/>
          <w:lang w:eastAsia="en-IN"/>
        </w:rPr>
        <w:t>favoured</w:t>
      </w:r>
      <w:r w:rsidRPr="00BA364B">
        <w:rPr>
          <w:rFonts w:ascii="Times New Roman" w:eastAsia="Times New Roman" w:hAnsi="Times New Roman" w:cs="Times New Roman"/>
          <w:sz w:val="24"/>
          <w:szCs w:val="24"/>
          <w:lang w:eastAsia="en-IN"/>
        </w:rPr>
        <w:t xml:space="preserve"> by conservative investors.</w:t>
      </w:r>
    </w:p>
    <w:p w14:paraId="749B3F2A" w14:textId="0B335EA5" w:rsidR="00BA364B" w:rsidRDefault="00BA364B" w:rsidP="00BA364B">
      <w:pPr>
        <w:pStyle w:val="ListParagraph"/>
        <w:numPr>
          <w:ilvl w:val="0"/>
          <w:numId w:val="24"/>
        </w:numPr>
        <w:spacing w:before="100" w:beforeAutospacing="1" w:after="100" w:afterAutospacing="1" w:line="240" w:lineRule="auto"/>
        <w:rPr>
          <w:rFonts w:ascii="Times New Roman" w:eastAsia="Times New Roman" w:hAnsi="Times New Roman" w:cs="Times New Roman"/>
          <w:sz w:val="24"/>
          <w:szCs w:val="24"/>
          <w:lang w:eastAsia="en-IN"/>
        </w:rPr>
      </w:pPr>
      <w:r w:rsidRPr="00BA364B">
        <w:rPr>
          <w:rFonts w:ascii="Times New Roman" w:eastAsia="Times New Roman" w:hAnsi="Times New Roman" w:cs="Times New Roman"/>
          <w:b/>
          <w:bCs/>
          <w:sz w:val="24"/>
          <w:szCs w:val="24"/>
          <w:lang w:eastAsia="en-IN"/>
        </w:rPr>
        <w:t>Small Cap Stocks</w:t>
      </w:r>
      <w:r w:rsidRPr="00BA364B">
        <w:rPr>
          <w:rFonts w:ascii="Times New Roman" w:eastAsia="Times New Roman" w:hAnsi="Times New Roman" w:cs="Times New Roman"/>
          <w:sz w:val="24"/>
          <w:szCs w:val="24"/>
          <w:lang w:eastAsia="en-IN"/>
        </w:rPr>
        <w:t xml:space="preserve"> may offer opportunities for higher returns, albeit with higher risk, making them suitable for aggressive investors.</w:t>
      </w:r>
    </w:p>
    <w:p w14:paraId="65479F13" w14:textId="3390EED3" w:rsidR="00BA364B" w:rsidRPr="00BA364B" w:rsidRDefault="00BA364B" w:rsidP="00BA364B">
      <w:pPr>
        <w:spacing w:before="100" w:beforeAutospacing="1" w:after="100" w:afterAutospacing="1" w:line="240" w:lineRule="auto"/>
        <w:ind w:left="360"/>
        <w:rPr>
          <w:rFonts w:ascii="Times New Roman" w:eastAsia="Times New Roman" w:hAnsi="Times New Roman" w:cs="Times New Roman"/>
          <w:sz w:val="24"/>
          <w:szCs w:val="24"/>
          <w:lang w:eastAsia="en-IN"/>
        </w:rPr>
      </w:pPr>
      <w:r w:rsidRPr="00BA364B">
        <w:rPr>
          <w:rFonts w:ascii="Times New Roman" w:eastAsia="Times New Roman" w:hAnsi="Times New Roman" w:cs="Times New Roman"/>
          <w:b/>
          <w:bCs/>
          <w:sz w:val="24"/>
          <w:szCs w:val="24"/>
          <w:lang w:eastAsia="en-IN"/>
        </w:rPr>
        <w:t>T-Statistic Formula</w:t>
      </w:r>
      <w:r w:rsidRPr="00BA364B">
        <w:rPr>
          <w:rFonts w:ascii="Times New Roman" w:eastAsia="Times New Roman" w:hAnsi="Times New Roman" w:cs="Times New Roman"/>
          <w:sz w:val="24"/>
          <w:szCs w:val="24"/>
          <w:lang w:eastAsia="en-IN"/>
        </w:rPr>
        <w:br/>
        <w:t>The t-statistic measures the difference between the means of two independent groups:</w:t>
      </w:r>
      <w:r w:rsidRPr="00BA364B">
        <w:rPr>
          <w:rFonts w:ascii="Times New Roman" w:eastAsia="Times New Roman" w:hAnsi="Times New Roman" w:cs="Times New Roman"/>
          <w:noProof/>
          <w:sz w:val="24"/>
          <w:szCs w:val="24"/>
          <w:lang w:eastAsia="en-IN"/>
        </w:rPr>
        <w:t xml:space="preserve"> </w:t>
      </w:r>
      <w:r>
        <w:rPr>
          <w:rFonts w:ascii="Times New Roman" w:eastAsia="Times New Roman" w:hAnsi="Times New Roman" w:cs="Times New Roman"/>
          <w:noProof/>
          <w:sz w:val="24"/>
          <w:szCs w:val="24"/>
          <w:lang w:eastAsia="en-IN"/>
        </w:rPr>
        <w:lastRenderedPageBreak/>
        <w:drawing>
          <wp:inline distT="0" distB="0" distL="0" distR="0" wp14:anchorId="586489D8" wp14:editId="24090028">
            <wp:extent cx="2179320" cy="1036320"/>
            <wp:effectExtent l="0" t="0" r="0" b="0"/>
            <wp:docPr id="3643204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79320" cy="1036320"/>
                    </a:xfrm>
                    <a:prstGeom prst="rect">
                      <a:avLst/>
                    </a:prstGeom>
                    <a:noFill/>
                    <a:ln>
                      <a:noFill/>
                    </a:ln>
                  </pic:spPr>
                </pic:pic>
              </a:graphicData>
            </a:graphic>
          </wp:inline>
        </w:drawing>
      </w:r>
      <w:r>
        <w:rPr>
          <w:rFonts w:ascii="Times New Roman" w:eastAsia="Times New Roman" w:hAnsi="Times New Roman" w:cs="Times New Roman"/>
          <w:noProof/>
          <w:sz w:val="24"/>
          <w:szCs w:val="24"/>
          <w:lang w:eastAsia="en-IN"/>
        </w:rPr>
        <w:drawing>
          <wp:inline distT="0" distB="0" distL="0" distR="0" wp14:anchorId="51A37AD4" wp14:editId="5E4C6379">
            <wp:extent cx="5166360" cy="1866900"/>
            <wp:effectExtent l="0" t="0" r="0" b="0"/>
            <wp:docPr id="20699345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6360" cy="1866900"/>
                    </a:xfrm>
                    <a:prstGeom prst="rect">
                      <a:avLst/>
                    </a:prstGeom>
                    <a:noFill/>
                    <a:ln>
                      <a:noFill/>
                    </a:ln>
                  </pic:spPr>
                </pic:pic>
              </a:graphicData>
            </a:graphic>
          </wp:inline>
        </w:drawing>
      </w:r>
    </w:p>
    <w:p w14:paraId="63BFE8DC" w14:textId="15BA10C9" w:rsidR="00FB2F01" w:rsidRPr="00FB2F01" w:rsidRDefault="00FB2F01" w:rsidP="00FB2F01">
      <w:pPr>
        <w:spacing w:line="278" w:lineRule="auto"/>
        <w:rPr>
          <w:rFonts w:ascii="Times New Roman" w:hAnsi="Times New Roman" w:cs="Times New Roman"/>
          <w:b/>
          <w:bCs/>
          <w:sz w:val="24"/>
          <w:szCs w:val="24"/>
        </w:rPr>
      </w:pPr>
      <w:r w:rsidRPr="00FB2F01">
        <w:rPr>
          <w:rFonts w:ascii="Times New Roman" w:hAnsi="Times New Roman" w:cs="Times New Roman"/>
          <w:b/>
          <w:bCs/>
          <w:sz w:val="24"/>
          <w:szCs w:val="24"/>
        </w:rPr>
        <w:t>4.4 Visual Interpretation</w:t>
      </w:r>
    </w:p>
    <w:p w14:paraId="5455242D" w14:textId="77777777" w:rsidR="00FB2F01" w:rsidRPr="00FB2F01" w:rsidRDefault="00FB2F01" w:rsidP="00FB2F01">
      <w:pPr>
        <w:numPr>
          <w:ilvl w:val="0"/>
          <w:numId w:val="25"/>
        </w:numPr>
        <w:spacing w:line="278" w:lineRule="auto"/>
        <w:rPr>
          <w:rFonts w:ascii="Times New Roman" w:hAnsi="Times New Roman" w:cs="Times New Roman"/>
          <w:sz w:val="24"/>
          <w:szCs w:val="24"/>
        </w:rPr>
      </w:pPr>
      <w:r w:rsidRPr="00FB2F01">
        <w:rPr>
          <w:rFonts w:ascii="Times New Roman" w:hAnsi="Times New Roman" w:cs="Times New Roman"/>
          <w:b/>
          <w:bCs/>
          <w:sz w:val="24"/>
          <w:szCs w:val="24"/>
        </w:rPr>
        <w:t>Histogram and Box Plot</w:t>
      </w:r>
      <w:r w:rsidRPr="00FB2F01">
        <w:rPr>
          <w:rFonts w:ascii="Times New Roman" w:hAnsi="Times New Roman" w:cs="Times New Roman"/>
          <w:sz w:val="24"/>
          <w:szCs w:val="24"/>
        </w:rPr>
        <w:t xml:space="preserve">: ROI distribution with visible outliers indicates occasional extreme gains or losses. </w:t>
      </w:r>
      <w:r w:rsidRPr="00FB2F01">
        <w:rPr>
          <w:rFonts w:ascii="Times New Roman" w:hAnsi="Times New Roman" w:cs="Times New Roman"/>
          <w:i/>
          <w:iCs/>
          <w:sz w:val="24"/>
          <w:szCs w:val="24"/>
        </w:rPr>
        <w:t>(Figure 1)</w:t>
      </w:r>
    </w:p>
    <w:p w14:paraId="6159AD89" w14:textId="77777777" w:rsidR="00FB2F01" w:rsidRPr="00FB2F01" w:rsidRDefault="00FB2F01" w:rsidP="00FB2F01">
      <w:pPr>
        <w:numPr>
          <w:ilvl w:val="0"/>
          <w:numId w:val="25"/>
        </w:numPr>
        <w:spacing w:line="278" w:lineRule="auto"/>
        <w:rPr>
          <w:rFonts w:ascii="Times New Roman" w:hAnsi="Times New Roman" w:cs="Times New Roman"/>
          <w:sz w:val="24"/>
          <w:szCs w:val="24"/>
        </w:rPr>
      </w:pPr>
      <w:r w:rsidRPr="00FB2F01">
        <w:rPr>
          <w:rFonts w:ascii="Times New Roman" w:hAnsi="Times New Roman" w:cs="Times New Roman"/>
          <w:b/>
          <w:bCs/>
          <w:sz w:val="24"/>
          <w:szCs w:val="24"/>
        </w:rPr>
        <w:t>Correlation Matrix Heatmap</w:t>
      </w:r>
      <w:r w:rsidRPr="00FB2F01">
        <w:rPr>
          <w:rFonts w:ascii="Times New Roman" w:hAnsi="Times New Roman" w:cs="Times New Roman"/>
          <w:sz w:val="24"/>
          <w:szCs w:val="24"/>
        </w:rPr>
        <w:t xml:space="preserve">: Displays clear correlations between variables. </w:t>
      </w:r>
      <w:r w:rsidRPr="00FB2F01">
        <w:rPr>
          <w:rFonts w:ascii="Times New Roman" w:hAnsi="Times New Roman" w:cs="Times New Roman"/>
          <w:i/>
          <w:iCs/>
          <w:sz w:val="24"/>
          <w:szCs w:val="24"/>
        </w:rPr>
        <w:t>(Figure 2)</w:t>
      </w:r>
    </w:p>
    <w:p w14:paraId="48633CC8" w14:textId="77777777" w:rsidR="00FB2F01" w:rsidRPr="00FB2F01" w:rsidRDefault="00FB2F01" w:rsidP="00FB2F01">
      <w:pPr>
        <w:numPr>
          <w:ilvl w:val="0"/>
          <w:numId w:val="25"/>
        </w:numPr>
        <w:spacing w:line="278" w:lineRule="auto"/>
        <w:rPr>
          <w:rFonts w:ascii="Times New Roman" w:hAnsi="Times New Roman" w:cs="Times New Roman"/>
          <w:sz w:val="24"/>
          <w:szCs w:val="24"/>
        </w:rPr>
      </w:pPr>
      <w:r w:rsidRPr="00FB2F01">
        <w:rPr>
          <w:rFonts w:ascii="Times New Roman" w:hAnsi="Times New Roman" w:cs="Times New Roman"/>
          <w:b/>
          <w:bCs/>
          <w:sz w:val="24"/>
          <w:szCs w:val="24"/>
        </w:rPr>
        <w:t>Regression Analysis Plot</w:t>
      </w:r>
      <w:r w:rsidRPr="00FB2F01">
        <w:rPr>
          <w:rFonts w:ascii="Times New Roman" w:hAnsi="Times New Roman" w:cs="Times New Roman"/>
          <w:sz w:val="24"/>
          <w:szCs w:val="24"/>
        </w:rPr>
        <w:t xml:space="preserve">: Validates model predictions. </w:t>
      </w:r>
      <w:r w:rsidRPr="00FB2F01">
        <w:rPr>
          <w:rFonts w:ascii="Times New Roman" w:hAnsi="Times New Roman" w:cs="Times New Roman"/>
          <w:i/>
          <w:iCs/>
          <w:sz w:val="24"/>
          <w:szCs w:val="24"/>
        </w:rPr>
        <w:t>(Figure 3)</w:t>
      </w:r>
    </w:p>
    <w:p w14:paraId="221FA098" w14:textId="77777777" w:rsidR="00FB2F01" w:rsidRPr="00FB2F01" w:rsidRDefault="00FB2F01" w:rsidP="00FB2F01">
      <w:pPr>
        <w:numPr>
          <w:ilvl w:val="0"/>
          <w:numId w:val="25"/>
        </w:numPr>
        <w:spacing w:line="278" w:lineRule="auto"/>
        <w:rPr>
          <w:rFonts w:ascii="Times New Roman" w:hAnsi="Times New Roman" w:cs="Times New Roman"/>
          <w:sz w:val="24"/>
          <w:szCs w:val="24"/>
        </w:rPr>
      </w:pPr>
      <w:r w:rsidRPr="00FB2F01">
        <w:rPr>
          <w:rFonts w:ascii="Times New Roman" w:hAnsi="Times New Roman" w:cs="Times New Roman"/>
          <w:b/>
          <w:bCs/>
          <w:sz w:val="24"/>
          <w:szCs w:val="24"/>
        </w:rPr>
        <w:t>Chi-Square Visualization</w:t>
      </w:r>
      <w:r w:rsidRPr="00FB2F01">
        <w:rPr>
          <w:rFonts w:ascii="Times New Roman" w:hAnsi="Times New Roman" w:cs="Times New Roman"/>
          <w:sz w:val="24"/>
          <w:szCs w:val="24"/>
        </w:rPr>
        <w:t xml:space="preserve">: Highlights stock preferences based on investor experience. </w:t>
      </w:r>
      <w:r w:rsidRPr="00FB2F01">
        <w:rPr>
          <w:rFonts w:ascii="Times New Roman" w:hAnsi="Times New Roman" w:cs="Times New Roman"/>
          <w:i/>
          <w:iCs/>
          <w:sz w:val="24"/>
          <w:szCs w:val="24"/>
        </w:rPr>
        <w:t>(Figure 4)</w:t>
      </w:r>
    </w:p>
    <w:p w14:paraId="3260BC30" w14:textId="77777777" w:rsidR="00FB2F01" w:rsidRPr="00FB2F01" w:rsidRDefault="00FB2F01" w:rsidP="00FB2F01">
      <w:pPr>
        <w:numPr>
          <w:ilvl w:val="0"/>
          <w:numId w:val="25"/>
        </w:numPr>
        <w:spacing w:line="278" w:lineRule="auto"/>
        <w:rPr>
          <w:rFonts w:ascii="Times New Roman" w:hAnsi="Times New Roman" w:cs="Times New Roman"/>
          <w:sz w:val="24"/>
          <w:szCs w:val="24"/>
        </w:rPr>
      </w:pPr>
      <w:r w:rsidRPr="00FB2F01">
        <w:rPr>
          <w:rFonts w:ascii="Times New Roman" w:hAnsi="Times New Roman" w:cs="Times New Roman"/>
          <w:b/>
          <w:bCs/>
          <w:sz w:val="24"/>
          <w:szCs w:val="24"/>
        </w:rPr>
        <w:t>ANOVA Box Plot</w:t>
      </w:r>
      <w:r w:rsidRPr="00FB2F01">
        <w:rPr>
          <w:rFonts w:ascii="Times New Roman" w:hAnsi="Times New Roman" w:cs="Times New Roman"/>
          <w:sz w:val="24"/>
          <w:szCs w:val="24"/>
        </w:rPr>
        <w:t xml:space="preserve">: Visualizes ROI differences across strategies. </w:t>
      </w:r>
      <w:r w:rsidRPr="00FB2F01">
        <w:rPr>
          <w:rFonts w:ascii="Times New Roman" w:hAnsi="Times New Roman" w:cs="Times New Roman"/>
          <w:i/>
          <w:iCs/>
          <w:sz w:val="24"/>
          <w:szCs w:val="24"/>
        </w:rPr>
        <w:t>(Figure 5)</w:t>
      </w:r>
    </w:p>
    <w:p w14:paraId="64E77162" w14:textId="64E807D2" w:rsidR="00D9404E" w:rsidRDefault="00D9404E" w:rsidP="00B92D3B">
      <w:pPr>
        <w:spacing w:line="278" w:lineRule="auto"/>
        <w:rPr>
          <w:rFonts w:ascii="Times New Roman" w:hAnsi="Times New Roman" w:cs="Times New Roman"/>
          <w:sz w:val="24"/>
          <w:szCs w:val="24"/>
        </w:rPr>
      </w:pPr>
    </w:p>
    <w:p w14:paraId="116D17C1" w14:textId="25E79CBA" w:rsidR="00D9404E" w:rsidRPr="00813ABF" w:rsidRDefault="00D9404E" w:rsidP="00813ABF">
      <w:pPr>
        <w:spacing w:line="278" w:lineRule="auto"/>
        <w:jc w:val="center"/>
        <w:rPr>
          <w:rFonts w:ascii="Times New Roman" w:hAnsi="Times New Roman" w:cs="Times New Roman"/>
          <w:sz w:val="40"/>
          <w:szCs w:val="40"/>
        </w:rPr>
      </w:pPr>
      <w:r>
        <w:rPr>
          <w:rFonts w:ascii="Times New Roman" w:hAnsi="Times New Roman" w:cs="Times New Roman"/>
          <w:sz w:val="24"/>
          <w:szCs w:val="24"/>
        </w:rPr>
        <w:br w:type="page"/>
      </w:r>
      <w:bookmarkStart w:id="14" w:name="_Toc193797892"/>
      <w:r w:rsidRPr="00813ABF">
        <w:rPr>
          <w:rFonts w:ascii="Times New Roman" w:hAnsi="Times New Roman" w:cs="Times New Roman"/>
          <w:b/>
          <w:bCs/>
          <w:color w:val="0D0D0D" w:themeColor="text1" w:themeTint="F2"/>
          <w:sz w:val="40"/>
          <w:szCs w:val="40"/>
        </w:rPr>
        <w:lastRenderedPageBreak/>
        <w:t>CONCLUSION</w:t>
      </w:r>
      <w:bookmarkEnd w:id="14"/>
    </w:p>
    <w:p w14:paraId="16BFAD98" w14:textId="77777777" w:rsidR="00BC3AD6" w:rsidRDefault="00BC3AD6" w:rsidP="00BC3AD6">
      <w:pPr>
        <w:spacing w:line="278" w:lineRule="auto"/>
        <w:rPr>
          <w:rFonts w:ascii="Times New Roman" w:hAnsi="Times New Roman" w:cs="Times New Roman"/>
          <w:b/>
          <w:bCs/>
          <w:sz w:val="24"/>
          <w:szCs w:val="24"/>
        </w:rPr>
      </w:pPr>
    </w:p>
    <w:p w14:paraId="05340B90" w14:textId="77777777" w:rsidR="00BC3AD6" w:rsidRDefault="00BC3AD6" w:rsidP="00BC3AD6">
      <w:pPr>
        <w:spacing w:line="278" w:lineRule="auto"/>
        <w:rPr>
          <w:rFonts w:ascii="Times New Roman" w:hAnsi="Times New Roman" w:cs="Times New Roman"/>
          <w:b/>
          <w:bCs/>
          <w:sz w:val="24"/>
          <w:szCs w:val="24"/>
        </w:rPr>
      </w:pPr>
    </w:p>
    <w:p w14:paraId="2870747F" w14:textId="43FE1337" w:rsidR="00BC3AD6" w:rsidRPr="00BC3AD6" w:rsidRDefault="00BC3AD6" w:rsidP="00BC3AD6">
      <w:pPr>
        <w:spacing w:line="278" w:lineRule="auto"/>
        <w:rPr>
          <w:rFonts w:ascii="Times New Roman" w:hAnsi="Times New Roman" w:cs="Times New Roman"/>
          <w:b/>
          <w:bCs/>
          <w:sz w:val="24"/>
          <w:szCs w:val="24"/>
        </w:rPr>
      </w:pPr>
      <w:r w:rsidRPr="00BC3AD6">
        <w:rPr>
          <w:rFonts w:ascii="Times New Roman" w:hAnsi="Times New Roman" w:cs="Times New Roman"/>
          <w:b/>
          <w:bCs/>
          <w:sz w:val="24"/>
          <w:szCs w:val="24"/>
        </w:rPr>
        <w:t>5.1 Conclusion</w:t>
      </w:r>
    </w:p>
    <w:p w14:paraId="7D31ED3F" w14:textId="1C6B35B2" w:rsidR="00BC3AD6" w:rsidRPr="00BC3AD6" w:rsidRDefault="00BC3AD6" w:rsidP="00BC3AD6">
      <w:pPr>
        <w:spacing w:line="278" w:lineRule="auto"/>
        <w:rPr>
          <w:rFonts w:ascii="Times New Roman" w:hAnsi="Times New Roman" w:cs="Times New Roman"/>
          <w:sz w:val="24"/>
          <w:szCs w:val="24"/>
        </w:rPr>
      </w:pPr>
      <w:r w:rsidRPr="00BC3AD6">
        <w:rPr>
          <w:rFonts w:ascii="Times New Roman" w:hAnsi="Times New Roman" w:cs="Times New Roman"/>
          <w:sz w:val="24"/>
          <w:szCs w:val="24"/>
        </w:rPr>
        <w:t xml:space="preserve">This study provides a </w:t>
      </w:r>
      <w:r w:rsidRPr="00BC3AD6">
        <w:rPr>
          <w:rFonts w:ascii="Times New Roman" w:hAnsi="Times New Roman" w:cs="Times New Roman"/>
          <w:b/>
          <w:bCs/>
          <w:sz w:val="24"/>
          <w:szCs w:val="24"/>
        </w:rPr>
        <w:t>comprehensive statistical analysis</w:t>
      </w:r>
      <w:r w:rsidRPr="00BC3AD6">
        <w:rPr>
          <w:rFonts w:ascii="Times New Roman" w:hAnsi="Times New Roman" w:cs="Times New Roman"/>
          <w:sz w:val="24"/>
          <w:szCs w:val="24"/>
        </w:rPr>
        <w:t xml:space="preserve"> of investment behaviours and financial outcomes. The results indicate that:</w:t>
      </w:r>
    </w:p>
    <w:p w14:paraId="7F67842B" w14:textId="77777777" w:rsidR="00BC3AD6" w:rsidRPr="00BC3AD6" w:rsidRDefault="00BC3AD6" w:rsidP="00BC3AD6">
      <w:pPr>
        <w:numPr>
          <w:ilvl w:val="0"/>
          <w:numId w:val="26"/>
        </w:numPr>
        <w:spacing w:line="278" w:lineRule="auto"/>
        <w:rPr>
          <w:rFonts w:ascii="Times New Roman" w:hAnsi="Times New Roman" w:cs="Times New Roman"/>
          <w:sz w:val="24"/>
          <w:szCs w:val="24"/>
        </w:rPr>
      </w:pPr>
      <w:r w:rsidRPr="00BC3AD6">
        <w:rPr>
          <w:rFonts w:ascii="Times New Roman" w:hAnsi="Times New Roman" w:cs="Times New Roman"/>
          <w:b/>
          <w:bCs/>
          <w:sz w:val="24"/>
          <w:szCs w:val="24"/>
        </w:rPr>
        <w:t>Annual Income and Investment Strategy are the strongest predictors of ROI.</w:t>
      </w:r>
    </w:p>
    <w:p w14:paraId="4146503F" w14:textId="77777777" w:rsidR="00BC3AD6" w:rsidRPr="00BC3AD6" w:rsidRDefault="00BC3AD6" w:rsidP="00BC3AD6">
      <w:pPr>
        <w:numPr>
          <w:ilvl w:val="0"/>
          <w:numId w:val="26"/>
        </w:numPr>
        <w:spacing w:line="278" w:lineRule="auto"/>
        <w:rPr>
          <w:rFonts w:ascii="Times New Roman" w:hAnsi="Times New Roman" w:cs="Times New Roman"/>
          <w:sz w:val="24"/>
          <w:szCs w:val="24"/>
        </w:rPr>
      </w:pPr>
      <w:r w:rsidRPr="00BC3AD6">
        <w:rPr>
          <w:rFonts w:ascii="Times New Roman" w:hAnsi="Times New Roman" w:cs="Times New Roman"/>
          <w:b/>
          <w:bCs/>
          <w:sz w:val="24"/>
          <w:szCs w:val="24"/>
        </w:rPr>
        <w:t>Long-term investors consistently achieve higher profitability than short-term traders.</w:t>
      </w:r>
    </w:p>
    <w:p w14:paraId="418146A5" w14:textId="77777777" w:rsidR="00BC3AD6" w:rsidRPr="00BC3AD6" w:rsidRDefault="00BC3AD6" w:rsidP="00BC3AD6">
      <w:pPr>
        <w:numPr>
          <w:ilvl w:val="0"/>
          <w:numId w:val="26"/>
        </w:numPr>
        <w:spacing w:line="278" w:lineRule="auto"/>
        <w:rPr>
          <w:rFonts w:ascii="Times New Roman" w:hAnsi="Times New Roman" w:cs="Times New Roman"/>
          <w:sz w:val="24"/>
          <w:szCs w:val="24"/>
        </w:rPr>
      </w:pPr>
      <w:r w:rsidRPr="00BC3AD6">
        <w:rPr>
          <w:rFonts w:ascii="Times New Roman" w:hAnsi="Times New Roman" w:cs="Times New Roman"/>
          <w:b/>
          <w:bCs/>
          <w:sz w:val="24"/>
          <w:szCs w:val="24"/>
        </w:rPr>
        <w:t>Occupation significantly influences stock preferences.</w:t>
      </w:r>
    </w:p>
    <w:p w14:paraId="178005E7" w14:textId="77777777" w:rsidR="00BC3AD6" w:rsidRPr="00BC3AD6" w:rsidRDefault="00BC3AD6" w:rsidP="00BC3AD6">
      <w:pPr>
        <w:spacing w:line="278" w:lineRule="auto"/>
        <w:rPr>
          <w:rFonts w:ascii="Times New Roman" w:hAnsi="Times New Roman" w:cs="Times New Roman"/>
          <w:b/>
          <w:bCs/>
          <w:sz w:val="24"/>
          <w:szCs w:val="24"/>
        </w:rPr>
      </w:pPr>
      <w:r w:rsidRPr="00BC3AD6">
        <w:rPr>
          <w:rFonts w:ascii="Times New Roman" w:hAnsi="Times New Roman" w:cs="Times New Roman"/>
          <w:b/>
          <w:bCs/>
          <w:sz w:val="24"/>
          <w:szCs w:val="24"/>
        </w:rPr>
        <w:t>5.2 Recommendations and Implications</w:t>
      </w:r>
    </w:p>
    <w:p w14:paraId="256F4038" w14:textId="77777777" w:rsidR="00BC3AD6" w:rsidRPr="00BC3AD6" w:rsidRDefault="00BC3AD6" w:rsidP="00BC3AD6">
      <w:pPr>
        <w:spacing w:line="278" w:lineRule="auto"/>
        <w:rPr>
          <w:rFonts w:ascii="Times New Roman" w:hAnsi="Times New Roman" w:cs="Times New Roman"/>
          <w:b/>
          <w:bCs/>
          <w:sz w:val="24"/>
          <w:szCs w:val="24"/>
        </w:rPr>
      </w:pPr>
      <w:r w:rsidRPr="00BC3AD6">
        <w:rPr>
          <w:rFonts w:ascii="Times New Roman" w:hAnsi="Times New Roman" w:cs="Times New Roman"/>
          <w:b/>
          <w:bCs/>
          <w:sz w:val="24"/>
          <w:szCs w:val="24"/>
        </w:rPr>
        <w:t>For Investors:</w:t>
      </w:r>
    </w:p>
    <w:p w14:paraId="37FF5AE4" w14:textId="77777777" w:rsidR="00BC3AD6" w:rsidRPr="00BC3AD6" w:rsidRDefault="00BC3AD6" w:rsidP="00BC3AD6">
      <w:pPr>
        <w:numPr>
          <w:ilvl w:val="0"/>
          <w:numId w:val="27"/>
        </w:numPr>
        <w:spacing w:line="278" w:lineRule="auto"/>
        <w:rPr>
          <w:rFonts w:ascii="Times New Roman" w:hAnsi="Times New Roman" w:cs="Times New Roman"/>
          <w:sz w:val="24"/>
          <w:szCs w:val="24"/>
        </w:rPr>
      </w:pPr>
      <w:r w:rsidRPr="00BC3AD6">
        <w:rPr>
          <w:rFonts w:ascii="Times New Roman" w:hAnsi="Times New Roman" w:cs="Times New Roman"/>
          <w:b/>
          <w:bCs/>
          <w:sz w:val="24"/>
          <w:szCs w:val="24"/>
        </w:rPr>
        <w:t>Adopt a long-term investment strategy</w:t>
      </w:r>
      <w:r w:rsidRPr="00BC3AD6">
        <w:rPr>
          <w:rFonts w:ascii="Times New Roman" w:hAnsi="Times New Roman" w:cs="Times New Roman"/>
          <w:sz w:val="24"/>
          <w:szCs w:val="24"/>
        </w:rPr>
        <w:t xml:space="preserve"> to maximize ROI.</w:t>
      </w:r>
    </w:p>
    <w:p w14:paraId="5A4EBFA8" w14:textId="77777777" w:rsidR="00BC3AD6" w:rsidRPr="00BC3AD6" w:rsidRDefault="00BC3AD6" w:rsidP="00BC3AD6">
      <w:pPr>
        <w:numPr>
          <w:ilvl w:val="0"/>
          <w:numId w:val="27"/>
        </w:numPr>
        <w:spacing w:line="278" w:lineRule="auto"/>
        <w:rPr>
          <w:rFonts w:ascii="Times New Roman" w:hAnsi="Times New Roman" w:cs="Times New Roman"/>
          <w:sz w:val="24"/>
          <w:szCs w:val="24"/>
        </w:rPr>
      </w:pPr>
      <w:r w:rsidRPr="00BC3AD6">
        <w:rPr>
          <w:rFonts w:ascii="Times New Roman" w:hAnsi="Times New Roman" w:cs="Times New Roman"/>
          <w:b/>
          <w:bCs/>
          <w:sz w:val="24"/>
          <w:szCs w:val="24"/>
        </w:rPr>
        <w:t>Diversify portfolios</w:t>
      </w:r>
      <w:r w:rsidRPr="00BC3AD6">
        <w:rPr>
          <w:rFonts w:ascii="Times New Roman" w:hAnsi="Times New Roman" w:cs="Times New Roman"/>
          <w:sz w:val="24"/>
          <w:szCs w:val="24"/>
        </w:rPr>
        <w:t xml:space="preserve"> to mitigate risks.</w:t>
      </w:r>
    </w:p>
    <w:p w14:paraId="1A1B8047" w14:textId="77777777" w:rsidR="00BC3AD6" w:rsidRPr="00BC3AD6" w:rsidRDefault="00BC3AD6" w:rsidP="00BC3AD6">
      <w:pPr>
        <w:numPr>
          <w:ilvl w:val="0"/>
          <w:numId w:val="27"/>
        </w:numPr>
        <w:spacing w:line="278" w:lineRule="auto"/>
        <w:rPr>
          <w:rFonts w:ascii="Times New Roman" w:hAnsi="Times New Roman" w:cs="Times New Roman"/>
          <w:sz w:val="24"/>
          <w:szCs w:val="24"/>
        </w:rPr>
      </w:pPr>
      <w:r w:rsidRPr="00BC3AD6">
        <w:rPr>
          <w:rFonts w:ascii="Times New Roman" w:hAnsi="Times New Roman" w:cs="Times New Roman"/>
          <w:b/>
          <w:bCs/>
          <w:sz w:val="24"/>
          <w:szCs w:val="24"/>
        </w:rPr>
        <w:t>Consider income-based investment planning</w:t>
      </w:r>
      <w:r w:rsidRPr="00BC3AD6">
        <w:rPr>
          <w:rFonts w:ascii="Times New Roman" w:hAnsi="Times New Roman" w:cs="Times New Roman"/>
          <w:sz w:val="24"/>
          <w:szCs w:val="24"/>
        </w:rPr>
        <w:t xml:space="preserve"> to align financial goals with investment strategies.</w:t>
      </w:r>
    </w:p>
    <w:p w14:paraId="2C14DB04" w14:textId="77777777" w:rsidR="00BC3AD6" w:rsidRPr="00BC3AD6" w:rsidRDefault="00BC3AD6" w:rsidP="00BC3AD6">
      <w:pPr>
        <w:spacing w:line="278" w:lineRule="auto"/>
        <w:rPr>
          <w:rFonts w:ascii="Times New Roman" w:hAnsi="Times New Roman" w:cs="Times New Roman"/>
          <w:b/>
          <w:bCs/>
          <w:sz w:val="24"/>
          <w:szCs w:val="24"/>
        </w:rPr>
      </w:pPr>
      <w:r w:rsidRPr="00BC3AD6">
        <w:rPr>
          <w:rFonts w:ascii="Times New Roman" w:hAnsi="Times New Roman" w:cs="Times New Roman"/>
          <w:b/>
          <w:bCs/>
          <w:sz w:val="24"/>
          <w:szCs w:val="24"/>
        </w:rPr>
        <w:t>For Financial Advisors &amp; Policymakers:</w:t>
      </w:r>
    </w:p>
    <w:p w14:paraId="3722FD46" w14:textId="77777777" w:rsidR="00BC3AD6" w:rsidRPr="00BC3AD6" w:rsidRDefault="00BC3AD6" w:rsidP="00BC3AD6">
      <w:pPr>
        <w:numPr>
          <w:ilvl w:val="0"/>
          <w:numId w:val="28"/>
        </w:numPr>
        <w:spacing w:line="278" w:lineRule="auto"/>
        <w:rPr>
          <w:rFonts w:ascii="Times New Roman" w:hAnsi="Times New Roman" w:cs="Times New Roman"/>
          <w:sz w:val="24"/>
          <w:szCs w:val="24"/>
        </w:rPr>
      </w:pPr>
      <w:r w:rsidRPr="00BC3AD6">
        <w:rPr>
          <w:rFonts w:ascii="Times New Roman" w:hAnsi="Times New Roman" w:cs="Times New Roman"/>
          <w:b/>
          <w:bCs/>
          <w:sz w:val="24"/>
          <w:szCs w:val="24"/>
        </w:rPr>
        <w:t>Encourage SIPs and long-term investments</w:t>
      </w:r>
      <w:r w:rsidRPr="00BC3AD6">
        <w:rPr>
          <w:rFonts w:ascii="Times New Roman" w:hAnsi="Times New Roman" w:cs="Times New Roman"/>
          <w:sz w:val="24"/>
          <w:szCs w:val="24"/>
        </w:rPr>
        <w:t xml:space="preserve"> through awareness campaigns.</w:t>
      </w:r>
    </w:p>
    <w:p w14:paraId="545B3195" w14:textId="77777777" w:rsidR="00BC3AD6" w:rsidRPr="00BC3AD6" w:rsidRDefault="00BC3AD6" w:rsidP="00BC3AD6">
      <w:pPr>
        <w:numPr>
          <w:ilvl w:val="0"/>
          <w:numId w:val="28"/>
        </w:numPr>
        <w:spacing w:line="278" w:lineRule="auto"/>
        <w:rPr>
          <w:rFonts w:ascii="Times New Roman" w:hAnsi="Times New Roman" w:cs="Times New Roman"/>
          <w:sz w:val="24"/>
          <w:szCs w:val="24"/>
        </w:rPr>
      </w:pPr>
      <w:r w:rsidRPr="00BC3AD6">
        <w:rPr>
          <w:rFonts w:ascii="Times New Roman" w:hAnsi="Times New Roman" w:cs="Times New Roman"/>
          <w:b/>
          <w:bCs/>
          <w:sz w:val="24"/>
          <w:szCs w:val="24"/>
        </w:rPr>
        <w:t>Develop investor education programs</w:t>
      </w:r>
      <w:r w:rsidRPr="00BC3AD6">
        <w:rPr>
          <w:rFonts w:ascii="Times New Roman" w:hAnsi="Times New Roman" w:cs="Times New Roman"/>
          <w:sz w:val="24"/>
          <w:szCs w:val="24"/>
        </w:rPr>
        <w:t xml:space="preserve"> focusing on risk management.</w:t>
      </w:r>
    </w:p>
    <w:p w14:paraId="498A0216" w14:textId="77777777" w:rsidR="00BC3AD6" w:rsidRPr="00BC3AD6" w:rsidRDefault="00BC3AD6" w:rsidP="00BC3AD6">
      <w:pPr>
        <w:numPr>
          <w:ilvl w:val="0"/>
          <w:numId w:val="28"/>
        </w:numPr>
        <w:spacing w:line="278" w:lineRule="auto"/>
        <w:rPr>
          <w:rFonts w:ascii="Times New Roman" w:hAnsi="Times New Roman" w:cs="Times New Roman"/>
          <w:sz w:val="24"/>
          <w:szCs w:val="24"/>
        </w:rPr>
      </w:pPr>
      <w:r w:rsidRPr="00BC3AD6">
        <w:rPr>
          <w:rFonts w:ascii="Times New Roman" w:hAnsi="Times New Roman" w:cs="Times New Roman"/>
          <w:b/>
          <w:bCs/>
          <w:sz w:val="24"/>
          <w:szCs w:val="24"/>
        </w:rPr>
        <w:t>Customize financial advice</w:t>
      </w:r>
      <w:r w:rsidRPr="00BC3AD6">
        <w:rPr>
          <w:rFonts w:ascii="Times New Roman" w:hAnsi="Times New Roman" w:cs="Times New Roman"/>
          <w:sz w:val="24"/>
          <w:szCs w:val="24"/>
        </w:rPr>
        <w:t xml:space="preserve"> based on income and occupation for better financial planning.</w:t>
      </w:r>
    </w:p>
    <w:p w14:paraId="4E7EE17B" w14:textId="77777777" w:rsidR="00BC3AD6" w:rsidRPr="00BC3AD6" w:rsidRDefault="00BC3AD6" w:rsidP="00BC3AD6">
      <w:pPr>
        <w:spacing w:line="278" w:lineRule="auto"/>
        <w:rPr>
          <w:rFonts w:ascii="Times New Roman" w:hAnsi="Times New Roman" w:cs="Times New Roman"/>
          <w:b/>
          <w:bCs/>
          <w:sz w:val="24"/>
          <w:szCs w:val="24"/>
        </w:rPr>
      </w:pPr>
      <w:r w:rsidRPr="00BC3AD6">
        <w:rPr>
          <w:rFonts w:ascii="Times New Roman" w:hAnsi="Times New Roman" w:cs="Times New Roman"/>
          <w:b/>
          <w:bCs/>
          <w:sz w:val="24"/>
          <w:szCs w:val="24"/>
        </w:rPr>
        <w:t>Future Research Directions:</w:t>
      </w:r>
    </w:p>
    <w:p w14:paraId="749CFD34" w14:textId="1B2FD955" w:rsidR="00BC3AD6" w:rsidRPr="00BC3AD6" w:rsidRDefault="00BC3AD6" w:rsidP="00BC3AD6">
      <w:pPr>
        <w:numPr>
          <w:ilvl w:val="0"/>
          <w:numId w:val="29"/>
        </w:numPr>
        <w:spacing w:line="278" w:lineRule="auto"/>
        <w:rPr>
          <w:rFonts w:ascii="Times New Roman" w:hAnsi="Times New Roman" w:cs="Times New Roman"/>
          <w:sz w:val="24"/>
          <w:szCs w:val="24"/>
        </w:rPr>
      </w:pPr>
      <w:r w:rsidRPr="00BC3AD6">
        <w:rPr>
          <w:rFonts w:ascii="Times New Roman" w:hAnsi="Times New Roman" w:cs="Times New Roman"/>
          <w:sz w:val="24"/>
          <w:szCs w:val="24"/>
        </w:rPr>
        <w:t xml:space="preserve">Investigate </w:t>
      </w:r>
      <w:r w:rsidRPr="00BC3AD6">
        <w:rPr>
          <w:rFonts w:ascii="Times New Roman" w:hAnsi="Times New Roman" w:cs="Times New Roman"/>
          <w:b/>
          <w:bCs/>
          <w:sz w:val="24"/>
          <w:szCs w:val="24"/>
        </w:rPr>
        <w:t>behavioural biases</w:t>
      </w:r>
      <w:r w:rsidRPr="00BC3AD6">
        <w:rPr>
          <w:rFonts w:ascii="Times New Roman" w:hAnsi="Times New Roman" w:cs="Times New Roman"/>
          <w:sz w:val="24"/>
          <w:szCs w:val="24"/>
        </w:rPr>
        <w:t xml:space="preserve"> in investment decisions.</w:t>
      </w:r>
    </w:p>
    <w:p w14:paraId="45AAA5B5" w14:textId="4D795D53" w:rsidR="00BC3AD6" w:rsidRPr="00BC3AD6" w:rsidRDefault="00BC3AD6" w:rsidP="00BC3AD6">
      <w:pPr>
        <w:numPr>
          <w:ilvl w:val="0"/>
          <w:numId w:val="29"/>
        </w:numPr>
        <w:spacing w:line="278" w:lineRule="auto"/>
        <w:rPr>
          <w:rFonts w:ascii="Times New Roman" w:hAnsi="Times New Roman" w:cs="Times New Roman"/>
          <w:sz w:val="24"/>
          <w:szCs w:val="24"/>
        </w:rPr>
      </w:pPr>
      <w:r w:rsidRPr="00BC3AD6">
        <w:rPr>
          <w:rFonts w:ascii="Times New Roman" w:hAnsi="Times New Roman" w:cs="Times New Roman"/>
          <w:sz w:val="24"/>
          <w:szCs w:val="24"/>
        </w:rPr>
        <w:t xml:space="preserve">Analyse the </w:t>
      </w:r>
      <w:r w:rsidRPr="00BC3AD6">
        <w:rPr>
          <w:rFonts w:ascii="Times New Roman" w:hAnsi="Times New Roman" w:cs="Times New Roman"/>
          <w:b/>
          <w:bCs/>
          <w:sz w:val="24"/>
          <w:szCs w:val="24"/>
        </w:rPr>
        <w:t>role of macroeconomic factors</w:t>
      </w:r>
      <w:r w:rsidRPr="00BC3AD6">
        <w:rPr>
          <w:rFonts w:ascii="Times New Roman" w:hAnsi="Times New Roman" w:cs="Times New Roman"/>
          <w:sz w:val="24"/>
          <w:szCs w:val="24"/>
        </w:rPr>
        <w:t xml:space="preserve"> on individual investment success.</w:t>
      </w:r>
    </w:p>
    <w:p w14:paraId="3EA3E74C" w14:textId="77777777" w:rsidR="00BC3AD6" w:rsidRPr="00BC3AD6" w:rsidRDefault="00BC3AD6" w:rsidP="00BC3AD6">
      <w:pPr>
        <w:numPr>
          <w:ilvl w:val="0"/>
          <w:numId w:val="29"/>
        </w:numPr>
        <w:spacing w:line="278" w:lineRule="auto"/>
        <w:rPr>
          <w:rFonts w:ascii="Times New Roman" w:hAnsi="Times New Roman" w:cs="Times New Roman"/>
          <w:sz w:val="24"/>
          <w:szCs w:val="24"/>
        </w:rPr>
      </w:pPr>
      <w:r w:rsidRPr="00BC3AD6">
        <w:rPr>
          <w:rFonts w:ascii="Times New Roman" w:hAnsi="Times New Roman" w:cs="Times New Roman"/>
          <w:sz w:val="24"/>
          <w:szCs w:val="24"/>
        </w:rPr>
        <w:t xml:space="preserve">Examine </w:t>
      </w:r>
      <w:r w:rsidRPr="00BC3AD6">
        <w:rPr>
          <w:rFonts w:ascii="Times New Roman" w:hAnsi="Times New Roman" w:cs="Times New Roman"/>
          <w:b/>
          <w:bCs/>
          <w:sz w:val="24"/>
          <w:szCs w:val="24"/>
        </w:rPr>
        <w:t>risk-adjusted returns</w:t>
      </w:r>
      <w:r w:rsidRPr="00BC3AD6">
        <w:rPr>
          <w:rFonts w:ascii="Times New Roman" w:hAnsi="Times New Roman" w:cs="Times New Roman"/>
          <w:sz w:val="24"/>
          <w:szCs w:val="24"/>
        </w:rPr>
        <w:t xml:space="preserve"> for various income brackets and strategies.</w:t>
      </w:r>
    </w:p>
    <w:p w14:paraId="36A7F829" w14:textId="6E48546F" w:rsidR="008975E3" w:rsidRDefault="008975E3" w:rsidP="00B92D3B">
      <w:pPr>
        <w:spacing w:line="278" w:lineRule="auto"/>
        <w:rPr>
          <w:rFonts w:ascii="Times New Roman" w:hAnsi="Times New Roman" w:cs="Times New Roman"/>
          <w:sz w:val="24"/>
          <w:szCs w:val="24"/>
        </w:rPr>
      </w:pPr>
    </w:p>
    <w:p w14:paraId="67DC131E" w14:textId="77777777" w:rsidR="008975E3" w:rsidRDefault="008975E3">
      <w:pPr>
        <w:spacing w:line="278" w:lineRule="auto"/>
        <w:rPr>
          <w:rFonts w:ascii="Times New Roman" w:hAnsi="Times New Roman" w:cs="Times New Roman"/>
          <w:sz w:val="24"/>
          <w:szCs w:val="24"/>
        </w:rPr>
      </w:pPr>
      <w:r>
        <w:rPr>
          <w:rFonts w:ascii="Times New Roman" w:hAnsi="Times New Roman" w:cs="Times New Roman"/>
          <w:sz w:val="24"/>
          <w:szCs w:val="24"/>
        </w:rPr>
        <w:br w:type="page"/>
      </w:r>
    </w:p>
    <w:p w14:paraId="3A9C5630" w14:textId="499725F2" w:rsidR="008975E3" w:rsidRDefault="008975E3" w:rsidP="008975E3">
      <w:pPr>
        <w:pStyle w:val="Heading1"/>
        <w:jc w:val="center"/>
        <w:rPr>
          <w:rFonts w:ascii="Times New Roman" w:hAnsi="Times New Roman" w:cs="Times New Roman"/>
          <w:b/>
          <w:bCs/>
          <w:color w:val="0D0D0D" w:themeColor="text1" w:themeTint="F2"/>
        </w:rPr>
      </w:pPr>
      <w:r>
        <w:rPr>
          <w:rFonts w:ascii="Times New Roman" w:hAnsi="Times New Roman" w:cs="Times New Roman"/>
          <w:b/>
          <w:bCs/>
          <w:color w:val="0D0D0D" w:themeColor="text1" w:themeTint="F2"/>
        </w:rPr>
        <w:lastRenderedPageBreak/>
        <w:t>BIBLIOGRAPHY</w:t>
      </w:r>
    </w:p>
    <w:p w14:paraId="3CDF6FB8" w14:textId="77777777" w:rsidR="008975E3" w:rsidRDefault="008975E3" w:rsidP="008975E3"/>
    <w:p w14:paraId="2E8DF4B3" w14:textId="77777777" w:rsidR="008975E3" w:rsidRDefault="008975E3" w:rsidP="008975E3">
      <w:pPr>
        <w:rPr>
          <w:rFonts w:ascii="Times New Roman" w:hAnsi="Times New Roman" w:cs="Times New Roman"/>
          <w:b/>
          <w:bCs/>
          <w:sz w:val="24"/>
          <w:szCs w:val="24"/>
        </w:rPr>
      </w:pPr>
    </w:p>
    <w:p w14:paraId="62ECC3E5" w14:textId="77777777" w:rsidR="008975E3" w:rsidRPr="008975E3" w:rsidRDefault="008975E3" w:rsidP="008975E3">
      <w:pPr>
        <w:spacing w:line="278" w:lineRule="auto"/>
        <w:rPr>
          <w:rFonts w:ascii="Times New Roman" w:hAnsi="Times New Roman" w:cs="Times New Roman"/>
          <w:sz w:val="24"/>
          <w:szCs w:val="24"/>
        </w:rPr>
      </w:pPr>
      <w:r w:rsidRPr="008975E3">
        <w:rPr>
          <w:rFonts w:ascii="Times New Roman" w:hAnsi="Times New Roman" w:cs="Times New Roman"/>
          <w:b/>
          <w:bCs/>
          <w:sz w:val="24"/>
          <w:szCs w:val="24"/>
        </w:rPr>
        <w:t xml:space="preserve">Abreu, M., &amp; Mendes, V. (2018). </w:t>
      </w:r>
      <w:r w:rsidRPr="008975E3">
        <w:rPr>
          <w:rFonts w:ascii="Times New Roman" w:hAnsi="Times New Roman" w:cs="Times New Roman"/>
          <w:sz w:val="24"/>
          <w:szCs w:val="24"/>
        </w:rPr>
        <w:t xml:space="preserve">Behavioral factors influencing retail investors’ demand for structured retail products. </w:t>
      </w:r>
      <w:r w:rsidRPr="008975E3">
        <w:rPr>
          <w:rFonts w:ascii="Times New Roman" w:hAnsi="Times New Roman" w:cs="Times New Roman"/>
          <w:i/>
          <w:iCs/>
          <w:sz w:val="24"/>
          <w:szCs w:val="24"/>
        </w:rPr>
        <w:t>Journal of Behavioral Finance, 19</w:t>
      </w:r>
      <w:r w:rsidRPr="008975E3">
        <w:rPr>
          <w:rFonts w:ascii="Times New Roman" w:hAnsi="Times New Roman" w:cs="Times New Roman"/>
          <w:sz w:val="24"/>
          <w:szCs w:val="24"/>
        </w:rPr>
        <w:t>(3), 245-258.</w:t>
      </w:r>
    </w:p>
    <w:p w14:paraId="302424E0" w14:textId="77777777" w:rsidR="008975E3" w:rsidRPr="008975E3" w:rsidRDefault="008975E3" w:rsidP="008975E3">
      <w:pPr>
        <w:spacing w:line="278" w:lineRule="auto"/>
        <w:rPr>
          <w:rFonts w:ascii="Times New Roman" w:hAnsi="Times New Roman" w:cs="Times New Roman"/>
          <w:sz w:val="24"/>
          <w:szCs w:val="24"/>
        </w:rPr>
      </w:pPr>
      <w:r w:rsidRPr="008975E3">
        <w:rPr>
          <w:rFonts w:ascii="Times New Roman" w:hAnsi="Times New Roman" w:cs="Times New Roman"/>
          <w:b/>
          <w:bCs/>
          <w:sz w:val="24"/>
          <w:szCs w:val="24"/>
        </w:rPr>
        <w:t>Baker, M., &amp; Wurgler, J. (2006).</w:t>
      </w:r>
      <w:r w:rsidRPr="008975E3">
        <w:rPr>
          <w:rFonts w:ascii="Times New Roman" w:hAnsi="Times New Roman" w:cs="Times New Roman"/>
          <w:sz w:val="24"/>
          <w:szCs w:val="24"/>
        </w:rPr>
        <w:t xml:space="preserve"> Investor sentiment and the cross-section of stock returns. </w:t>
      </w:r>
      <w:r w:rsidRPr="008975E3">
        <w:rPr>
          <w:rFonts w:ascii="Times New Roman" w:hAnsi="Times New Roman" w:cs="Times New Roman"/>
          <w:i/>
          <w:iCs/>
          <w:sz w:val="24"/>
          <w:szCs w:val="24"/>
        </w:rPr>
        <w:t>The Journal of Finance, 61</w:t>
      </w:r>
      <w:r w:rsidRPr="008975E3">
        <w:rPr>
          <w:rFonts w:ascii="Times New Roman" w:hAnsi="Times New Roman" w:cs="Times New Roman"/>
          <w:sz w:val="24"/>
          <w:szCs w:val="24"/>
        </w:rPr>
        <w:t>(4), 1645-1680.</w:t>
      </w:r>
    </w:p>
    <w:p w14:paraId="75A76270" w14:textId="77777777" w:rsidR="008975E3" w:rsidRPr="008975E3" w:rsidRDefault="008975E3" w:rsidP="008975E3">
      <w:pPr>
        <w:spacing w:line="278" w:lineRule="auto"/>
        <w:rPr>
          <w:rFonts w:ascii="Times New Roman" w:hAnsi="Times New Roman" w:cs="Times New Roman"/>
          <w:sz w:val="24"/>
          <w:szCs w:val="24"/>
        </w:rPr>
      </w:pPr>
      <w:r w:rsidRPr="008975E3">
        <w:rPr>
          <w:rFonts w:ascii="Times New Roman" w:hAnsi="Times New Roman" w:cs="Times New Roman"/>
          <w:b/>
          <w:bCs/>
          <w:sz w:val="24"/>
          <w:szCs w:val="24"/>
        </w:rPr>
        <w:t>Barber, B. M., &amp; Odean, T. (2011).</w:t>
      </w:r>
      <w:r w:rsidRPr="008975E3">
        <w:rPr>
          <w:rFonts w:ascii="Times New Roman" w:hAnsi="Times New Roman" w:cs="Times New Roman"/>
          <w:sz w:val="24"/>
          <w:szCs w:val="24"/>
        </w:rPr>
        <w:t xml:space="preserve"> The behavior of individual investors. </w:t>
      </w:r>
      <w:r w:rsidRPr="008975E3">
        <w:rPr>
          <w:rFonts w:ascii="Times New Roman" w:hAnsi="Times New Roman" w:cs="Times New Roman"/>
          <w:i/>
          <w:iCs/>
          <w:sz w:val="24"/>
          <w:szCs w:val="24"/>
        </w:rPr>
        <w:t>Handbook of the Economics of Finance, 2</w:t>
      </w:r>
      <w:r w:rsidRPr="008975E3">
        <w:rPr>
          <w:rFonts w:ascii="Times New Roman" w:hAnsi="Times New Roman" w:cs="Times New Roman"/>
          <w:sz w:val="24"/>
          <w:szCs w:val="24"/>
        </w:rPr>
        <w:t>(B), 1533-1570.</w:t>
      </w:r>
    </w:p>
    <w:p w14:paraId="31786451" w14:textId="77777777" w:rsidR="008975E3" w:rsidRPr="008975E3" w:rsidRDefault="008975E3" w:rsidP="008975E3">
      <w:pPr>
        <w:spacing w:line="278" w:lineRule="auto"/>
        <w:rPr>
          <w:rFonts w:ascii="Times New Roman" w:hAnsi="Times New Roman" w:cs="Times New Roman"/>
          <w:sz w:val="24"/>
          <w:szCs w:val="24"/>
        </w:rPr>
      </w:pPr>
      <w:r w:rsidRPr="008975E3">
        <w:rPr>
          <w:rFonts w:ascii="Times New Roman" w:hAnsi="Times New Roman" w:cs="Times New Roman"/>
          <w:b/>
          <w:bCs/>
          <w:sz w:val="24"/>
          <w:szCs w:val="24"/>
        </w:rPr>
        <w:t>Barberis, N., &amp; Thaler, R. (2003).</w:t>
      </w:r>
      <w:r w:rsidRPr="008975E3">
        <w:rPr>
          <w:rFonts w:ascii="Times New Roman" w:hAnsi="Times New Roman" w:cs="Times New Roman"/>
          <w:sz w:val="24"/>
          <w:szCs w:val="24"/>
        </w:rPr>
        <w:t xml:space="preserve"> A survey of behavioral finance. </w:t>
      </w:r>
      <w:r w:rsidRPr="008975E3">
        <w:rPr>
          <w:rFonts w:ascii="Times New Roman" w:hAnsi="Times New Roman" w:cs="Times New Roman"/>
          <w:i/>
          <w:iCs/>
          <w:sz w:val="24"/>
          <w:szCs w:val="24"/>
        </w:rPr>
        <w:t>Handbook of the Economics of Finance, 1</w:t>
      </w:r>
      <w:r w:rsidRPr="008975E3">
        <w:rPr>
          <w:rFonts w:ascii="Times New Roman" w:hAnsi="Times New Roman" w:cs="Times New Roman"/>
          <w:sz w:val="24"/>
          <w:szCs w:val="24"/>
        </w:rPr>
        <w:t>(B), 1053-1128.</w:t>
      </w:r>
    </w:p>
    <w:p w14:paraId="72AD3431" w14:textId="77777777" w:rsidR="008975E3" w:rsidRPr="008975E3" w:rsidRDefault="008975E3" w:rsidP="008975E3">
      <w:pPr>
        <w:spacing w:line="278" w:lineRule="auto"/>
        <w:rPr>
          <w:rFonts w:ascii="Times New Roman" w:hAnsi="Times New Roman" w:cs="Times New Roman"/>
          <w:sz w:val="24"/>
          <w:szCs w:val="24"/>
        </w:rPr>
      </w:pPr>
      <w:r w:rsidRPr="008975E3">
        <w:rPr>
          <w:rFonts w:ascii="Times New Roman" w:hAnsi="Times New Roman" w:cs="Times New Roman"/>
          <w:b/>
          <w:bCs/>
          <w:sz w:val="24"/>
          <w:szCs w:val="24"/>
        </w:rPr>
        <w:t>Benartzi, S. (n.d.).</w:t>
      </w:r>
      <w:r w:rsidRPr="008975E3">
        <w:rPr>
          <w:rFonts w:ascii="Times New Roman" w:hAnsi="Times New Roman" w:cs="Times New Roman"/>
          <w:sz w:val="24"/>
          <w:szCs w:val="24"/>
        </w:rPr>
        <w:t xml:space="preserve"> Behavioral impediments to optimal investing: The role of biases in investment decisions. </w:t>
      </w:r>
      <w:r w:rsidRPr="008975E3">
        <w:rPr>
          <w:rFonts w:ascii="Times New Roman" w:hAnsi="Times New Roman" w:cs="Times New Roman"/>
          <w:i/>
          <w:iCs/>
          <w:sz w:val="24"/>
          <w:szCs w:val="24"/>
        </w:rPr>
        <w:t>Journal of Financial Planning, 15</w:t>
      </w:r>
      <w:r w:rsidRPr="008975E3">
        <w:rPr>
          <w:rFonts w:ascii="Times New Roman" w:hAnsi="Times New Roman" w:cs="Times New Roman"/>
          <w:sz w:val="24"/>
          <w:szCs w:val="24"/>
        </w:rPr>
        <w:t>(2), 56-72.</w:t>
      </w:r>
    </w:p>
    <w:p w14:paraId="79B8218D" w14:textId="77777777" w:rsidR="008975E3" w:rsidRPr="008975E3" w:rsidRDefault="008975E3" w:rsidP="008975E3">
      <w:pPr>
        <w:spacing w:line="278" w:lineRule="auto"/>
        <w:rPr>
          <w:rFonts w:ascii="Times New Roman" w:hAnsi="Times New Roman" w:cs="Times New Roman"/>
          <w:sz w:val="24"/>
          <w:szCs w:val="24"/>
        </w:rPr>
      </w:pPr>
      <w:r w:rsidRPr="008975E3">
        <w:rPr>
          <w:rFonts w:ascii="Times New Roman" w:hAnsi="Times New Roman" w:cs="Times New Roman"/>
          <w:b/>
          <w:bCs/>
          <w:sz w:val="24"/>
          <w:szCs w:val="24"/>
        </w:rPr>
        <w:t>Chater, N., Huck, S., &amp; Inderst, R. (2010).</w:t>
      </w:r>
      <w:r w:rsidRPr="008975E3">
        <w:rPr>
          <w:rFonts w:ascii="Times New Roman" w:hAnsi="Times New Roman" w:cs="Times New Roman"/>
          <w:sz w:val="24"/>
          <w:szCs w:val="24"/>
        </w:rPr>
        <w:t xml:space="preserve"> Consumer decision-making in retail investment services: A behavioral economics perspective. </w:t>
      </w:r>
      <w:r w:rsidRPr="008975E3">
        <w:rPr>
          <w:rFonts w:ascii="Times New Roman" w:hAnsi="Times New Roman" w:cs="Times New Roman"/>
          <w:i/>
          <w:iCs/>
          <w:sz w:val="24"/>
          <w:szCs w:val="24"/>
        </w:rPr>
        <w:t>European Commission Report.</w:t>
      </w:r>
    </w:p>
    <w:p w14:paraId="27EC11D7" w14:textId="77777777" w:rsidR="008975E3" w:rsidRPr="008975E3" w:rsidRDefault="008975E3" w:rsidP="008975E3">
      <w:pPr>
        <w:spacing w:line="278" w:lineRule="auto"/>
        <w:rPr>
          <w:rFonts w:ascii="Times New Roman" w:hAnsi="Times New Roman" w:cs="Times New Roman"/>
          <w:sz w:val="24"/>
          <w:szCs w:val="24"/>
        </w:rPr>
      </w:pPr>
      <w:r w:rsidRPr="008975E3">
        <w:rPr>
          <w:rFonts w:ascii="Times New Roman" w:hAnsi="Times New Roman" w:cs="Times New Roman"/>
          <w:b/>
          <w:bCs/>
          <w:sz w:val="24"/>
          <w:szCs w:val="24"/>
        </w:rPr>
        <w:t>Collard, S. (2009).</w:t>
      </w:r>
      <w:r w:rsidRPr="008975E3">
        <w:rPr>
          <w:rFonts w:ascii="Times New Roman" w:hAnsi="Times New Roman" w:cs="Times New Roman"/>
          <w:sz w:val="24"/>
          <w:szCs w:val="24"/>
        </w:rPr>
        <w:t xml:space="preserve"> Individual investment behaviour: A survey analysis. </w:t>
      </w:r>
      <w:r w:rsidRPr="008975E3">
        <w:rPr>
          <w:rFonts w:ascii="Times New Roman" w:hAnsi="Times New Roman" w:cs="Times New Roman"/>
          <w:i/>
          <w:iCs/>
          <w:sz w:val="24"/>
          <w:szCs w:val="24"/>
        </w:rPr>
        <w:t>Financial Services Research Forum, 18</w:t>
      </w:r>
      <w:r w:rsidRPr="008975E3">
        <w:rPr>
          <w:rFonts w:ascii="Times New Roman" w:hAnsi="Times New Roman" w:cs="Times New Roman"/>
          <w:sz w:val="24"/>
          <w:szCs w:val="24"/>
        </w:rPr>
        <w:t>(1), 45-67.</w:t>
      </w:r>
    </w:p>
    <w:p w14:paraId="26752313" w14:textId="77777777" w:rsidR="008975E3" w:rsidRPr="008975E3" w:rsidRDefault="008975E3" w:rsidP="008975E3">
      <w:pPr>
        <w:spacing w:line="278" w:lineRule="auto"/>
        <w:rPr>
          <w:rFonts w:ascii="Times New Roman" w:hAnsi="Times New Roman" w:cs="Times New Roman"/>
          <w:sz w:val="24"/>
          <w:szCs w:val="24"/>
        </w:rPr>
      </w:pPr>
      <w:r w:rsidRPr="008975E3">
        <w:rPr>
          <w:rFonts w:ascii="Times New Roman" w:hAnsi="Times New Roman" w:cs="Times New Roman"/>
          <w:b/>
          <w:bCs/>
          <w:sz w:val="24"/>
          <w:szCs w:val="24"/>
        </w:rPr>
        <w:t>Das, S., &amp; Panja, G. (2023).</w:t>
      </w:r>
      <w:r w:rsidRPr="008975E3">
        <w:rPr>
          <w:rFonts w:ascii="Times New Roman" w:hAnsi="Times New Roman" w:cs="Times New Roman"/>
          <w:sz w:val="24"/>
          <w:szCs w:val="24"/>
        </w:rPr>
        <w:t xml:space="preserve"> The impact of investor sentiment on investment choices in India's North-East Region. </w:t>
      </w:r>
      <w:r w:rsidRPr="008975E3">
        <w:rPr>
          <w:rFonts w:ascii="Times New Roman" w:hAnsi="Times New Roman" w:cs="Times New Roman"/>
          <w:i/>
          <w:iCs/>
          <w:sz w:val="24"/>
          <w:szCs w:val="24"/>
        </w:rPr>
        <w:t>Emerging Markets Finance and Trade, 59</w:t>
      </w:r>
      <w:r w:rsidRPr="008975E3">
        <w:rPr>
          <w:rFonts w:ascii="Times New Roman" w:hAnsi="Times New Roman" w:cs="Times New Roman"/>
          <w:sz w:val="24"/>
          <w:szCs w:val="24"/>
        </w:rPr>
        <w:t>(2), 289-312.</w:t>
      </w:r>
    </w:p>
    <w:p w14:paraId="76CF4BB1" w14:textId="77777777" w:rsidR="008975E3" w:rsidRPr="008975E3" w:rsidRDefault="008975E3" w:rsidP="008975E3">
      <w:pPr>
        <w:spacing w:line="278" w:lineRule="auto"/>
        <w:rPr>
          <w:rFonts w:ascii="Times New Roman" w:hAnsi="Times New Roman" w:cs="Times New Roman"/>
          <w:sz w:val="24"/>
          <w:szCs w:val="24"/>
        </w:rPr>
      </w:pPr>
      <w:r w:rsidRPr="008975E3">
        <w:rPr>
          <w:rFonts w:ascii="Times New Roman" w:hAnsi="Times New Roman" w:cs="Times New Roman"/>
          <w:b/>
          <w:bCs/>
          <w:sz w:val="24"/>
          <w:szCs w:val="24"/>
        </w:rPr>
        <w:t>Diouf, D. (2016).</w:t>
      </w:r>
      <w:r w:rsidRPr="008975E3">
        <w:rPr>
          <w:rFonts w:ascii="Times New Roman" w:hAnsi="Times New Roman" w:cs="Times New Roman"/>
          <w:sz w:val="24"/>
          <w:szCs w:val="24"/>
        </w:rPr>
        <w:t xml:space="preserve"> Factors affecting the investment decisions of social retail investors: Evidence from Desjardins Fund. </w:t>
      </w:r>
      <w:r w:rsidRPr="008975E3">
        <w:rPr>
          <w:rFonts w:ascii="Times New Roman" w:hAnsi="Times New Roman" w:cs="Times New Roman"/>
          <w:i/>
          <w:iCs/>
          <w:sz w:val="24"/>
          <w:szCs w:val="24"/>
        </w:rPr>
        <w:t>International Journal of Financial Studies, 4</w:t>
      </w:r>
      <w:r w:rsidRPr="008975E3">
        <w:rPr>
          <w:rFonts w:ascii="Times New Roman" w:hAnsi="Times New Roman" w:cs="Times New Roman"/>
          <w:sz w:val="24"/>
          <w:szCs w:val="24"/>
        </w:rPr>
        <w:t>(1), 45-62.</w:t>
      </w:r>
    </w:p>
    <w:p w14:paraId="0997C38F" w14:textId="77777777" w:rsidR="008975E3" w:rsidRPr="008975E3" w:rsidRDefault="008975E3" w:rsidP="008975E3">
      <w:pPr>
        <w:spacing w:line="278" w:lineRule="auto"/>
        <w:rPr>
          <w:rFonts w:ascii="Times New Roman" w:hAnsi="Times New Roman" w:cs="Times New Roman"/>
          <w:sz w:val="24"/>
          <w:szCs w:val="24"/>
        </w:rPr>
      </w:pPr>
      <w:r w:rsidRPr="008975E3">
        <w:rPr>
          <w:rFonts w:ascii="Times New Roman" w:hAnsi="Times New Roman" w:cs="Times New Roman"/>
          <w:b/>
          <w:bCs/>
          <w:sz w:val="24"/>
          <w:szCs w:val="24"/>
        </w:rPr>
        <w:t>Hillenbrand, C. (2020).</w:t>
      </w:r>
      <w:r w:rsidRPr="008975E3">
        <w:rPr>
          <w:rFonts w:ascii="Times New Roman" w:hAnsi="Times New Roman" w:cs="Times New Roman"/>
          <w:sz w:val="24"/>
          <w:szCs w:val="24"/>
        </w:rPr>
        <w:t xml:space="preserve"> Determinants of retail investors' willingness to invest: Beyond financial risk attitudes. </w:t>
      </w:r>
      <w:r w:rsidRPr="008975E3">
        <w:rPr>
          <w:rFonts w:ascii="Times New Roman" w:hAnsi="Times New Roman" w:cs="Times New Roman"/>
          <w:i/>
          <w:iCs/>
          <w:sz w:val="24"/>
          <w:szCs w:val="24"/>
        </w:rPr>
        <w:t>Journal of Financial Behavior, 7</w:t>
      </w:r>
      <w:r w:rsidRPr="008975E3">
        <w:rPr>
          <w:rFonts w:ascii="Times New Roman" w:hAnsi="Times New Roman" w:cs="Times New Roman"/>
          <w:sz w:val="24"/>
          <w:szCs w:val="24"/>
        </w:rPr>
        <w:t>(4), 89-102.</w:t>
      </w:r>
    </w:p>
    <w:p w14:paraId="1E35FAFA" w14:textId="77777777" w:rsidR="008975E3" w:rsidRPr="008975E3" w:rsidRDefault="008975E3" w:rsidP="008975E3">
      <w:pPr>
        <w:spacing w:line="278" w:lineRule="auto"/>
        <w:rPr>
          <w:rFonts w:ascii="Times New Roman" w:hAnsi="Times New Roman" w:cs="Times New Roman"/>
          <w:sz w:val="24"/>
          <w:szCs w:val="24"/>
        </w:rPr>
      </w:pPr>
      <w:r w:rsidRPr="008975E3">
        <w:rPr>
          <w:rFonts w:ascii="Times New Roman" w:hAnsi="Times New Roman" w:cs="Times New Roman"/>
          <w:b/>
          <w:bCs/>
          <w:sz w:val="24"/>
          <w:szCs w:val="24"/>
        </w:rPr>
        <w:t>Jamal, A. (2014).</w:t>
      </w:r>
      <w:r w:rsidRPr="008975E3">
        <w:rPr>
          <w:rFonts w:ascii="Times New Roman" w:hAnsi="Times New Roman" w:cs="Times New Roman"/>
          <w:sz w:val="24"/>
          <w:szCs w:val="24"/>
        </w:rPr>
        <w:t xml:space="preserve"> Investment success and decision-making styles among retail investors: A Malaysian perspective. </w:t>
      </w:r>
      <w:r w:rsidRPr="008975E3">
        <w:rPr>
          <w:rFonts w:ascii="Times New Roman" w:hAnsi="Times New Roman" w:cs="Times New Roman"/>
          <w:i/>
          <w:iCs/>
          <w:sz w:val="24"/>
          <w:szCs w:val="24"/>
        </w:rPr>
        <w:t>Asian Journal of Economics and Finance, 5</w:t>
      </w:r>
      <w:r w:rsidRPr="008975E3">
        <w:rPr>
          <w:rFonts w:ascii="Times New Roman" w:hAnsi="Times New Roman" w:cs="Times New Roman"/>
          <w:sz w:val="24"/>
          <w:szCs w:val="24"/>
        </w:rPr>
        <w:t>(3), 212-230.</w:t>
      </w:r>
    </w:p>
    <w:p w14:paraId="17E9FAE0" w14:textId="77777777" w:rsidR="008975E3" w:rsidRPr="008975E3" w:rsidRDefault="008975E3" w:rsidP="008975E3">
      <w:pPr>
        <w:spacing w:line="278" w:lineRule="auto"/>
        <w:rPr>
          <w:rFonts w:ascii="Times New Roman" w:hAnsi="Times New Roman" w:cs="Times New Roman"/>
          <w:sz w:val="24"/>
          <w:szCs w:val="24"/>
        </w:rPr>
      </w:pPr>
      <w:r w:rsidRPr="008975E3">
        <w:rPr>
          <w:rFonts w:ascii="Times New Roman" w:hAnsi="Times New Roman" w:cs="Times New Roman"/>
          <w:b/>
          <w:bCs/>
          <w:sz w:val="24"/>
          <w:szCs w:val="24"/>
        </w:rPr>
        <w:t>Khan, T., Ahmad, S., &amp; Malik, R. (2024).</w:t>
      </w:r>
      <w:r w:rsidRPr="008975E3">
        <w:rPr>
          <w:rFonts w:ascii="Times New Roman" w:hAnsi="Times New Roman" w:cs="Times New Roman"/>
          <w:sz w:val="24"/>
          <w:szCs w:val="24"/>
        </w:rPr>
        <w:t xml:space="preserve"> Financial attitudes and post-COVID trading behavior: The mediating role of financial literacy. </w:t>
      </w:r>
      <w:r w:rsidRPr="008975E3">
        <w:rPr>
          <w:rFonts w:ascii="Times New Roman" w:hAnsi="Times New Roman" w:cs="Times New Roman"/>
          <w:i/>
          <w:iCs/>
          <w:sz w:val="24"/>
          <w:szCs w:val="24"/>
        </w:rPr>
        <w:t>Journal of Behavioral Economics, 12</w:t>
      </w:r>
      <w:r w:rsidRPr="008975E3">
        <w:rPr>
          <w:rFonts w:ascii="Times New Roman" w:hAnsi="Times New Roman" w:cs="Times New Roman"/>
          <w:sz w:val="24"/>
          <w:szCs w:val="24"/>
        </w:rPr>
        <w:t>(1), 76-94.</w:t>
      </w:r>
    </w:p>
    <w:p w14:paraId="064A23BE" w14:textId="77777777" w:rsidR="008975E3" w:rsidRPr="008975E3" w:rsidRDefault="008975E3" w:rsidP="008975E3">
      <w:pPr>
        <w:spacing w:line="278" w:lineRule="auto"/>
        <w:rPr>
          <w:rFonts w:ascii="Times New Roman" w:hAnsi="Times New Roman" w:cs="Times New Roman"/>
          <w:sz w:val="24"/>
          <w:szCs w:val="24"/>
        </w:rPr>
      </w:pPr>
      <w:r w:rsidRPr="008975E3">
        <w:rPr>
          <w:rFonts w:ascii="Times New Roman" w:hAnsi="Times New Roman" w:cs="Times New Roman"/>
          <w:b/>
          <w:bCs/>
          <w:sz w:val="24"/>
          <w:szCs w:val="24"/>
        </w:rPr>
        <w:t xml:space="preserve">Kumar, A., &amp; Lee, C. (2008). </w:t>
      </w:r>
      <w:r w:rsidRPr="008975E3">
        <w:rPr>
          <w:rFonts w:ascii="Times New Roman" w:hAnsi="Times New Roman" w:cs="Times New Roman"/>
          <w:sz w:val="24"/>
          <w:szCs w:val="24"/>
        </w:rPr>
        <w:t xml:space="preserve">Retail investor sentiment and return comovements. </w:t>
      </w:r>
      <w:r w:rsidRPr="008975E3">
        <w:rPr>
          <w:rFonts w:ascii="Times New Roman" w:hAnsi="Times New Roman" w:cs="Times New Roman"/>
          <w:i/>
          <w:iCs/>
          <w:sz w:val="24"/>
          <w:szCs w:val="24"/>
        </w:rPr>
        <w:t>The Journal of Finance, 63</w:t>
      </w:r>
      <w:r w:rsidRPr="008975E3">
        <w:rPr>
          <w:rFonts w:ascii="Times New Roman" w:hAnsi="Times New Roman" w:cs="Times New Roman"/>
          <w:sz w:val="24"/>
          <w:szCs w:val="24"/>
        </w:rPr>
        <w:t>(2), 771-804.</w:t>
      </w:r>
    </w:p>
    <w:p w14:paraId="6549E49F" w14:textId="77777777" w:rsidR="008975E3" w:rsidRPr="008975E3" w:rsidRDefault="008975E3" w:rsidP="008975E3">
      <w:pPr>
        <w:spacing w:line="278" w:lineRule="auto"/>
        <w:rPr>
          <w:rFonts w:ascii="Times New Roman" w:hAnsi="Times New Roman" w:cs="Times New Roman"/>
          <w:sz w:val="24"/>
          <w:szCs w:val="24"/>
        </w:rPr>
      </w:pPr>
      <w:r w:rsidRPr="008975E3">
        <w:rPr>
          <w:rFonts w:ascii="Times New Roman" w:hAnsi="Times New Roman" w:cs="Times New Roman"/>
          <w:b/>
          <w:bCs/>
          <w:sz w:val="24"/>
          <w:szCs w:val="24"/>
        </w:rPr>
        <w:t>Nicolaescu, C. (2023).</w:t>
      </w:r>
      <w:r w:rsidRPr="008975E3">
        <w:rPr>
          <w:rFonts w:ascii="Times New Roman" w:hAnsi="Times New Roman" w:cs="Times New Roman"/>
          <w:sz w:val="24"/>
          <w:szCs w:val="24"/>
        </w:rPr>
        <w:t xml:space="preserve"> COVID-19 and retail investor behavior: Evidence from the U.S. </w:t>
      </w:r>
      <w:r w:rsidRPr="008975E3">
        <w:rPr>
          <w:rFonts w:ascii="Times New Roman" w:hAnsi="Times New Roman" w:cs="Times New Roman"/>
          <w:i/>
          <w:iCs/>
          <w:sz w:val="24"/>
          <w:szCs w:val="24"/>
        </w:rPr>
        <w:t>Journal of Financial Markets, 14</w:t>
      </w:r>
      <w:r w:rsidRPr="008975E3">
        <w:rPr>
          <w:rFonts w:ascii="Times New Roman" w:hAnsi="Times New Roman" w:cs="Times New Roman"/>
          <w:sz w:val="24"/>
          <w:szCs w:val="24"/>
        </w:rPr>
        <w:t>(3), 312-329.</w:t>
      </w:r>
    </w:p>
    <w:p w14:paraId="5ED4953B" w14:textId="77777777" w:rsidR="008975E3" w:rsidRPr="008975E3" w:rsidRDefault="008975E3" w:rsidP="008975E3">
      <w:pPr>
        <w:spacing w:line="278" w:lineRule="auto"/>
        <w:rPr>
          <w:rFonts w:ascii="Times New Roman" w:hAnsi="Times New Roman" w:cs="Times New Roman"/>
          <w:sz w:val="24"/>
          <w:szCs w:val="24"/>
        </w:rPr>
      </w:pPr>
      <w:r w:rsidRPr="008975E3">
        <w:rPr>
          <w:rFonts w:ascii="Times New Roman" w:hAnsi="Times New Roman" w:cs="Times New Roman"/>
          <w:b/>
          <w:bCs/>
          <w:sz w:val="24"/>
          <w:szCs w:val="24"/>
        </w:rPr>
        <w:t>Wins, A., &amp; Zwergel, B. (2016).</w:t>
      </w:r>
      <w:r w:rsidRPr="008975E3">
        <w:rPr>
          <w:rFonts w:ascii="Times New Roman" w:hAnsi="Times New Roman" w:cs="Times New Roman"/>
          <w:sz w:val="24"/>
          <w:szCs w:val="24"/>
        </w:rPr>
        <w:t xml:space="preserve"> Attitudes and motivations of retail investors towards sustainable funds: A comparative study. </w:t>
      </w:r>
      <w:r w:rsidRPr="008975E3">
        <w:rPr>
          <w:rFonts w:ascii="Times New Roman" w:hAnsi="Times New Roman" w:cs="Times New Roman"/>
          <w:i/>
          <w:iCs/>
          <w:sz w:val="24"/>
          <w:szCs w:val="24"/>
        </w:rPr>
        <w:t>Sustainable Finance Review, 8</w:t>
      </w:r>
      <w:r w:rsidRPr="008975E3">
        <w:rPr>
          <w:rFonts w:ascii="Times New Roman" w:hAnsi="Times New Roman" w:cs="Times New Roman"/>
          <w:sz w:val="24"/>
          <w:szCs w:val="24"/>
        </w:rPr>
        <w:t>(1), 55-74.</w:t>
      </w:r>
    </w:p>
    <w:p w14:paraId="1C6DE0BC" w14:textId="77777777" w:rsidR="008975E3" w:rsidRPr="008975E3" w:rsidRDefault="008975E3" w:rsidP="008975E3">
      <w:pPr>
        <w:spacing w:line="278" w:lineRule="auto"/>
        <w:rPr>
          <w:rFonts w:ascii="Times New Roman" w:hAnsi="Times New Roman" w:cs="Times New Roman"/>
          <w:sz w:val="24"/>
          <w:szCs w:val="24"/>
        </w:rPr>
      </w:pPr>
      <w:r w:rsidRPr="008975E3">
        <w:rPr>
          <w:rFonts w:ascii="Times New Roman" w:hAnsi="Times New Roman" w:cs="Times New Roman"/>
          <w:b/>
          <w:bCs/>
          <w:sz w:val="24"/>
          <w:szCs w:val="24"/>
        </w:rPr>
        <w:lastRenderedPageBreak/>
        <w:t xml:space="preserve">Zhang, H. (2020). </w:t>
      </w:r>
      <w:r w:rsidRPr="008975E3">
        <w:rPr>
          <w:rFonts w:ascii="Times New Roman" w:hAnsi="Times New Roman" w:cs="Times New Roman"/>
          <w:sz w:val="24"/>
          <w:szCs w:val="24"/>
        </w:rPr>
        <w:t xml:space="preserve">The impact of COVID-19 on international stock market volatility. </w:t>
      </w:r>
      <w:r w:rsidRPr="008975E3">
        <w:rPr>
          <w:rFonts w:ascii="Times New Roman" w:hAnsi="Times New Roman" w:cs="Times New Roman"/>
          <w:i/>
          <w:iCs/>
          <w:sz w:val="24"/>
          <w:szCs w:val="24"/>
        </w:rPr>
        <w:t>Global Financial Review, 15</w:t>
      </w:r>
      <w:r w:rsidRPr="008975E3">
        <w:rPr>
          <w:rFonts w:ascii="Times New Roman" w:hAnsi="Times New Roman" w:cs="Times New Roman"/>
          <w:sz w:val="24"/>
          <w:szCs w:val="24"/>
        </w:rPr>
        <w:t>(2), 112-130.</w:t>
      </w:r>
    </w:p>
    <w:p w14:paraId="3E536024" w14:textId="77777777" w:rsidR="008975E3" w:rsidRPr="008975E3" w:rsidRDefault="008975E3" w:rsidP="008975E3">
      <w:pPr>
        <w:spacing w:line="278" w:lineRule="auto"/>
        <w:rPr>
          <w:rFonts w:ascii="Times New Roman" w:hAnsi="Times New Roman" w:cs="Times New Roman"/>
          <w:sz w:val="24"/>
          <w:szCs w:val="24"/>
        </w:rPr>
      </w:pPr>
      <w:r w:rsidRPr="008975E3">
        <w:rPr>
          <w:rFonts w:ascii="Times New Roman" w:hAnsi="Times New Roman" w:cs="Times New Roman"/>
          <w:b/>
          <w:bCs/>
          <w:sz w:val="24"/>
          <w:szCs w:val="24"/>
        </w:rPr>
        <w:t>Zokaiyte, D. (2016).</w:t>
      </w:r>
      <w:r w:rsidRPr="008975E3">
        <w:rPr>
          <w:rFonts w:ascii="Times New Roman" w:hAnsi="Times New Roman" w:cs="Times New Roman"/>
          <w:sz w:val="24"/>
          <w:szCs w:val="24"/>
        </w:rPr>
        <w:t xml:space="preserve"> Financial literacy and numeracy skills among retail investors: A cross-border perspective. </w:t>
      </w:r>
      <w:r w:rsidRPr="008975E3">
        <w:rPr>
          <w:rFonts w:ascii="Times New Roman" w:hAnsi="Times New Roman" w:cs="Times New Roman"/>
          <w:i/>
          <w:iCs/>
          <w:sz w:val="24"/>
          <w:szCs w:val="24"/>
        </w:rPr>
        <w:t>Journal of Financial Education, 20</w:t>
      </w:r>
      <w:r w:rsidRPr="008975E3">
        <w:rPr>
          <w:rFonts w:ascii="Times New Roman" w:hAnsi="Times New Roman" w:cs="Times New Roman"/>
          <w:sz w:val="24"/>
          <w:szCs w:val="24"/>
        </w:rPr>
        <w:t>(1), 88-104.</w:t>
      </w:r>
    </w:p>
    <w:p w14:paraId="41A83D66" w14:textId="77777777" w:rsidR="00F24373" w:rsidRPr="00793587" w:rsidRDefault="00F24373" w:rsidP="00B92D3B">
      <w:pPr>
        <w:spacing w:line="278" w:lineRule="auto"/>
        <w:rPr>
          <w:rFonts w:ascii="Times New Roman" w:hAnsi="Times New Roman" w:cs="Times New Roman"/>
          <w:sz w:val="24"/>
          <w:szCs w:val="24"/>
        </w:rPr>
      </w:pPr>
    </w:p>
    <w:sectPr w:rsidR="00F24373" w:rsidRPr="00793587" w:rsidSect="00FA6A53">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EF51C6" w14:textId="77777777" w:rsidR="008B4763" w:rsidRDefault="008B4763" w:rsidP="00661260">
      <w:pPr>
        <w:spacing w:after="0" w:line="240" w:lineRule="auto"/>
      </w:pPr>
      <w:r>
        <w:separator/>
      </w:r>
    </w:p>
  </w:endnote>
  <w:endnote w:type="continuationSeparator" w:id="0">
    <w:p w14:paraId="3D284B96" w14:textId="77777777" w:rsidR="008B4763" w:rsidRDefault="008B4763" w:rsidP="006612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2B8DF6" w14:textId="77777777" w:rsidR="00661260" w:rsidRPr="00661260" w:rsidRDefault="00661260">
    <w:pPr>
      <w:pStyle w:val="Footer"/>
      <w:jc w:val="center"/>
      <w:rPr>
        <w:caps/>
        <w:noProof/>
        <w:color w:val="0D0D0D" w:themeColor="text1" w:themeTint="F2"/>
      </w:rPr>
    </w:pPr>
    <w:r w:rsidRPr="00661260">
      <w:rPr>
        <w:caps/>
        <w:color w:val="0D0D0D" w:themeColor="text1" w:themeTint="F2"/>
      </w:rPr>
      <w:fldChar w:fldCharType="begin"/>
    </w:r>
    <w:r w:rsidRPr="00661260">
      <w:rPr>
        <w:caps/>
        <w:color w:val="0D0D0D" w:themeColor="text1" w:themeTint="F2"/>
      </w:rPr>
      <w:instrText xml:space="preserve"> PAGE   \* MERGEFORMAT </w:instrText>
    </w:r>
    <w:r w:rsidRPr="00661260">
      <w:rPr>
        <w:caps/>
        <w:color w:val="0D0D0D" w:themeColor="text1" w:themeTint="F2"/>
      </w:rPr>
      <w:fldChar w:fldCharType="separate"/>
    </w:r>
    <w:r w:rsidRPr="00661260">
      <w:rPr>
        <w:caps/>
        <w:noProof/>
        <w:color w:val="0D0D0D" w:themeColor="text1" w:themeTint="F2"/>
      </w:rPr>
      <w:t>2</w:t>
    </w:r>
    <w:r w:rsidRPr="00661260">
      <w:rPr>
        <w:caps/>
        <w:noProof/>
        <w:color w:val="0D0D0D" w:themeColor="text1" w:themeTint="F2"/>
      </w:rPr>
      <w:fldChar w:fldCharType="end"/>
    </w:r>
  </w:p>
  <w:p w14:paraId="41ECC5F8" w14:textId="77777777" w:rsidR="00661260" w:rsidRDefault="006612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2F3A53" w14:textId="77777777" w:rsidR="008B4763" w:rsidRDefault="008B4763" w:rsidP="00661260">
      <w:pPr>
        <w:spacing w:after="0" w:line="240" w:lineRule="auto"/>
      </w:pPr>
      <w:r>
        <w:separator/>
      </w:r>
    </w:p>
  </w:footnote>
  <w:footnote w:type="continuationSeparator" w:id="0">
    <w:p w14:paraId="26B18A5A" w14:textId="77777777" w:rsidR="008B4763" w:rsidRDefault="008B4763" w:rsidP="0066126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01F63"/>
    <w:multiLevelType w:val="multilevel"/>
    <w:tmpl w:val="9C92F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F31D7"/>
    <w:multiLevelType w:val="multilevel"/>
    <w:tmpl w:val="9E747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B003C"/>
    <w:multiLevelType w:val="multilevel"/>
    <w:tmpl w:val="6FE049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B56BFE"/>
    <w:multiLevelType w:val="multilevel"/>
    <w:tmpl w:val="94E81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187CFC"/>
    <w:multiLevelType w:val="multilevel"/>
    <w:tmpl w:val="5526F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C31A2B"/>
    <w:multiLevelType w:val="multilevel"/>
    <w:tmpl w:val="53043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4741B7"/>
    <w:multiLevelType w:val="multilevel"/>
    <w:tmpl w:val="9DA2C7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4220F24"/>
    <w:multiLevelType w:val="hybridMultilevel"/>
    <w:tmpl w:val="FC2013C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2A16F7"/>
    <w:multiLevelType w:val="multilevel"/>
    <w:tmpl w:val="75361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C127C1"/>
    <w:multiLevelType w:val="multilevel"/>
    <w:tmpl w:val="AC54AC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A146D9"/>
    <w:multiLevelType w:val="multilevel"/>
    <w:tmpl w:val="5E9E27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606839"/>
    <w:multiLevelType w:val="multilevel"/>
    <w:tmpl w:val="49047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ED62A7"/>
    <w:multiLevelType w:val="hybridMultilevel"/>
    <w:tmpl w:val="019884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7B503E5"/>
    <w:multiLevelType w:val="multilevel"/>
    <w:tmpl w:val="52CA96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6D6299"/>
    <w:multiLevelType w:val="multilevel"/>
    <w:tmpl w:val="C1F214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D455DE"/>
    <w:multiLevelType w:val="multilevel"/>
    <w:tmpl w:val="C298D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AB3D41"/>
    <w:multiLevelType w:val="multilevel"/>
    <w:tmpl w:val="561E29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61569F"/>
    <w:multiLevelType w:val="multilevel"/>
    <w:tmpl w:val="B3FE86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491795"/>
    <w:multiLevelType w:val="multilevel"/>
    <w:tmpl w:val="D52C9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C6374E"/>
    <w:multiLevelType w:val="multilevel"/>
    <w:tmpl w:val="D3A27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051808"/>
    <w:multiLevelType w:val="hybridMultilevel"/>
    <w:tmpl w:val="63A87C2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3544FC6"/>
    <w:multiLevelType w:val="multilevel"/>
    <w:tmpl w:val="34F298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E03FCF"/>
    <w:multiLevelType w:val="multilevel"/>
    <w:tmpl w:val="16DE8E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0E3DC8"/>
    <w:multiLevelType w:val="multilevel"/>
    <w:tmpl w:val="AF061A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AE14F7"/>
    <w:multiLevelType w:val="multilevel"/>
    <w:tmpl w:val="DACA1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C019CC"/>
    <w:multiLevelType w:val="multilevel"/>
    <w:tmpl w:val="C0D082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9B486D"/>
    <w:multiLevelType w:val="multilevel"/>
    <w:tmpl w:val="7EE81A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736C92"/>
    <w:multiLevelType w:val="multilevel"/>
    <w:tmpl w:val="B2481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4B186F"/>
    <w:multiLevelType w:val="hybridMultilevel"/>
    <w:tmpl w:val="03DC68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6F97D59"/>
    <w:multiLevelType w:val="multilevel"/>
    <w:tmpl w:val="2C1C8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4F122B"/>
    <w:multiLevelType w:val="multilevel"/>
    <w:tmpl w:val="72C08F4E"/>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4E456CB0"/>
    <w:multiLevelType w:val="multilevel"/>
    <w:tmpl w:val="EFA2E3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E4500D"/>
    <w:multiLevelType w:val="multilevel"/>
    <w:tmpl w:val="8A320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ED493B"/>
    <w:multiLevelType w:val="multilevel"/>
    <w:tmpl w:val="5A2CC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602207"/>
    <w:multiLevelType w:val="multilevel"/>
    <w:tmpl w:val="5992C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1173C6"/>
    <w:multiLevelType w:val="hybridMultilevel"/>
    <w:tmpl w:val="1D5838C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953082D"/>
    <w:multiLevelType w:val="multilevel"/>
    <w:tmpl w:val="8EA82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BB762E"/>
    <w:multiLevelType w:val="multilevel"/>
    <w:tmpl w:val="4DF05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0842AC"/>
    <w:multiLevelType w:val="multilevel"/>
    <w:tmpl w:val="FC7E01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797098"/>
    <w:multiLevelType w:val="multilevel"/>
    <w:tmpl w:val="B5AAEDCE"/>
    <w:lvl w:ilvl="0">
      <w:start w:val="9"/>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67422DD5"/>
    <w:multiLevelType w:val="multilevel"/>
    <w:tmpl w:val="E7566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A61EB3"/>
    <w:multiLevelType w:val="multilevel"/>
    <w:tmpl w:val="BB4E3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CD0311F"/>
    <w:multiLevelType w:val="multilevel"/>
    <w:tmpl w:val="564AA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E66FDF"/>
    <w:multiLevelType w:val="multilevel"/>
    <w:tmpl w:val="390CC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F46169"/>
    <w:multiLevelType w:val="multilevel"/>
    <w:tmpl w:val="897010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704FDB"/>
    <w:multiLevelType w:val="multilevel"/>
    <w:tmpl w:val="7248A4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70378EA"/>
    <w:multiLevelType w:val="multilevel"/>
    <w:tmpl w:val="0F0C8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65657C"/>
    <w:multiLevelType w:val="multilevel"/>
    <w:tmpl w:val="378EA2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8F6D5E"/>
    <w:multiLevelType w:val="multilevel"/>
    <w:tmpl w:val="050E4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227045"/>
    <w:multiLevelType w:val="multilevel"/>
    <w:tmpl w:val="BEDEF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436437150">
    <w:abstractNumId w:val="28"/>
  </w:num>
  <w:num w:numId="2" w16cid:durableId="2110269675">
    <w:abstractNumId w:val="35"/>
  </w:num>
  <w:num w:numId="3" w16cid:durableId="1581676898">
    <w:abstractNumId w:val="20"/>
  </w:num>
  <w:num w:numId="4" w16cid:durableId="2070416569">
    <w:abstractNumId w:val="10"/>
  </w:num>
  <w:num w:numId="5" w16cid:durableId="2085758636">
    <w:abstractNumId w:val="11"/>
  </w:num>
  <w:num w:numId="6" w16cid:durableId="1693144433">
    <w:abstractNumId w:val="22"/>
  </w:num>
  <w:num w:numId="7" w16cid:durableId="790898613">
    <w:abstractNumId w:val="17"/>
  </w:num>
  <w:num w:numId="8" w16cid:durableId="116263814">
    <w:abstractNumId w:val="36"/>
  </w:num>
  <w:num w:numId="9" w16cid:durableId="226500740">
    <w:abstractNumId w:val="45"/>
  </w:num>
  <w:num w:numId="10" w16cid:durableId="513955872">
    <w:abstractNumId w:val="13"/>
  </w:num>
  <w:num w:numId="11" w16cid:durableId="1882784846">
    <w:abstractNumId w:val="32"/>
  </w:num>
  <w:num w:numId="12" w16cid:durableId="800617387">
    <w:abstractNumId w:val="8"/>
  </w:num>
  <w:num w:numId="13" w16cid:durableId="494421713">
    <w:abstractNumId w:val="44"/>
  </w:num>
  <w:num w:numId="14" w16cid:durableId="1426458453">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042754826">
    <w:abstractNumId w:val="38"/>
  </w:num>
  <w:num w:numId="16" w16cid:durableId="553083192">
    <w:abstractNumId w:val="30"/>
    <w:lvlOverride w:ilvl="0">
      <w:startOverride w:val="5"/>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92401825">
    <w:abstractNumId w:val="14"/>
  </w:num>
  <w:num w:numId="18" w16cid:durableId="1327854348">
    <w:abstractNumId w:val="39"/>
  </w:num>
  <w:num w:numId="19" w16cid:durableId="834107469">
    <w:abstractNumId w:val="42"/>
  </w:num>
  <w:num w:numId="20" w16cid:durableId="343214563">
    <w:abstractNumId w:val="27"/>
  </w:num>
  <w:num w:numId="21" w16cid:durableId="685713040">
    <w:abstractNumId w:val="49"/>
  </w:num>
  <w:num w:numId="22" w16cid:durableId="16200833">
    <w:abstractNumId w:val="5"/>
  </w:num>
  <w:num w:numId="23" w16cid:durableId="544174497">
    <w:abstractNumId w:val="31"/>
  </w:num>
  <w:num w:numId="24" w16cid:durableId="1055349172">
    <w:abstractNumId w:val="26"/>
  </w:num>
  <w:num w:numId="25" w16cid:durableId="849416447">
    <w:abstractNumId w:val="29"/>
  </w:num>
  <w:num w:numId="26" w16cid:durableId="1981222861">
    <w:abstractNumId w:val="33"/>
  </w:num>
  <w:num w:numId="27" w16cid:durableId="1528593908">
    <w:abstractNumId w:val="40"/>
  </w:num>
  <w:num w:numId="28" w16cid:durableId="1320496012">
    <w:abstractNumId w:val="47"/>
  </w:num>
  <w:num w:numId="29" w16cid:durableId="901604339">
    <w:abstractNumId w:val="25"/>
  </w:num>
  <w:num w:numId="30" w16cid:durableId="1886940624">
    <w:abstractNumId w:val="48"/>
  </w:num>
  <w:num w:numId="31" w16cid:durableId="375156183">
    <w:abstractNumId w:val="41"/>
  </w:num>
  <w:num w:numId="32" w16cid:durableId="240993015">
    <w:abstractNumId w:val="3"/>
  </w:num>
  <w:num w:numId="33" w16cid:durableId="947396741">
    <w:abstractNumId w:val="37"/>
  </w:num>
  <w:num w:numId="34" w16cid:durableId="1967589595">
    <w:abstractNumId w:val="21"/>
  </w:num>
  <w:num w:numId="35" w16cid:durableId="814221539">
    <w:abstractNumId w:val="12"/>
  </w:num>
  <w:num w:numId="36" w16cid:durableId="1711567903">
    <w:abstractNumId w:val="7"/>
  </w:num>
  <w:num w:numId="37" w16cid:durableId="1007561198">
    <w:abstractNumId w:val="34"/>
  </w:num>
  <w:num w:numId="38" w16cid:durableId="1649355682">
    <w:abstractNumId w:val="23"/>
  </w:num>
  <w:num w:numId="39" w16cid:durableId="667833754">
    <w:abstractNumId w:val="1"/>
  </w:num>
  <w:num w:numId="40" w16cid:durableId="1911187269">
    <w:abstractNumId w:val="15"/>
  </w:num>
  <w:num w:numId="41" w16cid:durableId="612636667">
    <w:abstractNumId w:val="4"/>
  </w:num>
  <w:num w:numId="42" w16cid:durableId="994724918">
    <w:abstractNumId w:val="16"/>
  </w:num>
  <w:num w:numId="43" w16cid:durableId="140269050">
    <w:abstractNumId w:val="46"/>
  </w:num>
  <w:num w:numId="44" w16cid:durableId="1575970183">
    <w:abstractNumId w:val="9"/>
  </w:num>
  <w:num w:numId="45" w16cid:durableId="1844318869">
    <w:abstractNumId w:val="19"/>
  </w:num>
  <w:num w:numId="46" w16cid:durableId="946888286">
    <w:abstractNumId w:val="2"/>
  </w:num>
  <w:num w:numId="47" w16cid:durableId="1537963455">
    <w:abstractNumId w:val="0"/>
  </w:num>
  <w:num w:numId="48" w16cid:durableId="1850950928">
    <w:abstractNumId w:val="43"/>
  </w:num>
  <w:num w:numId="49" w16cid:durableId="1113015247">
    <w:abstractNumId w:val="24"/>
  </w:num>
  <w:num w:numId="50" w16cid:durableId="49912570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364"/>
    <w:rsid w:val="000020E7"/>
    <w:rsid w:val="00005A82"/>
    <w:rsid w:val="00032C38"/>
    <w:rsid w:val="00035D3E"/>
    <w:rsid w:val="00110340"/>
    <w:rsid w:val="0017667D"/>
    <w:rsid w:val="00204D46"/>
    <w:rsid w:val="00236D8D"/>
    <w:rsid w:val="00252456"/>
    <w:rsid w:val="002619AF"/>
    <w:rsid w:val="00277DE9"/>
    <w:rsid w:val="002826A7"/>
    <w:rsid w:val="002A5D30"/>
    <w:rsid w:val="002B39C0"/>
    <w:rsid w:val="00316E19"/>
    <w:rsid w:val="00320839"/>
    <w:rsid w:val="00354C53"/>
    <w:rsid w:val="00362FA1"/>
    <w:rsid w:val="00366601"/>
    <w:rsid w:val="003736B4"/>
    <w:rsid w:val="00380322"/>
    <w:rsid w:val="00384E9C"/>
    <w:rsid w:val="00387B66"/>
    <w:rsid w:val="003C0DDC"/>
    <w:rsid w:val="00401364"/>
    <w:rsid w:val="00404BD7"/>
    <w:rsid w:val="00442C03"/>
    <w:rsid w:val="00442E4D"/>
    <w:rsid w:val="00495880"/>
    <w:rsid w:val="004A5218"/>
    <w:rsid w:val="004A598C"/>
    <w:rsid w:val="004B7131"/>
    <w:rsid w:val="004D196F"/>
    <w:rsid w:val="00515F12"/>
    <w:rsid w:val="00534F3B"/>
    <w:rsid w:val="005539A3"/>
    <w:rsid w:val="005542C4"/>
    <w:rsid w:val="005B3817"/>
    <w:rsid w:val="00624A00"/>
    <w:rsid w:val="006543D9"/>
    <w:rsid w:val="00657864"/>
    <w:rsid w:val="00661260"/>
    <w:rsid w:val="006628F1"/>
    <w:rsid w:val="0068138B"/>
    <w:rsid w:val="00696E35"/>
    <w:rsid w:val="006C27A0"/>
    <w:rsid w:val="00750DDC"/>
    <w:rsid w:val="00793587"/>
    <w:rsid w:val="00802B2E"/>
    <w:rsid w:val="008056A7"/>
    <w:rsid w:val="00813ABF"/>
    <w:rsid w:val="00842F9A"/>
    <w:rsid w:val="008457E1"/>
    <w:rsid w:val="008975E3"/>
    <w:rsid w:val="008A78CF"/>
    <w:rsid w:val="008B4763"/>
    <w:rsid w:val="008B50FA"/>
    <w:rsid w:val="008C5691"/>
    <w:rsid w:val="008C62D6"/>
    <w:rsid w:val="0093018F"/>
    <w:rsid w:val="00933A53"/>
    <w:rsid w:val="009770C4"/>
    <w:rsid w:val="00995895"/>
    <w:rsid w:val="009A1F97"/>
    <w:rsid w:val="009D2764"/>
    <w:rsid w:val="00A21275"/>
    <w:rsid w:val="00A47D80"/>
    <w:rsid w:val="00A73009"/>
    <w:rsid w:val="00A9735C"/>
    <w:rsid w:val="00AB2553"/>
    <w:rsid w:val="00AC3878"/>
    <w:rsid w:val="00B92D3B"/>
    <w:rsid w:val="00BA364B"/>
    <w:rsid w:val="00BA3E56"/>
    <w:rsid w:val="00BC3AD6"/>
    <w:rsid w:val="00BF1B7F"/>
    <w:rsid w:val="00C04E96"/>
    <w:rsid w:val="00C2137B"/>
    <w:rsid w:val="00C27539"/>
    <w:rsid w:val="00C62197"/>
    <w:rsid w:val="00C74E68"/>
    <w:rsid w:val="00CA30D2"/>
    <w:rsid w:val="00CB2957"/>
    <w:rsid w:val="00CB3980"/>
    <w:rsid w:val="00CD0E61"/>
    <w:rsid w:val="00CE72E5"/>
    <w:rsid w:val="00CF154C"/>
    <w:rsid w:val="00D125E4"/>
    <w:rsid w:val="00D143C2"/>
    <w:rsid w:val="00D32BAA"/>
    <w:rsid w:val="00D3305C"/>
    <w:rsid w:val="00D9404E"/>
    <w:rsid w:val="00DA4862"/>
    <w:rsid w:val="00DB633C"/>
    <w:rsid w:val="00E13347"/>
    <w:rsid w:val="00E46C78"/>
    <w:rsid w:val="00E74406"/>
    <w:rsid w:val="00EC7071"/>
    <w:rsid w:val="00ED6AF8"/>
    <w:rsid w:val="00F24373"/>
    <w:rsid w:val="00F46E33"/>
    <w:rsid w:val="00F64F41"/>
    <w:rsid w:val="00F65D39"/>
    <w:rsid w:val="00F7170B"/>
    <w:rsid w:val="00FA6A53"/>
    <w:rsid w:val="00FB0B56"/>
    <w:rsid w:val="00FB2F01"/>
    <w:rsid w:val="00FE1A47"/>
    <w:rsid w:val="00FE4D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285B3"/>
  <w15:chartTrackingRefBased/>
  <w15:docId w15:val="{17FD4C22-23DE-480C-AB65-1545ED20AB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980"/>
    <w:pPr>
      <w:spacing w:line="300" w:lineRule="auto"/>
    </w:pPr>
    <w:rPr>
      <w:rFonts w:eastAsiaTheme="minorEastAsia"/>
      <w:kern w:val="0"/>
      <w:sz w:val="21"/>
      <w:szCs w:val="21"/>
      <w14:ligatures w14:val="none"/>
    </w:rPr>
  </w:style>
  <w:style w:type="paragraph" w:styleId="Heading1">
    <w:name w:val="heading 1"/>
    <w:basedOn w:val="Normal"/>
    <w:next w:val="Normal"/>
    <w:link w:val="Heading1Char"/>
    <w:uiPriority w:val="9"/>
    <w:qFormat/>
    <w:rsid w:val="004013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013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13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13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13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13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13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13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13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3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013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13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13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13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13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13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13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1364"/>
    <w:rPr>
      <w:rFonts w:eastAsiaTheme="majorEastAsia" w:cstheme="majorBidi"/>
      <w:color w:val="272727" w:themeColor="text1" w:themeTint="D8"/>
    </w:rPr>
  </w:style>
  <w:style w:type="paragraph" w:styleId="Title">
    <w:name w:val="Title"/>
    <w:basedOn w:val="Normal"/>
    <w:next w:val="Normal"/>
    <w:link w:val="TitleChar"/>
    <w:uiPriority w:val="10"/>
    <w:qFormat/>
    <w:rsid w:val="004013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3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13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13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1364"/>
    <w:pPr>
      <w:spacing w:before="160"/>
      <w:jc w:val="center"/>
    </w:pPr>
    <w:rPr>
      <w:i/>
      <w:iCs/>
      <w:color w:val="404040" w:themeColor="text1" w:themeTint="BF"/>
    </w:rPr>
  </w:style>
  <w:style w:type="character" w:customStyle="1" w:styleId="QuoteChar">
    <w:name w:val="Quote Char"/>
    <w:basedOn w:val="DefaultParagraphFont"/>
    <w:link w:val="Quote"/>
    <w:uiPriority w:val="29"/>
    <w:rsid w:val="00401364"/>
    <w:rPr>
      <w:i/>
      <w:iCs/>
      <w:color w:val="404040" w:themeColor="text1" w:themeTint="BF"/>
    </w:rPr>
  </w:style>
  <w:style w:type="paragraph" w:styleId="ListParagraph">
    <w:name w:val="List Paragraph"/>
    <w:basedOn w:val="Normal"/>
    <w:uiPriority w:val="34"/>
    <w:qFormat/>
    <w:rsid w:val="00401364"/>
    <w:pPr>
      <w:ind w:left="720"/>
      <w:contextualSpacing/>
    </w:pPr>
  </w:style>
  <w:style w:type="character" w:styleId="IntenseEmphasis">
    <w:name w:val="Intense Emphasis"/>
    <w:basedOn w:val="DefaultParagraphFont"/>
    <w:uiPriority w:val="21"/>
    <w:qFormat/>
    <w:rsid w:val="00401364"/>
    <w:rPr>
      <w:i/>
      <w:iCs/>
      <w:color w:val="0F4761" w:themeColor="accent1" w:themeShade="BF"/>
    </w:rPr>
  </w:style>
  <w:style w:type="paragraph" w:styleId="IntenseQuote">
    <w:name w:val="Intense Quote"/>
    <w:basedOn w:val="Normal"/>
    <w:next w:val="Normal"/>
    <w:link w:val="IntenseQuoteChar"/>
    <w:uiPriority w:val="30"/>
    <w:qFormat/>
    <w:rsid w:val="004013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1364"/>
    <w:rPr>
      <w:i/>
      <w:iCs/>
      <w:color w:val="0F4761" w:themeColor="accent1" w:themeShade="BF"/>
    </w:rPr>
  </w:style>
  <w:style w:type="character" w:styleId="IntenseReference">
    <w:name w:val="Intense Reference"/>
    <w:basedOn w:val="DefaultParagraphFont"/>
    <w:uiPriority w:val="32"/>
    <w:qFormat/>
    <w:rsid w:val="00401364"/>
    <w:rPr>
      <w:b/>
      <w:bCs/>
      <w:smallCaps/>
      <w:color w:val="0F4761" w:themeColor="accent1" w:themeShade="BF"/>
      <w:spacing w:val="5"/>
    </w:rPr>
  </w:style>
  <w:style w:type="paragraph" w:styleId="TOCHeading">
    <w:name w:val="TOC Heading"/>
    <w:basedOn w:val="Heading1"/>
    <w:next w:val="Normal"/>
    <w:uiPriority w:val="39"/>
    <w:unhideWhenUsed/>
    <w:qFormat/>
    <w:rsid w:val="00362FA1"/>
    <w:pPr>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442C03"/>
    <w:pPr>
      <w:tabs>
        <w:tab w:val="right" w:leader="dot" w:pos="9016"/>
      </w:tabs>
      <w:spacing w:after="100"/>
    </w:pPr>
    <w:rPr>
      <w:rFonts w:ascii="Times New Roman" w:hAnsi="Times New Roman" w:cs="Times New Roman"/>
      <w:b/>
      <w:bCs/>
      <w:noProof/>
      <w:color w:val="0D0D0D" w:themeColor="text1" w:themeTint="F2"/>
    </w:rPr>
  </w:style>
  <w:style w:type="character" w:styleId="Hyperlink">
    <w:name w:val="Hyperlink"/>
    <w:basedOn w:val="DefaultParagraphFont"/>
    <w:uiPriority w:val="99"/>
    <w:unhideWhenUsed/>
    <w:rsid w:val="00802B2E"/>
    <w:rPr>
      <w:color w:val="467886" w:themeColor="hyperlink"/>
      <w:u w:val="single"/>
    </w:rPr>
  </w:style>
  <w:style w:type="paragraph" w:styleId="Header">
    <w:name w:val="header"/>
    <w:basedOn w:val="Normal"/>
    <w:link w:val="HeaderChar"/>
    <w:uiPriority w:val="99"/>
    <w:unhideWhenUsed/>
    <w:rsid w:val="006612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1260"/>
    <w:rPr>
      <w:rFonts w:eastAsiaTheme="minorEastAsia"/>
      <w:kern w:val="0"/>
      <w:sz w:val="21"/>
      <w:szCs w:val="21"/>
      <w14:ligatures w14:val="none"/>
    </w:rPr>
  </w:style>
  <w:style w:type="paragraph" w:styleId="Footer">
    <w:name w:val="footer"/>
    <w:basedOn w:val="Normal"/>
    <w:link w:val="FooterChar"/>
    <w:uiPriority w:val="99"/>
    <w:unhideWhenUsed/>
    <w:rsid w:val="006612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1260"/>
    <w:rPr>
      <w:rFonts w:eastAsiaTheme="minorEastAsia"/>
      <w:kern w:val="0"/>
      <w:sz w:val="21"/>
      <w:szCs w:val="21"/>
      <w14:ligatures w14:val="none"/>
    </w:rPr>
  </w:style>
  <w:style w:type="paragraph" w:styleId="TOC2">
    <w:name w:val="toc 2"/>
    <w:basedOn w:val="Normal"/>
    <w:next w:val="Normal"/>
    <w:autoRedefine/>
    <w:uiPriority w:val="39"/>
    <w:unhideWhenUsed/>
    <w:rsid w:val="00CD0E61"/>
    <w:pPr>
      <w:spacing w:after="100"/>
      <w:ind w:left="210"/>
    </w:pPr>
  </w:style>
  <w:style w:type="character" w:styleId="UnresolvedMention">
    <w:name w:val="Unresolved Mention"/>
    <w:basedOn w:val="DefaultParagraphFont"/>
    <w:uiPriority w:val="99"/>
    <w:semiHidden/>
    <w:unhideWhenUsed/>
    <w:rsid w:val="008975E3"/>
    <w:rPr>
      <w:color w:val="605E5C"/>
      <w:shd w:val="clear" w:color="auto" w:fill="E1DFDD"/>
    </w:rPr>
  </w:style>
  <w:style w:type="character" w:styleId="Strong">
    <w:name w:val="Strong"/>
    <w:basedOn w:val="DefaultParagraphFont"/>
    <w:uiPriority w:val="22"/>
    <w:qFormat/>
    <w:rsid w:val="00BA36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5231">
      <w:bodyDiv w:val="1"/>
      <w:marLeft w:val="0"/>
      <w:marRight w:val="0"/>
      <w:marTop w:val="0"/>
      <w:marBottom w:val="0"/>
      <w:divBdr>
        <w:top w:val="none" w:sz="0" w:space="0" w:color="auto"/>
        <w:left w:val="none" w:sz="0" w:space="0" w:color="auto"/>
        <w:bottom w:val="none" w:sz="0" w:space="0" w:color="auto"/>
        <w:right w:val="none" w:sz="0" w:space="0" w:color="auto"/>
      </w:divBdr>
    </w:div>
    <w:div w:id="36005671">
      <w:bodyDiv w:val="1"/>
      <w:marLeft w:val="0"/>
      <w:marRight w:val="0"/>
      <w:marTop w:val="0"/>
      <w:marBottom w:val="0"/>
      <w:divBdr>
        <w:top w:val="none" w:sz="0" w:space="0" w:color="auto"/>
        <w:left w:val="none" w:sz="0" w:space="0" w:color="auto"/>
        <w:bottom w:val="none" w:sz="0" w:space="0" w:color="auto"/>
        <w:right w:val="none" w:sz="0" w:space="0" w:color="auto"/>
      </w:divBdr>
    </w:div>
    <w:div w:id="41099133">
      <w:bodyDiv w:val="1"/>
      <w:marLeft w:val="0"/>
      <w:marRight w:val="0"/>
      <w:marTop w:val="0"/>
      <w:marBottom w:val="0"/>
      <w:divBdr>
        <w:top w:val="none" w:sz="0" w:space="0" w:color="auto"/>
        <w:left w:val="none" w:sz="0" w:space="0" w:color="auto"/>
        <w:bottom w:val="none" w:sz="0" w:space="0" w:color="auto"/>
        <w:right w:val="none" w:sz="0" w:space="0" w:color="auto"/>
      </w:divBdr>
    </w:div>
    <w:div w:id="52195912">
      <w:bodyDiv w:val="1"/>
      <w:marLeft w:val="0"/>
      <w:marRight w:val="0"/>
      <w:marTop w:val="0"/>
      <w:marBottom w:val="0"/>
      <w:divBdr>
        <w:top w:val="none" w:sz="0" w:space="0" w:color="auto"/>
        <w:left w:val="none" w:sz="0" w:space="0" w:color="auto"/>
        <w:bottom w:val="none" w:sz="0" w:space="0" w:color="auto"/>
        <w:right w:val="none" w:sz="0" w:space="0" w:color="auto"/>
      </w:divBdr>
    </w:div>
    <w:div w:id="76558491">
      <w:bodyDiv w:val="1"/>
      <w:marLeft w:val="0"/>
      <w:marRight w:val="0"/>
      <w:marTop w:val="0"/>
      <w:marBottom w:val="0"/>
      <w:divBdr>
        <w:top w:val="none" w:sz="0" w:space="0" w:color="auto"/>
        <w:left w:val="none" w:sz="0" w:space="0" w:color="auto"/>
        <w:bottom w:val="none" w:sz="0" w:space="0" w:color="auto"/>
        <w:right w:val="none" w:sz="0" w:space="0" w:color="auto"/>
      </w:divBdr>
    </w:div>
    <w:div w:id="168298270">
      <w:bodyDiv w:val="1"/>
      <w:marLeft w:val="0"/>
      <w:marRight w:val="0"/>
      <w:marTop w:val="0"/>
      <w:marBottom w:val="0"/>
      <w:divBdr>
        <w:top w:val="none" w:sz="0" w:space="0" w:color="auto"/>
        <w:left w:val="none" w:sz="0" w:space="0" w:color="auto"/>
        <w:bottom w:val="none" w:sz="0" w:space="0" w:color="auto"/>
        <w:right w:val="none" w:sz="0" w:space="0" w:color="auto"/>
      </w:divBdr>
    </w:div>
    <w:div w:id="191190882">
      <w:bodyDiv w:val="1"/>
      <w:marLeft w:val="0"/>
      <w:marRight w:val="0"/>
      <w:marTop w:val="0"/>
      <w:marBottom w:val="0"/>
      <w:divBdr>
        <w:top w:val="none" w:sz="0" w:space="0" w:color="auto"/>
        <w:left w:val="none" w:sz="0" w:space="0" w:color="auto"/>
        <w:bottom w:val="none" w:sz="0" w:space="0" w:color="auto"/>
        <w:right w:val="none" w:sz="0" w:space="0" w:color="auto"/>
      </w:divBdr>
    </w:div>
    <w:div w:id="228155365">
      <w:bodyDiv w:val="1"/>
      <w:marLeft w:val="0"/>
      <w:marRight w:val="0"/>
      <w:marTop w:val="0"/>
      <w:marBottom w:val="0"/>
      <w:divBdr>
        <w:top w:val="none" w:sz="0" w:space="0" w:color="auto"/>
        <w:left w:val="none" w:sz="0" w:space="0" w:color="auto"/>
        <w:bottom w:val="none" w:sz="0" w:space="0" w:color="auto"/>
        <w:right w:val="none" w:sz="0" w:space="0" w:color="auto"/>
      </w:divBdr>
    </w:div>
    <w:div w:id="255284458">
      <w:bodyDiv w:val="1"/>
      <w:marLeft w:val="0"/>
      <w:marRight w:val="0"/>
      <w:marTop w:val="0"/>
      <w:marBottom w:val="0"/>
      <w:divBdr>
        <w:top w:val="none" w:sz="0" w:space="0" w:color="auto"/>
        <w:left w:val="none" w:sz="0" w:space="0" w:color="auto"/>
        <w:bottom w:val="none" w:sz="0" w:space="0" w:color="auto"/>
        <w:right w:val="none" w:sz="0" w:space="0" w:color="auto"/>
      </w:divBdr>
    </w:div>
    <w:div w:id="260844324">
      <w:bodyDiv w:val="1"/>
      <w:marLeft w:val="0"/>
      <w:marRight w:val="0"/>
      <w:marTop w:val="0"/>
      <w:marBottom w:val="0"/>
      <w:divBdr>
        <w:top w:val="none" w:sz="0" w:space="0" w:color="auto"/>
        <w:left w:val="none" w:sz="0" w:space="0" w:color="auto"/>
        <w:bottom w:val="none" w:sz="0" w:space="0" w:color="auto"/>
        <w:right w:val="none" w:sz="0" w:space="0" w:color="auto"/>
      </w:divBdr>
      <w:divsChild>
        <w:div w:id="822046157">
          <w:marLeft w:val="0"/>
          <w:marRight w:val="0"/>
          <w:marTop w:val="0"/>
          <w:marBottom w:val="0"/>
          <w:divBdr>
            <w:top w:val="none" w:sz="0" w:space="0" w:color="auto"/>
            <w:left w:val="none" w:sz="0" w:space="0" w:color="auto"/>
            <w:bottom w:val="none" w:sz="0" w:space="0" w:color="auto"/>
            <w:right w:val="none" w:sz="0" w:space="0" w:color="auto"/>
          </w:divBdr>
        </w:div>
      </w:divsChild>
    </w:div>
    <w:div w:id="266617439">
      <w:bodyDiv w:val="1"/>
      <w:marLeft w:val="0"/>
      <w:marRight w:val="0"/>
      <w:marTop w:val="0"/>
      <w:marBottom w:val="0"/>
      <w:divBdr>
        <w:top w:val="none" w:sz="0" w:space="0" w:color="auto"/>
        <w:left w:val="none" w:sz="0" w:space="0" w:color="auto"/>
        <w:bottom w:val="none" w:sz="0" w:space="0" w:color="auto"/>
        <w:right w:val="none" w:sz="0" w:space="0" w:color="auto"/>
      </w:divBdr>
    </w:div>
    <w:div w:id="280235600">
      <w:bodyDiv w:val="1"/>
      <w:marLeft w:val="0"/>
      <w:marRight w:val="0"/>
      <w:marTop w:val="0"/>
      <w:marBottom w:val="0"/>
      <w:divBdr>
        <w:top w:val="none" w:sz="0" w:space="0" w:color="auto"/>
        <w:left w:val="none" w:sz="0" w:space="0" w:color="auto"/>
        <w:bottom w:val="none" w:sz="0" w:space="0" w:color="auto"/>
        <w:right w:val="none" w:sz="0" w:space="0" w:color="auto"/>
      </w:divBdr>
    </w:div>
    <w:div w:id="345257337">
      <w:bodyDiv w:val="1"/>
      <w:marLeft w:val="0"/>
      <w:marRight w:val="0"/>
      <w:marTop w:val="0"/>
      <w:marBottom w:val="0"/>
      <w:divBdr>
        <w:top w:val="none" w:sz="0" w:space="0" w:color="auto"/>
        <w:left w:val="none" w:sz="0" w:space="0" w:color="auto"/>
        <w:bottom w:val="none" w:sz="0" w:space="0" w:color="auto"/>
        <w:right w:val="none" w:sz="0" w:space="0" w:color="auto"/>
      </w:divBdr>
    </w:div>
    <w:div w:id="373968477">
      <w:bodyDiv w:val="1"/>
      <w:marLeft w:val="0"/>
      <w:marRight w:val="0"/>
      <w:marTop w:val="0"/>
      <w:marBottom w:val="0"/>
      <w:divBdr>
        <w:top w:val="none" w:sz="0" w:space="0" w:color="auto"/>
        <w:left w:val="none" w:sz="0" w:space="0" w:color="auto"/>
        <w:bottom w:val="none" w:sz="0" w:space="0" w:color="auto"/>
        <w:right w:val="none" w:sz="0" w:space="0" w:color="auto"/>
      </w:divBdr>
    </w:div>
    <w:div w:id="397825272">
      <w:bodyDiv w:val="1"/>
      <w:marLeft w:val="0"/>
      <w:marRight w:val="0"/>
      <w:marTop w:val="0"/>
      <w:marBottom w:val="0"/>
      <w:divBdr>
        <w:top w:val="none" w:sz="0" w:space="0" w:color="auto"/>
        <w:left w:val="none" w:sz="0" w:space="0" w:color="auto"/>
        <w:bottom w:val="none" w:sz="0" w:space="0" w:color="auto"/>
        <w:right w:val="none" w:sz="0" w:space="0" w:color="auto"/>
      </w:divBdr>
    </w:div>
    <w:div w:id="399907649">
      <w:bodyDiv w:val="1"/>
      <w:marLeft w:val="0"/>
      <w:marRight w:val="0"/>
      <w:marTop w:val="0"/>
      <w:marBottom w:val="0"/>
      <w:divBdr>
        <w:top w:val="none" w:sz="0" w:space="0" w:color="auto"/>
        <w:left w:val="none" w:sz="0" w:space="0" w:color="auto"/>
        <w:bottom w:val="none" w:sz="0" w:space="0" w:color="auto"/>
        <w:right w:val="none" w:sz="0" w:space="0" w:color="auto"/>
      </w:divBdr>
    </w:div>
    <w:div w:id="499543368">
      <w:bodyDiv w:val="1"/>
      <w:marLeft w:val="0"/>
      <w:marRight w:val="0"/>
      <w:marTop w:val="0"/>
      <w:marBottom w:val="0"/>
      <w:divBdr>
        <w:top w:val="none" w:sz="0" w:space="0" w:color="auto"/>
        <w:left w:val="none" w:sz="0" w:space="0" w:color="auto"/>
        <w:bottom w:val="none" w:sz="0" w:space="0" w:color="auto"/>
        <w:right w:val="none" w:sz="0" w:space="0" w:color="auto"/>
      </w:divBdr>
    </w:div>
    <w:div w:id="527450321">
      <w:bodyDiv w:val="1"/>
      <w:marLeft w:val="0"/>
      <w:marRight w:val="0"/>
      <w:marTop w:val="0"/>
      <w:marBottom w:val="0"/>
      <w:divBdr>
        <w:top w:val="none" w:sz="0" w:space="0" w:color="auto"/>
        <w:left w:val="none" w:sz="0" w:space="0" w:color="auto"/>
        <w:bottom w:val="none" w:sz="0" w:space="0" w:color="auto"/>
        <w:right w:val="none" w:sz="0" w:space="0" w:color="auto"/>
      </w:divBdr>
    </w:div>
    <w:div w:id="589966094">
      <w:bodyDiv w:val="1"/>
      <w:marLeft w:val="0"/>
      <w:marRight w:val="0"/>
      <w:marTop w:val="0"/>
      <w:marBottom w:val="0"/>
      <w:divBdr>
        <w:top w:val="none" w:sz="0" w:space="0" w:color="auto"/>
        <w:left w:val="none" w:sz="0" w:space="0" w:color="auto"/>
        <w:bottom w:val="none" w:sz="0" w:space="0" w:color="auto"/>
        <w:right w:val="none" w:sz="0" w:space="0" w:color="auto"/>
      </w:divBdr>
    </w:div>
    <w:div w:id="610212165">
      <w:bodyDiv w:val="1"/>
      <w:marLeft w:val="0"/>
      <w:marRight w:val="0"/>
      <w:marTop w:val="0"/>
      <w:marBottom w:val="0"/>
      <w:divBdr>
        <w:top w:val="none" w:sz="0" w:space="0" w:color="auto"/>
        <w:left w:val="none" w:sz="0" w:space="0" w:color="auto"/>
        <w:bottom w:val="none" w:sz="0" w:space="0" w:color="auto"/>
        <w:right w:val="none" w:sz="0" w:space="0" w:color="auto"/>
      </w:divBdr>
    </w:div>
    <w:div w:id="643387787">
      <w:bodyDiv w:val="1"/>
      <w:marLeft w:val="0"/>
      <w:marRight w:val="0"/>
      <w:marTop w:val="0"/>
      <w:marBottom w:val="0"/>
      <w:divBdr>
        <w:top w:val="none" w:sz="0" w:space="0" w:color="auto"/>
        <w:left w:val="none" w:sz="0" w:space="0" w:color="auto"/>
        <w:bottom w:val="none" w:sz="0" w:space="0" w:color="auto"/>
        <w:right w:val="none" w:sz="0" w:space="0" w:color="auto"/>
      </w:divBdr>
    </w:div>
    <w:div w:id="658004310">
      <w:bodyDiv w:val="1"/>
      <w:marLeft w:val="0"/>
      <w:marRight w:val="0"/>
      <w:marTop w:val="0"/>
      <w:marBottom w:val="0"/>
      <w:divBdr>
        <w:top w:val="none" w:sz="0" w:space="0" w:color="auto"/>
        <w:left w:val="none" w:sz="0" w:space="0" w:color="auto"/>
        <w:bottom w:val="none" w:sz="0" w:space="0" w:color="auto"/>
        <w:right w:val="none" w:sz="0" w:space="0" w:color="auto"/>
      </w:divBdr>
      <w:divsChild>
        <w:div w:id="1366521819">
          <w:marLeft w:val="0"/>
          <w:marRight w:val="0"/>
          <w:marTop w:val="0"/>
          <w:marBottom w:val="160"/>
          <w:divBdr>
            <w:top w:val="none" w:sz="0" w:space="0" w:color="auto"/>
            <w:left w:val="none" w:sz="0" w:space="0" w:color="auto"/>
            <w:bottom w:val="none" w:sz="0" w:space="0" w:color="auto"/>
            <w:right w:val="none" w:sz="0" w:space="0" w:color="auto"/>
          </w:divBdr>
        </w:div>
      </w:divsChild>
    </w:div>
    <w:div w:id="679965333">
      <w:bodyDiv w:val="1"/>
      <w:marLeft w:val="0"/>
      <w:marRight w:val="0"/>
      <w:marTop w:val="0"/>
      <w:marBottom w:val="0"/>
      <w:divBdr>
        <w:top w:val="none" w:sz="0" w:space="0" w:color="auto"/>
        <w:left w:val="none" w:sz="0" w:space="0" w:color="auto"/>
        <w:bottom w:val="none" w:sz="0" w:space="0" w:color="auto"/>
        <w:right w:val="none" w:sz="0" w:space="0" w:color="auto"/>
      </w:divBdr>
    </w:div>
    <w:div w:id="697508910">
      <w:bodyDiv w:val="1"/>
      <w:marLeft w:val="0"/>
      <w:marRight w:val="0"/>
      <w:marTop w:val="0"/>
      <w:marBottom w:val="0"/>
      <w:divBdr>
        <w:top w:val="none" w:sz="0" w:space="0" w:color="auto"/>
        <w:left w:val="none" w:sz="0" w:space="0" w:color="auto"/>
        <w:bottom w:val="none" w:sz="0" w:space="0" w:color="auto"/>
        <w:right w:val="none" w:sz="0" w:space="0" w:color="auto"/>
      </w:divBdr>
    </w:div>
    <w:div w:id="711924875">
      <w:bodyDiv w:val="1"/>
      <w:marLeft w:val="0"/>
      <w:marRight w:val="0"/>
      <w:marTop w:val="0"/>
      <w:marBottom w:val="0"/>
      <w:divBdr>
        <w:top w:val="none" w:sz="0" w:space="0" w:color="auto"/>
        <w:left w:val="none" w:sz="0" w:space="0" w:color="auto"/>
        <w:bottom w:val="none" w:sz="0" w:space="0" w:color="auto"/>
        <w:right w:val="none" w:sz="0" w:space="0" w:color="auto"/>
      </w:divBdr>
    </w:div>
    <w:div w:id="744571720">
      <w:bodyDiv w:val="1"/>
      <w:marLeft w:val="0"/>
      <w:marRight w:val="0"/>
      <w:marTop w:val="0"/>
      <w:marBottom w:val="0"/>
      <w:divBdr>
        <w:top w:val="none" w:sz="0" w:space="0" w:color="auto"/>
        <w:left w:val="none" w:sz="0" w:space="0" w:color="auto"/>
        <w:bottom w:val="none" w:sz="0" w:space="0" w:color="auto"/>
        <w:right w:val="none" w:sz="0" w:space="0" w:color="auto"/>
      </w:divBdr>
    </w:div>
    <w:div w:id="745298259">
      <w:bodyDiv w:val="1"/>
      <w:marLeft w:val="0"/>
      <w:marRight w:val="0"/>
      <w:marTop w:val="0"/>
      <w:marBottom w:val="0"/>
      <w:divBdr>
        <w:top w:val="none" w:sz="0" w:space="0" w:color="auto"/>
        <w:left w:val="none" w:sz="0" w:space="0" w:color="auto"/>
        <w:bottom w:val="none" w:sz="0" w:space="0" w:color="auto"/>
        <w:right w:val="none" w:sz="0" w:space="0" w:color="auto"/>
      </w:divBdr>
    </w:div>
    <w:div w:id="845361561">
      <w:bodyDiv w:val="1"/>
      <w:marLeft w:val="0"/>
      <w:marRight w:val="0"/>
      <w:marTop w:val="0"/>
      <w:marBottom w:val="0"/>
      <w:divBdr>
        <w:top w:val="none" w:sz="0" w:space="0" w:color="auto"/>
        <w:left w:val="none" w:sz="0" w:space="0" w:color="auto"/>
        <w:bottom w:val="none" w:sz="0" w:space="0" w:color="auto"/>
        <w:right w:val="none" w:sz="0" w:space="0" w:color="auto"/>
      </w:divBdr>
    </w:div>
    <w:div w:id="878976215">
      <w:bodyDiv w:val="1"/>
      <w:marLeft w:val="0"/>
      <w:marRight w:val="0"/>
      <w:marTop w:val="0"/>
      <w:marBottom w:val="0"/>
      <w:divBdr>
        <w:top w:val="none" w:sz="0" w:space="0" w:color="auto"/>
        <w:left w:val="none" w:sz="0" w:space="0" w:color="auto"/>
        <w:bottom w:val="none" w:sz="0" w:space="0" w:color="auto"/>
        <w:right w:val="none" w:sz="0" w:space="0" w:color="auto"/>
      </w:divBdr>
    </w:div>
    <w:div w:id="901059956">
      <w:bodyDiv w:val="1"/>
      <w:marLeft w:val="0"/>
      <w:marRight w:val="0"/>
      <w:marTop w:val="0"/>
      <w:marBottom w:val="0"/>
      <w:divBdr>
        <w:top w:val="none" w:sz="0" w:space="0" w:color="auto"/>
        <w:left w:val="none" w:sz="0" w:space="0" w:color="auto"/>
        <w:bottom w:val="none" w:sz="0" w:space="0" w:color="auto"/>
        <w:right w:val="none" w:sz="0" w:space="0" w:color="auto"/>
      </w:divBdr>
    </w:div>
    <w:div w:id="906452826">
      <w:bodyDiv w:val="1"/>
      <w:marLeft w:val="0"/>
      <w:marRight w:val="0"/>
      <w:marTop w:val="0"/>
      <w:marBottom w:val="0"/>
      <w:divBdr>
        <w:top w:val="none" w:sz="0" w:space="0" w:color="auto"/>
        <w:left w:val="none" w:sz="0" w:space="0" w:color="auto"/>
        <w:bottom w:val="none" w:sz="0" w:space="0" w:color="auto"/>
        <w:right w:val="none" w:sz="0" w:space="0" w:color="auto"/>
      </w:divBdr>
    </w:div>
    <w:div w:id="950550875">
      <w:bodyDiv w:val="1"/>
      <w:marLeft w:val="0"/>
      <w:marRight w:val="0"/>
      <w:marTop w:val="0"/>
      <w:marBottom w:val="0"/>
      <w:divBdr>
        <w:top w:val="none" w:sz="0" w:space="0" w:color="auto"/>
        <w:left w:val="none" w:sz="0" w:space="0" w:color="auto"/>
        <w:bottom w:val="none" w:sz="0" w:space="0" w:color="auto"/>
        <w:right w:val="none" w:sz="0" w:space="0" w:color="auto"/>
      </w:divBdr>
    </w:div>
    <w:div w:id="961576842">
      <w:bodyDiv w:val="1"/>
      <w:marLeft w:val="0"/>
      <w:marRight w:val="0"/>
      <w:marTop w:val="0"/>
      <w:marBottom w:val="0"/>
      <w:divBdr>
        <w:top w:val="none" w:sz="0" w:space="0" w:color="auto"/>
        <w:left w:val="none" w:sz="0" w:space="0" w:color="auto"/>
        <w:bottom w:val="none" w:sz="0" w:space="0" w:color="auto"/>
        <w:right w:val="none" w:sz="0" w:space="0" w:color="auto"/>
      </w:divBdr>
    </w:div>
    <w:div w:id="1022979432">
      <w:bodyDiv w:val="1"/>
      <w:marLeft w:val="0"/>
      <w:marRight w:val="0"/>
      <w:marTop w:val="0"/>
      <w:marBottom w:val="0"/>
      <w:divBdr>
        <w:top w:val="none" w:sz="0" w:space="0" w:color="auto"/>
        <w:left w:val="none" w:sz="0" w:space="0" w:color="auto"/>
        <w:bottom w:val="none" w:sz="0" w:space="0" w:color="auto"/>
        <w:right w:val="none" w:sz="0" w:space="0" w:color="auto"/>
      </w:divBdr>
    </w:div>
    <w:div w:id="1104230593">
      <w:bodyDiv w:val="1"/>
      <w:marLeft w:val="0"/>
      <w:marRight w:val="0"/>
      <w:marTop w:val="0"/>
      <w:marBottom w:val="0"/>
      <w:divBdr>
        <w:top w:val="none" w:sz="0" w:space="0" w:color="auto"/>
        <w:left w:val="none" w:sz="0" w:space="0" w:color="auto"/>
        <w:bottom w:val="none" w:sz="0" w:space="0" w:color="auto"/>
        <w:right w:val="none" w:sz="0" w:space="0" w:color="auto"/>
      </w:divBdr>
    </w:div>
    <w:div w:id="1116363345">
      <w:bodyDiv w:val="1"/>
      <w:marLeft w:val="0"/>
      <w:marRight w:val="0"/>
      <w:marTop w:val="0"/>
      <w:marBottom w:val="0"/>
      <w:divBdr>
        <w:top w:val="none" w:sz="0" w:space="0" w:color="auto"/>
        <w:left w:val="none" w:sz="0" w:space="0" w:color="auto"/>
        <w:bottom w:val="none" w:sz="0" w:space="0" w:color="auto"/>
        <w:right w:val="none" w:sz="0" w:space="0" w:color="auto"/>
      </w:divBdr>
    </w:div>
    <w:div w:id="1126120358">
      <w:bodyDiv w:val="1"/>
      <w:marLeft w:val="0"/>
      <w:marRight w:val="0"/>
      <w:marTop w:val="0"/>
      <w:marBottom w:val="0"/>
      <w:divBdr>
        <w:top w:val="none" w:sz="0" w:space="0" w:color="auto"/>
        <w:left w:val="none" w:sz="0" w:space="0" w:color="auto"/>
        <w:bottom w:val="none" w:sz="0" w:space="0" w:color="auto"/>
        <w:right w:val="none" w:sz="0" w:space="0" w:color="auto"/>
      </w:divBdr>
    </w:div>
    <w:div w:id="1156921614">
      <w:bodyDiv w:val="1"/>
      <w:marLeft w:val="0"/>
      <w:marRight w:val="0"/>
      <w:marTop w:val="0"/>
      <w:marBottom w:val="0"/>
      <w:divBdr>
        <w:top w:val="none" w:sz="0" w:space="0" w:color="auto"/>
        <w:left w:val="none" w:sz="0" w:space="0" w:color="auto"/>
        <w:bottom w:val="none" w:sz="0" w:space="0" w:color="auto"/>
        <w:right w:val="none" w:sz="0" w:space="0" w:color="auto"/>
      </w:divBdr>
    </w:div>
    <w:div w:id="1204442571">
      <w:bodyDiv w:val="1"/>
      <w:marLeft w:val="0"/>
      <w:marRight w:val="0"/>
      <w:marTop w:val="0"/>
      <w:marBottom w:val="0"/>
      <w:divBdr>
        <w:top w:val="none" w:sz="0" w:space="0" w:color="auto"/>
        <w:left w:val="none" w:sz="0" w:space="0" w:color="auto"/>
        <w:bottom w:val="none" w:sz="0" w:space="0" w:color="auto"/>
        <w:right w:val="none" w:sz="0" w:space="0" w:color="auto"/>
      </w:divBdr>
    </w:div>
    <w:div w:id="1211840255">
      <w:bodyDiv w:val="1"/>
      <w:marLeft w:val="0"/>
      <w:marRight w:val="0"/>
      <w:marTop w:val="0"/>
      <w:marBottom w:val="0"/>
      <w:divBdr>
        <w:top w:val="none" w:sz="0" w:space="0" w:color="auto"/>
        <w:left w:val="none" w:sz="0" w:space="0" w:color="auto"/>
        <w:bottom w:val="none" w:sz="0" w:space="0" w:color="auto"/>
        <w:right w:val="none" w:sz="0" w:space="0" w:color="auto"/>
      </w:divBdr>
    </w:div>
    <w:div w:id="1241790970">
      <w:bodyDiv w:val="1"/>
      <w:marLeft w:val="0"/>
      <w:marRight w:val="0"/>
      <w:marTop w:val="0"/>
      <w:marBottom w:val="0"/>
      <w:divBdr>
        <w:top w:val="none" w:sz="0" w:space="0" w:color="auto"/>
        <w:left w:val="none" w:sz="0" w:space="0" w:color="auto"/>
        <w:bottom w:val="none" w:sz="0" w:space="0" w:color="auto"/>
        <w:right w:val="none" w:sz="0" w:space="0" w:color="auto"/>
      </w:divBdr>
    </w:div>
    <w:div w:id="1270163272">
      <w:bodyDiv w:val="1"/>
      <w:marLeft w:val="0"/>
      <w:marRight w:val="0"/>
      <w:marTop w:val="0"/>
      <w:marBottom w:val="0"/>
      <w:divBdr>
        <w:top w:val="none" w:sz="0" w:space="0" w:color="auto"/>
        <w:left w:val="none" w:sz="0" w:space="0" w:color="auto"/>
        <w:bottom w:val="none" w:sz="0" w:space="0" w:color="auto"/>
        <w:right w:val="none" w:sz="0" w:space="0" w:color="auto"/>
      </w:divBdr>
    </w:div>
    <w:div w:id="1354498700">
      <w:bodyDiv w:val="1"/>
      <w:marLeft w:val="0"/>
      <w:marRight w:val="0"/>
      <w:marTop w:val="0"/>
      <w:marBottom w:val="0"/>
      <w:divBdr>
        <w:top w:val="none" w:sz="0" w:space="0" w:color="auto"/>
        <w:left w:val="none" w:sz="0" w:space="0" w:color="auto"/>
        <w:bottom w:val="none" w:sz="0" w:space="0" w:color="auto"/>
        <w:right w:val="none" w:sz="0" w:space="0" w:color="auto"/>
      </w:divBdr>
    </w:div>
    <w:div w:id="1402436599">
      <w:bodyDiv w:val="1"/>
      <w:marLeft w:val="0"/>
      <w:marRight w:val="0"/>
      <w:marTop w:val="0"/>
      <w:marBottom w:val="0"/>
      <w:divBdr>
        <w:top w:val="none" w:sz="0" w:space="0" w:color="auto"/>
        <w:left w:val="none" w:sz="0" w:space="0" w:color="auto"/>
        <w:bottom w:val="none" w:sz="0" w:space="0" w:color="auto"/>
        <w:right w:val="none" w:sz="0" w:space="0" w:color="auto"/>
      </w:divBdr>
    </w:div>
    <w:div w:id="1449087061">
      <w:bodyDiv w:val="1"/>
      <w:marLeft w:val="0"/>
      <w:marRight w:val="0"/>
      <w:marTop w:val="0"/>
      <w:marBottom w:val="0"/>
      <w:divBdr>
        <w:top w:val="none" w:sz="0" w:space="0" w:color="auto"/>
        <w:left w:val="none" w:sz="0" w:space="0" w:color="auto"/>
        <w:bottom w:val="none" w:sz="0" w:space="0" w:color="auto"/>
        <w:right w:val="none" w:sz="0" w:space="0" w:color="auto"/>
      </w:divBdr>
    </w:div>
    <w:div w:id="1486164685">
      <w:bodyDiv w:val="1"/>
      <w:marLeft w:val="0"/>
      <w:marRight w:val="0"/>
      <w:marTop w:val="0"/>
      <w:marBottom w:val="0"/>
      <w:divBdr>
        <w:top w:val="none" w:sz="0" w:space="0" w:color="auto"/>
        <w:left w:val="none" w:sz="0" w:space="0" w:color="auto"/>
        <w:bottom w:val="none" w:sz="0" w:space="0" w:color="auto"/>
        <w:right w:val="none" w:sz="0" w:space="0" w:color="auto"/>
      </w:divBdr>
    </w:div>
    <w:div w:id="1493571335">
      <w:bodyDiv w:val="1"/>
      <w:marLeft w:val="0"/>
      <w:marRight w:val="0"/>
      <w:marTop w:val="0"/>
      <w:marBottom w:val="0"/>
      <w:divBdr>
        <w:top w:val="none" w:sz="0" w:space="0" w:color="auto"/>
        <w:left w:val="none" w:sz="0" w:space="0" w:color="auto"/>
        <w:bottom w:val="none" w:sz="0" w:space="0" w:color="auto"/>
        <w:right w:val="none" w:sz="0" w:space="0" w:color="auto"/>
      </w:divBdr>
    </w:div>
    <w:div w:id="1557160249">
      <w:bodyDiv w:val="1"/>
      <w:marLeft w:val="0"/>
      <w:marRight w:val="0"/>
      <w:marTop w:val="0"/>
      <w:marBottom w:val="0"/>
      <w:divBdr>
        <w:top w:val="none" w:sz="0" w:space="0" w:color="auto"/>
        <w:left w:val="none" w:sz="0" w:space="0" w:color="auto"/>
        <w:bottom w:val="none" w:sz="0" w:space="0" w:color="auto"/>
        <w:right w:val="none" w:sz="0" w:space="0" w:color="auto"/>
      </w:divBdr>
    </w:div>
    <w:div w:id="1591960962">
      <w:bodyDiv w:val="1"/>
      <w:marLeft w:val="0"/>
      <w:marRight w:val="0"/>
      <w:marTop w:val="0"/>
      <w:marBottom w:val="0"/>
      <w:divBdr>
        <w:top w:val="none" w:sz="0" w:space="0" w:color="auto"/>
        <w:left w:val="none" w:sz="0" w:space="0" w:color="auto"/>
        <w:bottom w:val="none" w:sz="0" w:space="0" w:color="auto"/>
        <w:right w:val="none" w:sz="0" w:space="0" w:color="auto"/>
      </w:divBdr>
    </w:div>
    <w:div w:id="1613245905">
      <w:bodyDiv w:val="1"/>
      <w:marLeft w:val="0"/>
      <w:marRight w:val="0"/>
      <w:marTop w:val="0"/>
      <w:marBottom w:val="0"/>
      <w:divBdr>
        <w:top w:val="none" w:sz="0" w:space="0" w:color="auto"/>
        <w:left w:val="none" w:sz="0" w:space="0" w:color="auto"/>
        <w:bottom w:val="none" w:sz="0" w:space="0" w:color="auto"/>
        <w:right w:val="none" w:sz="0" w:space="0" w:color="auto"/>
      </w:divBdr>
      <w:divsChild>
        <w:div w:id="1195343109">
          <w:marLeft w:val="0"/>
          <w:marRight w:val="0"/>
          <w:marTop w:val="0"/>
          <w:marBottom w:val="160"/>
          <w:divBdr>
            <w:top w:val="none" w:sz="0" w:space="0" w:color="auto"/>
            <w:left w:val="none" w:sz="0" w:space="0" w:color="auto"/>
            <w:bottom w:val="none" w:sz="0" w:space="0" w:color="auto"/>
            <w:right w:val="none" w:sz="0" w:space="0" w:color="auto"/>
          </w:divBdr>
        </w:div>
      </w:divsChild>
    </w:div>
    <w:div w:id="1628194965">
      <w:bodyDiv w:val="1"/>
      <w:marLeft w:val="0"/>
      <w:marRight w:val="0"/>
      <w:marTop w:val="0"/>
      <w:marBottom w:val="0"/>
      <w:divBdr>
        <w:top w:val="none" w:sz="0" w:space="0" w:color="auto"/>
        <w:left w:val="none" w:sz="0" w:space="0" w:color="auto"/>
        <w:bottom w:val="none" w:sz="0" w:space="0" w:color="auto"/>
        <w:right w:val="none" w:sz="0" w:space="0" w:color="auto"/>
      </w:divBdr>
      <w:divsChild>
        <w:div w:id="1093941299">
          <w:marLeft w:val="0"/>
          <w:marRight w:val="0"/>
          <w:marTop w:val="0"/>
          <w:marBottom w:val="0"/>
          <w:divBdr>
            <w:top w:val="none" w:sz="0" w:space="0" w:color="auto"/>
            <w:left w:val="none" w:sz="0" w:space="0" w:color="auto"/>
            <w:bottom w:val="none" w:sz="0" w:space="0" w:color="auto"/>
            <w:right w:val="none" w:sz="0" w:space="0" w:color="auto"/>
          </w:divBdr>
        </w:div>
      </w:divsChild>
    </w:div>
    <w:div w:id="1631279719">
      <w:bodyDiv w:val="1"/>
      <w:marLeft w:val="0"/>
      <w:marRight w:val="0"/>
      <w:marTop w:val="0"/>
      <w:marBottom w:val="0"/>
      <w:divBdr>
        <w:top w:val="none" w:sz="0" w:space="0" w:color="auto"/>
        <w:left w:val="none" w:sz="0" w:space="0" w:color="auto"/>
        <w:bottom w:val="none" w:sz="0" w:space="0" w:color="auto"/>
        <w:right w:val="none" w:sz="0" w:space="0" w:color="auto"/>
      </w:divBdr>
    </w:div>
    <w:div w:id="1637107474">
      <w:bodyDiv w:val="1"/>
      <w:marLeft w:val="0"/>
      <w:marRight w:val="0"/>
      <w:marTop w:val="0"/>
      <w:marBottom w:val="0"/>
      <w:divBdr>
        <w:top w:val="none" w:sz="0" w:space="0" w:color="auto"/>
        <w:left w:val="none" w:sz="0" w:space="0" w:color="auto"/>
        <w:bottom w:val="none" w:sz="0" w:space="0" w:color="auto"/>
        <w:right w:val="none" w:sz="0" w:space="0" w:color="auto"/>
      </w:divBdr>
    </w:div>
    <w:div w:id="1660380898">
      <w:bodyDiv w:val="1"/>
      <w:marLeft w:val="0"/>
      <w:marRight w:val="0"/>
      <w:marTop w:val="0"/>
      <w:marBottom w:val="0"/>
      <w:divBdr>
        <w:top w:val="none" w:sz="0" w:space="0" w:color="auto"/>
        <w:left w:val="none" w:sz="0" w:space="0" w:color="auto"/>
        <w:bottom w:val="none" w:sz="0" w:space="0" w:color="auto"/>
        <w:right w:val="none" w:sz="0" w:space="0" w:color="auto"/>
      </w:divBdr>
    </w:div>
    <w:div w:id="1683361366">
      <w:bodyDiv w:val="1"/>
      <w:marLeft w:val="0"/>
      <w:marRight w:val="0"/>
      <w:marTop w:val="0"/>
      <w:marBottom w:val="0"/>
      <w:divBdr>
        <w:top w:val="none" w:sz="0" w:space="0" w:color="auto"/>
        <w:left w:val="none" w:sz="0" w:space="0" w:color="auto"/>
        <w:bottom w:val="none" w:sz="0" w:space="0" w:color="auto"/>
        <w:right w:val="none" w:sz="0" w:space="0" w:color="auto"/>
      </w:divBdr>
    </w:div>
    <w:div w:id="1730037928">
      <w:bodyDiv w:val="1"/>
      <w:marLeft w:val="0"/>
      <w:marRight w:val="0"/>
      <w:marTop w:val="0"/>
      <w:marBottom w:val="0"/>
      <w:divBdr>
        <w:top w:val="none" w:sz="0" w:space="0" w:color="auto"/>
        <w:left w:val="none" w:sz="0" w:space="0" w:color="auto"/>
        <w:bottom w:val="none" w:sz="0" w:space="0" w:color="auto"/>
        <w:right w:val="none" w:sz="0" w:space="0" w:color="auto"/>
      </w:divBdr>
    </w:div>
    <w:div w:id="1737194646">
      <w:bodyDiv w:val="1"/>
      <w:marLeft w:val="0"/>
      <w:marRight w:val="0"/>
      <w:marTop w:val="0"/>
      <w:marBottom w:val="0"/>
      <w:divBdr>
        <w:top w:val="none" w:sz="0" w:space="0" w:color="auto"/>
        <w:left w:val="none" w:sz="0" w:space="0" w:color="auto"/>
        <w:bottom w:val="none" w:sz="0" w:space="0" w:color="auto"/>
        <w:right w:val="none" w:sz="0" w:space="0" w:color="auto"/>
      </w:divBdr>
    </w:div>
    <w:div w:id="1739934860">
      <w:bodyDiv w:val="1"/>
      <w:marLeft w:val="0"/>
      <w:marRight w:val="0"/>
      <w:marTop w:val="0"/>
      <w:marBottom w:val="0"/>
      <w:divBdr>
        <w:top w:val="none" w:sz="0" w:space="0" w:color="auto"/>
        <w:left w:val="none" w:sz="0" w:space="0" w:color="auto"/>
        <w:bottom w:val="none" w:sz="0" w:space="0" w:color="auto"/>
        <w:right w:val="none" w:sz="0" w:space="0" w:color="auto"/>
      </w:divBdr>
    </w:div>
    <w:div w:id="1777822099">
      <w:bodyDiv w:val="1"/>
      <w:marLeft w:val="0"/>
      <w:marRight w:val="0"/>
      <w:marTop w:val="0"/>
      <w:marBottom w:val="0"/>
      <w:divBdr>
        <w:top w:val="none" w:sz="0" w:space="0" w:color="auto"/>
        <w:left w:val="none" w:sz="0" w:space="0" w:color="auto"/>
        <w:bottom w:val="none" w:sz="0" w:space="0" w:color="auto"/>
        <w:right w:val="none" w:sz="0" w:space="0" w:color="auto"/>
      </w:divBdr>
    </w:div>
    <w:div w:id="1782064313">
      <w:bodyDiv w:val="1"/>
      <w:marLeft w:val="0"/>
      <w:marRight w:val="0"/>
      <w:marTop w:val="0"/>
      <w:marBottom w:val="0"/>
      <w:divBdr>
        <w:top w:val="none" w:sz="0" w:space="0" w:color="auto"/>
        <w:left w:val="none" w:sz="0" w:space="0" w:color="auto"/>
        <w:bottom w:val="none" w:sz="0" w:space="0" w:color="auto"/>
        <w:right w:val="none" w:sz="0" w:space="0" w:color="auto"/>
      </w:divBdr>
    </w:div>
    <w:div w:id="1785608914">
      <w:bodyDiv w:val="1"/>
      <w:marLeft w:val="0"/>
      <w:marRight w:val="0"/>
      <w:marTop w:val="0"/>
      <w:marBottom w:val="0"/>
      <w:divBdr>
        <w:top w:val="none" w:sz="0" w:space="0" w:color="auto"/>
        <w:left w:val="none" w:sz="0" w:space="0" w:color="auto"/>
        <w:bottom w:val="none" w:sz="0" w:space="0" w:color="auto"/>
        <w:right w:val="none" w:sz="0" w:space="0" w:color="auto"/>
      </w:divBdr>
    </w:div>
    <w:div w:id="1792281128">
      <w:bodyDiv w:val="1"/>
      <w:marLeft w:val="0"/>
      <w:marRight w:val="0"/>
      <w:marTop w:val="0"/>
      <w:marBottom w:val="0"/>
      <w:divBdr>
        <w:top w:val="none" w:sz="0" w:space="0" w:color="auto"/>
        <w:left w:val="none" w:sz="0" w:space="0" w:color="auto"/>
        <w:bottom w:val="none" w:sz="0" w:space="0" w:color="auto"/>
        <w:right w:val="none" w:sz="0" w:space="0" w:color="auto"/>
      </w:divBdr>
    </w:div>
    <w:div w:id="1877235072">
      <w:bodyDiv w:val="1"/>
      <w:marLeft w:val="0"/>
      <w:marRight w:val="0"/>
      <w:marTop w:val="0"/>
      <w:marBottom w:val="0"/>
      <w:divBdr>
        <w:top w:val="none" w:sz="0" w:space="0" w:color="auto"/>
        <w:left w:val="none" w:sz="0" w:space="0" w:color="auto"/>
        <w:bottom w:val="none" w:sz="0" w:space="0" w:color="auto"/>
        <w:right w:val="none" w:sz="0" w:space="0" w:color="auto"/>
      </w:divBdr>
    </w:div>
    <w:div w:id="1985701124">
      <w:bodyDiv w:val="1"/>
      <w:marLeft w:val="0"/>
      <w:marRight w:val="0"/>
      <w:marTop w:val="0"/>
      <w:marBottom w:val="0"/>
      <w:divBdr>
        <w:top w:val="none" w:sz="0" w:space="0" w:color="auto"/>
        <w:left w:val="none" w:sz="0" w:space="0" w:color="auto"/>
        <w:bottom w:val="none" w:sz="0" w:space="0" w:color="auto"/>
        <w:right w:val="none" w:sz="0" w:space="0" w:color="auto"/>
      </w:divBdr>
    </w:div>
    <w:div w:id="1994799734">
      <w:bodyDiv w:val="1"/>
      <w:marLeft w:val="0"/>
      <w:marRight w:val="0"/>
      <w:marTop w:val="0"/>
      <w:marBottom w:val="0"/>
      <w:divBdr>
        <w:top w:val="none" w:sz="0" w:space="0" w:color="auto"/>
        <w:left w:val="none" w:sz="0" w:space="0" w:color="auto"/>
        <w:bottom w:val="none" w:sz="0" w:space="0" w:color="auto"/>
        <w:right w:val="none" w:sz="0" w:space="0" w:color="auto"/>
      </w:divBdr>
    </w:div>
    <w:div w:id="2004816945">
      <w:bodyDiv w:val="1"/>
      <w:marLeft w:val="0"/>
      <w:marRight w:val="0"/>
      <w:marTop w:val="0"/>
      <w:marBottom w:val="0"/>
      <w:divBdr>
        <w:top w:val="none" w:sz="0" w:space="0" w:color="auto"/>
        <w:left w:val="none" w:sz="0" w:space="0" w:color="auto"/>
        <w:bottom w:val="none" w:sz="0" w:space="0" w:color="auto"/>
        <w:right w:val="none" w:sz="0" w:space="0" w:color="auto"/>
      </w:divBdr>
    </w:div>
    <w:div w:id="2004896769">
      <w:bodyDiv w:val="1"/>
      <w:marLeft w:val="0"/>
      <w:marRight w:val="0"/>
      <w:marTop w:val="0"/>
      <w:marBottom w:val="0"/>
      <w:divBdr>
        <w:top w:val="none" w:sz="0" w:space="0" w:color="auto"/>
        <w:left w:val="none" w:sz="0" w:space="0" w:color="auto"/>
        <w:bottom w:val="none" w:sz="0" w:space="0" w:color="auto"/>
        <w:right w:val="none" w:sz="0" w:space="0" w:color="auto"/>
      </w:divBdr>
    </w:div>
    <w:div w:id="2086609960">
      <w:bodyDiv w:val="1"/>
      <w:marLeft w:val="0"/>
      <w:marRight w:val="0"/>
      <w:marTop w:val="0"/>
      <w:marBottom w:val="0"/>
      <w:divBdr>
        <w:top w:val="none" w:sz="0" w:space="0" w:color="auto"/>
        <w:left w:val="none" w:sz="0" w:space="0" w:color="auto"/>
        <w:bottom w:val="none" w:sz="0" w:space="0" w:color="auto"/>
        <w:right w:val="none" w:sz="0" w:space="0" w:color="auto"/>
      </w:divBdr>
    </w:div>
    <w:div w:id="2092845524">
      <w:bodyDiv w:val="1"/>
      <w:marLeft w:val="0"/>
      <w:marRight w:val="0"/>
      <w:marTop w:val="0"/>
      <w:marBottom w:val="0"/>
      <w:divBdr>
        <w:top w:val="none" w:sz="0" w:space="0" w:color="auto"/>
        <w:left w:val="none" w:sz="0" w:space="0" w:color="auto"/>
        <w:bottom w:val="none" w:sz="0" w:space="0" w:color="auto"/>
        <w:right w:val="none" w:sz="0" w:space="0" w:color="auto"/>
      </w:divBdr>
    </w:div>
    <w:div w:id="2092892359">
      <w:bodyDiv w:val="1"/>
      <w:marLeft w:val="0"/>
      <w:marRight w:val="0"/>
      <w:marTop w:val="0"/>
      <w:marBottom w:val="0"/>
      <w:divBdr>
        <w:top w:val="none" w:sz="0" w:space="0" w:color="auto"/>
        <w:left w:val="none" w:sz="0" w:space="0" w:color="auto"/>
        <w:bottom w:val="none" w:sz="0" w:space="0" w:color="auto"/>
        <w:right w:val="none" w:sz="0" w:space="0" w:color="auto"/>
      </w:divBdr>
    </w:div>
    <w:div w:id="2147354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747C3-D3C8-457D-AB8D-26C9FE959F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7480</Words>
  <Characters>42639</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Bhavuk Arora</dc:creator>
  <cp:keywords/>
  <dc:description/>
  <cp:lastModifiedBy>SARANSH OHRI</cp:lastModifiedBy>
  <cp:revision>2</cp:revision>
  <dcterms:created xsi:type="dcterms:W3CDTF">2025-03-26T20:50:00Z</dcterms:created>
  <dcterms:modified xsi:type="dcterms:W3CDTF">2025-03-26T20:50:00Z</dcterms:modified>
</cp:coreProperties>
</file>