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Model Question Paper Template</w:t>
      </w:r>
    </w:p>
    <w:p>
      <w:pPr>
        <w:jc w:val="center"/>
      </w:pPr>
      <w:r>
        <w:rPr>
          <w:i/>
          <w:iCs/>
          <w:sz w:val="22"/>
          <w:szCs w:val="22"/>
        </w:rPr>
        <w:t xml:space="preserve">Minor Examination (ISA)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400"/>
      </w:tblGrid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Course Code: 25ECAC307</w:t>
            </w:r>
          </w:p>
        </w:tc>
        <w:tc>
          <w:tcPr>
            <w:tcW w:type="dxa" w:w="4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Title: Generative AI</w:t>
            </w:r>
          </w:p>
        </w:tc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Semester: 6</w:t>
            </w:r>
          </w:p>
        </w:tc>
      </w:tr>
    </w:tbl>
    <w:p/>
    <w:p>
      <w:pPr>
        <w:jc w:val="center"/>
      </w:pPr>
      <w:r>
        <w:rPr>
          <w:b/>
          <w:bCs/>
          <w:sz w:val="20"/>
          <w:szCs w:val="20"/>
        </w:rPr>
        <w:t xml:space="preserve">Duration: 75 mins                                                                    Max. Marks: 40</w:t>
      </w:r>
    </w:p>
    <w:p/>
    <w:p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Answer any two full questions. Each full question carries equal marks (20 marks).</w:t>
      </w:r>
    </w:p>
    <w:p/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800"/>
        <w:gridCol w:w="900"/>
        <w:gridCol w:w="700"/>
        <w:gridCol w:w="700"/>
        <w:gridCol w:w="1000"/>
      </w:tblGrid>
      <w:tr>
        <w:trPr>
          <w:tblHeader/>
        </w:trPr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Q.No</w:t>
            </w:r>
          </w:p>
        </w:tc>
        <w:tc>
          <w:tcPr>
            <w:tcW w:type="dxa" w:w="46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8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9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</w:t>
            </w:r>
          </w:p>
        </w:tc>
        <w:tc>
          <w:tcPr>
            <w:tcW w:type="dxa" w:w="7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dxa" w:w="1000"/>
            <w:shd w:fill="2E539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 Code</w:t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2.a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2.b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3.a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3.b</w:t>
            </w:r>
          </w:p>
        </w:tc>
        <w:tc>
          <w:tcPr>
            <w:tcW w:type="dxa" w:w="4600"/>
            <w:vAlign w:val="center"/>
          </w:tcPr>
          <w:p>
            <w:pPr>
              <w:jc w:val="left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/>
    <w:p>
      <w:r>
        <w:rPr>
          <w:i/>
          <w:iCs/>
          <w:color w:val="555555"/>
          <w:sz w:val="18"/>
          <w:szCs w:val="18"/>
        </w:rPr>
        <w:t xml:space="preserve">Instructions for use: This template applies to both ISA-1 and ISA-2. Fill in the Semester/Year, insert three full questions (each split into sub-parts a &amp; b, 10 marks each) drawn from the chapters assigned to that Minor exam, and complete the CO, BL, PO, and PI Code columns for each sub-question.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2026-07-31T15:04:41.483Z</dcterms:created>
  <dcterms:modified xsi:type="dcterms:W3CDTF">2026-07-31T15:04:41.486Z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