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2E50E7">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2E50E7">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2E50E7">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2E50E7">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2E50E7">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2E50E7">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2E50E7">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2E50E7">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2E50E7">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2E50E7">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2E50E7">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2E50E7">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2E50E7">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2E50E7">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2E50E7">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2E50E7">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2E50E7">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2E50E7">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2E50E7">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2E50E7">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2E50E7">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2E50E7">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2E50E7">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2E50E7">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2E50E7">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2E50E7">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2E50E7">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2E50E7">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2E50E7">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2E50E7">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2E50E7">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2E50E7">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2E50E7">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2E50E7">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2E50E7">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2E50E7">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2E50E7">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2E50E7">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2E50E7">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2E50E7">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2E50E7">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2E50E7">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2E50E7">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2E50E7">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2E50E7" w:rsidRPr="003C1F84" w:rsidRDefault="002E50E7"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2E50E7" w:rsidRPr="003C1F84" w:rsidRDefault="002E50E7"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2E50E7" w:rsidRPr="003643A7" w:rsidRDefault="002E50E7"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2E50E7" w:rsidRPr="00512D94" w:rsidRDefault="002E50E7"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2E50E7" w:rsidRPr="003643A7" w:rsidRDefault="002E50E7"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2E50E7" w:rsidRPr="00512D94" w:rsidRDefault="002E50E7"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2E50E7" w:rsidRPr="002F2214" w:rsidRDefault="002E50E7"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2E50E7" w:rsidRPr="003643A7" w:rsidRDefault="002E50E7"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2E50E7" w:rsidRPr="002F2214" w:rsidRDefault="002E50E7"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2E50E7" w:rsidRPr="003643A7" w:rsidRDefault="002E50E7"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2E50E7" w:rsidRPr="002F2214" w:rsidRDefault="002E50E7"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2E50E7" w:rsidRPr="002F2214" w:rsidRDefault="002E50E7"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2E50E7" w:rsidRPr="002F2214" w:rsidRDefault="002E50E7"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2E50E7" w:rsidRPr="002F2214" w:rsidRDefault="002E50E7"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2E50E7" w:rsidRPr="002F2214" w:rsidRDefault="002E50E7"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2E50E7" w:rsidRPr="009B70C6" w:rsidRDefault="002E50E7"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E50E7" w:rsidRPr="009B70C6" w:rsidRDefault="002E50E7">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2E50E7" w:rsidRPr="009B70C6" w:rsidRDefault="002E50E7"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E50E7" w:rsidRPr="009B70C6" w:rsidRDefault="002E50E7">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2E50E7" w:rsidRPr="009B70C6" w:rsidRDefault="002E50E7"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E50E7" w:rsidRPr="009B70C6" w:rsidRDefault="002E50E7">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2E50E7" w:rsidRPr="009B70C6" w:rsidRDefault="002E50E7"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E50E7" w:rsidRPr="009B70C6" w:rsidRDefault="002E50E7">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2E50E7" w:rsidRPr="009B70C6" w:rsidRDefault="002E50E7"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E50E7" w:rsidRPr="0064334B" w:rsidRDefault="002E50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2E50E7" w:rsidRPr="009B70C6" w:rsidRDefault="002E50E7"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E50E7" w:rsidRPr="0064334B" w:rsidRDefault="002E50E7">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2E50E7" w:rsidRPr="00D17C2B" w:rsidRDefault="002E50E7"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E50E7" w:rsidRPr="009B70C6" w:rsidRDefault="002E50E7" w:rsidP="00D17C2B">
                            <w:pPr>
                              <w:jc w:val="center"/>
                              <w:rPr>
                                <w:sz w:val="16"/>
                                <w:szCs w:val="16"/>
                                <w:lang w:val="en-US"/>
                              </w:rPr>
                            </w:pPr>
                          </w:p>
                          <w:p w14:paraId="7DA88F9C" w14:textId="77777777" w:rsidR="002E50E7" w:rsidRPr="0064334B" w:rsidRDefault="002E50E7"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2E50E7" w:rsidRPr="00D17C2B" w:rsidRDefault="002E50E7"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E50E7" w:rsidRPr="009B70C6" w:rsidRDefault="002E50E7" w:rsidP="00D17C2B">
                      <w:pPr>
                        <w:jc w:val="center"/>
                        <w:rPr>
                          <w:sz w:val="16"/>
                          <w:szCs w:val="16"/>
                          <w:lang w:val="en-US"/>
                        </w:rPr>
                      </w:pPr>
                    </w:p>
                    <w:p w14:paraId="7DA88F9C" w14:textId="77777777" w:rsidR="002E50E7" w:rsidRPr="0064334B" w:rsidRDefault="002E50E7"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B1C5C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C04A6"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6B33371"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large feeder losses and which </w:t>
      </w:r>
      <w:r w:rsidR="00672878" w:rsidRPr="00282C81">
        <w:rPr>
          <w:lang w:val="en-US"/>
        </w:rPr>
        <w:t>is</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4FE4071C"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79F19BCE" w14:textId="2DF24FA9" w:rsidR="006E514A" w:rsidRPr="00282C81" w:rsidRDefault="006E514A" w:rsidP="00CE7631">
      <w:pPr>
        <w:pStyle w:val="NewNormal"/>
        <w:ind w:firstLine="0"/>
        <w:rPr>
          <w:lang w:val="en-US"/>
        </w:rPr>
      </w:pPr>
      <w:r>
        <w:rPr>
          <w:lang w:val="en-US"/>
        </w:rPr>
        <w:t>Energy needed for cooling the whole system depends a lot upon the geographic location and different other factors like the type of A/C used, outside temperature etc. The EARTH power model</w:t>
      </w:r>
      <w:r w:rsidR="00B11754" w:rsidRPr="00B11754">
        <w:rPr>
          <w:lang w:val="en-US"/>
        </w:rPr>
        <w:t xml:space="preserve"> </w:t>
      </w:r>
      <w:sdt>
        <w:sdtPr>
          <w:id w:val="799961630"/>
          <w:citation/>
        </w:sdt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2E50E7"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5pt;height:53.25pt" o:ole="">
            <v:imagedata r:id="rId20" o:title=""/>
          </v:shape>
          <o:OLEObject Type="Embed" ProgID="Equation.DSMT4" ShapeID="_x0000_i1025" DrawAspect="Content" ObjectID="_1577256845" r:id="rId21"/>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9B98D3C">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679C7D" w14:textId="1781DDDC" w:rsidR="001820FD" w:rsidRPr="00282C81" w:rsidRDefault="001820FD" w:rsidP="00FB0C2A">
      <w:pPr>
        <w:pStyle w:val="Caption"/>
        <w:rPr>
          <w:lang w:val="en-US"/>
        </w:rPr>
      </w:pPr>
      <w:bookmarkStart w:id="75" w:name="_Ref497833521"/>
      <w:bookmarkStart w:id="76" w:name="_Ref497833430"/>
      <w:bookmarkStart w:id="77" w:name="_Toc502096271"/>
      <w:r w:rsidRPr="00282C81">
        <w:rPr>
          <w:lang w:val="en-US"/>
        </w:rPr>
        <w:t xml:space="preserve">Figure </w:t>
      </w:r>
      <w:bookmarkEnd w:id="75"/>
      <w:r w:rsidR="004559D6" w:rsidRPr="004559D6">
        <w:rPr>
          <w:lang w:val="en-US"/>
        </w:rPr>
        <w:t>7.</w:t>
      </w:r>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305C7C0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2676F5B">
                    <v:shape id="_x0000_i1036" type="#_x0000_t75" style="width:87.75pt;height:18.75pt" o:ole="">
                      <v:imagedata r:id="rId27" o:title=""/>
                    </v:shape>
                    <o:OLEObject Type="Embed" ProgID="Equation.DSMT4" ShapeID="_x0000_i1036" DrawAspect="Content" ObjectID="_1577256846" r:id="rId28"/>
                  </w:object>
                </m:r>
                <m:r>
                  <w:rPr>
                    <w:rFonts w:ascii="Cambria Math" w:hAnsi="Cambria Math"/>
                    <w:lang w:val="en-US"/>
                  </w:rPr>
                  <m:t xml:space="preserve">,  </m:t>
                </m:r>
                <m:r>
                  <m:rPr>
                    <m:sty m:val="p"/>
                  </m:rPr>
                  <w:rPr>
                    <w:rFonts w:ascii="Cambria Math" w:hAnsi="Cambria Math"/>
                    <w:position w:val="-12"/>
                  </w:rPr>
                  <w:object w:dxaOrig="1358" w:dyaOrig="367" w14:anchorId="55279647">
                    <v:shape id="_x0000_i1037" type="#_x0000_t75" style="width:68.25pt;height:18pt" o:ole="">
                      <v:imagedata r:id="rId29" o:title=""/>
                    </v:shape>
                    <o:OLEObject Type="Embed" ProgID="Equation.DSMT4" ShapeID="_x0000_i1037" DrawAspect="Content" ObjectID="_1577256847" r:id="rId30"/>
                  </w:object>
                </m:r>
              </m:e>
              <m:e>
                <m:r>
                  <m:rPr>
                    <m:sty m:val="p"/>
                  </m:rPr>
                  <w:rPr>
                    <w:rFonts w:ascii="Cambria Math" w:hAnsi="Cambria Math"/>
                    <w:position w:val="-12"/>
                  </w:rPr>
                  <w:object w:dxaOrig="516" w:dyaOrig="367" w14:anchorId="6ABCFFAE">
                    <v:shape id="_x0000_i1038" type="#_x0000_t75" style="width:24.75pt;height:18pt" o:ole="">
                      <v:imagedata r:id="rId31" o:title=""/>
                    </v:shape>
                    <o:OLEObject Type="Embed" ProgID="Equation.DSMT4" ShapeID="_x0000_i1038" DrawAspect="Content" ObjectID="_1577256848" r:id="rId32"/>
                  </w:object>
                </m:r>
                <m:r>
                  <m:rPr>
                    <m:sty m:val="p"/>
                  </m:rPr>
                  <w:rPr>
                    <w:rFonts w:ascii="Cambria Math" w:hAnsi="Cambria Math"/>
                    <w:lang w:val="en-US"/>
                  </w:rPr>
                  <m:t>.</m:t>
                </m:r>
                <m:r>
                  <m:rPr>
                    <m:sty m:val="p"/>
                  </m:rPr>
                  <w:rPr>
                    <w:rFonts w:ascii="Cambria Math" w:hAnsi="Cambria Math"/>
                    <w:position w:val="-14"/>
                  </w:rPr>
                  <w:object w:dxaOrig="475" w:dyaOrig="380" w14:anchorId="6FA9978A">
                    <v:shape id="_x0000_i1039" type="#_x0000_t75" style="width:23.25pt;height:18.75pt" o:ole="">
                      <v:imagedata r:id="rId33" o:title=""/>
                    </v:shape>
                    <o:OLEObject Type="Embed" ProgID="Equation.DSMT4" ShapeID="_x0000_i1039" DrawAspect="Content" ObjectID="_1577256849" r:id="rId34"/>
                  </w:object>
                </m:r>
                <m:r>
                  <w:rPr>
                    <w:rFonts w:ascii="Cambria Math" w:hAnsi="Cambria Math"/>
                    <w:lang w:val="en-US"/>
                  </w:rPr>
                  <m:t>,                  &amp;</m:t>
                </m:r>
                <m:r>
                  <m:rPr>
                    <m:sty m:val="p"/>
                  </m:rPr>
                  <w:rPr>
                    <w:rFonts w:ascii="Cambria Math" w:hAnsi="Cambria Math"/>
                    <w:position w:val="-12"/>
                  </w:rPr>
                  <w:object w:dxaOrig="761" w:dyaOrig="367" w14:anchorId="58278776">
                    <v:shape id="_x0000_i1040" type="#_x0000_t75" style="width:36.75pt;height:18pt" o:ole="">
                      <v:imagedata r:id="rId35" o:title=""/>
                    </v:shape>
                    <o:OLEObject Type="Embed" ProgID="Equation.DSMT4" ShapeID="_x0000_i1040" DrawAspect="Content" ObjectID="_1577256850" r:id="rId36"/>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0"/>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7" o:title=""/>
          </v:shape>
          <o:OLEObject Type="Embed" ProgID="Equation.DSMT4" ShapeID="_x0000_i1041" DrawAspect="Content" ObjectID="_1577256851" r:id="rId3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5pt;height:31.5pt" o:ole="">
            <v:imagedata r:id="rId39" o:title=""/>
          </v:shape>
          <o:OLEObject Type="Embed" ProgID="Equation.DSMT4" ShapeID="_x0000_i1042" DrawAspect="Content" ObjectID="_1577256852" r:id="rId4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41" o:title=""/>
          </v:shape>
          <o:OLEObject Type="Embed" ProgID="Equation.DSMT4" ShapeID="_x0000_i1043" DrawAspect="Content" ObjectID="_1577256853" r:id="rId4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8pt;height:36.75pt" o:ole="">
            <v:imagedata r:id="rId43" o:title=""/>
          </v:shape>
          <o:OLEObject Type="Embed" ProgID="Equation.DSMT4" ShapeID="_x0000_i1044" DrawAspect="Content" ObjectID="_1577256854" r:id="rId4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75pt" o:ole="">
            <v:imagedata r:id="rId45" o:title=""/>
          </v:shape>
          <o:OLEObject Type="Embed" ProgID="Equation.DSMT4" ShapeID="_x0000_i1045" DrawAspect="Content" ObjectID="_1577256855" r:id="rId4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25pt;height:21.75pt" o:ole="">
            <v:imagedata r:id="rId47" o:title=""/>
          </v:shape>
          <o:OLEObject Type="Embed" ProgID="Equation.DSMT4" ShapeID="_x0000_i1046" DrawAspect="Content" ObjectID="_1577256856" r:id="rId48"/>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31BD0" w14:textId="75B8CA03" w:rsidR="001820FD" w:rsidRPr="00282C81" w:rsidRDefault="001820FD" w:rsidP="00FB0C2A">
      <w:pPr>
        <w:pStyle w:val="Caption"/>
        <w:rPr>
          <w:lang w:val="en-US"/>
        </w:rPr>
      </w:pPr>
      <w:bookmarkStart w:id="90"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3"/>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4"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w:t>
      </w:r>
      <w:r w:rsidR="006472F7">
        <w:rPr>
          <w:lang w:val="en-US"/>
        </w:rPr>
        <w:lastRenderedPageBreak/>
        <w:t>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6" w:name="_Ref497834577"/>
      <w:bookmarkStart w:id="97" w:name="_Ref497834573"/>
      <w:bookmarkStart w:id="98"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6"/>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lastRenderedPageBreak/>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0"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3"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5"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bookmarkStart w:id="106" w:name="_GoBack"/>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bookmarkEnd w:id="106"/>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7" w:name="_Toc498623853"/>
      <w:r w:rsidRPr="00495D57">
        <w:t>Traffic</w:t>
      </w:r>
      <w:bookmarkEnd w:id="107"/>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8" w:name="_Toc497847929"/>
    </w:p>
    <w:p w14:paraId="2F0D3F4B" w14:textId="70010319" w:rsidR="001820FD" w:rsidRDefault="001820FD" w:rsidP="001820FD">
      <w:pPr>
        <w:pStyle w:val="Caption"/>
      </w:pPr>
      <w:r>
        <w:t xml:space="preserve">Table </w:t>
      </w:r>
      <w:fldSimple w:instr=" SEQ Table \* ARABIC ">
        <w:r w:rsidR="00C612D8">
          <w:rPr>
            <w:noProof/>
          </w:rPr>
          <w:t>4</w:t>
        </w:r>
      </w:fldSimple>
      <w:r>
        <w:t xml:space="preserve">. </w:t>
      </w:r>
      <w:r w:rsidRPr="008A5FBA">
        <w:t>Simulation parameters</w:t>
      </w:r>
      <w:bookmarkEnd w:id="108"/>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9"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9"/>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0"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0"/>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1" w:name="_Ref497835954"/>
      <w:bookmarkStart w:id="112" w:name="_Toc502096277"/>
      <w:r w:rsidRPr="00282C81">
        <w:rPr>
          <w:lang w:val="en-US"/>
        </w:rPr>
        <w:t xml:space="preserve">Figure </w:t>
      </w:r>
      <w:bookmarkEnd w:id="111"/>
      <w:r w:rsidR="00157048">
        <w:rPr>
          <w:lang w:val="en-US"/>
        </w:rPr>
        <w:t>1</w:t>
      </w:r>
      <w:r w:rsidR="004559D6">
        <w:rPr>
          <w:lang w:val="en-US"/>
        </w:rPr>
        <w:t>4</w:t>
      </w:r>
      <w:r w:rsidRPr="00282C81">
        <w:rPr>
          <w:lang w:val="en-US"/>
        </w:rPr>
        <w:t>. Comparison of Power per area unit versus System throughput</w:t>
      </w:r>
      <w:bookmarkEnd w:id="112"/>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3" w:name="_Ref497836117"/>
      <w:bookmarkStart w:id="114" w:name="_Toc502096278"/>
      <w:r w:rsidRPr="00282C81">
        <w:rPr>
          <w:lang w:val="en-US"/>
        </w:rPr>
        <w:t xml:space="preserve">Figure </w:t>
      </w:r>
      <w:bookmarkEnd w:id="113"/>
      <w:r w:rsidR="004559D6" w:rsidRPr="007962B7">
        <w:rPr>
          <w:lang w:val="en-US"/>
        </w:rPr>
        <w:t>15</w:t>
      </w:r>
      <w:r w:rsidRPr="00282C81">
        <w:rPr>
          <w:lang w:val="en-US"/>
        </w:rPr>
        <w:t>. Comparison of Energy per bit versus System throughput for central deployment of macro cells and micro cells.</w:t>
      </w:r>
      <w:bookmarkEnd w:id="114"/>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5" w:name="_Ref497836234"/>
      <w:bookmarkStart w:id="116"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5"/>
      <w:r w:rsidR="004559D6" w:rsidRPr="007962B7">
        <w:rPr>
          <w:noProof/>
          <w:lang w:val="en-US"/>
        </w:rPr>
        <w:t>6</w:t>
      </w:r>
      <w:r w:rsidRPr="00282C81">
        <w:rPr>
          <w:lang w:val="en-US"/>
        </w:rPr>
        <w:t>. Comparison of Energy per bit versus 10th percentile DL user throughput for central deployment of macro cells and micro cells.</w:t>
      </w:r>
      <w:bookmarkEnd w:id="116"/>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7" w:name="_Ref497836522"/>
      <w:bookmarkStart w:id="118"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7"/>
      <w:r w:rsidR="004559D6" w:rsidRPr="007962B7">
        <w:rPr>
          <w:noProof/>
          <w:lang w:val="en-US"/>
        </w:rPr>
        <w:t>7</w:t>
      </w:r>
      <w:r w:rsidRPr="00282C81">
        <w:rPr>
          <w:lang w:val="en-US"/>
        </w:rPr>
        <w:t>. Comparison of bits per unit energy versus system throughput for central deployment of macro cells and micro cells.</w:t>
      </w:r>
      <w:bookmarkEnd w:id="118"/>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9" w:name="_Toc498623856"/>
      <w:bookmarkStart w:id="120" w:name="_Toc353965511"/>
      <w:bookmarkStart w:id="121" w:name="_Toc353966389"/>
      <w:bookmarkStart w:id="122"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9"/>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3"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699E98E" w:rsidR="001820FD" w:rsidRPr="00282C81" w:rsidRDefault="001820FD" w:rsidP="001820FD">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25A6E07B" w14:textId="77777777" w:rsidR="001540E1" w:rsidRDefault="001540E1" w:rsidP="001540E1">
      <w:pPr>
        <w:pStyle w:val="NewNormal"/>
        <w:keepNext/>
        <w:ind w:firstLine="0"/>
        <w:jc w:val="center"/>
      </w:pPr>
      <w:r w:rsidRPr="001540E1">
        <w:rPr>
          <w:noProof/>
        </w:rPr>
        <w:lastRenderedPageBreak/>
        <w:drawing>
          <wp:inline distT="0" distB="0" distL="0" distR="0" wp14:anchorId="0D3EAEA9" wp14:editId="1512CE0F">
            <wp:extent cx="4644390" cy="3387725"/>
            <wp:effectExtent l="0" t="0" r="381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4390" cy="33877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4" w:name="_Ref502078652"/>
      <w:bookmarkStart w:id="125" w:name="_Toc502096281"/>
      <w:r w:rsidRPr="001540E1">
        <w:rPr>
          <w:lang w:val="en-US"/>
        </w:rPr>
        <w:t>Figure</w:t>
      </w:r>
      <w:bookmarkEnd w:id="124"/>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5"/>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3"/>
    </w:p>
    <w:p w14:paraId="69AEF671" w14:textId="628E43C3" w:rsidR="001820FD" w:rsidRDefault="001820FD" w:rsidP="0004656D">
      <w:pPr>
        <w:pStyle w:val="Heading2"/>
        <w:numPr>
          <w:ilvl w:val="1"/>
          <w:numId w:val="10"/>
        </w:numPr>
        <w:ind w:left="540" w:hanging="540"/>
        <w:rPr>
          <w:lang w:val="en-US"/>
        </w:rPr>
      </w:pPr>
      <w:bookmarkStart w:id="126"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6"/>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660DAE97"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0124C98F"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196D4F5B" w:rsidR="001820FD" w:rsidRDefault="00F836DD" w:rsidP="0004656D">
      <w:pPr>
        <w:pStyle w:val="Heading2"/>
        <w:numPr>
          <w:ilvl w:val="1"/>
          <w:numId w:val="10"/>
        </w:numPr>
        <w:ind w:left="540" w:hanging="540"/>
        <w:rPr>
          <w:lang w:val="en-US"/>
        </w:rPr>
      </w:pPr>
      <w:bookmarkStart w:id="127"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7"/>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8" w:name="_Toc498623859"/>
      <w:r>
        <w:lastRenderedPageBreak/>
        <w:t>Daily power consumption</w:t>
      </w:r>
      <w:bookmarkEnd w:id="128"/>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9"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1"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0"/>
    <w:bookmarkEnd w:id="121"/>
    <w:bookmarkEnd w:id="122"/>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7962B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7962B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7962B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7962B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7962B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7962B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7962B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7962B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7962B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7962B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7962B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7962B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7962B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7962B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7962B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7962B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50106FC3" w14:textId="56DD6A83" w:rsidR="00512D94" w:rsidRDefault="001820FD">
      <w:pPr>
        <w:pStyle w:val="TableofFigures"/>
        <w:tabs>
          <w:tab w:val="right" w:leader="dot" w:pos="7304"/>
        </w:tabs>
        <w:rPr>
          <w:rFonts w:asciiTheme="minorHAnsi" w:hAnsiTheme="minorHAnsi" w:cstheme="minorBidi"/>
          <w:noProof/>
          <w:color w:val="auto"/>
          <w:sz w:val="22"/>
          <w:szCs w:val="22"/>
          <w:lang w:val="en-US"/>
        </w:rPr>
      </w:pPr>
      <w:r>
        <w:fldChar w:fldCharType="begin"/>
      </w:r>
      <w:r w:rsidRPr="004A346E">
        <w:rPr>
          <w:lang w:val="en-US"/>
        </w:rPr>
        <w:instrText xml:space="preserve"> TOC \c "Figure" </w:instrText>
      </w:r>
      <w:r>
        <w:fldChar w:fldCharType="separate"/>
      </w:r>
      <w:r w:rsidR="00512D94" w:rsidRPr="00B96D7C">
        <w:rPr>
          <w:noProof/>
          <w:lang w:val="en-US"/>
        </w:rPr>
        <w:t>Figure 1. Breakdown of energy consumption in cellular networks [4].</w:t>
      </w:r>
      <w:r w:rsidR="00512D94" w:rsidRPr="00512D94">
        <w:rPr>
          <w:noProof/>
          <w:lang w:val="en-US"/>
        </w:rPr>
        <w:tab/>
      </w:r>
      <w:r w:rsidR="00512D94">
        <w:rPr>
          <w:noProof/>
        </w:rPr>
        <w:fldChar w:fldCharType="begin"/>
      </w:r>
      <w:r w:rsidR="00512D94" w:rsidRPr="00512D94">
        <w:rPr>
          <w:noProof/>
          <w:lang w:val="en-US"/>
        </w:rPr>
        <w:instrText xml:space="preserve"> PAGEREF _Toc502096264 \h </w:instrText>
      </w:r>
      <w:r w:rsidR="00512D94">
        <w:rPr>
          <w:noProof/>
        </w:rPr>
      </w:r>
      <w:r w:rsidR="00512D94">
        <w:rPr>
          <w:noProof/>
        </w:rPr>
        <w:fldChar w:fldCharType="separate"/>
      </w:r>
      <w:r w:rsidR="00C612D8">
        <w:rPr>
          <w:noProof/>
          <w:lang w:val="en-US"/>
        </w:rPr>
        <w:t>10</w:t>
      </w:r>
      <w:r w:rsidR="00512D94">
        <w:rPr>
          <w:noProof/>
        </w:rPr>
        <w:fldChar w:fldCharType="end"/>
      </w:r>
    </w:p>
    <w:p w14:paraId="219C5E90" w14:textId="0993D32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2. The operational and the embodied CO2 emissions by base stations and mobile phones per subscribers per year [4].</w:t>
      </w:r>
      <w:r w:rsidRPr="00512D94">
        <w:rPr>
          <w:noProof/>
          <w:lang w:val="en-US"/>
        </w:rPr>
        <w:tab/>
      </w:r>
      <w:r>
        <w:rPr>
          <w:noProof/>
        </w:rPr>
        <w:fldChar w:fldCharType="begin"/>
      </w:r>
      <w:r w:rsidRPr="00512D94">
        <w:rPr>
          <w:noProof/>
          <w:lang w:val="en-US"/>
        </w:rPr>
        <w:instrText xml:space="preserve"> PAGEREF _Toc502096265 \h </w:instrText>
      </w:r>
      <w:r>
        <w:rPr>
          <w:noProof/>
        </w:rPr>
      </w:r>
      <w:r>
        <w:rPr>
          <w:noProof/>
        </w:rPr>
        <w:fldChar w:fldCharType="separate"/>
      </w:r>
      <w:r w:rsidR="00C612D8">
        <w:rPr>
          <w:noProof/>
          <w:lang w:val="en-US"/>
        </w:rPr>
        <w:t>11</w:t>
      </w:r>
      <w:r>
        <w:rPr>
          <w:noProof/>
        </w:rPr>
        <w:fldChar w:fldCharType="end"/>
      </w:r>
    </w:p>
    <w:p w14:paraId="06E4822C" w14:textId="3B5D9439"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3. </w:t>
      </w:r>
      <w:r w:rsidRPr="00B96D7C">
        <w:rPr>
          <w:noProof/>
          <w:lang w:val="en-US" w:eastAsia="sv-SE"/>
        </w:rPr>
        <w:t>Small cells pictorial representation.</w:t>
      </w:r>
      <w:r w:rsidRPr="00512D94">
        <w:rPr>
          <w:noProof/>
          <w:lang w:val="en-US"/>
        </w:rPr>
        <w:tab/>
      </w:r>
      <w:r>
        <w:rPr>
          <w:noProof/>
        </w:rPr>
        <w:fldChar w:fldCharType="begin"/>
      </w:r>
      <w:r w:rsidRPr="00512D94">
        <w:rPr>
          <w:noProof/>
          <w:lang w:val="en-US"/>
        </w:rPr>
        <w:instrText xml:space="preserve"> PAGEREF _Toc502096266 \h </w:instrText>
      </w:r>
      <w:r>
        <w:rPr>
          <w:noProof/>
        </w:rPr>
      </w:r>
      <w:r>
        <w:rPr>
          <w:noProof/>
        </w:rPr>
        <w:fldChar w:fldCharType="separate"/>
      </w:r>
      <w:r w:rsidR="00C612D8">
        <w:rPr>
          <w:noProof/>
          <w:lang w:val="en-US"/>
        </w:rPr>
        <w:t>16</w:t>
      </w:r>
      <w:r>
        <w:rPr>
          <w:noProof/>
        </w:rPr>
        <w:fldChar w:fldCharType="end"/>
      </w:r>
    </w:p>
    <w:p w14:paraId="6AC364BC" w14:textId="631645E8"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w:t>
      </w:r>
      <w:r w:rsidR="005D0BD4">
        <w:rPr>
          <w:noProof/>
          <w:lang w:val="en-US"/>
        </w:rPr>
        <w:t>4</w:t>
      </w:r>
      <w:r w:rsidRPr="00B96D7C">
        <w:rPr>
          <w:noProof/>
          <w:lang w:val="en-US"/>
        </w:rPr>
        <w:t>. Comparison between conventional FDM modulation technique and OFDM modulation technique.</w:t>
      </w:r>
      <w:r w:rsidRPr="00512D94">
        <w:rPr>
          <w:noProof/>
          <w:lang w:val="en-US"/>
        </w:rPr>
        <w:tab/>
      </w:r>
      <w:r>
        <w:rPr>
          <w:noProof/>
        </w:rPr>
        <w:fldChar w:fldCharType="begin"/>
      </w:r>
      <w:r w:rsidRPr="00512D94">
        <w:rPr>
          <w:noProof/>
          <w:lang w:val="en-US"/>
        </w:rPr>
        <w:instrText xml:space="preserve"> PAGEREF _Toc502096268 \h </w:instrText>
      </w:r>
      <w:r>
        <w:rPr>
          <w:noProof/>
        </w:rPr>
      </w:r>
      <w:r>
        <w:rPr>
          <w:noProof/>
        </w:rPr>
        <w:fldChar w:fldCharType="separate"/>
      </w:r>
      <w:r w:rsidR="00C612D8">
        <w:rPr>
          <w:noProof/>
          <w:lang w:val="en-US"/>
        </w:rPr>
        <w:t>18</w:t>
      </w:r>
      <w:r>
        <w:rPr>
          <w:noProof/>
        </w:rPr>
        <w:fldChar w:fldCharType="end"/>
      </w:r>
    </w:p>
    <w:p w14:paraId="64FC67B2" w14:textId="0D55372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5</w:t>
      </w:r>
      <w:r w:rsidR="00512D94" w:rsidRPr="00B96D7C">
        <w:rPr>
          <w:noProof/>
          <w:lang w:val="en-US"/>
        </w:rPr>
        <w:t>. Representation of MIMO scheme.</w:t>
      </w:r>
      <w:r w:rsidR="00512D94" w:rsidRPr="00512D94">
        <w:rPr>
          <w:noProof/>
          <w:lang w:val="en-US"/>
        </w:rPr>
        <w:tab/>
      </w:r>
      <w:r w:rsidR="00512D94">
        <w:rPr>
          <w:noProof/>
        </w:rPr>
        <w:fldChar w:fldCharType="begin"/>
      </w:r>
      <w:r w:rsidR="00512D94" w:rsidRPr="00512D94">
        <w:rPr>
          <w:noProof/>
          <w:lang w:val="en-US"/>
        </w:rPr>
        <w:instrText xml:space="preserve"> PAGEREF _Toc502096269 \h </w:instrText>
      </w:r>
      <w:r w:rsidR="00512D94">
        <w:rPr>
          <w:noProof/>
        </w:rPr>
      </w:r>
      <w:r w:rsidR="00512D94">
        <w:rPr>
          <w:noProof/>
        </w:rPr>
        <w:fldChar w:fldCharType="separate"/>
      </w:r>
      <w:r w:rsidR="00C612D8">
        <w:rPr>
          <w:noProof/>
          <w:lang w:val="en-US"/>
        </w:rPr>
        <w:t>19</w:t>
      </w:r>
      <w:r w:rsidR="00512D94">
        <w:rPr>
          <w:noProof/>
        </w:rPr>
        <w:fldChar w:fldCharType="end"/>
      </w:r>
    </w:p>
    <w:p w14:paraId="42230AFB" w14:textId="534DC9D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6</w:t>
      </w:r>
      <w:r w:rsidR="00512D94" w:rsidRPr="00B96D7C">
        <w:rPr>
          <w:noProof/>
          <w:lang w:val="en-US"/>
        </w:rPr>
        <w:t>. Different components within a base station.</w:t>
      </w:r>
      <w:r w:rsidR="00512D94" w:rsidRPr="00512D94">
        <w:rPr>
          <w:noProof/>
          <w:lang w:val="en-US"/>
        </w:rPr>
        <w:tab/>
      </w:r>
      <w:r w:rsidR="00512D94">
        <w:rPr>
          <w:noProof/>
        </w:rPr>
        <w:fldChar w:fldCharType="begin"/>
      </w:r>
      <w:r w:rsidR="00512D94" w:rsidRPr="00512D94">
        <w:rPr>
          <w:noProof/>
          <w:lang w:val="en-US"/>
        </w:rPr>
        <w:instrText xml:space="preserve"> PAGEREF _Toc502096270 \h </w:instrText>
      </w:r>
      <w:r w:rsidR="00512D94">
        <w:rPr>
          <w:noProof/>
        </w:rPr>
      </w:r>
      <w:r w:rsidR="00512D94">
        <w:rPr>
          <w:noProof/>
        </w:rPr>
        <w:fldChar w:fldCharType="separate"/>
      </w:r>
      <w:r w:rsidR="00C612D8">
        <w:rPr>
          <w:noProof/>
          <w:lang w:val="en-US"/>
        </w:rPr>
        <w:t>21</w:t>
      </w:r>
      <w:r w:rsidR="00512D94">
        <w:rPr>
          <w:noProof/>
        </w:rPr>
        <w:fldChar w:fldCharType="end"/>
      </w:r>
    </w:p>
    <w:p w14:paraId="55690790" w14:textId="7F615912" w:rsidR="00512D94" w:rsidRDefault="005D0BD4">
      <w:pPr>
        <w:pStyle w:val="TableofFigures"/>
        <w:tabs>
          <w:tab w:val="right" w:leader="dot" w:pos="7304"/>
        </w:tabs>
        <w:rPr>
          <w:rFonts w:asciiTheme="minorHAnsi" w:hAnsiTheme="minorHAnsi" w:cstheme="minorBidi"/>
          <w:noProof/>
          <w:color w:val="auto"/>
          <w:sz w:val="22"/>
          <w:szCs w:val="22"/>
          <w:lang w:val="en-US"/>
        </w:rPr>
      </w:pPr>
      <w:r>
        <w:rPr>
          <w:noProof/>
          <w:lang w:val="en-US"/>
        </w:rPr>
        <w:t>Figure 7.</w:t>
      </w:r>
      <w:r w:rsidR="00512D94" w:rsidRPr="00B96D7C">
        <w:rPr>
          <w:noProof/>
          <w:lang w:val="en-US"/>
        </w:rPr>
        <w:t xml:space="preserve"> Power consumption in different components of BSs.</w:t>
      </w:r>
      <w:r w:rsidR="00512D94" w:rsidRPr="00512D94">
        <w:rPr>
          <w:noProof/>
          <w:lang w:val="en-US"/>
        </w:rPr>
        <w:tab/>
      </w:r>
      <w:r w:rsidR="00512D94">
        <w:rPr>
          <w:noProof/>
        </w:rPr>
        <w:fldChar w:fldCharType="begin"/>
      </w:r>
      <w:r w:rsidR="00512D94" w:rsidRPr="00512D94">
        <w:rPr>
          <w:noProof/>
          <w:lang w:val="en-US"/>
        </w:rPr>
        <w:instrText xml:space="preserve"> PAGEREF _Toc502096271 \h </w:instrText>
      </w:r>
      <w:r w:rsidR="00512D94">
        <w:rPr>
          <w:noProof/>
        </w:rPr>
      </w:r>
      <w:r w:rsidR="00512D94">
        <w:rPr>
          <w:noProof/>
        </w:rPr>
        <w:fldChar w:fldCharType="separate"/>
      </w:r>
      <w:r w:rsidR="00C612D8">
        <w:rPr>
          <w:noProof/>
          <w:lang w:val="en-US"/>
        </w:rPr>
        <w:t>25</w:t>
      </w:r>
      <w:r w:rsidR="00512D94">
        <w:rPr>
          <w:noProof/>
        </w:rPr>
        <w:fldChar w:fldCharType="end"/>
      </w:r>
    </w:p>
    <w:p w14:paraId="39540AFC" w14:textId="627DD892"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10. The figure shows the variation of peak throughput percentage over the whole day.</w:t>
      </w:r>
      <w:r w:rsidRPr="00512D94">
        <w:rPr>
          <w:noProof/>
          <w:lang w:val="en-US"/>
        </w:rPr>
        <w:tab/>
      </w:r>
      <w:r>
        <w:rPr>
          <w:noProof/>
        </w:rPr>
        <w:fldChar w:fldCharType="begin"/>
      </w:r>
      <w:r w:rsidRPr="00512D94">
        <w:rPr>
          <w:noProof/>
          <w:lang w:val="en-US"/>
        </w:rPr>
        <w:instrText xml:space="preserve"> PAGEREF _Toc502096272 \h </w:instrText>
      </w:r>
      <w:r>
        <w:rPr>
          <w:noProof/>
        </w:rPr>
      </w:r>
      <w:r>
        <w:rPr>
          <w:noProof/>
        </w:rPr>
        <w:fldChar w:fldCharType="separate"/>
      </w:r>
      <w:r w:rsidR="00C612D8">
        <w:rPr>
          <w:noProof/>
          <w:lang w:val="en-US"/>
        </w:rPr>
        <w:t>28</w:t>
      </w:r>
      <w:r>
        <w:rPr>
          <w:noProof/>
        </w:rPr>
        <w:fldChar w:fldCharType="end"/>
      </w:r>
    </w:p>
    <w:p w14:paraId="6836400F" w14:textId="06B110C1"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11. LTE radio frame representation, where PA could be put to sleep when no symbol is being transmitted.</w:t>
      </w:r>
      <w:r w:rsidRPr="00512D94">
        <w:rPr>
          <w:noProof/>
          <w:lang w:val="en-US"/>
        </w:rPr>
        <w:tab/>
      </w:r>
      <w:r>
        <w:rPr>
          <w:noProof/>
        </w:rPr>
        <w:fldChar w:fldCharType="begin"/>
      </w:r>
      <w:r w:rsidRPr="00512D94">
        <w:rPr>
          <w:noProof/>
          <w:lang w:val="en-US"/>
        </w:rPr>
        <w:instrText xml:space="preserve"> PAGEREF _Toc502096273 \h </w:instrText>
      </w:r>
      <w:r>
        <w:rPr>
          <w:noProof/>
        </w:rPr>
      </w:r>
      <w:r>
        <w:rPr>
          <w:noProof/>
        </w:rPr>
        <w:fldChar w:fldCharType="separate"/>
      </w:r>
      <w:r w:rsidR="00C612D8">
        <w:rPr>
          <w:noProof/>
          <w:lang w:val="en-US"/>
        </w:rPr>
        <w:t>29</w:t>
      </w:r>
      <w:r>
        <w:rPr>
          <w:noProof/>
        </w:rPr>
        <w:fldChar w:fldCharType="end"/>
      </w:r>
    </w:p>
    <w:p w14:paraId="0444697A" w14:textId="11D6F857"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12. LTE radio frame with six MBSFN sub-frames.</w:t>
      </w:r>
      <w:r w:rsidRPr="00512D94">
        <w:rPr>
          <w:noProof/>
          <w:lang w:val="en-US"/>
        </w:rPr>
        <w:tab/>
      </w:r>
      <w:r>
        <w:rPr>
          <w:noProof/>
        </w:rPr>
        <w:fldChar w:fldCharType="begin"/>
      </w:r>
      <w:r w:rsidRPr="00512D94">
        <w:rPr>
          <w:noProof/>
          <w:lang w:val="en-US"/>
        </w:rPr>
        <w:instrText xml:space="preserve"> PAGEREF _Toc502096274 \h </w:instrText>
      </w:r>
      <w:r>
        <w:rPr>
          <w:noProof/>
        </w:rPr>
      </w:r>
      <w:r>
        <w:rPr>
          <w:noProof/>
        </w:rPr>
        <w:fldChar w:fldCharType="separate"/>
      </w:r>
      <w:r w:rsidR="00C612D8">
        <w:rPr>
          <w:noProof/>
          <w:lang w:val="en-US"/>
        </w:rPr>
        <w:t>30</w:t>
      </w:r>
      <w:r>
        <w:rPr>
          <w:noProof/>
        </w:rPr>
        <w:fldChar w:fldCharType="end"/>
      </w:r>
    </w:p>
    <w:p w14:paraId="4F8F219F" w14:textId="0486563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13. The figure shows the 3D model of the city with buildings and streets, the city center has high rise buildings.</w:t>
      </w:r>
      <w:r w:rsidRPr="00512D94">
        <w:rPr>
          <w:noProof/>
          <w:lang w:val="en-US"/>
        </w:rPr>
        <w:tab/>
      </w:r>
      <w:r>
        <w:rPr>
          <w:noProof/>
        </w:rPr>
        <w:fldChar w:fldCharType="begin"/>
      </w:r>
      <w:r w:rsidRPr="00512D94">
        <w:rPr>
          <w:noProof/>
          <w:lang w:val="en-US"/>
        </w:rPr>
        <w:instrText xml:space="preserve"> PAGEREF _Toc502096275 \h </w:instrText>
      </w:r>
      <w:r>
        <w:rPr>
          <w:noProof/>
        </w:rPr>
      </w:r>
      <w:r>
        <w:rPr>
          <w:noProof/>
        </w:rPr>
        <w:fldChar w:fldCharType="separate"/>
      </w:r>
      <w:r w:rsidR="00C612D8">
        <w:rPr>
          <w:noProof/>
          <w:lang w:val="en-US"/>
        </w:rPr>
        <w:t>34</w:t>
      </w:r>
      <w:r>
        <w:rPr>
          <w:noProof/>
        </w:rPr>
        <w:fldChar w:fldCharType="end"/>
      </w:r>
    </w:p>
    <w:p w14:paraId="4109A25C" w14:textId="10C89000"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14. The figure shows macro cells deployed in the center of the city.</w:t>
      </w:r>
      <w:r w:rsidRPr="00512D94">
        <w:rPr>
          <w:noProof/>
          <w:lang w:val="en-US"/>
        </w:rPr>
        <w:tab/>
      </w:r>
      <w:r>
        <w:rPr>
          <w:noProof/>
        </w:rPr>
        <w:fldChar w:fldCharType="begin"/>
      </w:r>
      <w:r w:rsidRPr="00512D94">
        <w:rPr>
          <w:noProof/>
          <w:lang w:val="en-US"/>
        </w:rPr>
        <w:instrText xml:space="preserve"> PAGEREF _Toc502096276 \h </w:instrText>
      </w:r>
      <w:r>
        <w:rPr>
          <w:noProof/>
        </w:rPr>
      </w:r>
      <w:r>
        <w:rPr>
          <w:noProof/>
        </w:rPr>
        <w:fldChar w:fldCharType="separate"/>
      </w:r>
      <w:r w:rsidR="00C612D8">
        <w:rPr>
          <w:noProof/>
          <w:lang w:val="en-US"/>
        </w:rPr>
        <w:t>35</w:t>
      </w:r>
      <w:r>
        <w:rPr>
          <w:noProof/>
        </w:rPr>
        <w:fldChar w:fldCharType="end"/>
      </w:r>
    </w:p>
    <w:p w14:paraId="29A675D8" w14:textId="00CC745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15. Comparison of Power per area unit versus System throughput</w:t>
      </w:r>
      <w:r w:rsidRPr="00512D94">
        <w:rPr>
          <w:noProof/>
          <w:lang w:val="en-US"/>
        </w:rPr>
        <w:tab/>
      </w:r>
      <w:r>
        <w:rPr>
          <w:noProof/>
        </w:rPr>
        <w:fldChar w:fldCharType="begin"/>
      </w:r>
      <w:r w:rsidRPr="00512D94">
        <w:rPr>
          <w:noProof/>
          <w:lang w:val="en-US"/>
        </w:rPr>
        <w:instrText xml:space="preserve"> PAGEREF _Toc502096277 \h </w:instrText>
      </w:r>
      <w:r>
        <w:rPr>
          <w:noProof/>
        </w:rPr>
      </w:r>
      <w:r>
        <w:rPr>
          <w:noProof/>
        </w:rPr>
        <w:fldChar w:fldCharType="separate"/>
      </w:r>
      <w:r w:rsidR="00C612D8">
        <w:rPr>
          <w:noProof/>
          <w:lang w:val="en-US"/>
        </w:rPr>
        <w:t>39</w:t>
      </w:r>
      <w:r>
        <w:rPr>
          <w:noProof/>
        </w:rPr>
        <w:fldChar w:fldCharType="end"/>
      </w:r>
    </w:p>
    <w:p w14:paraId="7203B1D0" w14:textId="7F1F77B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16. Comparison of Energy per bit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_Toc502096278 \h </w:instrText>
      </w:r>
      <w:r>
        <w:rPr>
          <w:noProof/>
        </w:rPr>
      </w:r>
      <w:r>
        <w:rPr>
          <w:noProof/>
        </w:rPr>
        <w:fldChar w:fldCharType="separate"/>
      </w:r>
      <w:r w:rsidR="00C612D8">
        <w:rPr>
          <w:noProof/>
          <w:lang w:val="en-US"/>
        </w:rPr>
        <w:t>40</w:t>
      </w:r>
      <w:r>
        <w:rPr>
          <w:noProof/>
        </w:rPr>
        <w:fldChar w:fldCharType="end"/>
      </w:r>
    </w:p>
    <w:p w14:paraId="12C96A4F" w14:textId="42C2C5BF"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17. Comparison of Energy per bit versus 10th percentile DL user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_Toc502096279 \h </w:instrText>
      </w:r>
      <w:r>
        <w:rPr>
          <w:noProof/>
        </w:rPr>
      </w:r>
      <w:r>
        <w:rPr>
          <w:noProof/>
        </w:rPr>
        <w:fldChar w:fldCharType="separate"/>
      </w:r>
      <w:r w:rsidR="00C612D8">
        <w:rPr>
          <w:noProof/>
          <w:lang w:val="en-US"/>
        </w:rPr>
        <w:t>41</w:t>
      </w:r>
      <w:r>
        <w:rPr>
          <w:noProof/>
        </w:rPr>
        <w:fldChar w:fldCharType="end"/>
      </w:r>
    </w:p>
    <w:p w14:paraId="540001FC" w14:textId="51942F16"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18. Comparison of bits per unit energy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_Toc502096280 \h </w:instrText>
      </w:r>
      <w:r>
        <w:rPr>
          <w:noProof/>
        </w:rPr>
      </w:r>
      <w:r>
        <w:rPr>
          <w:noProof/>
        </w:rPr>
        <w:fldChar w:fldCharType="separate"/>
      </w:r>
      <w:r w:rsidR="00C612D8">
        <w:rPr>
          <w:noProof/>
          <w:lang w:val="en-US"/>
        </w:rPr>
        <w:t>42</w:t>
      </w:r>
      <w:r>
        <w:rPr>
          <w:noProof/>
        </w:rPr>
        <w:fldChar w:fldCharType="end"/>
      </w:r>
    </w:p>
    <w:p w14:paraId="1F58FD9C" w14:textId="5DECAE83"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19. Comparison of bits per unit energy versus system throughput for central deployment of macro cells.</w:t>
      </w:r>
      <w:r w:rsidRPr="00512D94">
        <w:rPr>
          <w:noProof/>
          <w:lang w:val="en-US"/>
        </w:rPr>
        <w:tab/>
      </w:r>
      <w:r>
        <w:rPr>
          <w:noProof/>
        </w:rPr>
        <w:fldChar w:fldCharType="begin"/>
      </w:r>
      <w:r w:rsidRPr="00512D94">
        <w:rPr>
          <w:noProof/>
          <w:lang w:val="en-US"/>
        </w:rPr>
        <w:instrText xml:space="preserve"> PAGEREF _Toc502096281 \h </w:instrText>
      </w:r>
      <w:r>
        <w:rPr>
          <w:noProof/>
        </w:rPr>
      </w:r>
      <w:r>
        <w:rPr>
          <w:noProof/>
        </w:rPr>
        <w:fldChar w:fldCharType="separate"/>
      </w:r>
      <w:r w:rsidR="00C612D8">
        <w:rPr>
          <w:noProof/>
          <w:lang w:val="en-US"/>
        </w:rPr>
        <w:t>47</w:t>
      </w:r>
      <w:r>
        <w:rPr>
          <w:noProof/>
        </w:rPr>
        <w:fldChar w:fldCharType="end"/>
      </w:r>
    </w:p>
    <w:p w14:paraId="7C11734B" w14:textId="4480F7C9" w:rsidR="004559D6" w:rsidRDefault="001820FD" w:rsidP="004559D6">
      <w:pPr>
        <w:pStyle w:val="TableofFigures"/>
        <w:tabs>
          <w:tab w:val="right" w:leader="dot" w:pos="7304"/>
        </w:tabs>
        <w:rPr>
          <w:rFonts w:asciiTheme="minorHAnsi" w:hAnsiTheme="minorHAnsi" w:cstheme="minorBidi"/>
          <w:noProof/>
          <w:color w:val="auto"/>
          <w:sz w:val="22"/>
          <w:szCs w:val="22"/>
          <w:lang w:val="en-US"/>
        </w:rPr>
      </w:pPr>
      <w:r>
        <w:fldChar w:fldCharType="end"/>
      </w:r>
      <w:r w:rsidR="004559D6" w:rsidRPr="004559D6">
        <w:rPr>
          <w:noProof/>
          <w:lang w:val="en-US"/>
        </w:rPr>
        <w:t xml:space="preserve"> </w:t>
      </w:r>
      <w:r w:rsidR="004559D6" w:rsidRPr="00B96D7C">
        <w:rPr>
          <w:noProof/>
          <w:lang w:val="en-US"/>
        </w:rPr>
        <w:t>Figure 19. Comparison of bits per unit energy versus system throughput for central deployment of macro cells.</w:t>
      </w:r>
      <w:r w:rsidR="004559D6" w:rsidRPr="00512D94">
        <w:rPr>
          <w:noProof/>
          <w:lang w:val="en-US"/>
        </w:rPr>
        <w:tab/>
      </w:r>
      <w:r w:rsidR="004559D6">
        <w:rPr>
          <w:noProof/>
        </w:rPr>
        <w:fldChar w:fldCharType="begin"/>
      </w:r>
      <w:r w:rsidR="004559D6" w:rsidRPr="00512D94">
        <w:rPr>
          <w:noProof/>
          <w:lang w:val="en-US"/>
        </w:rPr>
        <w:instrText xml:space="preserve"> PAGEREF _Toc502096281 \h </w:instrText>
      </w:r>
      <w:r w:rsidR="004559D6">
        <w:rPr>
          <w:noProof/>
        </w:rPr>
      </w:r>
      <w:r w:rsidR="004559D6">
        <w:rPr>
          <w:noProof/>
        </w:rPr>
        <w:fldChar w:fldCharType="separate"/>
      </w:r>
      <w:r w:rsidR="004559D6">
        <w:rPr>
          <w:noProof/>
          <w:lang w:val="en-US"/>
        </w:rPr>
        <w:t>47</w:t>
      </w:r>
      <w:r w:rsidR="004559D6">
        <w:rPr>
          <w:noProof/>
        </w:rPr>
        <w:fldChar w:fldCharType="end"/>
      </w:r>
    </w:p>
    <w:p w14:paraId="4B24E340" w14:textId="48CB1B14" w:rsidR="001820FD" w:rsidRPr="004A346E" w:rsidRDefault="001820FD" w:rsidP="00D6603F">
      <w:pPr>
        <w:jc w:val="both"/>
        <w:rPr>
          <w:lang w:val="en-US"/>
        </w:rPr>
      </w:pP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2E50E7" w:rsidRPr="000F2CF5" w:rsidRDefault="002E50E7">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2E50E7" w:rsidRPr="000F2CF5" w:rsidRDefault="002E50E7">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2E50E7" w:rsidRPr="000F2CF5" w:rsidRDefault="002E50E7">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2E50E7" w:rsidRPr="000F2CF5" w:rsidRDefault="002E50E7">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2E50E7" w:rsidRPr="000F2CF5" w:rsidRDefault="002E50E7">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2E50E7" w:rsidRPr="000F2CF5" w:rsidRDefault="002E50E7">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2E50E7" w:rsidRPr="000F2CF5" w:rsidRDefault="002E50E7">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2E50E7" w:rsidRPr="000F2CF5" w:rsidRDefault="002E50E7">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2E50E7" w:rsidRPr="000F2CF5" w:rsidRDefault="002E50E7">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2E50E7" w:rsidRPr="000F2CF5" w:rsidRDefault="002E50E7">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2E50E7" w:rsidRPr="000F2CF5" w:rsidRDefault="002E50E7">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2E50E7" w:rsidRPr="000F2CF5" w:rsidRDefault="002E50E7">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2E50E7" w:rsidRPr="000F2CF5" w:rsidRDefault="002E50E7">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2E50E7" w:rsidRPr="000F2CF5" w:rsidRDefault="002E50E7">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2E50E7" w:rsidRPr="000F2CF5" w:rsidRDefault="002E50E7">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2E50E7" w:rsidRPr="000F2CF5" w:rsidRDefault="002E50E7">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2E50E7" w:rsidRPr="000F2CF5" w:rsidRDefault="002E50E7">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2E50E7" w:rsidRPr="000F2CF5" w:rsidRDefault="002E50E7">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2E50E7" w:rsidRPr="000F2CF5" w:rsidRDefault="002E50E7">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2E50E7" w:rsidRPr="000F2CF5" w:rsidRDefault="002E50E7">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2E50E7" w:rsidRPr="000F2CF5" w:rsidRDefault="002E50E7">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2E50E7" w:rsidRPr="000F2CF5" w:rsidRDefault="002E50E7">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2E50E7" w:rsidRPr="000F2CF5" w:rsidRDefault="002E50E7">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2E50E7" w:rsidRPr="000F2CF5" w:rsidRDefault="002E50E7">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2E50E7" w:rsidRPr="000F2CF5" w:rsidRDefault="002E50E7">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2E50E7" w:rsidRPr="000F2CF5" w:rsidRDefault="002E50E7">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2E50E7" w:rsidRPr="000F2CF5" w:rsidRDefault="002E50E7">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2E50E7" w:rsidRPr="000F2CF5" w:rsidRDefault="002E50E7">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2E50E7" w:rsidRPr="000F2CF5" w:rsidRDefault="002E50E7">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2E50E7" w:rsidRPr="000F2CF5" w:rsidRDefault="002E50E7">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2E50E7" w:rsidRPr="000F2CF5" w:rsidRDefault="002E50E7">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2E50E7" w:rsidRPr="000F2CF5" w:rsidRDefault="002E50E7">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2E50E7" w:rsidRPr="000F2CF5" w:rsidRDefault="002E50E7">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2E50E7" w:rsidRPr="000F2CF5" w:rsidRDefault="002E50E7">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2E50E7" w:rsidRPr="000F2CF5" w:rsidRDefault="002E50E7">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2E50E7" w:rsidRPr="000F2CF5" w:rsidRDefault="002E50E7">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2E50E7" w:rsidRPr="000F2CF5" w:rsidRDefault="002E50E7"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18B03" w14:textId="77777777" w:rsidR="002E50E7" w:rsidRDefault="002E50E7">
      <w:r>
        <w:separator/>
      </w:r>
    </w:p>
  </w:endnote>
  <w:endnote w:type="continuationSeparator" w:id="0">
    <w:p w14:paraId="0447D585" w14:textId="77777777" w:rsidR="002E50E7" w:rsidRDefault="002E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2E50E7" w:rsidRDefault="002E50E7">
    <w:pPr>
      <w:pStyle w:val="Footer"/>
      <w:jc w:val="center"/>
    </w:pPr>
  </w:p>
  <w:p w14:paraId="25C02399" w14:textId="77777777" w:rsidR="002E50E7" w:rsidRDefault="002E5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2E50E7" w:rsidRDefault="002E50E7">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05601467" w:rsidR="002E50E7" w:rsidRDefault="002E50E7">
    <w:pPr>
      <w:pStyle w:val="Footer"/>
      <w:jc w:val="center"/>
    </w:pPr>
    <w:r>
      <w:fldChar w:fldCharType="begin"/>
    </w:r>
    <w:r>
      <w:instrText xml:space="preserve"> PAGE </w:instrText>
    </w:r>
    <w:r>
      <w:fldChar w:fldCharType="separate"/>
    </w:r>
    <w:r w:rsidR="005A0D3C">
      <w:rPr>
        <w:noProof/>
      </w:rPr>
      <w:t>36</w:t>
    </w:r>
    <w:r>
      <w:fldChar w:fldCharType="end"/>
    </w:r>
  </w:p>
  <w:p w14:paraId="2C760497" w14:textId="77777777" w:rsidR="002E50E7" w:rsidRDefault="002E50E7">
    <w:pPr>
      <w:pStyle w:val="Footer"/>
    </w:pPr>
  </w:p>
  <w:p w14:paraId="469AF237" w14:textId="77777777" w:rsidR="002E50E7" w:rsidRDefault="002E50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3BCC" w14:textId="77777777" w:rsidR="002E50E7" w:rsidRDefault="002E50E7">
      <w:r>
        <w:separator/>
      </w:r>
    </w:p>
  </w:footnote>
  <w:footnote w:type="continuationSeparator" w:id="0">
    <w:p w14:paraId="4C7C4EE9" w14:textId="77777777" w:rsidR="002E50E7" w:rsidRDefault="002E5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7324"/>
    <w:rsid w:val="001C2E7D"/>
    <w:rsid w:val="001D0010"/>
    <w:rsid w:val="001D0062"/>
    <w:rsid w:val="001E4E44"/>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D2287"/>
    <w:rsid w:val="002E50E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0D3C"/>
    <w:rsid w:val="005A42A3"/>
    <w:rsid w:val="005B0CC2"/>
    <w:rsid w:val="005B1C7F"/>
    <w:rsid w:val="005B5016"/>
    <w:rsid w:val="005B58C0"/>
    <w:rsid w:val="005C1A57"/>
    <w:rsid w:val="005D0BD4"/>
    <w:rsid w:val="005D37C5"/>
    <w:rsid w:val="005E1230"/>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32A3"/>
    <w:rsid w:val="006E514A"/>
    <w:rsid w:val="006E7EF4"/>
    <w:rsid w:val="006F7383"/>
    <w:rsid w:val="0070302A"/>
    <w:rsid w:val="00703ABF"/>
    <w:rsid w:val="00721250"/>
    <w:rsid w:val="00721E61"/>
    <w:rsid w:val="007245BC"/>
    <w:rsid w:val="0073299A"/>
    <w:rsid w:val="0073454B"/>
    <w:rsid w:val="007348ED"/>
    <w:rsid w:val="00735286"/>
    <w:rsid w:val="0074015D"/>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2ABF"/>
    <w:rsid w:val="00B1744B"/>
    <w:rsid w:val="00B43AE4"/>
    <w:rsid w:val="00B45D17"/>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2D8"/>
    <w:rsid w:val="00C61446"/>
    <w:rsid w:val="00C63C07"/>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3BEE"/>
    <w:rsid w:val="00D86960"/>
    <w:rsid w:val="00D97615"/>
    <w:rsid w:val="00DA7C8C"/>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7474"/>
    <w:rsid w:val="00E31258"/>
    <w:rsid w:val="00E34DC3"/>
    <w:rsid w:val="00E42331"/>
    <w:rsid w:val="00E46D07"/>
    <w:rsid w:val="00E4701D"/>
    <w:rsid w:val="00E50073"/>
    <w:rsid w:val="00E50AF2"/>
    <w:rsid w:val="00E62CD3"/>
    <w:rsid w:val="00E6731D"/>
    <w:rsid w:val="00E77E50"/>
    <w:rsid w:val="00EB40CB"/>
    <w:rsid w:val="00EC2FC9"/>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chart" Target="charts/chart6.xml"/><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chart" Target="charts/chart7.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image" Target="media/image21.GI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5.xml"/><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4AFE08A1-20B9-49F5-AF24-BAB36A38D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20527</TotalTime>
  <Pages>63</Pages>
  <Words>9126</Words>
  <Characters>52024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87</cp:revision>
  <cp:lastPrinted>2017-12-26T23:20:00Z</cp:lastPrinted>
  <dcterms:created xsi:type="dcterms:W3CDTF">2017-11-23T16:55:00Z</dcterms:created>
  <dcterms:modified xsi:type="dcterms:W3CDTF">2018-01-12T09:06:00Z</dcterms:modified>
</cp:coreProperties>
</file>