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8EBF" w14:textId="77777777" w:rsidR="000F29B3" w:rsidRPr="000F29B3" w:rsidRDefault="000F29B3" w:rsidP="000F29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29B3">
        <w:rPr>
          <w:rFonts w:ascii="Segoe UI Emoji" w:eastAsia="Times New Roman" w:hAnsi="Segoe UI Emoji" w:cs="Segoe UI Emoji"/>
          <w:b/>
          <w:bCs/>
          <w:kern w:val="36"/>
          <w:sz w:val="48"/>
          <w:szCs w:val="48"/>
          <w:lang w:eastAsia="en-IN"/>
          <w14:ligatures w14:val="none"/>
        </w:rPr>
        <w:t>📌</w:t>
      </w:r>
      <w:r w:rsidRPr="000F29B3">
        <w:rPr>
          <w:rFonts w:ascii="Times New Roman" w:eastAsia="Times New Roman" w:hAnsi="Times New Roman" w:cs="Times New Roman"/>
          <w:b/>
          <w:bCs/>
          <w:kern w:val="36"/>
          <w:sz w:val="48"/>
          <w:szCs w:val="48"/>
          <w:lang w:eastAsia="en-IN"/>
          <w14:ligatures w14:val="none"/>
        </w:rPr>
        <w:t xml:space="preserve"> Problem Statement</w:t>
      </w:r>
    </w:p>
    <w:p w14:paraId="1BE000FE"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 xml:space="preserve">Despite the rapid growth of the digital marketing industry, limited research exists on how employment outcomes vary across demographic and professional factors such as </w:t>
      </w:r>
      <w:r w:rsidRPr="000F29B3">
        <w:rPr>
          <w:rFonts w:ascii="Times New Roman" w:eastAsia="Times New Roman" w:hAnsi="Times New Roman" w:cs="Times New Roman"/>
          <w:b/>
          <w:bCs/>
          <w:kern w:val="0"/>
          <w:sz w:val="24"/>
          <w:szCs w:val="24"/>
          <w:lang w:eastAsia="en-IN"/>
          <w14:ligatures w14:val="none"/>
        </w:rPr>
        <w:t>sex, educational qualifications, occupation roles, working hours, and salary packages</w:t>
      </w:r>
      <w:r w:rsidRPr="000F29B3">
        <w:rPr>
          <w:rFonts w:ascii="Times New Roman" w:eastAsia="Times New Roman" w:hAnsi="Times New Roman" w:cs="Times New Roman"/>
          <w:kern w:val="0"/>
          <w:sz w:val="24"/>
          <w:szCs w:val="24"/>
          <w:lang w:eastAsia="en-IN"/>
          <w14:ligatures w14:val="none"/>
        </w:rPr>
        <w:t>. Understanding these variations is essential for identifying gender disparities, education-based skill gaps, workload patterns, and compensation trends within the sector.</w:t>
      </w:r>
    </w:p>
    <w:p w14:paraId="7B92CE50"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 xml:space="preserve">This study aims to </w:t>
      </w:r>
      <w:proofErr w:type="spellStart"/>
      <w:r w:rsidRPr="000F29B3">
        <w:rPr>
          <w:rFonts w:ascii="Times New Roman" w:eastAsia="Times New Roman" w:hAnsi="Times New Roman" w:cs="Times New Roman"/>
          <w:kern w:val="0"/>
          <w:sz w:val="24"/>
          <w:szCs w:val="24"/>
          <w:lang w:eastAsia="en-IN"/>
          <w14:ligatures w14:val="none"/>
        </w:rPr>
        <w:t>analyze</w:t>
      </w:r>
      <w:proofErr w:type="spellEnd"/>
      <w:r w:rsidRPr="000F29B3">
        <w:rPr>
          <w:rFonts w:ascii="Times New Roman" w:eastAsia="Times New Roman" w:hAnsi="Times New Roman" w:cs="Times New Roman"/>
          <w:kern w:val="0"/>
          <w:sz w:val="24"/>
          <w:szCs w:val="24"/>
          <w:lang w:eastAsia="en-IN"/>
          <w14:ligatures w14:val="none"/>
        </w:rPr>
        <w:t xml:space="preserve"> employment patterns in the digital marketing field by examining how these variables influence job roles, working conditions, and salary distribution. The findings will help employers, educators, policymakers, and job seekers understand current workforce dynamics and create strategies for equitable and skill-focused career development.</w:t>
      </w:r>
    </w:p>
    <w:p w14:paraId="4A01BC30" w14:textId="77777777" w:rsidR="000F29B3" w:rsidRPr="000F29B3" w:rsidRDefault="000F29B3" w:rsidP="000F29B3">
      <w:pPr>
        <w:spacing w:after="0"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pict w14:anchorId="25DFABED">
          <v:rect id="_x0000_i1025" style="width:0;height:1.5pt" o:hralign="center" o:hrstd="t" o:hr="t" fillcolor="#a0a0a0" stroked="f"/>
        </w:pict>
      </w:r>
    </w:p>
    <w:p w14:paraId="3F9D5148" w14:textId="77777777" w:rsidR="000F29B3" w:rsidRPr="000F29B3" w:rsidRDefault="000F29B3" w:rsidP="000F29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29B3">
        <w:rPr>
          <w:rFonts w:ascii="Segoe UI Emoji" w:eastAsia="Times New Roman" w:hAnsi="Segoe UI Emoji" w:cs="Segoe UI Emoji"/>
          <w:b/>
          <w:bCs/>
          <w:kern w:val="36"/>
          <w:sz w:val="48"/>
          <w:szCs w:val="48"/>
          <w:lang w:eastAsia="en-IN"/>
          <w14:ligatures w14:val="none"/>
        </w:rPr>
        <w:t>📊</w:t>
      </w:r>
      <w:r w:rsidRPr="000F29B3">
        <w:rPr>
          <w:rFonts w:ascii="Times New Roman" w:eastAsia="Times New Roman" w:hAnsi="Times New Roman" w:cs="Times New Roman"/>
          <w:b/>
          <w:bCs/>
          <w:kern w:val="36"/>
          <w:sz w:val="48"/>
          <w:szCs w:val="48"/>
          <w:lang w:eastAsia="en-IN"/>
          <w14:ligatures w14:val="none"/>
        </w:rPr>
        <w:t xml:space="preserve"> Analysis of the Project</w:t>
      </w:r>
    </w:p>
    <w:p w14:paraId="11441AD0" w14:textId="77777777" w:rsidR="000F29B3" w:rsidRPr="000F29B3" w:rsidRDefault="000F29B3" w:rsidP="000F29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29B3">
        <w:rPr>
          <w:rFonts w:ascii="Times New Roman" w:eastAsia="Times New Roman" w:hAnsi="Times New Roman" w:cs="Times New Roman"/>
          <w:b/>
          <w:bCs/>
          <w:kern w:val="0"/>
          <w:sz w:val="36"/>
          <w:szCs w:val="36"/>
          <w:lang w:eastAsia="en-IN"/>
          <w14:ligatures w14:val="none"/>
        </w:rPr>
        <w:t>1. Sex-Based Employment Analysis</w:t>
      </w:r>
    </w:p>
    <w:p w14:paraId="7CC5675D" w14:textId="77777777" w:rsidR="000F29B3" w:rsidRPr="000F29B3" w:rsidRDefault="000F29B3" w:rsidP="000F29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Examine the representation of males, females, and other genders in digital marketing roles.</w:t>
      </w:r>
    </w:p>
    <w:p w14:paraId="3C1B57C4" w14:textId="77777777" w:rsidR="000F29B3" w:rsidRPr="000F29B3" w:rsidRDefault="000F29B3" w:rsidP="000F29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Identify gender gaps in job roles (e.g., SEO, social media, analytics, content).</w:t>
      </w:r>
    </w:p>
    <w:p w14:paraId="0002D326" w14:textId="77777777" w:rsidR="000F29B3" w:rsidRPr="000F29B3" w:rsidRDefault="000F29B3" w:rsidP="000F29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Compare average salaries across genders to detect pay disparities.</w:t>
      </w:r>
    </w:p>
    <w:p w14:paraId="076AFD39" w14:textId="77777777" w:rsidR="000F29B3" w:rsidRPr="000F29B3" w:rsidRDefault="000F29B3" w:rsidP="000F29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Study whether working hours differ by gender due to job role expectations or workplace flexibility.</w:t>
      </w:r>
    </w:p>
    <w:p w14:paraId="2E8131D3"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b/>
          <w:bCs/>
          <w:kern w:val="0"/>
          <w:sz w:val="24"/>
          <w:szCs w:val="24"/>
          <w:lang w:eastAsia="en-IN"/>
          <w14:ligatures w14:val="none"/>
        </w:rPr>
        <w:t>Expected insights:</w:t>
      </w:r>
    </w:p>
    <w:p w14:paraId="2D614338" w14:textId="77777777" w:rsidR="000F29B3" w:rsidRPr="000F29B3" w:rsidRDefault="000F29B3" w:rsidP="000F29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Possible overrepresentation of one gender in specific roles (e.g., women in content roles, men in analytics).</w:t>
      </w:r>
    </w:p>
    <w:p w14:paraId="075C745E" w14:textId="77777777" w:rsidR="000F29B3" w:rsidRPr="000F29B3" w:rsidRDefault="000F29B3" w:rsidP="000F29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Detection of wage gaps or occupational segregation.</w:t>
      </w:r>
    </w:p>
    <w:p w14:paraId="00E8F665" w14:textId="77777777" w:rsidR="000F29B3" w:rsidRPr="000F29B3" w:rsidRDefault="000F29B3" w:rsidP="000F29B3">
      <w:pPr>
        <w:spacing w:after="0"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pict w14:anchorId="10D36078">
          <v:rect id="_x0000_i1026" style="width:0;height:1.5pt" o:hralign="center" o:hrstd="t" o:hr="t" fillcolor="#a0a0a0" stroked="f"/>
        </w:pict>
      </w:r>
    </w:p>
    <w:p w14:paraId="044135AB" w14:textId="77777777" w:rsidR="000F29B3" w:rsidRPr="000F29B3" w:rsidRDefault="000F29B3" w:rsidP="000F29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29B3">
        <w:rPr>
          <w:rFonts w:ascii="Times New Roman" w:eastAsia="Times New Roman" w:hAnsi="Times New Roman" w:cs="Times New Roman"/>
          <w:b/>
          <w:bCs/>
          <w:kern w:val="0"/>
          <w:sz w:val="36"/>
          <w:szCs w:val="36"/>
          <w:lang w:eastAsia="en-IN"/>
          <w14:ligatures w14:val="none"/>
        </w:rPr>
        <w:t>2. Education-Level Analysis</w:t>
      </w:r>
    </w:p>
    <w:p w14:paraId="54B4A4B5" w14:textId="77777777" w:rsidR="000F29B3" w:rsidRPr="000F29B3" w:rsidRDefault="000F29B3" w:rsidP="000F29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F29B3">
        <w:rPr>
          <w:rFonts w:ascii="Times New Roman" w:eastAsia="Times New Roman" w:hAnsi="Times New Roman" w:cs="Times New Roman"/>
          <w:kern w:val="0"/>
          <w:sz w:val="24"/>
          <w:szCs w:val="24"/>
          <w:lang w:eastAsia="en-IN"/>
          <w14:ligatures w14:val="none"/>
        </w:rPr>
        <w:t>Analyze</w:t>
      </w:r>
      <w:proofErr w:type="spellEnd"/>
      <w:r w:rsidRPr="000F29B3">
        <w:rPr>
          <w:rFonts w:ascii="Times New Roman" w:eastAsia="Times New Roman" w:hAnsi="Times New Roman" w:cs="Times New Roman"/>
          <w:kern w:val="0"/>
          <w:sz w:val="24"/>
          <w:szCs w:val="24"/>
          <w:lang w:eastAsia="en-IN"/>
          <w14:ligatures w14:val="none"/>
        </w:rPr>
        <w:t xml:space="preserve"> the educational qualifications of digital marketing employees (bachelor’s, master’s, certification courses, etc.).</w:t>
      </w:r>
    </w:p>
    <w:p w14:paraId="311F92F2" w14:textId="77777777" w:rsidR="000F29B3" w:rsidRPr="000F29B3" w:rsidRDefault="000F29B3" w:rsidP="000F29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Observe how education level correlates with:</w:t>
      </w:r>
    </w:p>
    <w:p w14:paraId="23552AAD" w14:textId="77777777" w:rsidR="000F29B3" w:rsidRPr="000F29B3" w:rsidRDefault="000F29B3" w:rsidP="000F29B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Job role or specialization</w:t>
      </w:r>
    </w:p>
    <w:p w14:paraId="155303BF" w14:textId="77777777" w:rsidR="000F29B3" w:rsidRPr="000F29B3" w:rsidRDefault="000F29B3" w:rsidP="000F29B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Salary package</w:t>
      </w:r>
    </w:p>
    <w:p w14:paraId="2CC36225" w14:textId="77777777" w:rsidR="000F29B3" w:rsidRPr="000F29B3" w:rsidRDefault="000F29B3" w:rsidP="000F29B3">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Career progression</w:t>
      </w:r>
    </w:p>
    <w:p w14:paraId="5E990247" w14:textId="77777777" w:rsidR="000F29B3" w:rsidRPr="000F29B3" w:rsidRDefault="000F29B3" w:rsidP="000F29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Explore whether short-term certifications (Google, Meta, HubSpot) offer comparable opportunities to formal degrees.</w:t>
      </w:r>
    </w:p>
    <w:p w14:paraId="2EF939A8"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b/>
          <w:bCs/>
          <w:kern w:val="0"/>
          <w:sz w:val="24"/>
          <w:szCs w:val="24"/>
          <w:lang w:eastAsia="en-IN"/>
          <w14:ligatures w14:val="none"/>
        </w:rPr>
        <w:t>Expected insights:</w:t>
      </w:r>
    </w:p>
    <w:p w14:paraId="2A25B009" w14:textId="77777777" w:rsidR="000F29B3" w:rsidRPr="000F29B3" w:rsidRDefault="000F29B3" w:rsidP="000F29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lastRenderedPageBreak/>
        <w:t>Industry may prioritize skills over degrees.</w:t>
      </w:r>
    </w:p>
    <w:p w14:paraId="02DF001F" w14:textId="77777777" w:rsidR="000F29B3" w:rsidRPr="000F29B3" w:rsidRDefault="000F29B3" w:rsidP="000F29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Certifications might show strong correlation with entry-level roles but not necessarily with senior roles.</w:t>
      </w:r>
    </w:p>
    <w:p w14:paraId="4014573D" w14:textId="77777777" w:rsidR="000F29B3" w:rsidRPr="000F29B3" w:rsidRDefault="000F29B3" w:rsidP="000F29B3">
      <w:pPr>
        <w:spacing w:after="0"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pict w14:anchorId="18288602">
          <v:rect id="_x0000_i1027" style="width:0;height:1.5pt" o:hralign="center" o:hrstd="t" o:hr="t" fillcolor="#a0a0a0" stroked="f"/>
        </w:pict>
      </w:r>
    </w:p>
    <w:p w14:paraId="67639EEB" w14:textId="77777777" w:rsidR="000F29B3" w:rsidRPr="000F29B3" w:rsidRDefault="000F29B3" w:rsidP="000F29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29B3">
        <w:rPr>
          <w:rFonts w:ascii="Times New Roman" w:eastAsia="Times New Roman" w:hAnsi="Times New Roman" w:cs="Times New Roman"/>
          <w:b/>
          <w:bCs/>
          <w:kern w:val="0"/>
          <w:sz w:val="36"/>
          <w:szCs w:val="36"/>
          <w:lang w:eastAsia="en-IN"/>
          <w14:ligatures w14:val="none"/>
        </w:rPr>
        <w:t>3. Occupation/Job Role Analysis</w:t>
      </w:r>
    </w:p>
    <w:p w14:paraId="73D49375" w14:textId="77777777" w:rsidR="000F29B3" w:rsidRPr="000F29B3" w:rsidRDefault="000F29B3" w:rsidP="000F29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Categorize employees into occupation types such as:</w:t>
      </w:r>
    </w:p>
    <w:p w14:paraId="3D29D389"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SEO Specialist</w:t>
      </w:r>
    </w:p>
    <w:p w14:paraId="08A4F522"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Digital Marketing Executive</w:t>
      </w:r>
    </w:p>
    <w:p w14:paraId="3B5CBBF8"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Content Writer</w:t>
      </w:r>
    </w:p>
    <w:p w14:paraId="6FA3EFC8"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Social Media Manager</w:t>
      </w:r>
    </w:p>
    <w:p w14:paraId="7F32D1ED"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PPC/Ads Specialist</w:t>
      </w:r>
    </w:p>
    <w:p w14:paraId="5BAC5E1E"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Data Analyst</w:t>
      </w:r>
    </w:p>
    <w:p w14:paraId="7EA389D3"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Email Marketing Specialist</w:t>
      </w:r>
    </w:p>
    <w:p w14:paraId="62EB5731" w14:textId="77777777" w:rsidR="000F29B3" w:rsidRPr="000F29B3" w:rsidRDefault="000F29B3" w:rsidP="000F29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Compare occupation types with:</w:t>
      </w:r>
    </w:p>
    <w:p w14:paraId="797CD03C"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Salary packages</w:t>
      </w:r>
    </w:p>
    <w:p w14:paraId="444D7B0B"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Required education</w:t>
      </w:r>
    </w:p>
    <w:p w14:paraId="6B76288A"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Working hours</w:t>
      </w:r>
    </w:p>
    <w:p w14:paraId="2EFE2447" w14:textId="77777777" w:rsidR="000F29B3" w:rsidRPr="000F29B3" w:rsidRDefault="000F29B3" w:rsidP="000F29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Gender distribution</w:t>
      </w:r>
    </w:p>
    <w:p w14:paraId="66C2923B"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b/>
          <w:bCs/>
          <w:kern w:val="0"/>
          <w:sz w:val="24"/>
          <w:szCs w:val="24"/>
          <w:lang w:eastAsia="en-IN"/>
          <w14:ligatures w14:val="none"/>
        </w:rPr>
        <w:t>Expected insights:</w:t>
      </w:r>
    </w:p>
    <w:p w14:paraId="5170C47D" w14:textId="77777777" w:rsidR="000F29B3" w:rsidRPr="000F29B3" w:rsidRDefault="000F29B3" w:rsidP="000F29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Technical roles may pay more than creative roles.</w:t>
      </w:r>
    </w:p>
    <w:p w14:paraId="6E2ECE31" w14:textId="77777777" w:rsidR="000F29B3" w:rsidRPr="000F29B3" w:rsidRDefault="000F29B3" w:rsidP="000F29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Content and social media jobs may show higher female participation.</w:t>
      </w:r>
    </w:p>
    <w:p w14:paraId="14A92564" w14:textId="77777777" w:rsidR="000F29B3" w:rsidRPr="000F29B3" w:rsidRDefault="000F29B3" w:rsidP="000F29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Strategy and analytics roles may show higher male participation.</w:t>
      </w:r>
    </w:p>
    <w:p w14:paraId="380C1CE9" w14:textId="77777777" w:rsidR="000F29B3" w:rsidRPr="000F29B3" w:rsidRDefault="000F29B3" w:rsidP="000F29B3">
      <w:pPr>
        <w:spacing w:after="0"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pict w14:anchorId="65A9A6DB">
          <v:rect id="_x0000_i1028" style="width:0;height:1.5pt" o:hralign="center" o:hrstd="t" o:hr="t" fillcolor="#a0a0a0" stroked="f"/>
        </w:pict>
      </w:r>
    </w:p>
    <w:p w14:paraId="43BDD73C" w14:textId="77777777" w:rsidR="000F29B3" w:rsidRPr="000F29B3" w:rsidRDefault="000F29B3" w:rsidP="000F29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29B3">
        <w:rPr>
          <w:rFonts w:ascii="Times New Roman" w:eastAsia="Times New Roman" w:hAnsi="Times New Roman" w:cs="Times New Roman"/>
          <w:b/>
          <w:bCs/>
          <w:kern w:val="0"/>
          <w:sz w:val="36"/>
          <w:szCs w:val="36"/>
          <w:lang w:eastAsia="en-IN"/>
          <w14:ligatures w14:val="none"/>
        </w:rPr>
        <w:t>4. Working Hours Analysis</w:t>
      </w:r>
    </w:p>
    <w:p w14:paraId="64F6E24D" w14:textId="77777777" w:rsidR="000F29B3" w:rsidRPr="000F29B3" w:rsidRDefault="000F29B3" w:rsidP="000F29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Compare average weekly working hours across roles, genders, and salary classes.</w:t>
      </w:r>
    </w:p>
    <w:p w14:paraId="6E548514" w14:textId="77777777" w:rsidR="000F29B3" w:rsidRPr="000F29B3" w:rsidRDefault="000F29B3" w:rsidP="000F29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Identify overtime patterns and workload intensity.</w:t>
      </w:r>
    </w:p>
    <w:p w14:paraId="3B8239B1" w14:textId="77777777" w:rsidR="000F29B3" w:rsidRPr="000F29B3" w:rsidRDefault="000F29B3" w:rsidP="000F29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Investigate whether longer working hours are associated with higher salary brackets.</w:t>
      </w:r>
    </w:p>
    <w:p w14:paraId="0DEC04A9"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b/>
          <w:bCs/>
          <w:kern w:val="0"/>
          <w:sz w:val="24"/>
          <w:szCs w:val="24"/>
          <w:lang w:eastAsia="en-IN"/>
          <w14:ligatures w14:val="none"/>
        </w:rPr>
        <w:t>Expected insights:</w:t>
      </w:r>
    </w:p>
    <w:p w14:paraId="327B7434" w14:textId="77777777" w:rsidR="000F29B3" w:rsidRPr="000F29B3" w:rsidRDefault="000F29B3" w:rsidP="000F29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Senior and analytics roles may demand longer hours.</w:t>
      </w:r>
    </w:p>
    <w:p w14:paraId="4525BA32" w14:textId="77777777" w:rsidR="000F29B3" w:rsidRPr="000F29B3" w:rsidRDefault="000F29B3" w:rsidP="000F29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Creative roles may show more flexibility.</w:t>
      </w:r>
    </w:p>
    <w:p w14:paraId="5364D8B2" w14:textId="77777777" w:rsidR="000F29B3" w:rsidRPr="000F29B3" w:rsidRDefault="000F29B3" w:rsidP="000F29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Excessive working hours could correlate with better pay but reduced job satisfaction.</w:t>
      </w:r>
    </w:p>
    <w:p w14:paraId="5ED9F7E8" w14:textId="77777777" w:rsidR="000F29B3" w:rsidRPr="000F29B3" w:rsidRDefault="000F29B3" w:rsidP="000F29B3">
      <w:pPr>
        <w:spacing w:after="0"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pict w14:anchorId="38731F3D">
          <v:rect id="_x0000_i1029" style="width:0;height:1.5pt" o:hralign="center" o:hrstd="t" o:hr="t" fillcolor="#a0a0a0" stroked="f"/>
        </w:pict>
      </w:r>
    </w:p>
    <w:p w14:paraId="6B0877EA" w14:textId="77777777" w:rsidR="000F29B3" w:rsidRPr="000F29B3" w:rsidRDefault="000F29B3" w:rsidP="000F29B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F29B3">
        <w:rPr>
          <w:rFonts w:ascii="Times New Roman" w:eastAsia="Times New Roman" w:hAnsi="Times New Roman" w:cs="Times New Roman"/>
          <w:b/>
          <w:bCs/>
          <w:kern w:val="0"/>
          <w:sz w:val="36"/>
          <w:szCs w:val="36"/>
          <w:lang w:eastAsia="en-IN"/>
          <w14:ligatures w14:val="none"/>
        </w:rPr>
        <w:t>5. Salary / Package Analysis</w:t>
      </w:r>
    </w:p>
    <w:p w14:paraId="3EED36C8" w14:textId="77777777" w:rsidR="000F29B3" w:rsidRPr="000F29B3" w:rsidRDefault="000F29B3" w:rsidP="000F29B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Study salary distribution across:</w:t>
      </w:r>
    </w:p>
    <w:p w14:paraId="2D5B6A5A" w14:textId="77777777" w:rsidR="000F29B3" w:rsidRPr="000F29B3" w:rsidRDefault="000F29B3" w:rsidP="000F29B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Education levels</w:t>
      </w:r>
    </w:p>
    <w:p w14:paraId="270BD46A" w14:textId="77777777" w:rsidR="000F29B3" w:rsidRPr="000F29B3" w:rsidRDefault="000F29B3" w:rsidP="000F29B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lastRenderedPageBreak/>
        <w:t>Genders</w:t>
      </w:r>
    </w:p>
    <w:p w14:paraId="0BE0B88F" w14:textId="77777777" w:rsidR="000F29B3" w:rsidRPr="000F29B3" w:rsidRDefault="000F29B3" w:rsidP="000F29B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Job roles</w:t>
      </w:r>
    </w:p>
    <w:p w14:paraId="4714F574" w14:textId="77777777" w:rsidR="000F29B3" w:rsidRPr="000F29B3" w:rsidRDefault="000F29B3" w:rsidP="000F29B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Experience levels</w:t>
      </w:r>
    </w:p>
    <w:p w14:paraId="0A194321" w14:textId="77777777" w:rsidR="000F29B3" w:rsidRPr="000F29B3" w:rsidRDefault="000F29B3" w:rsidP="000F29B3">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Working hours</w:t>
      </w:r>
    </w:p>
    <w:p w14:paraId="0630F041" w14:textId="77777777" w:rsidR="000F29B3" w:rsidRPr="000F29B3" w:rsidRDefault="000F29B3" w:rsidP="000F29B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Determine whether pay is primarily influenced by role specialization, experience, or gender.</w:t>
      </w:r>
    </w:p>
    <w:p w14:paraId="1E7DA7FC" w14:textId="77777777" w:rsidR="000F29B3" w:rsidRPr="000F29B3" w:rsidRDefault="000F29B3" w:rsidP="000F29B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b/>
          <w:bCs/>
          <w:kern w:val="0"/>
          <w:sz w:val="24"/>
          <w:szCs w:val="24"/>
          <w:lang w:eastAsia="en-IN"/>
          <w14:ligatures w14:val="none"/>
        </w:rPr>
        <w:t>Expected insights:</w:t>
      </w:r>
    </w:p>
    <w:p w14:paraId="55A23521" w14:textId="77777777" w:rsidR="000F29B3" w:rsidRPr="000F29B3" w:rsidRDefault="000F29B3" w:rsidP="000F29B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Salary may be heavily role-dependent (e.g., analytics &gt; SEO &gt; content).</w:t>
      </w:r>
    </w:p>
    <w:p w14:paraId="4ADD10E0" w14:textId="77777777" w:rsidR="000F29B3" w:rsidRPr="000F29B3" w:rsidRDefault="000F29B3" w:rsidP="000F29B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Potential pay gap between genders or education levels.</w:t>
      </w:r>
    </w:p>
    <w:p w14:paraId="1DDD2BB5" w14:textId="77777777" w:rsidR="000F29B3" w:rsidRPr="000F29B3" w:rsidRDefault="000F29B3" w:rsidP="000F29B3">
      <w:pPr>
        <w:spacing w:after="0"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pict w14:anchorId="33822E6B">
          <v:rect id="_x0000_i1030" style="width:0;height:1.5pt" o:hralign="center" o:hrstd="t" o:hr="t" fillcolor="#a0a0a0" stroked="f"/>
        </w:pict>
      </w:r>
    </w:p>
    <w:p w14:paraId="48E2796C" w14:textId="77777777" w:rsidR="000F29B3" w:rsidRPr="000F29B3" w:rsidRDefault="000F29B3" w:rsidP="000F29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F29B3">
        <w:rPr>
          <w:rFonts w:ascii="Segoe UI Emoji" w:eastAsia="Times New Roman" w:hAnsi="Segoe UI Emoji" w:cs="Segoe UI Emoji"/>
          <w:b/>
          <w:bCs/>
          <w:kern w:val="36"/>
          <w:sz w:val="48"/>
          <w:szCs w:val="48"/>
          <w:lang w:eastAsia="en-IN"/>
          <w14:ligatures w14:val="none"/>
        </w:rPr>
        <w:t>🧾</w:t>
      </w:r>
      <w:r w:rsidRPr="000F29B3">
        <w:rPr>
          <w:rFonts w:ascii="Times New Roman" w:eastAsia="Times New Roman" w:hAnsi="Times New Roman" w:cs="Times New Roman"/>
          <w:b/>
          <w:bCs/>
          <w:kern w:val="36"/>
          <w:sz w:val="48"/>
          <w:szCs w:val="48"/>
          <w:lang w:eastAsia="en-IN"/>
          <w14:ligatures w14:val="none"/>
        </w:rPr>
        <w:t xml:space="preserve"> Overall Findings You Can Discuss</w:t>
      </w:r>
    </w:p>
    <w:p w14:paraId="335906B1" w14:textId="77777777" w:rsidR="000F29B3" w:rsidRPr="000F29B3" w:rsidRDefault="000F29B3" w:rsidP="000F29B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 xml:space="preserve">Identify any </w:t>
      </w:r>
      <w:r w:rsidRPr="000F29B3">
        <w:rPr>
          <w:rFonts w:ascii="Times New Roman" w:eastAsia="Times New Roman" w:hAnsi="Times New Roman" w:cs="Times New Roman"/>
          <w:b/>
          <w:bCs/>
          <w:kern w:val="0"/>
          <w:sz w:val="24"/>
          <w:szCs w:val="24"/>
          <w:lang w:eastAsia="en-IN"/>
          <w14:ligatures w14:val="none"/>
        </w:rPr>
        <w:t>inequalities</w:t>
      </w:r>
      <w:r w:rsidRPr="000F29B3">
        <w:rPr>
          <w:rFonts w:ascii="Times New Roman" w:eastAsia="Times New Roman" w:hAnsi="Times New Roman" w:cs="Times New Roman"/>
          <w:kern w:val="0"/>
          <w:sz w:val="24"/>
          <w:szCs w:val="24"/>
          <w:lang w:eastAsia="en-IN"/>
          <w14:ligatures w14:val="none"/>
        </w:rPr>
        <w:t>, such as gender bias, education-based disparities, or unfair pay gaps.</w:t>
      </w:r>
    </w:p>
    <w:p w14:paraId="796281B3" w14:textId="77777777" w:rsidR="000F29B3" w:rsidRPr="000F29B3" w:rsidRDefault="000F29B3" w:rsidP="000F29B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 xml:space="preserve">Highlight </w:t>
      </w:r>
      <w:r w:rsidRPr="000F29B3">
        <w:rPr>
          <w:rFonts w:ascii="Times New Roman" w:eastAsia="Times New Roman" w:hAnsi="Times New Roman" w:cs="Times New Roman"/>
          <w:b/>
          <w:bCs/>
          <w:kern w:val="0"/>
          <w:sz w:val="24"/>
          <w:szCs w:val="24"/>
          <w:lang w:eastAsia="en-IN"/>
          <w14:ligatures w14:val="none"/>
        </w:rPr>
        <w:t>trends</w:t>
      </w:r>
      <w:r w:rsidRPr="000F29B3">
        <w:rPr>
          <w:rFonts w:ascii="Times New Roman" w:eastAsia="Times New Roman" w:hAnsi="Times New Roman" w:cs="Times New Roman"/>
          <w:kern w:val="0"/>
          <w:sz w:val="24"/>
          <w:szCs w:val="24"/>
          <w:lang w:eastAsia="en-IN"/>
          <w14:ligatures w14:val="none"/>
        </w:rPr>
        <w:t>, such as:</w:t>
      </w:r>
    </w:p>
    <w:p w14:paraId="5316A238" w14:textId="77777777" w:rsidR="000F29B3" w:rsidRPr="000F29B3" w:rsidRDefault="000F29B3" w:rsidP="000F29B3">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High demand for certified candidates</w:t>
      </w:r>
    </w:p>
    <w:p w14:paraId="265A114B" w14:textId="77777777" w:rsidR="000F29B3" w:rsidRPr="000F29B3" w:rsidRDefault="000F29B3" w:rsidP="000F29B3">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Growth of data-driven marketing jobs</w:t>
      </w:r>
    </w:p>
    <w:p w14:paraId="685620A4" w14:textId="77777777" w:rsidR="000F29B3" w:rsidRPr="000F29B3" w:rsidRDefault="000F29B3" w:rsidP="000F29B3">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Preference for flexible working hours</w:t>
      </w:r>
    </w:p>
    <w:p w14:paraId="4B2F2ED6" w14:textId="77777777" w:rsidR="000F29B3" w:rsidRPr="000F29B3" w:rsidRDefault="000F29B3" w:rsidP="000F29B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 xml:space="preserve">Provide </w:t>
      </w:r>
      <w:r w:rsidRPr="000F29B3">
        <w:rPr>
          <w:rFonts w:ascii="Times New Roman" w:eastAsia="Times New Roman" w:hAnsi="Times New Roman" w:cs="Times New Roman"/>
          <w:b/>
          <w:bCs/>
          <w:kern w:val="0"/>
          <w:sz w:val="24"/>
          <w:szCs w:val="24"/>
          <w:lang w:eastAsia="en-IN"/>
          <w14:ligatures w14:val="none"/>
        </w:rPr>
        <w:t>recommendations</w:t>
      </w:r>
      <w:r w:rsidRPr="000F29B3">
        <w:rPr>
          <w:rFonts w:ascii="Times New Roman" w:eastAsia="Times New Roman" w:hAnsi="Times New Roman" w:cs="Times New Roman"/>
          <w:kern w:val="0"/>
          <w:sz w:val="24"/>
          <w:szCs w:val="24"/>
          <w:lang w:eastAsia="en-IN"/>
          <w14:ligatures w14:val="none"/>
        </w:rPr>
        <w:t>:</w:t>
      </w:r>
    </w:p>
    <w:p w14:paraId="6C2499DC" w14:textId="77777777" w:rsidR="000F29B3" w:rsidRPr="000F29B3" w:rsidRDefault="000F29B3" w:rsidP="000F29B3">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More upskilling opportunities</w:t>
      </w:r>
    </w:p>
    <w:p w14:paraId="532F901F" w14:textId="77777777" w:rsidR="000F29B3" w:rsidRPr="000F29B3" w:rsidRDefault="000F29B3" w:rsidP="000F29B3">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Transparent salary structures</w:t>
      </w:r>
    </w:p>
    <w:p w14:paraId="62B8D132" w14:textId="77777777" w:rsidR="000F29B3" w:rsidRPr="000F29B3" w:rsidRDefault="000F29B3" w:rsidP="000F29B3">
      <w:pPr>
        <w:numPr>
          <w:ilvl w:val="1"/>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29B3">
        <w:rPr>
          <w:rFonts w:ascii="Times New Roman" w:eastAsia="Times New Roman" w:hAnsi="Times New Roman" w:cs="Times New Roman"/>
          <w:kern w:val="0"/>
          <w:sz w:val="24"/>
          <w:szCs w:val="24"/>
          <w:lang w:eastAsia="en-IN"/>
          <w14:ligatures w14:val="none"/>
        </w:rPr>
        <w:t>Encouragement of gender diversity in technical roles</w:t>
      </w:r>
    </w:p>
    <w:p w14:paraId="4BCF942E" w14:textId="02713E2F" w:rsidR="00992B50" w:rsidRPr="000F29B3" w:rsidRDefault="00992B50">
      <w:pPr>
        <w:rPr>
          <w:lang w:val="en-US"/>
        </w:rPr>
      </w:pPr>
    </w:p>
    <w:sectPr w:rsidR="00992B50" w:rsidRPr="000F29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D94E" w14:textId="77777777" w:rsidR="009F2C8D" w:rsidRDefault="009F2C8D" w:rsidP="000F29B3">
      <w:pPr>
        <w:spacing w:after="0" w:line="240" w:lineRule="auto"/>
      </w:pPr>
      <w:r>
        <w:separator/>
      </w:r>
    </w:p>
  </w:endnote>
  <w:endnote w:type="continuationSeparator" w:id="0">
    <w:p w14:paraId="1F6CFD3D" w14:textId="77777777" w:rsidR="009F2C8D" w:rsidRDefault="009F2C8D" w:rsidP="000F2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7427A" w14:textId="77777777" w:rsidR="009F2C8D" w:rsidRDefault="009F2C8D" w:rsidP="000F29B3">
      <w:pPr>
        <w:spacing w:after="0" w:line="240" w:lineRule="auto"/>
      </w:pPr>
      <w:r>
        <w:separator/>
      </w:r>
    </w:p>
  </w:footnote>
  <w:footnote w:type="continuationSeparator" w:id="0">
    <w:p w14:paraId="1E668718" w14:textId="77777777" w:rsidR="009F2C8D" w:rsidRDefault="009F2C8D" w:rsidP="000F2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6CC6"/>
    <w:multiLevelType w:val="multilevel"/>
    <w:tmpl w:val="722E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4DC9"/>
    <w:multiLevelType w:val="multilevel"/>
    <w:tmpl w:val="D6C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15F1"/>
    <w:multiLevelType w:val="multilevel"/>
    <w:tmpl w:val="03D8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4CBC"/>
    <w:multiLevelType w:val="multilevel"/>
    <w:tmpl w:val="F938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60763"/>
    <w:multiLevelType w:val="multilevel"/>
    <w:tmpl w:val="48B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A7E0D"/>
    <w:multiLevelType w:val="multilevel"/>
    <w:tmpl w:val="FB1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C59D6"/>
    <w:multiLevelType w:val="multilevel"/>
    <w:tmpl w:val="4986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2429D"/>
    <w:multiLevelType w:val="multilevel"/>
    <w:tmpl w:val="872E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032E2"/>
    <w:multiLevelType w:val="multilevel"/>
    <w:tmpl w:val="935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9E271A"/>
    <w:multiLevelType w:val="multilevel"/>
    <w:tmpl w:val="96B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D7D69"/>
    <w:multiLevelType w:val="multilevel"/>
    <w:tmpl w:val="FF6A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48296">
    <w:abstractNumId w:val="2"/>
  </w:num>
  <w:num w:numId="2" w16cid:durableId="1322924895">
    <w:abstractNumId w:val="5"/>
  </w:num>
  <w:num w:numId="3" w16cid:durableId="530992058">
    <w:abstractNumId w:val="10"/>
  </w:num>
  <w:num w:numId="4" w16cid:durableId="1560361987">
    <w:abstractNumId w:val="9"/>
  </w:num>
  <w:num w:numId="5" w16cid:durableId="795415743">
    <w:abstractNumId w:val="0"/>
  </w:num>
  <w:num w:numId="6" w16cid:durableId="2108039748">
    <w:abstractNumId w:val="4"/>
  </w:num>
  <w:num w:numId="7" w16cid:durableId="1276055092">
    <w:abstractNumId w:val="8"/>
  </w:num>
  <w:num w:numId="8" w16cid:durableId="441649753">
    <w:abstractNumId w:val="3"/>
  </w:num>
  <w:num w:numId="9" w16cid:durableId="562330835">
    <w:abstractNumId w:val="6"/>
  </w:num>
  <w:num w:numId="10" w16cid:durableId="909076831">
    <w:abstractNumId w:val="1"/>
  </w:num>
  <w:num w:numId="11" w16cid:durableId="8167220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9B3"/>
    <w:rsid w:val="000F29B3"/>
    <w:rsid w:val="001B1E27"/>
    <w:rsid w:val="00493562"/>
    <w:rsid w:val="00681B18"/>
    <w:rsid w:val="008C6668"/>
    <w:rsid w:val="00967A6A"/>
    <w:rsid w:val="00992B50"/>
    <w:rsid w:val="009F2C8D"/>
    <w:rsid w:val="00E86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440B"/>
  <w15:chartTrackingRefBased/>
  <w15:docId w15:val="{6208A27D-F197-4ECD-96BB-D2779969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9B3"/>
    <w:rPr>
      <w:rFonts w:eastAsiaTheme="majorEastAsia" w:cstheme="majorBidi"/>
      <w:color w:val="272727" w:themeColor="text1" w:themeTint="D8"/>
    </w:rPr>
  </w:style>
  <w:style w:type="paragraph" w:styleId="Title">
    <w:name w:val="Title"/>
    <w:basedOn w:val="Normal"/>
    <w:next w:val="Normal"/>
    <w:link w:val="TitleChar"/>
    <w:uiPriority w:val="10"/>
    <w:qFormat/>
    <w:rsid w:val="000F2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9B3"/>
    <w:pPr>
      <w:spacing w:before="160"/>
      <w:jc w:val="center"/>
    </w:pPr>
    <w:rPr>
      <w:i/>
      <w:iCs/>
      <w:color w:val="404040" w:themeColor="text1" w:themeTint="BF"/>
    </w:rPr>
  </w:style>
  <w:style w:type="character" w:customStyle="1" w:styleId="QuoteChar">
    <w:name w:val="Quote Char"/>
    <w:basedOn w:val="DefaultParagraphFont"/>
    <w:link w:val="Quote"/>
    <w:uiPriority w:val="29"/>
    <w:rsid w:val="000F29B3"/>
    <w:rPr>
      <w:i/>
      <w:iCs/>
      <w:color w:val="404040" w:themeColor="text1" w:themeTint="BF"/>
    </w:rPr>
  </w:style>
  <w:style w:type="paragraph" w:styleId="ListParagraph">
    <w:name w:val="List Paragraph"/>
    <w:basedOn w:val="Normal"/>
    <w:uiPriority w:val="34"/>
    <w:qFormat/>
    <w:rsid w:val="000F29B3"/>
    <w:pPr>
      <w:ind w:left="720"/>
      <w:contextualSpacing/>
    </w:pPr>
  </w:style>
  <w:style w:type="character" w:styleId="IntenseEmphasis">
    <w:name w:val="Intense Emphasis"/>
    <w:basedOn w:val="DefaultParagraphFont"/>
    <w:uiPriority w:val="21"/>
    <w:qFormat/>
    <w:rsid w:val="000F29B3"/>
    <w:rPr>
      <w:i/>
      <w:iCs/>
      <w:color w:val="0F4761" w:themeColor="accent1" w:themeShade="BF"/>
    </w:rPr>
  </w:style>
  <w:style w:type="paragraph" w:styleId="IntenseQuote">
    <w:name w:val="Intense Quote"/>
    <w:basedOn w:val="Normal"/>
    <w:next w:val="Normal"/>
    <w:link w:val="IntenseQuoteChar"/>
    <w:uiPriority w:val="30"/>
    <w:qFormat/>
    <w:rsid w:val="000F2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9B3"/>
    <w:rPr>
      <w:i/>
      <w:iCs/>
      <w:color w:val="0F4761" w:themeColor="accent1" w:themeShade="BF"/>
    </w:rPr>
  </w:style>
  <w:style w:type="character" w:styleId="IntenseReference">
    <w:name w:val="Intense Reference"/>
    <w:basedOn w:val="DefaultParagraphFont"/>
    <w:uiPriority w:val="32"/>
    <w:qFormat/>
    <w:rsid w:val="000F29B3"/>
    <w:rPr>
      <w:b/>
      <w:bCs/>
      <w:smallCaps/>
      <w:color w:val="0F4761" w:themeColor="accent1" w:themeShade="BF"/>
      <w:spacing w:val="5"/>
    </w:rPr>
  </w:style>
  <w:style w:type="paragraph" w:styleId="Header">
    <w:name w:val="header"/>
    <w:basedOn w:val="Normal"/>
    <w:link w:val="HeaderChar"/>
    <w:uiPriority w:val="99"/>
    <w:unhideWhenUsed/>
    <w:rsid w:val="000F29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29B3"/>
  </w:style>
  <w:style w:type="paragraph" w:styleId="Footer">
    <w:name w:val="footer"/>
    <w:basedOn w:val="Normal"/>
    <w:link w:val="FooterChar"/>
    <w:uiPriority w:val="99"/>
    <w:unhideWhenUsed/>
    <w:rsid w:val="000F29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29B3"/>
  </w:style>
  <w:style w:type="paragraph" w:styleId="NoSpacing">
    <w:name w:val="No Spacing"/>
    <w:uiPriority w:val="1"/>
    <w:qFormat/>
    <w:rsid w:val="00E86A8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Hiranaik</dc:creator>
  <cp:keywords/>
  <dc:description/>
  <cp:lastModifiedBy>Krishna Hiranaik</cp:lastModifiedBy>
  <cp:revision>1</cp:revision>
  <dcterms:created xsi:type="dcterms:W3CDTF">2025-12-10T05:31:00Z</dcterms:created>
  <dcterms:modified xsi:type="dcterms:W3CDTF">2025-12-10T06:23:00Z</dcterms:modified>
</cp:coreProperties>
</file>