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74AB" w14:textId="77777777" w:rsidR="00C32C97" w:rsidRDefault="00000000">
      <w:pPr>
        <w:jc w:val="center"/>
      </w:pPr>
      <w:r>
        <w:rPr>
          <w:b/>
          <w:color w:val="992F39"/>
          <w:sz w:val="40"/>
        </w:rPr>
        <w:t>AUTO INSURANCE CLAIMS ANALYSIS</w:t>
      </w:r>
    </w:p>
    <w:p w14:paraId="4807C3F3" w14:textId="77777777" w:rsidR="00C32C97" w:rsidRDefault="00000000">
      <w:pPr>
        <w:jc w:val="center"/>
      </w:pPr>
      <w:r>
        <w:rPr>
          <w:b/>
          <w:color w:val="464646"/>
          <w:sz w:val="24"/>
        </w:rPr>
        <w:t>BUSINESS REQUIREMENTS</w:t>
      </w:r>
    </w:p>
    <w:p w14:paraId="6CF5169E" w14:textId="77777777" w:rsidR="00C32C97" w:rsidRDefault="00000000">
      <w:r>
        <w:t>The insurance company needs a centralized, interactive Power BI dashboard to review auto insurance policy metrics and understand how claim amounts are distributed across customer and vehicle categories. The dashboard should present the key figures clearly and allow users to explore the data using the available filters.</w:t>
      </w:r>
    </w:p>
    <w:p w14:paraId="1171A755" w14:textId="77777777" w:rsidR="00C32C97" w:rsidRDefault="00000000">
      <w:pPr>
        <w:pStyle w:val="Heading1"/>
      </w:pPr>
      <w:r>
        <w:t>1. KPI Requirements</w:t>
      </w:r>
    </w:p>
    <w:p w14:paraId="254C7A78" w14:textId="10F9499E" w:rsidR="006D3707" w:rsidRDefault="00000000" w:rsidP="006D3707">
      <w:pPr>
        <w:pStyle w:val="ListNumber"/>
        <w:spacing w:after="60"/>
      </w:pPr>
      <w:r>
        <w:rPr>
          <w:b/>
        </w:rPr>
        <w:t xml:space="preserve">Number of Policies – </w:t>
      </w:r>
      <w:r>
        <w:t>Show the total number of policies represented in the dataset.</w:t>
      </w:r>
    </w:p>
    <w:p w14:paraId="700326C2" w14:textId="77777777" w:rsidR="00C32C97" w:rsidRDefault="00000000">
      <w:pPr>
        <w:pStyle w:val="ListNumber"/>
        <w:spacing w:after="60"/>
      </w:pPr>
      <w:r>
        <w:rPr>
          <w:b/>
        </w:rPr>
        <w:t xml:space="preserve">Total Claim Amount – </w:t>
      </w:r>
      <w:r>
        <w:t>Measure the overall claim amount across the selected data.</w:t>
      </w:r>
    </w:p>
    <w:p w14:paraId="43F2DDD5" w14:textId="77777777" w:rsidR="00C32C97" w:rsidRDefault="00000000">
      <w:pPr>
        <w:pStyle w:val="ListNumber"/>
        <w:spacing w:after="60"/>
      </w:pPr>
      <w:r>
        <w:rPr>
          <w:b/>
        </w:rPr>
        <w:t xml:space="preserve">Average Claim Amount – </w:t>
      </w:r>
      <w:r>
        <w:t>Show the average claim amount to provide a summary of claim values.</w:t>
      </w:r>
    </w:p>
    <w:p w14:paraId="573509DF" w14:textId="77777777" w:rsidR="00C32C97" w:rsidRDefault="00000000">
      <w:pPr>
        <w:pStyle w:val="ListNumber"/>
        <w:spacing w:after="60"/>
      </w:pPr>
      <w:r>
        <w:rPr>
          <w:b/>
        </w:rPr>
        <w:t xml:space="preserve">No-Claim Policy % – </w:t>
      </w:r>
      <w:r>
        <w:t>Display the percentage of policies with no claim.</w:t>
      </w:r>
    </w:p>
    <w:p w14:paraId="28C89385" w14:textId="77777777" w:rsidR="00C32C97" w:rsidRDefault="00000000">
      <w:pPr>
        <w:pStyle w:val="ListNumber"/>
        <w:spacing w:after="60"/>
      </w:pPr>
      <w:r>
        <w:rPr>
          <w:b/>
        </w:rPr>
        <w:t xml:space="preserve">Gender-wise Policy Count – </w:t>
      </w:r>
      <w:r>
        <w:t>Show the number of male and female policyholders for customer distribution.</w:t>
      </w:r>
    </w:p>
    <w:p w14:paraId="31D0112F" w14:textId="77777777" w:rsidR="00C32C97" w:rsidRDefault="00000000">
      <w:pPr>
        <w:pStyle w:val="Heading1"/>
      </w:pPr>
      <w:r>
        <w:t>2. Dashboard Filters</w:t>
      </w:r>
    </w:p>
    <w:p w14:paraId="163016F0" w14:textId="77777777" w:rsidR="00C32C97" w:rsidRDefault="00000000">
      <w:r>
        <w:t>The dashboard should include the following filters so users can focus on selected categories:</w:t>
      </w:r>
    </w:p>
    <w:p w14:paraId="4DECA704" w14:textId="77777777" w:rsidR="00C32C97" w:rsidRDefault="00000000">
      <w:pPr>
        <w:pStyle w:val="ListBullet"/>
      </w:pPr>
      <w:r>
        <w:t>Coverage Zone – filter the dashboard by coverage zone.</w:t>
      </w:r>
    </w:p>
    <w:p w14:paraId="0AD01647" w14:textId="77777777" w:rsidR="00C32C97" w:rsidRDefault="00000000">
      <w:pPr>
        <w:pStyle w:val="ListBullet"/>
      </w:pPr>
      <w:r>
        <w:t>Car Use – filter the dashboard by car-use category.</w:t>
      </w:r>
    </w:p>
    <w:p w14:paraId="6BF362C1" w14:textId="77777777" w:rsidR="00C32C97" w:rsidRDefault="00000000">
      <w:pPr>
        <w:pStyle w:val="Heading1"/>
      </w:pPr>
      <w:r>
        <w:t>3. Visualization Requirements</w:t>
      </w:r>
    </w:p>
    <w:p w14:paraId="73207275" w14:textId="77777777" w:rsidR="00C32C97" w:rsidRDefault="00000000">
      <w:r>
        <w:t>The dashboard should compare total claim amounts across the categories shown below. The visuals should use clear titles, readable labels, and consistent formatting.</w:t>
      </w:r>
    </w:p>
    <w:p w14:paraId="3ED3E585" w14:textId="77777777" w:rsidR="00C32C97" w:rsidRDefault="00000000">
      <w:pPr>
        <w:pStyle w:val="ListNumber"/>
        <w:spacing w:after="60"/>
      </w:pPr>
      <w:r>
        <w:rPr>
          <w:b/>
        </w:rPr>
        <w:t xml:space="preserve">Claim Amount by Age Group (Column Chart) – </w:t>
      </w:r>
      <w:r>
        <w:t>Compare total claim amounts across the displayed age groups.</w:t>
      </w:r>
    </w:p>
    <w:p w14:paraId="6218F243" w14:textId="77777777" w:rsidR="00C32C97" w:rsidRDefault="00000000">
      <w:pPr>
        <w:pStyle w:val="ListNumber"/>
        <w:spacing w:after="60"/>
      </w:pPr>
      <w:r>
        <w:rPr>
          <w:b/>
        </w:rPr>
        <w:t xml:space="preserve">Claim Amount by Car Year (Line Chart) – </w:t>
      </w:r>
      <w:r>
        <w:t>Show how total claim amount changes across car years.</w:t>
      </w:r>
    </w:p>
    <w:p w14:paraId="7212D119" w14:textId="77777777" w:rsidR="00C32C97" w:rsidRDefault="00000000">
      <w:pPr>
        <w:pStyle w:val="ListNumber"/>
        <w:spacing w:after="60"/>
      </w:pPr>
      <w:r>
        <w:rPr>
          <w:b/>
        </w:rPr>
        <w:t xml:space="preserve">Claim Amount by Education (Column Chart) – </w:t>
      </w:r>
      <w:r>
        <w:t>Compare total claim amounts across education levels.</w:t>
      </w:r>
    </w:p>
    <w:p w14:paraId="56ECA757" w14:textId="77777777" w:rsidR="00C32C97" w:rsidRDefault="00000000">
      <w:pPr>
        <w:pStyle w:val="ListNumber"/>
        <w:spacing w:after="60"/>
      </w:pPr>
      <w:r>
        <w:rPr>
          <w:b/>
        </w:rPr>
        <w:t xml:space="preserve">Claim Amount by Coverage Zone (Donut Chart) – </w:t>
      </w:r>
      <w:r>
        <w:t>Show each coverage zone's share of the total claim amount.</w:t>
      </w:r>
    </w:p>
    <w:p w14:paraId="4FDC86CD" w14:textId="77777777" w:rsidR="00C32C97" w:rsidRDefault="00000000">
      <w:pPr>
        <w:pStyle w:val="ListNumber"/>
        <w:spacing w:after="60"/>
      </w:pPr>
      <w:r>
        <w:rPr>
          <w:b/>
        </w:rPr>
        <w:t xml:space="preserve">Claim Amount by Car Company (Horizontal Bar Chart) – </w:t>
      </w:r>
      <w:r>
        <w:t>Compare total claim amounts for the car companies displayed in the dashboard.</w:t>
      </w:r>
    </w:p>
    <w:p w14:paraId="5A2C4A47" w14:textId="77777777" w:rsidR="00C32C97" w:rsidRDefault="00000000">
      <w:pPr>
        <w:pStyle w:val="ListNumber"/>
        <w:spacing w:after="60"/>
      </w:pPr>
      <w:r>
        <w:rPr>
          <w:b/>
        </w:rPr>
        <w:t xml:space="preserve">Claim Amount by Car Use (Pie Chart) – </w:t>
      </w:r>
      <w:r>
        <w:t>Show the proportion of total claim amount by car-use category.</w:t>
      </w:r>
    </w:p>
    <w:p w14:paraId="702A5D88" w14:textId="77777777" w:rsidR="00C32C97" w:rsidRDefault="00000000">
      <w:pPr>
        <w:pStyle w:val="Heading1"/>
      </w:pPr>
      <w:r>
        <w:t>4. Dashboard Scope</w:t>
      </w:r>
    </w:p>
    <w:p w14:paraId="24531F26" w14:textId="77777777" w:rsidR="00C32C97" w:rsidRDefault="00000000">
      <w:r>
        <w:t>The requirements are limited to the elements visible in the supplied dashboard:</w:t>
      </w:r>
    </w:p>
    <w:p w14:paraId="23DEA848" w14:textId="77777777" w:rsidR="00C32C97" w:rsidRDefault="00000000">
      <w:pPr>
        <w:pStyle w:val="ListBullet"/>
      </w:pPr>
      <w:r>
        <w:t>Policy and claim summary KPIs.</w:t>
      </w:r>
    </w:p>
    <w:p w14:paraId="2FEAA3D4" w14:textId="77777777" w:rsidR="00C32C97" w:rsidRDefault="00000000">
      <w:pPr>
        <w:pStyle w:val="ListBullet"/>
      </w:pPr>
      <w:r>
        <w:t>Male and female policy counts.</w:t>
      </w:r>
    </w:p>
    <w:p w14:paraId="579BD567" w14:textId="77777777" w:rsidR="00C32C97" w:rsidRDefault="00000000">
      <w:pPr>
        <w:pStyle w:val="ListBullet"/>
      </w:pPr>
      <w:r>
        <w:t>Claim amount comparisons by age group, car year, education, coverage zone, car company, and car use.</w:t>
      </w:r>
    </w:p>
    <w:p w14:paraId="3F029FA9" w14:textId="5E90D475" w:rsidR="00C32C97" w:rsidRDefault="00000000" w:rsidP="006D3707">
      <w:pPr>
        <w:pStyle w:val="ListBullet"/>
      </w:pPr>
      <w:r>
        <w:t>Coverage Zone and Car Use filters, along with a Clear button to reset selections.</w:t>
      </w:r>
    </w:p>
    <w:sectPr w:rsidR="00C32C97"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7B03" w14:textId="77777777" w:rsidR="005E01AC" w:rsidRDefault="005E01AC">
      <w:pPr>
        <w:spacing w:after="0" w:line="240" w:lineRule="auto"/>
      </w:pPr>
      <w:r>
        <w:separator/>
      </w:r>
    </w:p>
  </w:endnote>
  <w:endnote w:type="continuationSeparator" w:id="0">
    <w:p w14:paraId="3A1BC500" w14:textId="77777777" w:rsidR="005E01AC" w:rsidRDefault="005E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EF9E" w14:textId="77777777" w:rsidR="00C32C97" w:rsidRDefault="00000000">
    <w:pPr>
      <w:pStyle w:val="Footer"/>
      <w:jc w:val="center"/>
    </w:pPr>
    <w:r>
      <w:rPr>
        <w:color w:val="787878"/>
        <w:sz w:val="16"/>
      </w:rPr>
      <w:t>Auto Insurance Claims Analysis | Business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443D8" w14:textId="77777777" w:rsidR="005E01AC" w:rsidRDefault="005E01AC">
      <w:pPr>
        <w:spacing w:after="0" w:line="240" w:lineRule="auto"/>
      </w:pPr>
      <w:r>
        <w:separator/>
      </w:r>
    </w:p>
  </w:footnote>
  <w:footnote w:type="continuationSeparator" w:id="0">
    <w:p w14:paraId="34D7F4C2" w14:textId="77777777" w:rsidR="005E01AC" w:rsidRDefault="005E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416711">
    <w:abstractNumId w:val="8"/>
  </w:num>
  <w:num w:numId="2" w16cid:durableId="979769511">
    <w:abstractNumId w:val="6"/>
  </w:num>
  <w:num w:numId="3" w16cid:durableId="950278635">
    <w:abstractNumId w:val="5"/>
  </w:num>
  <w:num w:numId="4" w16cid:durableId="2023506351">
    <w:abstractNumId w:val="4"/>
  </w:num>
  <w:num w:numId="5" w16cid:durableId="797263572">
    <w:abstractNumId w:val="7"/>
  </w:num>
  <w:num w:numId="6" w16cid:durableId="2071806972">
    <w:abstractNumId w:val="3"/>
  </w:num>
  <w:num w:numId="7" w16cid:durableId="1731879004">
    <w:abstractNumId w:val="2"/>
  </w:num>
  <w:num w:numId="8" w16cid:durableId="1938906842">
    <w:abstractNumId w:val="1"/>
  </w:num>
  <w:num w:numId="9" w16cid:durableId="27980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1AC"/>
    <w:rsid w:val="006D3707"/>
    <w:rsid w:val="00AA1D8D"/>
    <w:rsid w:val="00B47730"/>
    <w:rsid w:val="00C32C97"/>
    <w:rsid w:val="00CB0664"/>
    <w:rsid w:val="00E81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63029"/>
  <w14:defaultImageDpi w14:val="300"/>
  <w15:docId w15:val="{2FA1060E-F2FB-45CC-B3A8-C496CCFA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73737"/>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992F3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992F3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sharma</cp:lastModifiedBy>
  <cp:revision>2</cp:revision>
  <dcterms:created xsi:type="dcterms:W3CDTF">2013-12-23T23:15:00Z</dcterms:created>
  <dcterms:modified xsi:type="dcterms:W3CDTF">2026-10-11T16:09:00Z</dcterms:modified>
  <cp:category/>
</cp:coreProperties>
</file>