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F4" w:rsidRPr="008D54F4" w:rsidRDefault="008D54F4" w:rsidP="008D5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54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Methodology for Calculating P-Values from </w:t>
      </w:r>
      <w:proofErr w:type="spellStart"/>
      <w:proofErr w:type="gramStart"/>
      <w:r w:rsidRPr="008D54F4">
        <w:rPr>
          <w:rFonts w:ascii="Times New Roman" w:eastAsia="Times New Roman" w:hAnsi="Times New Roman" w:cs="Times New Roman"/>
          <w:b/>
          <w:bCs/>
          <w:sz w:val="27"/>
          <w:szCs w:val="27"/>
        </w:rPr>
        <w:t>iHS</w:t>
      </w:r>
      <w:proofErr w:type="spellEnd"/>
      <w:proofErr w:type="gramEnd"/>
      <w:r w:rsidRPr="008D54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Scores</w:t>
      </w:r>
    </w:p>
    <w:p w:rsidR="008D54F4" w:rsidRPr="008D54F4" w:rsidRDefault="008D54F4" w:rsidP="008D5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The script processes </w:t>
      </w:r>
      <w:proofErr w:type="spellStart"/>
      <w:proofErr w:type="gram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proofErr w:type="gram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scores to calculate p-values and adjusts them for multiple testing using a series of statistical methods. Initially, the script reads the </w:t>
      </w:r>
      <w:r w:rsidRPr="008D54F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D54F4">
        <w:rPr>
          <w:rFonts w:ascii="Courier New" w:eastAsia="Times New Roman" w:hAnsi="Courier New" w:cs="Courier New"/>
          <w:sz w:val="20"/>
          <w:szCs w:val="20"/>
        </w:rPr>
        <w:t>ihs.out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file, which contains </w:t>
      </w:r>
      <w:proofErr w:type="spellStart"/>
      <w:proofErr w:type="gram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proofErr w:type="gram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scores for various single nucleotide polymorphisms (SNPs). Assuming the </w:t>
      </w:r>
      <w:proofErr w:type="spellStart"/>
      <w:proofErr w:type="gram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proofErr w:type="gram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scores follow a standard normal distribution under the null hypothesis of no selection, the script calculates two-sided p-values.</w:t>
      </w:r>
    </w:p>
    <w:p w:rsidR="008D54F4" w:rsidRPr="008D54F4" w:rsidRDefault="008D54F4" w:rsidP="008D5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The p-value calculation is based on the cumulative distribution function (CDF) of the standard normal distribution. Specifically, for a given 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score, the two-sided p-value is computed using the formula p=2×(1−Φ(</w:t>
      </w:r>
      <w:r w:rsidRPr="008D54F4">
        <w:rPr>
          <w:rFonts w:ascii="Cambria Math" w:eastAsia="Times New Roman" w:hAnsi="Cambria Math" w:cs="Cambria Math"/>
          <w:sz w:val="24"/>
          <w:szCs w:val="24"/>
        </w:rPr>
        <w:t>∣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r w:rsidRPr="008D54F4">
        <w:rPr>
          <w:rFonts w:ascii="Cambria Math" w:eastAsia="Times New Roman" w:hAnsi="Cambria Math" w:cs="Cambria Math"/>
          <w:sz w:val="24"/>
          <w:szCs w:val="24"/>
        </w:rPr>
        <w:t>∣</w:t>
      </w:r>
      <w:r w:rsidRPr="008D54F4">
        <w:rPr>
          <w:rFonts w:ascii="Times New Roman" w:eastAsia="Times New Roman" w:hAnsi="Times New Roman" w:cs="Times New Roman"/>
          <w:sz w:val="24"/>
          <w:szCs w:val="24"/>
        </w:rPr>
        <w:t>))p = 2 \times (1 - \Phi(|\text{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>}|))p=2×(1−Φ(</w:t>
      </w:r>
      <w:r w:rsidRPr="008D54F4">
        <w:rPr>
          <w:rFonts w:ascii="Cambria Math" w:eastAsia="Times New Roman" w:hAnsi="Cambria Math" w:cs="Cambria Math"/>
          <w:sz w:val="24"/>
          <w:szCs w:val="24"/>
        </w:rPr>
        <w:t>∣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r w:rsidRPr="008D54F4">
        <w:rPr>
          <w:rFonts w:ascii="Cambria Math" w:eastAsia="Times New Roman" w:hAnsi="Cambria Math" w:cs="Cambria Math"/>
          <w:sz w:val="24"/>
          <w:szCs w:val="24"/>
        </w:rPr>
        <w:t>∣</w:t>
      </w:r>
      <w:r w:rsidRPr="008D54F4">
        <w:rPr>
          <w:rFonts w:ascii="Times New Roman" w:eastAsia="Times New Roman" w:hAnsi="Times New Roman" w:cs="Times New Roman"/>
          <w:sz w:val="24"/>
          <w:szCs w:val="24"/>
        </w:rPr>
        <w:t>)), where Φ\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PhiΦ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is the CDF of the standard normal distribution and </w:t>
      </w:r>
      <w:r w:rsidRPr="008D54F4">
        <w:rPr>
          <w:rFonts w:ascii="Cambria Math" w:eastAsia="Times New Roman" w:hAnsi="Cambria Math" w:cs="Cambria Math"/>
          <w:sz w:val="24"/>
          <w:szCs w:val="24"/>
        </w:rPr>
        <w:t>∣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r w:rsidRPr="008D54F4">
        <w:rPr>
          <w:rFonts w:ascii="Cambria Math" w:eastAsia="Times New Roman" w:hAnsi="Cambria Math" w:cs="Cambria Math"/>
          <w:sz w:val="24"/>
          <w:szCs w:val="24"/>
        </w:rPr>
        <w:t>∣</w:t>
      </w:r>
      <w:r w:rsidRPr="008D54F4">
        <w:rPr>
          <w:rFonts w:ascii="Times New Roman" w:eastAsia="Times New Roman" w:hAnsi="Times New Roman" w:cs="Times New Roman"/>
          <w:sz w:val="24"/>
          <w:szCs w:val="24"/>
        </w:rPr>
        <w:t>|\text{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>}|</w:t>
      </w:r>
      <w:r w:rsidRPr="008D54F4">
        <w:rPr>
          <w:rFonts w:ascii="Cambria Math" w:eastAsia="Times New Roman" w:hAnsi="Cambria Math" w:cs="Cambria Math"/>
          <w:sz w:val="24"/>
          <w:szCs w:val="24"/>
        </w:rPr>
        <w:t>∣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r w:rsidRPr="008D54F4">
        <w:rPr>
          <w:rFonts w:ascii="Cambria Math" w:eastAsia="Times New Roman" w:hAnsi="Cambria Math" w:cs="Cambria Math"/>
          <w:sz w:val="24"/>
          <w:szCs w:val="24"/>
        </w:rPr>
        <w:t>∣</w:t>
      </w:r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is the absolute value of the 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score. This formula captures the probability of observing an absolute </w:t>
      </w:r>
      <w:proofErr w:type="spellStart"/>
      <w:proofErr w:type="gram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proofErr w:type="gram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score as extreme or more extreme under the null hypothesis.</w:t>
      </w:r>
    </w:p>
    <w:p w:rsidR="008D54F4" w:rsidRPr="008D54F4" w:rsidRDefault="008D54F4" w:rsidP="008D5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After calculating the p-values, the script sorts them in ascending order and assigns ranks to each SNP based on their p-values. To control the false discovery rate (FDR) due to multiple hypothesis testing, the script adjusts the p-values using the 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Benjamini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-Hochberg (BH) method. The adjusted p-value is calculated using the formula 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adjusted_p</w:t>
      </w:r>
      <w:proofErr w:type="spellEnd"/>
      <w:proofErr w:type="gramStart"/>
      <w:r w:rsidRPr="008D54F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D54F4">
        <w:rPr>
          <w:rFonts w:ascii="Times New Roman" w:eastAsia="Times New Roman" w:hAnsi="Times New Roman" w:cs="Times New Roman"/>
          <w:sz w:val="24"/>
          <w:szCs w:val="24"/>
        </w:rPr>
        <w:t>p_value×total_testsrank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>)\text{adjusted\_p} = \left( \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>{\text{p\_value} \times \text{total\_tests}}{\text{rank}} \right)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adjusted_p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rankp_value×total_tests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​), where </w:t>
      </w:r>
      <w:proofErr w:type="spellStart"/>
      <w:r w:rsidRPr="008D54F4">
        <w:rPr>
          <w:rFonts w:ascii="Courier New" w:eastAsia="Times New Roman" w:hAnsi="Courier New" w:cs="Courier New"/>
          <w:sz w:val="20"/>
          <w:szCs w:val="20"/>
        </w:rPr>
        <w:t>total_tests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is the total number of SNPs tested, and </w:t>
      </w:r>
      <w:r w:rsidRPr="008D54F4">
        <w:rPr>
          <w:rFonts w:ascii="Courier New" w:eastAsia="Times New Roman" w:hAnsi="Courier New" w:cs="Courier New"/>
          <w:sz w:val="20"/>
          <w:szCs w:val="20"/>
        </w:rPr>
        <w:t>rank</w:t>
      </w:r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is the rank of the SNP's p-value. The adjusted p-values are then clipped to a maximum value of 1.0 to ensure they do not exceed this threshold.</w:t>
      </w:r>
    </w:p>
    <w:p w:rsidR="008D54F4" w:rsidRPr="008D54F4" w:rsidRDefault="008D54F4" w:rsidP="008D5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The methodology employed in the script is supported by statistical literature. The BH method, which controls the FDR, was introduced by 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Benjamini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and Hochberg in their 1995 paper, "Controlling the false discovery rate: a practical and powerful approach to multiple testing" (Journal of the Royal Statistical Society: Series B, 57(1), 289-300). Additionally, the concept of using standard normal distribution properties to compute p-values for 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iHS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scores is based on the work by 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Voight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et al. in their 2006 paper, "A map of recent positive selection in the human genome" (</w:t>
      </w:r>
      <w:proofErr w:type="spellStart"/>
      <w:r w:rsidRPr="008D54F4">
        <w:rPr>
          <w:rFonts w:ascii="Times New Roman" w:eastAsia="Times New Roman" w:hAnsi="Times New Roman" w:cs="Times New Roman"/>
          <w:sz w:val="24"/>
          <w:szCs w:val="24"/>
        </w:rPr>
        <w:t>PLoS</w:t>
      </w:r>
      <w:proofErr w:type="spellEnd"/>
      <w:r w:rsidRPr="008D54F4">
        <w:rPr>
          <w:rFonts w:ascii="Times New Roman" w:eastAsia="Times New Roman" w:hAnsi="Times New Roman" w:cs="Times New Roman"/>
          <w:sz w:val="24"/>
          <w:szCs w:val="24"/>
        </w:rPr>
        <w:t xml:space="preserve"> Biology, 4(3), e72).</w:t>
      </w:r>
    </w:p>
    <w:p w:rsidR="004B1D91" w:rsidRDefault="004B1D91">
      <w:bookmarkStart w:id="0" w:name="_GoBack"/>
      <w:bookmarkEnd w:id="0"/>
    </w:p>
    <w:sectPr w:rsidR="004B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02"/>
    <w:rsid w:val="004B1D91"/>
    <w:rsid w:val="00633402"/>
    <w:rsid w:val="008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2024-07-09T10:27:00Z</dcterms:created>
  <dcterms:modified xsi:type="dcterms:W3CDTF">2024-07-09T10:27:00Z</dcterms:modified>
</cp:coreProperties>
</file>